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5066B" w14:textId="0C023970" w:rsidR="000B0C5F" w:rsidRPr="003C3CAC" w:rsidRDefault="006A5DB7" w:rsidP="00204E2E">
      <w:pPr>
        <w:jc w:val="center"/>
        <w:rPr>
          <w:b/>
          <w:bCs/>
          <w:sz w:val="21"/>
          <w:szCs w:val="21"/>
        </w:rPr>
      </w:pPr>
      <w:bookmarkStart w:id="0" w:name="_Hlk481681047"/>
      <w:r>
        <w:rPr>
          <w:b/>
          <w:bCs/>
          <w:sz w:val="21"/>
          <w:szCs w:val="21"/>
        </w:rPr>
        <w:t>КОНТРАКТ</w:t>
      </w:r>
      <w:r w:rsidR="00204E2E" w:rsidRPr="003C3CAC">
        <w:rPr>
          <w:b/>
          <w:bCs/>
          <w:sz w:val="21"/>
          <w:szCs w:val="21"/>
        </w:rPr>
        <w:t xml:space="preserve"> </w:t>
      </w:r>
      <w:r w:rsidR="0050713E" w:rsidRPr="003C3CAC">
        <w:rPr>
          <w:b/>
          <w:bCs/>
          <w:sz w:val="21"/>
          <w:szCs w:val="21"/>
        </w:rPr>
        <w:t xml:space="preserve">№ </w:t>
      </w:r>
      <w:r>
        <w:rPr>
          <w:b/>
          <w:bCs/>
          <w:sz w:val="21"/>
          <w:szCs w:val="21"/>
        </w:rPr>
        <w:t>231/</w:t>
      </w:r>
      <w:r w:rsidR="00BC064C" w:rsidRPr="003C3CAC">
        <w:rPr>
          <w:b/>
          <w:bCs/>
          <w:sz w:val="21"/>
          <w:szCs w:val="21"/>
        </w:rPr>
        <w:t>26</w:t>
      </w:r>
      <w:proofErr w:type="gramStart"/>
      <w:r w:rsidR="00BC064C" w:rsidRPr="003C3CAC">
        <w:rPr>
          <w:b/>
          <w:bCs/>
          <w:sz w:val="21"/>
          <w:szCs w:val="21"/>
        </w:rPr>
        <w:t>___ /Е</w:t>
      </w:r>
      <w:proofErr w:type="gramEnd"/>
    </w:p>
    <w:p w14:paraId="65DDA601" w14:textId="53196436" w:rsidR="00AD2C29" w:rsidRDefault="00AD2C29" w:rsidP="00204E2E">
      <w:pPr>
        <w:jc w:val="center"/>
        <w:rPr>
          <w:b/>
          <w:bCs/>
          <w:sz w:val="21"/>
          <w:szCs w:val="21"/>
        </w:rPr>
      </w:pPr>
      <w:r w:rsidRPr="003C3CAC">
        <w:rPr>
          <w:b/>
          <w:bCs/>
          <w:sz w:val="21"/>
          <w:szCs w:val="21"/>
        </w:rPr>
        <w:t>возмездного оказания услуг</w:t>
      </w:r>
    </w:p>
    <w:p w14:paraId="5D87499B" w14:textId="357A609A" w:rsidR="006A5DB7" w:rsidRPr="006A5DB7" w:rsidRDefault="006A5DB7" w:rsidP="00204E2E">
      <w:pPr>
        <w:jc w:val="center"/>
        <w:rPr>
          <w:bCs/>
          <w:sz w:val="21"/>
          <w:szCs w:val="21"/>
        </w:rPr>
      </w:pPr>
      <w:r w:rsidRPr="003C3CAC">
        <w:rPr>
          <w:sz w:val="21"/>
          <w:szCs w:val="21"/>
        </w:rPr>
        <w:t xml:space="preserve">(ИКЗ № 26 178020658307802010010012 </w:t>
      </w:r>
      <w:r w:rsidRPr="006A5DB7">
        <w:rPr>
          <w:sz w:val="21"/>
          <w:szCs w:val="21"/>
          <w:highlight w:val="yellow"/>
        </w:rPr>
        <w:t>175</w:t>
      </w:r>
      <w:r w:rsidRPr="003C3CAC">
        <w:rPr>
          <w:sz w:val="21"/>
          <w:szCs w:val="21"/>
        </w:rPr>
        <w:t xml:space="preserve"> 0000244)</w:t>
      </w:r>
    </w:p>
    <w:p w14:paraId="10264FCD" w14:textId="29592F24" w:rsidR="00AD2C29" w:rsidRPr="003C3CAC" w:rsidRDefault="00AD2C29" w:rsidP="00204E2E">
      <w:pPr>
        <w:rPr>
          <w:sz w:val="21"/>
          <w:szCs w:val="21"/>
        </w:rPr>
      </w:pPr>
    </w:p>
    <w:p w14:paraId="3F4F076A" w14:textId="64B9EC3D" w:rsidR="00AD2C29" w:rsidRPr="003C3CAC" w:rsidRDefault="00AD2C29" w:rsidP="00204E2E">
      <w:pPr>
        <w:jc w:val="right"/>
        <w:rPr>
          <w:sz w:val="21"/>
          <w:szCs w:val="21"/>
        </w:rPr>
      </w:pPr>
      <w:r w:rsidRPr="003C3CAC">
        <w:rPr>
          <w:sz w:val="21"/>
          <w:szCs w:val="21"/>
        </w:rPr>
        <w:t xml:space="preserve">г. </w:t>
      </w:r>
      <w:r w:rsidR="000E7721" w:rsidRPr="003C3CAC">
        <w:rPr>
          <w:sz w:val="21"/>
          <w:szCs w:val="21"/>
        </w:rPr>
        <w:t>Санкт-Петербург</w:t>
      </w:r>
      <w:r w:rsidR="00F635E0" w:rsidRPr="003C3CAC">
        <w:rPr>
          <w:sz w:val="21"/>
          <w:szCs w:val="21"/>
        </w:rPr>
        <w:t xml:space="preserve">          </w:t>
      </w:r>
      <w:r w:rsidR="00810F1B" w:rsidRPr="003C3CAC">
        <w:rPr>
          <w:sz w:val="21"/>
          <w:szCs w:val="21"/>
        </w:rPr>
        <w:t xml:space="preserve">               </w:t>
      </w:r>
      <w:r w:rsidR="00F635E0" w:rsidRPr="003C3CAC">
        <w:rPr>
          <w:sz w:val="21"/>
          <w:szCs w:val="21"/>
        </w:rPr>
        <w:t xml:space="preserve">                               </w:t>
      </w:r>
      <w:r w:rsidR="000E7721" w:rsidRPr="003C3CAC">
        <w:rPr>
          <w:sz w:val="21"/>
          <w:szCs w:val="21"/>
        </w:rPr>
        <w:t xml:space="preserve">         </w:t>
      </w:r>
      <w:r w:rsidR="00F635E0" w:rsidRPr="003C3CAC">
        <w:rPr>
          <w:sz w:val="21"/>
          <w:szCs w:val="21"/>
        </w:rPr>
        <w:t xml:space="preserve">                                          </w:t>
      </w:r>
      <w:r w:rsidR="00E44622" w:rsidRPr="003C3CAC">
        <w:rPr>
          <w:sz w:val="21"/>
          <w:szCs w:val="21"/>
        </w:rPr>
        <w:t>______________</w:t>
      </w:r>
      <w:r w:rsidR="00F635E0" w:rsidRPr="003C3CAC">
        <w:rPr>
          <w:sz w:val="21"/>
          <w:szCs w:val="21"/>
        </w:rPr>
        <w:t xml:space="preserve"> 202</w:t>
      </w:r>
      <w:r w:rsidR="00E44622" w:rsidRPr="003C3CAC">
        <w:rPr>
          <w:sz w:val="21"/>
          <w:szCs w:val="21"/>
        </w:rPr>
        <w:t>6</w:t>
      </w:r>
      <w:r w:rsidR="00F635E0" w:rsidRPr="003C3CAC">
        <w:rPr>
          <w:sz w:val="21"/>
          <w:szCs w:val="21"/>
        </w:rPr>
        <w:t xml:space="preserve"> года</w:t>
      </w:r>
    </w:p>
    <w:p w14:paraId="352E2386" w14:textId="77777777" w:rsidR="00F635E0" w:rsidRPr="003C3CAC" w:rsidRDefault="00F635E0" w:rsidP="00204E2E">
      <w:pPr>
        <w:jc w:val="both"/>
        <w:rPr>
          <w:b/>
          <w:sz w:val="21"/>
          <w:szCs w:val="21"/>
        </w:rPr>
      </w:pPr>
      <w:bookmarkStart w:id="1" w:name="_Hlk481681021"/>
      <w:bookmarkEnd w:id="0"/>
    </w:p>
    <w:bookmarkEnd w:id="1"/>
    <w:p w14:paraId="57A33295" w14:textId="14409121" w:rsidR="000A0DB7" w:rsidRPr="003C3CAC" w:rsidRDefault="000A0DB7" w:rsidP="00204E2E">
      <w:pPr>
        <w:pStyle w:val="aa"/>
        <w:spacing w:after="0" w:line="240" w:lineRule="auto"/>
        <w:ind w:left="0"/>
        <w:jc w:val="both"/>
        <w:rPr>
          <w:sz w:val="21"/>
          <w:szCs w:val="21"/>
        </w:rPr>
      </w:pPr>
      <w:r w:rsidRPr="003C3CAC">
        <w:rPr>
          <w:b/>
          <w:sz w:val="21"/>
          <w:szCs w:val="21"/>
        </w:rPr>
        <w:t xml:space="preserve">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3C3CAC">
        <w:rPr>
          <w:sz w:val="21"/>
          <w:szCs w:val="21"/>
        </w:rPr>
        <w:t xml:space="preserve">(ФГБУ ВЦЭРМ им. А.М. Никифорова МЧС России), именуемое в дальнейшем «Заказчик», в лице </w:t>
      </w:r>
      <w:r w:rsidR="00EE06BB" w:rsidRPr="003C3CAC">
        <w:rPr>
          <w:sz w:val="21"/>
          <w:szCs w:val="21"/>
        </w:rPr>
        <w:t xml:space="preserve">директора </w:t>
      </w:r>
      <w:proofErr w:type="spellStart"/>
      <w:r w:rsidR="00EE06BB" w:rsidRPr="003C3CAC">
        <w:rPr>
          <w:sz w:val="21"/>
          <w:szCs w:val="21"/>
        </w:rPr>
        <w:t>Алексанина</w:t>
      </w:r>
      <w:proofErr w:type="spellEnd"/>
      <w:r w:rsidR="00EE06BB" w:rsidRPr="003C3CAC">
        <w:rPr>
          <w:sz w:val="21"/>
          <w:szCs w:val="21"/>
        </w:rPr>
        <w:t xml:space="preserve"> Сергея Сергеевича</w:t>
      </w:r>
      <w:r w:rsidRPr="003C3CAC">
        <w:rPr>
          <w:sz w:val="21"/>
          <w:szCs w:val="21"/>
        </w:rPr>
        <w:t xml:space="preserve">, действующего на основании </w:t>
      </w:r>
      <w:r w:rsidR="00EE06BB" w:rsidRPr="003C3CAC">
        <w:rPr>
          <w:sz w:val="21"/>
          <w:szCs w:val="21"/>
        </w:rPr>
        <w:t>Устава</w:t>
      </w:r>
      <w:r w:rsidRPr="003C3CAC">
        <w:rPr>
          <w:sz w:val="21"/>
          <w:szCs w:val="21"/>
        </w:rPr>
        <w:t xml:space="preserve">, с одной стороны, </w:t>
      </w:r>
    </w:p>
    <w:p w14:paraId="50B90952" w14:textId="77777777" w:rsidR="00204E2E" w:rsidRPr="003C3CAC" w:rsidRDefault="00204E2E" w:rsidP="00204E2E">
      <w:pPr>
        <w:pStyle w:val="aa"/>
        <w:spacing w:after="0" w:line="240" w:lineRule="auto"/>
        <w:ind w:left="0"/>
        <w:jc w:val="both"/>
        <w:rPr>
          <w:sz w:val="21"/>
          <w:szCs w:val="21"/>
        </w:rPr>
      </w:pPr>
    </w:p>
    <w:p w14:paraId="644B9B91" w14:textId="1E4BB9F9" w:rsidR="007A5946" w:rsidRPr="003C3CAC" w:rsidRDefault="000A0DB7" w:rsidP="00204E2E">
      <w:pPr>
        <w:pStyle w:val="aa"/>
        <w:spacing w:after="0" w:line="240" w:lineRule="auto"/>
        <w:ind w:left="0"/>
        <w:jc w:val="both"/>
        <w:rPr>
          <w:sz w:val="21"/>
          <w:szCs w:val="21"/>
        </w:rPr>
      </w:pPr>
      <w:r w:rsidRPr="003C3CAC">
        <w:rPr>
          <w:sz w:val="21"/>
          <w:szCs w:val="21"/>
        </w:rPr>
        <w:t xml:space="preserve">и </w:t>
      </w:r>
      <w:r w:rsidR="007A5946" w:rsidRPr="003C3CAC">
        <w:rPr>
          <w:b/>
          <w:sz w:val="21"/>
          <w:szCs w:val="21"/>
        </w:rPr>
        <w:t>__________________________</w:t>
      </w:r>
      <w:r w:rsidRPr="003C3CAC">
        <w:rPr>
          <w:sz w:val="21"/>
          <w:szCs w:val="21"/>
        </w:rPr>
        <w:t xml:space="preserve"> (</w:t>
      </w:r>
      <w:r w:rsidR="007A5946" w:rsidRPr="003C3CAC">
        <w:rPr>
          <w:sz w:val="21"/>
          <w:szCs w:val="21"/>
        </w:rPr>
        <w:t>______________________</w:t>
      </w:r>
      <w:r w:rsidRPr="003C3CAC">
        <w:rPr>
          <w:sz w:val="21"/>
          <w:szCs w:val="21"/>
        </w:rPr>
        <w:t xml:space="preserve">), именуемое в дальнейшем «Исполнитель», в лице </w:t>
      </w:r>
      <w:r w:rsidR="007A5946" w:rsidRPr="003C3CAC">
        <w:rPr>
          <w:sz w:val="21"/>
          <w:szCs w:val="21"/>
        </w:rPr>
        <w:t>________________________</w:t>
      </w:r>
      <w:r w:rsidRPr="003C3CAC">
        <w:rPr>
          <w:sz w:val="21"/>
          <w:szCs w:val="21"/>
        </w:rPr>
        <w:t xml:space="preserve">, действующей на основании </w:t>
      </w:r>
      <w:r w:rsidR="007A5946" w:rsidRPr="003C3CAC">
        <w:rPr>
          <w:sz w:val="21"/>
          <w:szCs w:val="21"/>
        </w:rPr>
        <w:t>___________________</w:t>
      </w:r>
      <w:r w:rsidRPr="003C3CAC">
        <w:rPr>
          <w:sz w:val="21"/>
          <w:szCs w:val="21"/>
        </w:rPr>
        <w:t xml:space="preserve">, с другой стороны, а при совместном наименовании «Стороны», </w:t>
      </w:r>
      <w:r w:rsidR="007A5946" w:rsidRPr="003C3CAC">
        <w:rPr>
          <w:sz w:val="21"/>
          <w:szCs w:val="21"/>
        </w:rPr>
        <w:t xml:space="preserve">руководствуясь Гражданским кодексом Российской Федерации, Федеральным законом от 5 апреля 2013 года № 44-ФЗ «О </w:t>
      </w:r>
      <w:r w:rsidR="00E65364" w:rsidRPr="003C3CAC">
        <w:rPr>
          <w:sz w:val="21"/>
          <w:szCs w:val="21"/>
        </w:rPr>
        <w:t>Контрактной</w:t>
      </w:r>
      <w:r w:rsidR="007A5946" w:rsidRPr="003C3CAC">
        <w:rPr>
          <w:sz w:val="21"/>
          <w:szCs w:val="21"/>
        </w:rPr>
        <w:t xml:space="preserve"> системе в сфере закупок товаров, работ, услуг для обеспечения государственных и муниципальных нужд» (далее «Федеральный закон № 44-ФЗ») и другими законодательными и нормативными актами Российской Федерации, в соответствии </w:t>
      </w:r>
      <w:r w:rsidR="007A5946" w:rsidRPr="003C3CAC">
        <w:rPr>
          <w:b/>
          <w:sz w:val="21"/>
          <w:szCs w:val="21"/>
        </w:rPr>
        <w:t>с п. 4 ч. 1 ст. 93 Федерального закона № 44-ФЗ</w:t>
      </w:r>
      <w:r w:rsidR="006A5DB7">
        <w:rPr>
          <w:b/>
          <w:sz w:val="21"/>
          <w:szCs w:val="21"/>
        </w:rPr>
        <w:t>,</w:t>
      </w:r>
      <w:r w:rsidR="007A5946" w:rsidRPr="003C3CAC">
        <w:rPr>
          <w:sz w:val="21"/>
          <w:szCs w:val="21"/>
        </w:rPr>
        <w:t xml:space="preserve">  </w:t>
      </w:r>
      <w:r w:rsidR="006A5DB7">
        <w:rPr>
          <w:sz w:val="21"/>
          <w:szCs w:val="21"/>
        </w:rPr>
        <w:t xml:space="preserve">на основании </w:t>
      </w:r>
      <w:r w:rsidR="006A5DB7" w:rsidRPr="002C5BE6">
        <w:rPr>
          <w:sz w:val="21"/>
          <w:szCs w:val="21"/>
        </w:rPr>
        <w:t>итогового протокола закупочной сессии</w:t>
      </w:r>
      <w:r w:rsidR="006A5DB7" w:rsidRPr="006C3FCE">
        <w:rPr>
          <w:sz w:val="21"/>
          <w:szCs w:val="21"/>
        </w:rPr>
        <w:t xml:space="preserve"> </w:t>
      </w:r>
      <w:r w:rsidR="006A5DB7">
        <w:rPr>
          <w:sz w:val="21"/>
          <w:szCs w:val="21"/>
        </w:rPr>
        <w:t xml:space="preserve">от </w:t>
      </w:r>
      <w:r w:rsidR="006A5DB7" w:rsidRPr="002C5BE6">
        <w:rPr>
          <w:sz w:val="21"/>
          <w:szCs w:val="21"/>
          <w:highlight w:val="yellow"/>
        </w:rPr>
        <w:t>_______</w:t>
      </w:r>
      <w:r w:rsidR="006A5DB7">
        <w:rPr>
          <w:sz w:val="21"/>
          <w:szCs w:val="21"/>
        </w:rPr>
        <w:t xml:space="preserve"> </w:t>
      </w:r>
      <w:r w:rsidR="006A5DB7" w:rsidRPr="002C5BE6">
        <w:rPr>
          <w:b/>
          <w:sz w:val="21"/>
          <w:szCs w:val="21"/>
        </w:rPr>
        <w:t>№ 200909501126100</w:t>
      </w:r>
      <w:r w:rsidR="006A5DB7" w:rsidRPr="002C5BE6">
        <w:rPr>
          <w:b/>
          <w:sz w:val="21"/>
          <w:szCs w:val="21"/>
          <w:highlight w:val="yellow"/>
        </w:rPr>
        <w:t>___</w:t>
      </w:r>
      <w:r w:rsidR="006A5DB7" w:rsidRPr="006C3FCE">
        <w:rPr>
          <w:sz w:val="21"/>
          <w:szCs w:val="21"/>
        </w:rPr>
        <w:t xml:space="preserve"> </w:t>
      </w:r>
      <w:r w:rsidR="007A5946" w:rsidRPr="003C3CAC">
        <w:rPr>
          <w:sz w:val="21"/>
          <w:szCs w:val="21"/>
        </w:rPr>
        <w:t xml:space="preserve">заключили настоящий </w:t>
      </w:r>
      <w:r w:rsidR="006A5DB7">
        <w:rPr>
          <w:sz w:val="21"/>
          <w:szCs w:val="21"/>
        </w:rPr>
        <w:t>Контракт</w:t>
      </w:r>
      <w:r w:rsidR="007A5946" w:rsidRPr="003C3CAC">
        <w:rPr>
          <w:sz w:val="21"/>
          <w:szCs w:val="21"/>
        </w:rPr>
        <w:t xml:space="preserve"> (далее – «</w:t>
      </w:r>
      <w:r w:rsidR="006A5DB7" w:rsidRPr="006A5DB7">
        <w:rPr>
          <w:sz w:val="21"/>
          <w:szCs w:val="21"/>
        </w:rPr>
        <w:t>Контракт</w:t>
      </w:r>
      <w:r w:rsidR="007A5946" w:rsidRPr="003C3CAC">
        <w:rPr>
          <w:sz w:val="21"/>
          <w:szCs w:val="21"/>
        </w:rPr>
        <w:t>») о нижеследующем:</w:t>
      </w:r>
    </w:p>
    <w:p w14:paraId="5408B059" w14:textId="77777777" w:rsidR="007A5946" w:rsidRPr="003C3CAC" w:rsidRDefault="007A5946" w:rsidP="00204E2E">
      <w:pPr>
        <w:pStyle w:val="aa"/>
        <w:spacing w:after="0" w:line="240" w:lineRule="auto"/>
        <w:ind w:left="0"/>
        <w:jc w:val="both"/>
        <w:rPr>
          <w:sz w:val="21"/>
          <w:szCs w:val="21"/>
        </w:rPr>
      </w:pPr>
    </w:p>
    <w:p w14:paraId="59C80609" w14:textId="70802D59" w:rsidR="0039399A" w:rsidRPr="003C3CAC" w:rsidRDefault="0039399A" w:rsidP="00204E2E">
      <w:pPr>
        <w:pStyle w:val="aa"/>
        <w:numPr>
          <w:ilvl w:val="0"/>
          <w:numId w:val="1"/>
        </w:numPr>
        <w:spacing w:after="0" w:line="240" w:lineRule="auto"/>
        <w:ind w:left="0" w:firstLine="0"/>
        <w:jc w:val="center"/>
        <w:rPr>
          <w:b/>
          <w:bCs/>
          <w:sz w:val="21"/>
          <w:szCs w:val="21"/>
        </w:rPr>
      </w:pPr>
      <w:r w:rsidRPr="003C3CAC">
        <w:rPr>
          <w:b/>
          <w:sz w:val="21"/>
          <w:szCs w:val="21"/>
        </w:rPr>
        <w:t xml:space="preserve">ПРЕДМЕТ </w:t>
      </w:r>
      <w:r w:rsidR="006A5DB7">
        <w:rPr>
          <w:b/>
          <w:sz w:val="21"/>
          <w:szCs w:val="21"/>
        </w:rPr>
        <w:t>КОНТРАКТА</w:t>
      </w:r>
    </w:p>
    <w:p w14:paraId="699C5C63" w14:textId="2D1B7370" w:rsidR="004D668D" w:rsidRPr="003C3CAC" w:rsidRDefault="000010E8" w:rsidP="000E7721">
      <w:pPr>
        <w:pStyle w:val="aa"/>
        <w:numPr>
          <w:ilvl w:val="1"/>
          <w:numId w:val="1"/>
        </w:numPr>
        <w:tabs>
          <w:tab w:val="left" w:pos="720"/>
          <w:tab w:val="left" w:pos="1276"/>
        </w:tabs>
        <w:spacing w:after="0" w:line="240" w:lineRule="auto"/>
        <w:ind w:left="0" w:firstLine="0"/>
        <w:jc w:val="both"/>
        <w:rPr>
          <w:snapToGrid w:val="0"/>
          <w:sz w:val="21"/>
          <w:szCs w:val="21"/>
          <w:lang w:eastAsia="en-US"/>
        </w:rPr>
      </w:pPr>
      <w:proofErr w:type="gramStart"/>
      <w:r w:rsidRPr="003C3CAC">
        <w:rPr>
          <w:sz w:val="21"/>
          <w:szCs w:val="21"/>
        </w:rPr>
        <w:t xml:space="preserve">Исполнитель в интересах Заказчика принимает на себя обязательство </w:t>
      </w:r>
      <w:r w:rsidRPr="003C3CAC">
        <w:rPr>
          <w:snapToGrid w:val="0"/>
          <w:sz w:val="21"/>
          <w:szCs w:val="21"/>
          <w:lang w:eastAsia="en-US"/>
        </w:rPr>
        <w:t xml:space="preserve">оказать услуги по </w:t>
      </w:r>
      <w:r w:rsidR="00256FD1" w:rsidRPr="003C3CAC">
        <w:rPr>
          <w:snapToGrid w:val="0"/>
          <w:sz w:val="21"/>
          <w:szCs w:val="21"/>
          <w:lang w:eastAsia="en-US"/>
        </w:rPr>
        <w:t>определению</w:t>
      </w:r>
      <w:r w:rsidRPr="003C3CAC">
        <w:rPr>
          <w:snapToGrid w:val="0"/>
          <w:sz w:val="21"/>
          <w:szCs w:val="21"/>
          <w:lang w:eastAsia="en-US"/>
        </w:rPr>
        <w:t xml:space="preserve"> оценки</w:t>
      </w:r>
      <w:bookmarkStart w:id="2" w:name="_Hlk481681719"/>
      <w:r w:rsidRPr="003C3CAC">
        <w:rPr>
          <w:snapToGrid w:val="0"/>
          <w:sz w:val="21"/>
          <w:szCs w:val="21"/>
          <w:lang w:eastAsia="en-US"/>
        </w:rPr>
        <w:t xml:space="preserve"> </w:t>
      </w:r>
      <w:r w:rsidR="00B869B6" w:rsidRPr="003C3CAC">
        <w:rPr>
          <w:snapToGrid w:val="0"/>
          <w:sz w:val="21"/>
          <w:szCs w:val="21"/>
          <w:lang w:eastAsia="en-US"/>
        </w:rPr>
        <w:t xml:space="preserve">рыночной </w:t>
      </w:r>
      <w:r w:rsidR="00592C6A" w:rsidRPr="003C3CAC">
        <w:rPr>
          <w:snapToGrid w:val="0"/>
          <w:sz w:val="21"/>
          <w:szCs w:val="21"/>
          <w:lang w:eastAsia="en-US"/>
        </w:rPr>
        <w:t xml:space="preserve">арендной платы </w:t>
      </w:r>
      <w:bookmarkEnd w:id="2"/>
      <w:r w:rsidRPr="003C3CAC">
        <w:rPr>
          <w:snapToGrid w:val="0"/>
          <w:sz w:val="21"/>
          <w:szCs w:val="21"/>
          <w:lang w:eastAsia="en-US"/>
        </w:rPr>
        <w:t>объект</w:t>
      </w:r>
      <w:r w:rsidR="00744CCC" w:rsidRPr="003C3CAC">
        <w:rPr>
          <w:snapToGrid w:val="0"/>
          <w:sz w:val="21"/>
          <w:szCs w:val="21"/>
          <w:lang w:eastAsia="en-US"/>
        </w:rPr>
        <w:t>ов</w:t>
      </w:r>
      <w:r w:rsidRPr="003C3CAC">
        <w:rPr>
          <w:snapToGrid w:val="0"/>
          <w:sz w:val="21"/>
          <w:szCs w:val="21"/>
          <w:lang w:eastAsia="en-US"/>
        </w:rPr>
        <w:t xml:space="preserve"> недвижимого имущества</w:t>
      </w:r>
      <w:r w:rsidR="00592C6A" w:rsidRPr="003C3CAC">
        <w:rPr>
          <w:snapToGrid w:val="0"/>
          <w:sz w:val="21"/>
          <w:szCs w:val="21"/>
          <w:lang w:eastAsia="en-US"/>
        </w:rPr>
        <w:t xml:space="preserve"> (</w:t>
      </w:r>
      <w:r w:rsidR="00A21E0C" w:rsidRPr="003C3CAC">
        <w:rPr>
          <w:snapToGrid w:val="0"/>
          <w:sz w:val="21"/>
          <w:szCs w:val="21"/>
          <w:lang w:eastAsia="en-US"/>
        </w:rPr>
        <w:t>далее - Объект</w:t>
      </w:r>
      <w:r w:rsidR="00744CCC" w:rsidRPr="003C3CAC">
        <w:rPr>
          <w:snapToGrid w:val="0"/>
          <w:sz w:val="21"/>
          <w:szCs w:val="21"/>
          <w:lang w:eastAsia="en-US"/>
        </w:rPr>
        <w:t>ы</w:t>
      </w:r>
      <w:r w:rsidRPr="003C3CAC">
        <w:rPr>
          <w:snapToGrid w:val="0"/>
          <w:sz w:val="21"/>
          <w:szCs w:val="21"/>
          <w:lang w:eastAsia="en-US"/>
        </w:rPr>
        <w:t xml:space="preserve"> оценки)</w:t>
      </w:r>
      <w:r w:rsidR="00A21E0C" w:rsidRPr="003C3CAC">
        <w:rPr>
          <w:snapToGrid w:val="0"/>
          <w:sz w:val="21"/>
          <w:szCs w:val="21"/>
          <w:lang w:eastAsia="en-US"/>
        </w:rPr>
        <w:t xml:space="preserve"> </w:t>
      </w:r>
      <w:r w:rsidRPr="003C3CAC">
        <w:rPr>
          <w:sz w:val="21"/>
          <w:szCs w:val="21"/>
        </w:rPr>
        <w:t xml:space="preserve">и составить отчет об оценке (далее – Отчет), в соответствии с Заданием на оценку (Приложение № 1) к настоящему </w:t>
      </w:r>
      <w:r w:rsidR="006A5DB7">
        <w:rPr>
          <w:sz w:val="21"/>
          <w:szCs w:val="21"/>
        </w:rPr>
        <w:t>Контракту</w:t>
      </w:r>
      <w:r w:rsidRPr="003C3CAC">
        <w:rPr>
          <w:sz w:val="21"/>
          <w:szCs w:val="21"/>
        </w:rPr>
        <w:t>, являющимся его неотъемлемой частью, а Заказчик принимает на себя обязанность оплатить указанные услуги.</w:t>
      </w:r>
      <w:proofErr w:type="gramEnd"/>
    </w:p>
    <w:p w14:paraId="2E9128FE" w14:textId="6E8C9DC5" w:rsidR="000010E8" w:rsidRPr="003C3CAC" w:rsidRDefault="00744CCC" w:rsidP="000E7721">
      <w:pPr>
        <w:pStyle w:val="aa"/>
        <w:numPr>
          <w:ilvl w:val="1"/>
          <w:numId w:val="1"/>
        </w:numPr>
        <w:tabs>
          <w:tab w:val="left" w:pos="720"/>
          <w:tab w:val="left" w:pos="1276"/>
        </w:tabs>
        <w:spacing w:after="0" w:line="240" w:lineRule="auto"/>
        <w:ind w:left="0" w:firstLine="0"/>
        <w:jc w:val="both"/>
        <w:rPr>
          <w:snapToGrid w:val="0"/>
          <w:color w:val="000000"/>
          <w:sz w:val="21"/>
          <w:szCs w:val="21"/>
          <w:lang w:eastAsia="en-US"/>
        </w:rPr>
      </w:pPr>
      <w:r w:rsidRPr="003C3CAC">
        <w:rPr>
          <w:snapToGrid w:val="0"/>
          <w:color w:val="000000"/>
          <w:sz w:val="21"/>
          <w:szCs w:val="21"/>
          <w:lang w:eastAsia="en-US"/>
        </w:rPr>
        <w:t xml:space="preserve">Цель оценки (необходимость проведения оценки): </w:t>
      </w:r>
      <w:r w:rsidR="000E7721" w:rsidRPr="003C3CAC">
        <w:rPr>
          <w:snapToGrid w:val="0"/>
          <w:color w:val="000000"/>
          <w:sz w:val="21"/>
          <w:szCs w:val="21"/>
          <w:lang w:eastAsia="en-US"/>
        </w:rPr>
        <w:t xml:space="preserve">определение рыночной арендной платы для потенциального заключения </w:t>
      </w:r>
      <w:r w:rsidR="00CB3FFE">
        <w:rPr>
          <w:sz w:val="21"/>
          <w:szCs w:val="21"/>
        </w:rPr>
        <w:t>контрактов</w:t>
      </w:r>
      <w:r w:rsidR="00CB3FFE" w:rsidRPr="003C3CAC">
        <w:rPr>
          <w:sz w:val="21"/>
          <w:szCs w:val="21"/>
        </w:rPr>
        <w:t xml:space="preserve"> </w:t>
      </w:r>
      <w:r w:rsidR="000E7721" w:rsidRPr="003C3CAC">
        <w:rPr>
          <w:snapToGrid w:val="0"/>
          <w:color w:val="000000"/>
          <w:sz w:val="21"/>
          <w:szCs w:val="21"/>
          <w:lang w:eastAsia="en-US"/>
        </w:rPr>
        <w:t xml:space="preserve">аренды сроком </w:t>
      </w:r>
      <w:r w:rsidR="000E7721" w:rsidRPr="003C3CAC">
        <w:rPr>
          <w:b/>
          <w:snapToGrid w:val="0"/>
          <w:color w:val="000000"/>
          <w:sz w:val="21"/>
          <w:szCs w:val="21"/>
          <w:lang w:eastAsia="en-US"/>
        </w:rPr>
        <w:t>до 5 лет</w:t>
      </w:r>
      <w:r w:rsidR="000E7721" w:rsidRPr="003C3CAC">
        <w:rPr>
          <w:snapToGrid w:val="0"/>
          <w:color w:val="000000"/>
          <w:sz w:val="21"/>
          <w:szCs w:val="21"/>
          <w:lang w:eastAsia="en-US"/>
        </w:rPr>
        <w:t xml:space="preserve"> во исполнение Постановления Правительства РФ от 26 июля 2010 г. N 537 «О порядке осуществления федеральными органами исполнительной власти функций и полномочий учредителя федерального государственного учреждения».</w:t>
      </w:r>
    </w:p>
    <w:p w14:paraId="1C654460" w14:textId="060E8CFE" w:rsidR="000010E8" w:rsidRPr="003C3CAC" w:rsidRDefault="000010E8" w:rsidP="000E7721">
      <w:pPr>
        <w:pStyle w:val="aa"/>
        <w:numPr>
          <w:ilvl w:val="1"/>
          <w:numId w:val="1"/>
        </w:numPr>
        <w:tabs>
          <w:tab w:val="left" w:pos="720"/>
          <w:tab w:val="left" w:pos="1276"/>
        </w:tabs>
        <w:spacing w:after="0" w:line="240" w:lineRule="auto"/>
        <w:ind w:left="0" w:firstLine="0"/>
        <w:jc w:val="both"/>
        <w:rPr>
          <w:sz w:val="21"/>
          <w:szCs w:val="21"/>
        </w:rPr>
      </w:pPr>
      <w:r w:rsidRPr="003C3CAC">
        <w:rPr>
          <w:sz w:val="21"/>
          <w:szCs w:val="21"/>
        </w:rPr>
        <w:t>Дата оценки</w:t>
      </w:r>
      <w:r w:rsidR="00544572" w:rsidRPr="003C3CAC">
        <w:rPr>
          <w:sz w:val="21"/>
          <w:szCs w:val="21"/>
        </w:rPr>
        <w:t xml:space="preserve">: </w:t>
      </w:r>
      <w:r w:rsidRPr="003C3CAC">
        <w:rPr>
          <w:sz w:val="21"/>
          <w:szCs w:val="21"/>
        </w:rPr>
        <w:t>по состоянию и в ценах на дату осмотра.</w:t>
      </w:r>
    </w:p>
    <w:p w14:paraId="73FCDA4F" w14:textId="42A5ED37" w:rsidR="000010E8" w:rsidRPr="003C3CAC" w:rsidRDefault="000010E8" w:rsidP="000E7721">
      <w:pPr>
        <w:pStyle w:val="aa"/>
        <w:numPr>
          <w:ilvl w:val="1"/>
          <w:numId w:val="1"/>
        </w:numPr>
        <w:tabs>
          <w:tab w:val="left" w:pos="720"/>
          <w:tab w:val="left" w:pos="1276"/>
        </w:tabs>
        <w:spacing w:after="0" w:line="240" w:lineRule="auto"/>
        <w:ind w:left="0" w:firstLine="0"/>
        <w:contextualSpacing w:val="0"/>
        <w:jc w:val="both"/>
        <w:rPr>
          <w:snapToGrid w:val="0"/>
          <w:color w:val="000000"/>
          <w:sz w:val="21"/>
          <w:szCs w:val="21"/>
          <w:lang w:eastAsia="en-US"/>
        </w:rPr>
      </w:pPr>
      <w:r w:rsidRPr="003C3CAC">
        <w:rPr>
          <w:snapToGrid w:val="0"/>
          <w:color w:val="000000"/>
          <w:sz w:val="21"/>
          <w:szCs w:val="21"/>
          <w:lang w:eastAsia="en-US"/>
        </w:rPr>
        <w:t xml:space="preserve">Для оказания услуг по настоящему </w:t>
      </w:r>
      <w:r w:rsidR="00CB3FFE">
        <w:rPr>
          <w:sz w:val="21"/>
          <w:szCs w:val="21"/>
        </w:rPr>
        <w:t>Контракту</w:t>
      </w:r>
      <w:r w:rsidR="00CB3FFE" w:rsidRPr="003C3CAC">
        <w:rPr>
          <w:sz w:val="21"/>
          <w:szCs w:val="21"/>
        </w:rPr>
        <w:t xml:space="preserve"> </w:t>
      </w:r>
      <w:r w:rsidRPr="003C3CAC">
        <w:rPr>
          <w:snapToGrid w:val="0"/>
          <w:color w:val="000000"/>
          <w:sz w:val="21"/>
          <w:szCs w:val="21"/>
          <w:lang w:eastAsia="en-US"/>
        </w:rPr>
        <w:t>Исполнитель привлекает оценщик</w:t>
      </w:r>
      <w:r w:rsidR="007F0130" w:rsidRPr="003C3CAC">
        <w:rPr>
          <w:snapToGrid w:val="0"/>
          <w:color w:val="000000"/>
          <w:sz w:val="21"/>
          <w:szCs w:val="21"/>
          <w:lang w:eastAsia="en-US"/>
        </w:rPr>
        <w:t>а</w:t>
      </w:r>
      <w:r w:rsidRPr="003C3CAC">
        <w:rPr>
          <w:snapToGrid w:val="0"/>
          <w:color w:val="000000"/>
          <w:sz w:val="21"/>
          <w:szCs w:val="21"/>
          <w:lang w:eastAsia="en-US"/>
        </w:rPr>
        <w:t>, заключивш</w:t>
      </w:r>
      <w:r w:rsidR="007F0130" w:rsidRPr="003C3CAC">
        <w:rPr>
          <w:snapToGrid w:val="0"/>
          <w:color w:val="000000"/>
          <w:sz w:val="21"/>
          <w:szCs w:val="21"/>
          <w:lang w:eastAsia="en-US"/>
        </w:rPr>
        <w:t>его</w:t>
      </w:r>
      <w:r w:rsidRPr="003C3CAC">
        <w:rPr>
          <w:snapToGrid w:val="0"/>
          <w:color w:val="000000"/>
          <w:sz w:val="21"/>
          <w:szCs w:val="21"/>
          <w:lang w:eastAsia="en-US"/>
        </w:rPr>
        <w:t xml:space="preserve"> с </w:t>
      </w:r>
      <w:r w:rsidRPr="003C3CAC">
        <w:rPr>
          <w:sz w:val="21"/>
          <w:szCs w:val="21"/>
        </w:rPr>
        <w:t>Исполнителем</w:t>
      </w:r>
      <w:r w:rsidRPr="003C3CAC">
        <w:rPr>
          <w:snapToGrid w:val="0"/>
          <w:color w:val="000000"/>
          <w:sz w:val="21"/>
          <w:szCs w:val="21"/>
          <w:lang w:eastAsia="en-US"/>
        </w:rPr>
        <w:t xml:space="preserve"> трудовой договор в порядке и на условиях, предусмотренных трудовым законодательством Российской Федерации (далее – Оценщик):</w:t>
      </w:r>
    </w:p>
    <w:tbl>
      <w:tblPr>
        <w:tblW w:w="9787" w:type="dxa"/>
        <w:tblInd w:w="-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0" w:type="dxa"/>
          <w:right w:w="0" w:type="dxa"/>
        </w:tblCellMar>
        <w:tblLook w:val="04A0" w:firstRow="1" w:lastRow="0" w:firstColumn="1" w:lastColumn="0" w:noHBand="0" w:noVBand="1"/>
      </w:tblPr>
      <w:tblGrid>
        <w:gridCol w:w="1304"/>
        <w:gridCol w:w="5365"/>
        <w:gridCol w:w="3118"/>
      </w:tblGrid>
      <w:tr w:rsidR="00AD2C29" w:rsidRPr="003C3CAC" w14:paraId="423620A7" w14:textId="77777777" w:rsidTr="00AA2F8A">
        <w:trPr>
          <w:trHeight w:val="1"/>
        </w:trPr>
        <w:tc>
          <w:tcPr>
            <w:tcW w:w="1304" w:type="dxa"/>
            <w:tcBorders>
              <w:top w:val="single" w:sz="2" w:space="0" w:color="000001"/>
              <w:left w:val="single" w:sz="2" w:space="0" w:color="000001"/>
              <w:bottom w:val="single" w:sz="2" w:space="0" w:color="000001"/>
              <w:right w:val="single" w:sz="2" w:space="0" w:color="000001"/>
            </w:tcBorders>
            <w:shd w:val="clear" w:color="auto" w:fill="FFFFFF"/>
            <w:vAlign w:val="center"/>
            <w:hideMark/>
          </w:tcPr>
          <w:p w14:paraId="33F7548C" w14:textId="77777777" w:rsidR="00AD2C29" w:rsidRPr="003C3CAC" w:rsidRDefault="00AD2C29" w:rsidP="00204E2E">
            <w:pPr>
              <w:pStyle w:val="Standard"/>
              <w:jc w:val="center"/>
              <w:rPr>
                <w:rFonts w:cs="Times New Roman"/>
                <w:b/>
                <w:sz w:val="21"/>
                <w:szCs w:val="21"/>
                <w:lang w:val="ru-RU"/>
              </w:rPr>
            </w:pPr>
            <w:r w:rsidRPr="003C3CAC">
              <w:rPr>
                <w:rFonts w:cs="Times New Roman"/>
                <w:b/>
                <w:sz w:val="21"/>
                <w:szCs w:val="21"/>
                <w:lang w:val="ru-RU"/>
              </w:rPr>
              <w:t>ФИО</w:t>
            </w:r>
          </w:p>
        </w:tc>
        <w:tc>
          <w:tcPr>
            <w:tcW w:w="5365" w:type="dxa"/>
            <w:tcBorders>
              <w:top w:val="single" w:sz="2" w:space="0" w:color="000001"/>
              <w:left w:val="single" w:sz="2" w:space="0" w:color="000001"/>
              <w:bottom w:val="single" w:sz="2" w:space="0" w:color="000001"/>
              <w:right w:val="single" w:sz="2" w:space="0" w:color="000001"/>
            </w:tcBorders>
            <w:shd w:val="clear" w:color="auto" w:fill="FFFFFF"/>
            <w:vAlign w:val="center"/>
            <w:hideMark/>
          </w:tcPr>
          <w:p w14:paraId="32733D20" w14:textId="77777777" w:rsidR="00AD2C29" w:rsidRPr="003C3CAC" w:rsidRDefault="00AD2C29" w:rsidP="00204E2E">
            <w:pPr>
              <w:pStyle w:val="Standard"/>
              <w:jc w:val="center"/>
              <w:rPr>
                <w:rFonts w:cs="Times New Roman"/>
                <w:b/>
                <w:sz w:val="21"/>
                <w:szCs w:val="21"/>
                <w:lang w:val="ru-RU"/>
              </w:rPr>
            </w:pPr>
            <w:r w:rsidRPr="003C3CAC">
              <w:rPr>
                <w:rFonts w:cs="Times New Roman"/>
                <w:b/>
                <w:sz w:val="21"/>
                <w:szCs w:val="21"/>
                <w:lang w:val="ru-RU"/>
              </w:rPr>
              <w:t>Членство в СРО</w:t>
            </w:r>
          </w:p>
        </w:tc>
        <w:tc>
          <w:tcPr>
            <w:tcW w:w="3118" w:type="dxa"/>
            <w:tcBorders>
              <w:top w:val="single" w:sz="2" w:space="0" w:color="000001"/>
              <w:left w:val="single" w:sz="2" w:space="0" w:color="000001"/>
              <w:bottom w:val="single" w:sz="2" w:space="0" w:color="000001"/>
              <w:right w:val="single" w:sz="2" w:space="0" w:color="000001"/>
            </w:tcBorders>
            <w:shd w:val="clear" w:color="auto" w:fill="FFFFFF"/>
            <w:vAlign w:val="center"/>
            <w:hideMark/>
          </w:tcPr>
          <w:p w14:paraId="09FCCC4B" w14:textId="77777777" w:rsidR="00AD2C29" w:rsidRPr="003C3CAC" w:rsidRDefault="00AD2C29" w:rsidP="00204E2E">
            <w:pPr>
              <w:pStyle w:val="Standard"/>
              <w:jc w:val="center"/>
              <w:rPr>
                <w:rFonts w:cs="Times New Roman"/>
                <w:b/>
                <w:sz w:val="21"/>
                <w:szCs w:val="21"/>
                <w:lang w:val="ru-RU"/>
              </w:rPr>
            </w:pPr>
            <w:r w:rsidRPr="003C3CAC">
              <w:rPr>
                <w:rFonts w:cs="Times New Roman"/>
                <w:b/>
                <w:sz w:val="21"/>
                <w:szCs w:val="21"/>
                <w:lang w:val="ru-RU"/>
              </w:rPr>
              <w:t>Страхование ответственности</w:t>
            </w:r>
          </w:p>
        </w:tc>
      </w:tr>
      <w:tr w:rsidR="00AD2C29" w:rsidRPr="003C3CAC" w14:paraId="2AC990B5" w14:textId="77777777" w:rsidTr="00C041DF">
        <w:trPr>
          <w:trHeight w:val="1503"/>
        </w:trPr>
        <w:tc>
          <w:tcPr>
            <w:tcW w:w="130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C52E8E3" w14:textId="6C471A01" w:rsidR="00AD2C29" w:rsidRPr="003C3CAC" w:rsidRDefault="00AD2C29" w:rsidP="00204E2E">
            <w:pPr>
              <w:jc w:val="center"/>
              <w:rPr>
                <w:sz w:val="21"/>
                <w:szCs w:val="21"/>
              </w:rPr>
            </w:pPr>
          </w:p>
        </w:tc>
        <w:tc>
          <w:tcPr>
            <w:tcW w:w="536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05C6704" w14:textId="18541219" w:rsidR="00AD2C29" w:rsidRPr="003C3CAC" w:rsidRDefault="00AD2C29" w:rsidP="00204E2E">
            <w:pPr>
              <w:rPr>
                <w:sz w:val="21"/>
                <w:szCs w:val="21"/>
              </w:rPr>
            </w:pPr>
          </w:p>
        </w:tc>
        <w:tc>
          <w:tcPr>
            <w:tcW w:w="3118"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3E8F345" w14:textId="591867D4" w:rsidR="00AD2C29" w:rsidRPr="003C3CAC" w:rsidRDefault="00AD2C29" w:rsidP="00204E2E">
            <w:pPr>
              <w:rPr>
                <w:sz w:val="21"/>
                <w:szCs w:val="21"/>
              </w:rPr>
            </w:pPr>
          </w:p>
        </w:tc>
      </w:tr>
    </w:tbl>
    <w:p w14:paraId="494B7D3F" w14:textId="46D0C8CC" w:rsidR="00544572" w:rsidRPr="003C3CAC" w:rsidRDefault="00B869B6" w:rsidP="000E7721">
      <w:pPr>
        <w:pStyle w:val="aa"/>
        <w:numPr>
          <w:ilvl w:val="1"/>
          <w:numId w:val="1"/>
        </w:numPr>
        <w:tabs>
          <w:tab w:val="left" w:pos="720"/>
          <w:tab w:val="left" w:pos="1276"/>
        </w:tabs>
        <w:suppressAutoHyphens/>
        <w:spacing w:after="0" w:line="240" w:lineRule="auto"/>
        <w:ind w:left="0" w:firstLine="0"/>
        <w:contextualSpacing w:val="0"/>
        <w:jc w:val="both"/>
        <w:rPr>
          <w:b/>
          <w:sz w:val="21"/>
          <w:szCs w:val="21"/>
        </w:rPr>
      </w:pPr>
      <w:r w:rsidRPr="003C3CAC">
        <w:rPr>
          <w:snapToGrid w:val="0"/>
          <w:color w:val="000000"/>
          <w:sz w:val="21"/>
          <w:szCs w:val="21"/>
          <w:lang w:eastAsia="en-US"/>
        </w:rPr>
        <w:t>Предоставление услуг, указанных в</w:t>
      </w:r>
      <w:r w:rsidR="000319BA" w:rsidRPr="003C3CAC">
        <w:rPr>
          <w:snapToGrid w:val="0"/>
          <w:color w:val="000000"/>
          <w:sz w:val="21"/>
          <w:szCs w:val="21"/>
          <w:lang w:eastAsia="en-US"/>
        </w:rPr>
        <w:t xml:space="preserve"> </w:t>
      </w:r>
      <w:r w:rsidR="000010E8" w:rsidRPr="003C3CAC">
        <w:rPr>
          <w:snapToGrid w:val="0"/>
          <w:color w:val="000000"/>
          <w:sz w:val="21"/>
          <w:szCs w:val="21"/>
          <w:lang w:eastAsia="en-US"/>
        </w:rPr>
        <w:t>п. 1.1</w:t>
      </w:r>
      <w:r w:rsidR="004D668D" w:rsidRPr="003C3CAC">
        <w:rPr>
          <w:snapToGrid w:val="0"/>
          <w:color w:val="000000"/>
          <w:sz w:val="21"/>
          <w:szCs w:val="21"/>
          <w:lang w:eastAsia="en-US"/>
        </w:rPr>
        <w:t xml:space="preserve"> </w:t>
      </w:r>
      <w:r w:rsidR="000319BA" w:rsidRPr="003C3CAC">
        <w:rPr>
          <w:snapToGrid w:val="0"/>
          <w:color w:val="000000"/>
          <w:sz w:val="21"/>
          <w:szCs w:val="21"/>
          <w:lang w:eastAsia="en-US"/>
        </w:rPr>
        <w:t>настояще</w:t>
      </w:r>
      <w:r w:rsidR="004D668D" w:rsidRPr="003C3CAC">
        <w:rPr>
          <w:snapToGrid w:val="0"/>
          <w:color w:val="000000"/>
          <w:sz w:val="21"/>
          <w:szCs w:val="21"/>
          <w:lang w:eastAsia="en-US"/>
        </w:rPr>
        <w:t>го</w:t>
      </w:r>
      <w:r w:rsidR="000319BA" w:rsidRPr="003C3CAC">
        <w:rPr>
          <w:snapToGrid w:val="0"/>
          <w:color w:val="000000"/>
          <w:sz w:val="21"/>
          <w:szCs w:val="21"/>
          <w:lang w:eastAsia="en-US"/>
        </w:rPr>
        <w:t xml:space="preserve"> </w:t>
      </w:r>
      <w:r w:rsidR="00CB3FFE">
        <w:rPr>
          <w:sz w:val="21"/>
          <w:szCs w:val="21"/>
        </w:rPr>
        <w:t>Контракта</w:t>
      </w:r>
      <w:r w:rsidRPr="003C3CAC">
        <w:rPr>
          <w:snapToGrid w:val="0"/>
          <w:color w:val="000000"/>
          <w:sz w:val="21"/>
          <w:szCs w:val="21"/>
          <w:lang w:eastAsia="en-US"/>
        </w:rPr>
        <w:t>,</w:t>
      </w:r>
      <w:r w:rsidR="000319BA" w:rsidRPr="003C3CAC">
        <w:rPr>
          <w:snapToGrid w:val="0"/>
          <w:color w:val="000000"/>
          <w:sz w:val="21"/>
          <w:szCs w:val="21"/>
          <w:lang w:eastAsia="en-US"/>
        </w:rPr>
        <w:t xml:space="preserve"> осуществляется Исполнителе</w:t>
      </w:r>
      <w:r w:rsidR="00256FD1" w:rsidRPr="003C3CAC">
        <w:rPr>
          <w:snapToGrid w:val="0"/>
          <w:color w:val="000000"/>
          <w:sz w:val="21"/>
          <w:szCs w:val="21"/>
          <w:lang w:eastAsia="en-US"/>
        </w:rPr>
        <w:t xml:space="preserve">м в соответствии с требованиями </w:t>
      </w:r>
      <w:r w:rsidR="000E7721" w:rsidRPr="003C3CAC">
        <w:rPr>
          <w:sz w:val="21"/>
          <w:szCs w:val="21"/>
        </w:rPr>
        <w:t>Федерального закона от 29 июля 1998 г. N 135-ФЗ «Об оценочной деятельности в Российской Федерации», Федеральных стандартов оценки (ФСО) I-VI, утвержденных Приказом Минэкономразвития РФ № 200 от 14 апреля 2022 года (в действующих редакциях); Федерального стандарта оценки (ФСО) VII, утвержденного Приказом Минэкономразвития РФ № 611 от 25 сентября 2014 года (в действующей редакции), а также в соответствии со Стандартами и правилами оценочной деятельности саморегулируемых организаций (СРО) оценщиков, в которых состоят оценщики – физические лица, с которыми у Исполнителя заключены трудовые договоры.</w:t>
      </w:r>
    </w:p>
    <w:p w14:paraId="22AFD370" w14:textId="77777777" w:rsidR="00E5395A" w:rsidRPr="003C3CAC" w:rsidRDefault="00E5395A" w:rsidP="00204E2E">
      <w:pPr>
        <w:numPr>
          <w:ilvl w:val="1"/>
          <w:numId w:val="1"/>
        </w:numPr>
        <w:suppressAutoHyphens/>
        <w:ind w:left="0" w:firstLine="0"/>
        <w:jc w:val="both"/>
        <w:rPr>
          <w:sz w:val="21"/>
          <w:szCs w:val="21"/>
        </w:rPr>
      </w:pPr>
      <w:r w:rsidRPr="003C3CAC">
        <w:rPr>
          <w:sz w:val="21"/>
          <w:szCs w:val="21"/>
        </w:rPr>
        <w:t>Исполнитель гарантирует Заказчику свое соответствие требованиям ст. 15.1 и ст. 16 Федерального закона № 135-ФЗ от 29.07.1998 «Об оценочной деятельности в Российской Федерации».</w:t>
      </w:r>
    </w:p>
    <w:p w14:paraId="6424AEBD" w14:textId="47C441C5" w:rsidR="00D1289C" w:rsidRPr="003C3CAC" w:rsidRDefault="00304391" w:rsidP="00204E2E">
      <w:pPr>
        <w:numPr>
          <w:ilvl w:val="1"/>
          <w:numId w:val="1"/>
        </w:numPr>
        <w:suppressAutoHyphens/>
        <w:ind w:left="0" w:firstLine="0"/>
        <w:jc w:val="both"/>
        <w:rPr>
          <w:sz w:val="21"/>
          <w:szCs w:val="21"/>
        </w:rPr>
      </w:pPr>
      <w:r w:rsidRPr="003C3CAC">
        <w:rPr>
          <w:sz w:val="21"/>
          <w:szCs w:val="21"/>
        </w:rPr>
        <w:t xml:space="preserve">Исполнитель </w:t>
      </w:r>
      <w:r w:rsidR="00AD2C29" w:rsidRPr="003C3CAC">
        <w:rPr>
          <w:sz w:val="21"/>
          <w:szCs w:val="21"/>
        </w:rPr>
        <w:t>принимает на себя дополнительную</w:t>
      </w:r>
      <w:r w:rsidR="00D1289C" w:rsidRPr="003C3CAC">
        <w:rPr>
          <w:sz w:val="21"/>
          <w:szCs w:val="21"/>
        </w:rPr>
        <w:t xml:space="preserve"> ответственность в размере </w:t>
      </w:r>
      <w:r w:rsidR="00BF158E" w:rsidRPr="003C3CAC">
        <w:rPr>
          <w:sz w:val="21"/>
          <w:szCs w:val="21"/>
        </w:rPr>
        <w:t>___________________</w:t>
      </w:r>
      <w:r w:rsidR="00D1289C" w:rsidRPr="003C3CAC">
        <w:rPr>
          <w:sz w:val="21"/>
          <w:szCs w:val="21"/>
        </w:rPr>
        <w:t xml:space="preserve"> рублей, </w:t>
      </w:r>
      <w:bookmarkStart w:id="3" w:name="_Hlk25843758"/>
      <w:r w:rsidR="00AA2F8A" w:rsidRPr="003C3CAC">
        <w:rPr>
          <w:sz w:val="21"/>
          <w:szCs w:val="21"/>
        </w:rPr>
        <w:t xml:space="preserve">Полис страхования ответственности от </w:t>
      </w:r>
      <w:r w:rsidR="00BF158E" w:rsidRPr="003C3CAC">
        <w:rPr>
          <w:sz w:val="21"/>
          <w:szCs w:val="21"/>
        </w:rPr>
        <w:t>____________</w:t>
      </w:r>
      <w:r w:rsidR="00AA2F8A" w:rsidRPr="003C3CAC">
        <w:rPr>
          <w:sz w:val="21"/>
          <w:szCs w:val="21"/>
        </w:rPr>
        <w:t xml:space="preserve"> № </w:t>
      </w:r>
      <w:r w:rsidR="00BF158E" w:rsidRPr="003C3CAC">
        <w:rPr>
          <w:sz w:val="21"/>
          <w:szCs w:val="21"/>
        </w:rPr>
        <w:t>__________________</w:t>
      </w:r>
      <w:r w:rsidR="00AA2F8A" w:rsidRPr="003C3CAC">
        <w:rPr>
          <w:sz w:val="21"/>
          <w:szCs w:val="21"/>
        </w:rPr>
        <w:t xml:space="preserve">, выдан </w:t>
      </w:r>
      <w:r w:rsidR="00C74B43" w:rsidRPr="003C3CAC">
        <w:rPr>
          <w:sz w:val="21"/>
          <w:szCs w:val="21"/>
        </w:rPr>
        <w:t>_______________________</w:t>
      </w:r>
      <w:r w:rsidR="00AA2F8A" w:rsidRPr="003C3CAC">
        <w:rPr>
          <w:sz w:val="21"/>
          <w:szCs w:val="21"/>
        </w:rPr>
        <w:t xml:space="preserve">, срок действия с </w:t>
      </w:r>
      <w:r w:rsidR="00C74B43" w:rsidRPr="003C3CAC">
        <w:rPr>
          <w:sz w:val="21"/>
          <w:szCs w:val="21"/>
        </w:rPr>
        <w:t>_______</w:t>
      </w:r>
      <w:r w:rsidR="00AA2F8A" w:rsidRPr="003C3CAC">
        <w:rPr>
          <w:sz w:val="21"/>
          <w:szCs w:val="21"/>
        </w:rPr>
        <w:t xml:space="preserve"> по </w:t>
      </w:r>
      <w:bookmarkEnd w:id="3"/>
      <w:r w:rsidR="00C74B43" w:rsidRPr="003C3CAC">
        <w:rPr>
          <w:sz w:val="21"/>
          <w:szCs w:val="21"/>
        </w:rPr>
        <w:t>__________</w:t>
      </w:r>
      <w:r w:rsidR="00544572" w:rsidRPr="003C3CAC">
        <w:rPr>
          <w:sz w:val="21"/>
          <w:szCs w:val="21"/>
        </w:rPr>
        <w:t xml:space="preserve">. </w:t>
      </w:r>
      <w:r w:rsidR="00D1289C" w:rsidRPr="003C3CAC">
        <w:rPr>
          <w:sz w:val="21"/>
          <w:szCs w:val="21"/>
        </w:rPr>
        <w:t xml:space="preserve">Ответственность Исполнителя является субсидиарной. Убытки возмещаются Заказчику на основании решения суда, вступившего в законную силу, в пределах лимита ответственности, установленного в соответствии с условиями </w:t>
      </w:r>
      <w:r w:rsidR="00CB3FFE">
        <w:rPr>
          <w:sz w:val="21"/>
          <w:szCs w:val="21"/>
        </w:rPr>
        <w:t>Контракта</w:t>
      </w:r>
      <w:r w:rsidR="00CB3FFE" w:rsidRPr="003C3CAC">
        <w:rPr>
          <w:sz w:val="21"/>
          <w:szCs w:val="21"/>
        </w:rPr>
        <w:t xml:space="preserve"> </w:t>
      </w:r>
      <w:r w:rsidR="00D1289C" w:rsidRPr="003C3CAC">
        <w:rPr>
          <w:sz w:val="21"/>
          <w:szCs w:val="21"/>
        </w:rPr>
        <w:t>страхования ответственности.</w:t>
      </w:r>
    </w:p>
    <w:p w14:paraId="59DAEDC6" w14:textId="756506EB" w:rsidR="00B232E6" w:rsidRPr="003C3CAC" w:rsidRDefault="00B232E6" w:rsidP="00204E2E">
      <w:pPr>
        <w:numPr>
          <w:ilvl w:val="0"/>
          <w:numId w:val="1"/>
        </w:numPr>
        <w:autoSpaceDE w:val="0"/>
        <w:autoSpaceDN w:val="0"/>
        <w:adjustRightInd w:val="0"/>
        <w:ind w:left="0" w:firstLine="0"/>
        <w:jc w:val="center"/>
        <w:rPr>
          <w:b/>
          <w:sz w:val="21"/>
          <w:szCs w:val="21"/>
        </w:rPr>
      </w:pPr>
      <w:r w:rsidRPr="003C3CAC">
        <w:rPr>
          <w:b/>
          <w:sz w:val="21"/>
          <w:szCs w:val="21"/>
        </w:rPr>
        <w:t>ПРАВА И ОБЯЗАННОСТИ СТОРОН</w:t>
      </w:r>
    </w:p>
    <w:p w14:paraId="3EE0B998" w14:textId="77777777" w:rsidR="00B232E6" w:rsidRPr="003C3CAC" w:rsidRDefault="00B232E6" w:rsidP="00204E2E">
      <w:pPr>
        <w:numPr>
          <w:ilvl w:val="1"/>
          <w:numId w:val="1"/>
        </w:numPr>
        <w:suppressAutoHyphens/>
        <w:ind w:left="0" w:firstLine="0"/>
        <w:jc w:val="both"/>
        <w:rPr>
          <w:b/>
          <w:sz w:val="21"/>
          <w:szCs w:val="21"/>
        </w:rPr>
      </w:pPr>
      <w:r w:rsidRPr="003C3CAC">
        <w:rPr>
          <w:b/>
          <w:sz w:val="21"/>
          <w:szCs w:val="21"/>
        </w:rPr>
        <w:t>Исполнитель обязан:</w:t>
      </w:r>
    </w:p>
    <w:p w14:paraId="0918C79A" w14:textId="181BA132" w:rsidR="00EE06BB" w:rsidRPr="003C3CAC" w:rsidRDefault="00EE06BB" w:rsidP="00204E2E">
      <w:pPr>
        <w:numPr>
          <w:ilvl w:val="2"/>
          <w:numId w:val="1"/>
        </w:numPr>
        <w:suppressAutoHyphens/>
        <w:ind w:left="0" w:firstLine="0"/>
        <w:jc w:val="both"/>
        <w:outlineLvl w:val="0"/>
        <w:rPr>
          <w:sz w:val="21"/>
          <w:szCs w:val="21"/>
        </w:rPr>
      </w:pPr>
      <w:r w:rsidRPr="003C3CAC">
        <w:rPr>
          <w:sz w:val="21"/>
          <w:szCs w:val="21"/>
        </w:rPr>
        <w:t>Соответствовать  единым требованиям ч. 1 ст.31 Федерального закона 44-ФЗ и предоставить Заказчику (по требованию) документы, подтверждающие его соответствие.</w:t>
      </w:r>
    </w:p>
    <w:p w14:paraId="4E3CCEF0" w14:textId="735B2A09" w:rsidR="00B232E6" w:rsidRPr="003C3CAC" w:rsidRDefault="00B232E6" w:rsidP="00204E2E">
      <w:pPr>
        <w:numPr>
          <w:ilvl w:val="2"/>
          <w:numId w:val="1"/>
        </w:numPr>
        <w:suppressAutoHyphens/>
        <w:ind w:left="0" w:firstLine="0"/>
        <w:jc w:val="both"/>
        <w:outlineLvl w:val="0"/>
        <w:rPr>
          <w:b/>
          <w:sz w:val="21"/>
          <w:szCs w:val="21"/>
        </w:rPr>
      </w:pPr>
      <w:r w:rsidRPr="003C3CAC">
        <w:rPr>
          <w:sz w:val="21"/>
          <w:szCs w:val="21"/>
        </w:rPr>
        <w:lastRenderedPageBreak/>
        <w:t xml:space="preserve">В сроки, предусмотренные настоящим </w:t>
      </w:r>
      <w:r w:rsidR="00CB3FFE">
        <w:rPr>
          <w:sz w:val="21"/>
          <w:szCs w:val="21"/>
        </w:rPr>
        <w:t>Контрактом</w:t>
      </w:r>
      <w:r w:rsidRPr="003C3CAC">
        <w:rPr>
          <w:sz w:val="21"/>
          <w:szCs w:val="21"/>
        </w:rPr>
        <w:t>, обеспечить составление Оценщиком Отчета, в полном соответствии с требованиями Федерального закона № 135-ФЗ от 29.07.1998 «Об оценочной деятельности в Российской Федерации» и заданием на оценку.</w:t>
      </w:r>
    </w:p>
    <w:p w14:paraId="0DDBBB69" w14:textId="40D0ADF2" w:rsidR="00B232E6" w:rsidRPr="003C3CAC" w:rsidRDefault="00B232E6" w:rsidP="00072339">
      <w:pPr>
        <w:numPr>
          <w:ilvl w:val="2"/>
          <w:numId w:val="1"/>
        </w:numPr>
        <w:suppressAutoHyphens/>
        <w:ind w:left="0" w:firstLine="0"/>
        <w:jc w:val="both"/>
        <w:outlineLvl w:val="0"/>
        <w:rPr>
          <w:sz w:val="21"/>
          <w:szCs w:val="21"/>
        </w:rPr>
      </w:pPr>
      <w:r w:rsidRPr="003C3CAC">
        <w:rPr>
          <w:sz w:val="21"/>
          <w:szCs w:val="21"/>
        </w:rPr>
        <w:t xml:space="preserve">В сроки, предусмотренные настоящим </w:t>
      </w:r>
      <w:r w:rsidR="00CB3FFE">
        <w:rPr>
          <w:sz w:val="21"/>
          <w:szCs w:val="21"/>
        </w:rPr>
        <w:t>Контрактом</w:t>
      </w:r>
      <w:r w:rsidRPr="003C3CAC">
        <w:rPr>
          <w:sz w:val="21"/>
          <w:szCs w:val="21"/>
        </w:rPr>
        <w:t>, вручить Заказчику Отчет, экспертное заключение СРО на Отчет</w:t>
      </w:r>
      <w:r w:rsidR="00072339">
        <w:rPr>
          <w:sz w:val="21"/>
          <w:szCs w:val="21"/>
        </w:rPr>
        <w:t xml:space="preserve"> </w:t>
      </w:r>
      <w:r w:rsidR="00072339" w:rsidRPr="00072339">
        <w:rPr>
          <w:sz w:val="21"/>
          <w:szCs w:val="21"/>
        </w:rPr>
        <w:t xml:space="preserve">(члена СРО, </w:t>
      </w:r>
      <w:proofErr w:type="gramStart"/>
      <w:r w:rsidR="00072339" w:rsidRPr="00072339">
        <w:rPr>
          <w:sz w:val="21"/>
          <w:szCs w:val="21"/>
        </w:rPr>
        <w:t>в</w:t>
      </w:r>
      <w:proofErr w:type="gramEnd"/>
      <w:r w:rsidR="00072339" w:rsidRPr="00072339">
        <w:rPr>
          <w:sz w:val="21"/>
          <w:szCs w:val="21"/>
        </w:rPr>
        <w:t xml:space="preserve"> </w:t>
      </w:r>
      <w:proofErr w:type="gramStart"/>
      <w:r w:rsidR="00072339" w:rsidRPr="00072339">
        <w:rPr>
          <w:sz w:val="21"/>
          <w:szCs w:val="21"/>
        </w:rPr>
        <w:t>которой</w:t>
      </w:r>
      <w:proofErr w:type="gramEnd"/>
      <w:r w:rsidR="00072339" w:rsidRPr="00072339">
        <w:rPr>
          <w:sz w:val="21"/>
          <w:szCs w:val="21"/>
        </w:rPr>
        <w:t xml:space="preserve"> состоит оценщик) </w:t>
      </w:r>
      <w:r w:rsidRPr="003C3CAC">
        <w:rPr>
          <w:sz w:val="21"/>
          <w:szCs w:val="21"/>
        </w:rPr>
        <w:t xml:space="preserve"> и предоставить для подписания Акт сдачи-приемки услуг (далее – «Акт»).</w:t>
      </w:r>
    </w:p>
    <w:p w14:paraId="41B1660A" w14:textId="1BEF8B32" w:rsidR="00B232E6" w:rsidRPr="003C3CAC" w:rsidRDefault="00B232E6" w:rsidP="00072339">
      <w:pPr>
        <w:numPr>
          <w:ilvl w:val="2"/>
          <w:numId w:val="1"/>
        </w:numPr>
        <w:suppressAutoHyphens/>
        <w:ind w:left="0" w:firstLine="0"/>
        <w:jc w:val="both"/>
        <w:outlineLvl w:val="0"/>
        <w:rPr>
          <w:sz w:val="21"/>
          <w:szCs w:val="21"/>
        </w:rPr>
      </w:pPr>
      <w:r w:rsidRPr="003C3CAC">
        <w:rPr>
          <w:sz w:val="21"/>
          <w:szCs w:val="21"/>
        </w:rPr>
        <w:t xml:space="preserve">Обеспечить Оценщику все необходимые условия для оказания услуг, предусмотренных настоящим </w:t>
      </w:r>
      <w:r w:rsidR="00832A06">
        <w:rPr>
          <w:sz w:val="21"/>
          <w:szCs w:val="21"/>
        </w:rPr>
        <w:t>Контрактом</w:t>
      </w:r>
      <w:r w:rsidRPr="003C3CAC">
        <w:rPr>
          <w:sz w:val="21"/>
          <w:szCs w:val="21"/>
        </w:rPr>
        <w:t>, в том числе предоставить ему все необходимые для оказания услуг документы и сведения, полученные от Заказчика.</w:t>
      </w:r>
    </w:p>
    <w:p w14:paraId="35CF2DE4" w14:textId="4A2A7101" w:rsidR="00B232E6" w:rsidRPr="00072339" w:rsidRDefault="00B232E6" w:rsidP="00EF6AD4">
      <w:pPr>
        <w:numPr>
          <w:ilvl w:val="2"/>
          <w:numId w:val="1"/>
        </w:numPr>
        <w:suppressAutoHyphens/>
        <w:ind w:left="0" w:firstLine="0"/>
        <w:jc w:val="both"/>
        <w:outlineLvl w:val="0"/>
        <w:rPr>
          <w:sz w:val="21"/>
          <w:szCs w:val="21"/>
        </w:rPr>
      </w:pPr>
      <w:r w:rsidRPr="00072339">
        <w:rPr>
          <w:sz w:val="21"/>
          <w:szCs w:val="21"/>
        </w:rPr>
        <w:t xml:space="preserve">Незамедлительно сообщить Заказчику о невозможности дальнейшего оказания услуг, предусмотренных настоящим </w:t>
      </w:r>
      <w:r w:rsidR="00CB3FFE">
        <w:rPr>
          <w:sz w:val="21"/>
          <w:szCs w:val="21"/>
        </w:rPr>
        <w:t>Контрактом</w:t>
      </w:r>
      <w:r w:rsidRPr="00072339">
        <w:rPr>
          <w:sz w:val="21"/>
          <w:szCs w:val="21"/>
        </w:rPr>
        <w:t>, вследствие возникновения обстоятельств, препятствующих оказанию услуг.</w:t>
      </w:r>
      <w:r w:rsidR="00072339" w:rsidRPr="00072339">
        <w:rPr>
          <w:sz w:val="21"/>
          <w:szCs w:val="21"/>
        </w:rPr>
        <w:t xml:space="preserve"> </w:t>
      </w:r>
      <w:r w:rsidRPr="00072339">
        <w:rPr>
          <w:sz w:val="21"/>
          <w:szCs w:val="21"/>
        </w:rPr>
        <w:t xml:space="preserve">Под обстоятельствами, препятствующими оказанию услуг по настоящему </w:t>
      </w:r>
      <w:r w:rsidR="00CB3FFE">
        <w:rPr>
          <w:sz w:val="21"/>
          <w:szCs w:val="21"/>
        </w:rPr>
        <w:t>Контракту</w:t>
      </w:r>
      <w:r w:rsidRPr="00072339">
        <w:rPr>
          <w:sz w:val="21"/>
          <w:szCs w:val="21"/>
        </w:rPr>
        <w:t xml:space="preserve">, подразумеваются запретительные действия властей, форс-мажорные обстоятельства (стихийные бедствия и т.д.), иные обстоятельства, не зависящие от воли Сторон настоящего </w:t>
      </w:r>
      <w:r w:rsidR="00CB3FFE">
        <w:rPr>
          <w:sz w:val="21"/>
          <w:szCs w:val="21"/>
        </w:rPr>
        <w:t>Контракта</w:t>
      </w:r>
      <w:r w:rsidRPr="00072339">
        <w:rPr>
          <w:sz w:val="21"/>
          <w:szCs w:val="21"/>
        </w:rPr>
        <w:t>, которые Стороны не могли предвидеть или предотвратить в разумный срок.</w:t>
      </w:r>
    </w:p>
    <w:p w14:paraId="682050C7" w14:textId="0180DE63"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Обеспечить сохранность документов и конфиденциальность сведений, полученных от Заказчика в ходе оказания услуг по настоящему </w:t>
      </w:r>
      <w:r w:rsidR="00CB3FFE">
        <w:rPr>
          <w:sz w:val="21"/>
          <w:szCs w:val="21"/>
        </w:rPr>
        <w:t>Контракту</w:t>
      </w:r>
      <w:r w:rsidRPr="003C3CAC">
        <w:rPr>
          <w:sz w:val="21"/>
          <w:szCs w:val="21"/>
        </w:rPr>
        <w:t xml:space="preserve">, в период действия настоящего </w:t>
      </w:r>
      <w:r w:rsidR="00832A06">
        <w:rPr>
          <w:sz w:val="21"/>
          <w:szCs w:val="21"/>
        </w:rPr>
        <w:t>Контракта</w:t>
      </w:r>
      <w:r w:rsidRPr="003C3CAC">
        <w:rPr>
          <w:sz w:val="21"/>
          <w:szCs w:val="21"/>
        </w:rPr>
        <w:t>, до момента пока полученные сведения и документы не станут общедоступными, за исключением случаев, предусмотренных действующим законодательством Российской Федерации.</w:t>
      </w:r>
    </w:p>
    <w:p w14:paraId="3AC7D10A" w14:textId="047FB7B9"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Хранить копии составленных документов о результатах оказанных услуг по настоящему </w:t>
      </w:r>
      <w:r w:rsidR="00CB3FFE">
        <w:rPr>
          <w:sz w:val="21"/>
          <w:szCs w:val="21"/>
        </w:rPr>
        <w:t>Контракту</w:t>
      </w:r>
      <w:r w:rsidR="00CB3FFE" w:rsidRPr="003C3CAC">
        <w:rPr>
          <w:sz w:val="21"/>
          <w:szCs w:val="21"/>
        </w:rPr>
        <w:t xml:space="preserve"> </w:t>
      </w:r>
      <w:r w:rsidRPr="003C3CAC">
        <w:rPr>
          <w:sz w:val="21"/>
          <w:szCs w:val="21"/>
        </w:rPr>
        <w:t xml:space="preserve">в течение трех лет с момента прекращения срока действия настоящего </w:t>
      </w:r>
      <w:r w:rsidR="00CB3FFE">
        <w:rPr>
          <w:sz w:val="21"/>
          <w:szCs w:val="21"/>
        </w:rPr>
        <w:t>Контракта</w:t>
      </w:r>
      <w:r w:rsidRPr="003C3CAC">
        <w:rPr>
          <w:sz w:val="21"/>
          <w:szCs w:val="21"/>
        </w:rPr>
        <w:t>.</w:t>
      </w:r>
    </w:p>
    <w:p w14:paraId="1EAB31F2" w14:textId="77777777"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В случаях, предусмотренных законодательством Российской Федерации, предоставить копии хранящихся документов или информацию из них правоохранительным, судебным, иным уполномоченным государственным органам либо органам местного самоуправления по их законному мотивированному требованию, непосредственно предупредив об этом Заказчика.</w:t>
      </w:r>
    </w:p>
    <w:p w14:paraId="28A7C511" w14:textId="77777777"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Предоставить по требованию Заказчика документы, подтверждающие членство Оценщика в СРО, страхование ответственности Оценщика, наличие квалификационного аттестата.</w:t>
      </w:r>
    </w:p>
    <w:p w14:paraId="473FE0D6" w14:textId="77777777"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Соблюдать требования действующего законодательства Российской Федерации.</w:t>
      </w:r>
    </w:p>
    <w:p w14:paraId="78A14C67" w14:textId="77777777" w:rsidR="00B232E6" w:rsidRPr="003C3CAC" w:rsidRDefault="00B232E6" w:rsidP="00204E2E">
      <w:pPr>
        <w:numPr>
          <w:ilvl w:val="1"/>
          <w:numId w:val="1"/>
        </w:numPr>
        <w:suppressAutoHyphens/>
        <w:ind w:left="0" w:firstLine="0"/>
        <w:jc w:val="both"/>
        <w:rPr>
          <w:b/>
          <w:sz w:val="21"/>
          <w:szCs w:val="21"/>
        </w:rPr>
      </w:pPr>
      <w:r w:rsidRPr="003C3CAC">
        <w:rPr>
          <w:b/>
          <w:sz w:val="21"/>
          <w:szCs w:val="21"/>
        </w:rPr>
        <w:t>Исполнитель имеет право:</w:t>
      </w:r>
    </w:p>
    <w:p w14:paraId="5EFD0360" w14:textId="77777777"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В целях своевременного и более эффективного оказания услуг требовать у Заказчика в устном порядке и письменном виде представления необходимой информации, сведений и документов (включая дополнительные, потребность в которых может возникнуть в процессе оказания услуг).</w:t>
      </w:r>
    </w:p>
    <w:p w14:paraId="2B7772BC" w14:textId="77777777"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Предпринимать необходимые действия с целью проверки достоверности и полноты сведений, содержащихся в любых документах и сведениях, предоставленных Заказчиком.</w:t>
      </w:r>
    </w:p>
    <w:p w14:paraId="20796F9D" w14:textId="77777777"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Самостоятельно выбирать и применять методики проведения оценки в соответствии с федеральными стандартами оценки (далее – «ФСО»). </w:t>
      </w:r>
    </w:p>
    <w:p w14:paraId="6DBBA14A" w14:textId="77777777"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Привлекать, при необходимости, на договорной основе к участию в проведении оценки иных оценщиков либо других специалистов. </w:t>
      </w:r>
    </w:p>
    <w:p w14:paraId="52278A1E" w14:textId="00073D46"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Приостановить исполнение своих обязанностей в случае нарушения Заказчиком своих обязанностей по оплате услуг по настоящему </w:t>
      </w:r>
      <w:r w:rsidR="00CB3FFE">
        <w:rPr>
          <w:sz w:val="21"/>
          <w:szCs w:val="21"/>
        </w:rPr>
        <w:t>Контракту</w:t>
      </w:r>
      <w:r w:rsidRPr="003C3CAC">
        <w:rPr>
          <w:sz w:val="21"/>
          <w:szCs w:val="21"/>
        </w:rPr>
        <w:t xml:space="preserve">, а также в случае </w:t>
      </w:r>
      <w:proofErr w:type="spellStart"/>
      <w:r w:rsidRPr="003C3CAC">
        <w:rPr>
          <w:sz w:val="21"/>
          <w:szCs w:val="21"/>
        </w:rPr>
        <w:t>непредоставления</w:t>
      </w:r>
      <w:proofErr w:type="spellEnd"/>
      <w:r w:rsidRPr="003C3CAC">
        <w:rPr>
          <w:sz w:val="21"/>
          <w:szCs w:val="21"/>
        </w:rPr>
        <w:t xml:space="preserve"> или предоставления недостаточных или недостоверных документов и сведений, необходимых для оказания услуг.</w:t>
      </w:r>
    </w:p>
    <w:p w14:paraId="51EA9303" w14:textId="7B01D59D"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Требовать возмещения расходов, в случае ненадлежащего исполнения Заказчиком своих обязанностей по настоящему </w:t>
      </w:r>
      <w:r w:rsidR="00CB3FFE">
        <w:rPr>
          <w:sz w:val="21"/>
          <w:szCs w:val="21"/>
        </w:rPr>
        <w:t>Контракту</w:t>
      </w:r>
      <w:r w:rsidRPr="003C3CAC">
        <w:rPr>
          <w:sz w:val="21"/>
          <w:szCs w:val="21"/>
        </w:rPr>
        <w:t>.</w:t>
      </w:r>
    </w:p>
    <w:p w14:paraId="2F16CC6F" w14:textId="77777777"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Исполнитель также имеет иные права в силу действующего законодательства Российской Федерации.</w:t>
      </w:r>
    </w:p>
    <w:p w14:paraId="18AD78D9" w14:textId="77777777" w:rsidR="00B232E6" w:rsidRPr="003C3CAC" w:rsidRDefault="00B232E6" w:rsidP="00204E2E">
      <w:pPr>
        <w:numPr>
          <w:ilvl w:val="1"/>
          <w:numId w:val="1"/>
        </w:numPr>
        <w:suppressAutoHyphens/>
        <w:ind w:left="0" w:firstLine="0"/>
        <w:jc w:val="both"/>
        <w:rPr>
          <w:b/>
          <w:sz w:val="21"/>
          <w:szCs w:val="21"/>
        </w:rPr>
      </w:pPr>
      <w:r w:rsidRPr="003C3CAC">
        <w:rPr>
          <w:b/>
          <w:sz w:val="21"/>
          <w:szCs w:val="21"/>
        </w:rPr>
        <w:t>Заказчик обязан:</w:t>
      </w:r>
    </w:p>
    <w:p w14:paraId="3E578D2C" w14:textId="77777777" w:rsidR="00FC3063" w:rsidRPr="00281F51" w:rsidRDefault="00FC3063" w:rsidP="00FC3063">
      <w:pPr>
        <w:numPr>
          <w:ilvl w:val="2"/>
          <w:numId w:val="1"/>
        </w:numPr>
        <w:suppressAutoHyphens/>
        <w:ind w:left="0" w:firstLine="0"/>
        <w:jc w:val="both"/>
        <w:outlineLvl w:val="0"/>
        <w:rPr>
          <w:sz w:val="21"/>
          <w:szCs w:val="21"/>
        </w:rPr>
      </w:pPr>
      <w:bookmarkStart w:id="4" w:name="_Hlk511302778"/>
      <w:r w:rsidRPr="00281F51">
        <w:rPr>
          <w:sz w:val="21"/>
          <w:szCs w:val="21"/>
        </w:rPr>
        <w:t>Предоставить Исполнителю информацию</w:t>
      </w:r>
      <w:bookmarkEnd w:id="4"/>
      <w:r w:rsidRPr="00281F51">
        <w:rPr>
          <w:sz w:val="21"/>
          <w:szCs w:val="21"/>
        </w:rPr>
        <w:t xml:space="preserve">, документы и сведения, необходимые для оказания услуг, включая документы, предусмотренные п. 2.2.1 настоящего </w:t>
      </w:r>
      <w:r>
        <w:rPr>
          <w:sz w:val="21"/>
          <w:szCs w:val="21"/>
        </w:rPr>
        <w:t>Контракта</w:t>
      </w:r>
      <w:r w:rsidRPr="00281F51">
        <w:rPr>
          <w:sz w:val="21"/>
          <w:szCs w:val="21"/>
        </w:rPr>
        <w:t>, а также предоставить доступ на Объекты оценки для проведения осмотра. Документы, необходимые для оказания услуг, должны быть заверены Заказчиком и предоставлены Исполнителю на бумажном носителе или в электронном виде</w:t>
      </w:r>
      <w:r>
        <w:rPr>
          <w:sz w:val="21"/>
          <w:szCs w:val="21"/>
        </w:rPr>
        <w:t>,</w:t>
      </w:r>
      <w:r w:rsidRPr="00281F51">
        <w:rPr>
          <w:sz w:val="21"/>
          <w:szCs w:val="21"/>
        </w:rPr>
        <w:t xml:space="preserve"> заверенные электронной подписью:</w:t>
      </w:r>
    </w:p>
    <w:p w14:paraId="3FCFB311" w14:textId="77777777" w:rsidR="00FC3063" w:rsidRPr="00281F51" w:rsidRDefault="00FC3063" w:rsidP="00FC3063">
      <w:pPr>
        <w:pStyle w:val="aa"/>
        <w:numPr>
          <w:ilvl w:val="0"/>
          <w:numId w:val="39"/>
        </w:numPr>
        <w:spacing w:after="0" w:line="240" w:lineRule="auto"/>
        <w:ind w:left="0" w:firstLine="0"/>
        <w:rPr>
          <w:sz w:val="21"/>
          <w:szCs w:val="21"/>
        </w:rPr>
      </w:pPr>
      <w:r w:rsidRPr="00281F51">
        <w:rPr>
          <w:sz w:val="21"/>
          <w:szCs w:val="21"/>
        </w:rPr>
        <w:t>Выписку из Единого государственного реестра недвижимости.</w:t>
      </w:r>
    </w:p>
    <w:p w14:paraId="1E15641A" w14:textId="77777777" w:rsidR="00FC3063" w:rsidRPr="00F10CEC" w:rsidRDefault="00FC3063" w:rsidP="00FC3063">
      <w:pPr>
        <w:pStyle w:val="aa"/>
        <w:numPr>
          <w:ilvl w:val="0"/>
          <w:numId w:val="39"/>
        </w:numPr>
        <w:spacing w:after="0" w:line="240" w:lineRule="auto"/>
        <w:ind w:left="0" w:firstLine="0"/>
        <w:rPr>
          <w:color w:val="000000" w:themeColor="text1"/>
          <w:sz w:val="21"/>
          <w:szCs w:val="21"/>
        </w:rPr>
      </w:pPr>
      <w:r w:rsidRPr="00F10CEC">
        <w:rPr>
          <w:color w:val="000000" w:themeColor="text1"/>
          <w:sz w:val="21"/>
          <w:szCs w:val="21"/>
        </w:rPr>
        <w:t>Технический паспорт или Кадастровый паспорт на объект недвижимости (при наличии).</w:t>
      </w:r>
    </w:p>
    <w:p w14:paraId="35ADF384" w14:textId="77777777" w:rsidR="00FC3063" w:rsidRPr="00F10CEC" w:rsidRDefault="00FC3063" w:rsidP="00FC3063">
      <w:pPr>
        <w:pStyle w:val="aa"/>
        <w:numPr>
          <w:ilvl w:val="0"/>
          <w:numId w:val="39"/>
        </w:numPr>
        <w:spacing w:after="0" w:line="240" w:lineRule="auto"/>
        <w:ind w:left="0" w:firstLine="0"/>
        <w:rPr>
          <w:color w:val="000000" w:themeColor="text1"/>
          <w:sz w:val="21"/>
          <w:szCs w:val="21"/>
        </w:rPr>
      </w:pPr>
      <w:r w:rsidRPr="00F10CEC">
        <w:rPr>
          <w:color w:val="000000" w:themeColor="text1"/>
          <w:sz w:val="21"/>
          <w:szCs w:val="21"/>
        </w:rPr>
        <w:t>Копии действующих договоров аренды или проекты таких договоров (при наличии).</w:t>
      </w:r>
    </w:p>
    <w:p w14:paraId="11F792FA" w14:textId="2B96348D" w:rsidR="00F635E0" w:rsidRPr="003C3CAC" w:rsidRDefault="00FC3063" w:rsidP="00FC3063">
      <w:pPr>
        <w:pStyle w:val="aa"/>
        <w:numPr>
          <w:ilvl w:val="0"/>
          <w:numId w:val="39"/>
        </w:numPr>
        <w:spacing w:after="0" w:line="240" w:lineRule="auto"/>
        <w:ind w:left="0" w:firstLine="0"/>
        <w:rPr>
          <w:sz w:val="21"/>
          <w:szCs w:val="21"/>
        </w:rPr>
      </w:pPr>
      <w:r w:rsidRPr="00F10CEC">
        <w:rPr>
          <w:color w:val="000000" w:themeColor="text1"/>
          <w:sz w:val="21"/>
          <w:szCs w:val="21"/>
        </w:rPr>
        <w:t>Поэтажный план с выделенными помещениями, передаваемыми в аренду, с указанием литера здания</w:t>
      </w:r>
      <w:r>
        <w:rPr>
          <w:color w:val="000000" w:themeColor="text1"/>
          <w:sz w:val="21"/>
          <w:szCs w:val="21"/>
        </w:rPr>
        <w:t>.</w:t>
      </w:r>
    </w:p>
    <w:p w14:paraId="29D5218E" w14:textId="2EA8D336"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Предпринять все зависящие от него меры для обеспечения Исполнителю условий, необходимых для оказания услуг по настоящему </w:t>
      </w:r>
      <w:r w:rsidR="00CB3FFE">
        <w:rPr>
          <w:sz w:val="21"/>
          <w:szCs w:val="21"/>
        </w:rPr>
        <w:t>Контракту</w:t>
      </w:r>
      <w:r w:rsidRPr="003C3CAC">
        <w:rPr>
          <w:sz w:val="21"/>
          <w:szCs w:val="21"/>
        </w:rPr>
        <w:t>.</w:t>
      </w:r>
    </w:p>
    <w:p w14:paraId="70750FA9" w14:textId="075A575A"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Не вмешиваться в деятельность Исполнителя и Оценщика при осуществлении ими своих обязательств по настоящему </w:t>
      </w:r>
      <w:r w:rsidR="00CB3FFE">
        <w:rPr>
          <w:sz w:val="21"/>
          <w:szCs w:val="21"/>
        </w:rPr>
        <w:t>Контракту</w:t>
      </w:r>
      <w:r w:rsidRPr="003C3CAC">
        <w:rPr>
          <w:sz w:val="21"/>
          <w:szCs w:val="21"/>
        </w:rPr>
        <w:t>.</w:t>
      </w:r>
    </w:p>
    <w:p w14:paraId="55E6C6BF" w14:textId="331A1D82"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Незамедлительно сообщить Исполнителю о невозможности оказания им услуг, предусмотренных настоящим </w:t>
      </w:r>
      <w:r w:rsidR="00CB3FFE">
        <w:rPr>
          <w:sz w:val="21"/>
          <w:szCs w:val="21"/>
        </w:rPr>
        <w:t>Контрактом</w:t>
      </w:r>
      <w:r w:rsidRPr="003C3CAC">
        <w:rPr>
          <w:sz w:val="21"/>
          <w:szCs w:val="21"/>
        </w:rPr>
        <w:t>, при этом оплатив фактически оказанные услуги, и понесенные, в связи с этим расходы.</w:t>
      </w:r>
    </w:p>
    <w:p w14:paraId="3B3A741A" w14:textId="5880938D" w:rsidR="00EE06BB" w:rsidRPr="003C3CAC" w:rsidRDefault="00EE06BB" w:rsidP="00204E2E">
      <w:pPr>
        <w:numPr>
          <w:ilvl w:val="2"/>
          <w:numId w:val="1"/>
        </w:numPr>
        <w:suppressAutoHyphens/>
        <w:ind w:left="0" w:firstLine="0"/>
        <w:jc w:val="both"/>
        <w:outlineLvl w:val="0"/>
        <w:rPr>
          <w:sz w:val="21"/>
          <w:szCs w:val="21"/>
        </w:rPr>
      </w:pPr>
      <w:r w:rsidRPr="003C3CAC">
        <w:rPr>
          <w:sz w:val="21"/>
          <w:szCs w:val="21"/>
        </w:rPr>
        <w:lastRenderedPageBreak/>
        <w:t xml:space="preserve">Провести экспертизу оказанных услуг для проверки их соответствия условиям </w:t>
      </w:r>
      <w:r w:rsidR="00CB3FFE">
        <w:rPr>
          <w:sz w:val="21"/>
          <w:szCs w:val="21"/>
        </w:rPr>
        <w:t>Контракта</w:t>
      </w:r>
      <w:r w:rsidR="00CB3FFE" w:rsidRPr="003C3CAC">
        <w:rPr>
          <w:sz w:val="21"/>
          <w:szCs w:val="21"/>
        </w:rPr>
        <w:t xml:space="preserve"> </w:t>
      </w:r>
      <w:r w:rsidRPr="003C3CAC">
        <w:rPr>
          <w:sz w:val="21"/>
          <w:szCs w:val="21"/>
        </w:rPr>
        <w:t>в соответствии с Федеральным законом № 44-ФЗ;</w:t>
      </w:r>
    </w:p>
    <w:p w14:paraId="11636D13" w14:textId="06BC918D"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При отсутствии мотивированных претензий к оказанным услугам, подписать Акт</w:t>
      </w:r>
      <w:r w:rsidR="00EE06BB" w:rsidRPr="003C3CAC">
        <w:rPr>
          <w:sz w:val="21"/>
          <w:szCs w:val="21"/>
        </w:rPr>
        <w:t xml:space="preserve"> и </w:t>
      </w:r>
      <w:r w:rsidR="00E8294B" w:rsidRPr="003C3CAC">
        <w:rPr>
          <w:sz w:val="21"/>
          <w:szCs w:val="21"/>
        </w:rPr>
        <w:t>Акт приемки ТРУ по  форме ОКУД 0510452</w:t>
      </w:r>
      <w:r w:rsidRPr="003C3CAC">
        <w:rPr>
          <w:sz w:val="21"/>
          <w:szCs w:val="21"/>
        </w:rPr>
        <w:t>.</w:t>
      </w:r>
    </w:p>
    <w:p w14:paraId="2E5C23A8" w14:textId="2D5E2AF3"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Своевременно оплатить услуги Исполнителя в порядке и на условиях, предусмотренных настоящим </w:t>
      </w:r>
      <w:r w:rsidR="00CB3FFE">
        <w:rPr>
          <w:sz w:val="21"/>
          <w:szCs w:val="21"/>
        </w:rPr>
        <w:t>Контрактом</w:t>
      </w:r>
      <w:r w:rsidRPr="003C3CAC">
        <w:rPr>
          <w:sz w:val="21"/>
          <w:szCs w:val="21"/>
        </w:rPr>
        <w:t xml:space="preserve">. </w:t>
      </w:r>
    </w:p>
    <w:p w14:paraId="1FD0AEE3" w14:textId="53FFF61F" w:rsidR="00B232E6" w:rsidRPr="003C3CAC" w:rsidRDefault="00B232E6" w:rsidP="00204E2E">
      <w:pPr>
        <w:numPr>
          <w:ilvl w:val="2"/>
          <w:numId w:val="1"/>
        </w:numPr>
        <w:suppressAutoHyphens/>
        <w:ind w:left="0" w:firstLine="0"/>
        <w:jc w:val="both"/>
        <w:outlineLvl w:val="0"/>
        <w:rPr>
          <w:sz w:val="21"/>
          <w:szCs w:val="21"/>
        </w:rPr>
      </w:pPr>
      <w:proofErr w:type="gramStart"/>
      <w:r w:rsidRPr="003C3CAC">
        <w:rPr>
          <w:sz w:val="21"/>
          <w:szCs w:val="21"/>
        </w:rPr>
        <w:t>Нести иные обязанности</w:t>
      </w:r>
      <w:proofErr w:type="gramEnd"/>
      <w:r w:rsidRPr="003C3CAC">
        <w:rPr>
          <w:sz w:val="21"/>
          <w:szCs w:val="21"/>
        </w:rPr>
        <w:t xml:space="preserve"> в порядке и на условиях, предусмотренных настоящим </w:t>
      </w:r>
      <w:r w:rsidR="00CB3FFE">
        <w:rPr>
          <w:sz w:val="21"/>
          <w:szCs w:val="21"/>
        </w:rPr>
        <w:t>Контрактом</w:t>
      </w:r>
      <w:r w:rsidRPr="003C3CAC">
        <w:rPr>
          <w:sz w:val="21"/>
          <w:szCs w:val="21"/>
        </w:rPr>
        <w:t>, а также действующим законодательством Российской Федерации.</w:t>
      </w:r>
    </w:p>
    <w:p w14:paraId="23D1FF8D" w14:textId="77777777" w:rsidR="00B232E6" w:rsidRPr="003C3CAC" w:rsidRDefault="00B232E6" w:rsidP="00204E2E">
      <w:pPr>
        <w:numPr>
          <w:ilvl w:val="1"/>
          <w:numId w:val="1"/>
        </w:numPr>
        <w:suppressAutoHyphens/>
        <w:ind w:left="0" w:firstLine="0"/>
        <w:jc w:val="both"/>
        <w:rPr>
          <w:b/>
          <w:sz w:val="21"/>
          <w:szCs w:val="21"/>
        </w:rPr>
      </w:pPr>
      <w:r w:rsidRPr="003C3CAC">
        <w:rPr>
          <w:b/>
          <w:sz w:val="21"/>
          <w:szCs w:val="21"/>
        </w:rPr>
        <w:t>Заказчик имеет право:</w:t>
      </w:r>
    </w:p>
    <w:p w14:paraId="4A4589D5" w14:textId="7915E898"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Требовать возмещения убытков, причиненных в период оказания услуг по настоящему </w:t>
      </w:r>
      <w:r w:rsidR="00CB3FFE">
        <w:rPr>
          <w:sz w:val="21"/>
          <w:szCs w:val="21"/>
        </w:rPr>
        <w:t>Контракту</w:t>
      </w:r>
      <w:r w:rsidRPr="003C3CAC">
        <w:rPr>
          <w:sz w:val="21"/>
          <w:szCs w:val="21"/>
        </w:rPr>
        <w:t>, наступивших вследствие виновных действий Исполнителя или Оценщика.</w:t>
      </w:r>
    </w:p>
    <w:p w14:paraId="68C58066" w14:textId="77777777"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Интересоваться ходом оказания услуг.</w:t>
      </w:r>
    </w:p>
    <w:p w14:paraId="05EAC08F" w14:textId="77777777"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Заказчик также имеет иные права в силу действующего законодательства Российской Федерации.</w:t>
      </w:r>
    </w:p>
    <w:p w14:paraId="7E61260D" w14:textId="30D1A36B" w:rsidR="00B232E6" w:rsidRPr="003C3CAC" w:rsidRDefault="00B232E6" w:rsidP="00204E2E">
      <w:pPr>
        <w:numPr>
          <w:ilvl w:val="2"/>
          <w:numId w:val="1"/>
        </w:numPr>
        <w:suppressAutoHyphens/>
        <w:ind w:left="0" w:firstLine="0"/>
        <w:jc w:val="both"/>
        <w:outlineLvl w:val="0"/>
        <w:rPr>
          <w:sz w:val="21"/>
          <w:szCs w:val="21"/>
        </w:rPr>
      </w:pPr>
      <w:r w:rsidRPr="003C3CAC">
        <w:rPr>
          <w:sz w:val="21"/>
          <w:szCs w:val="21"/>
        </w:rPr>
        <w:t xml:space="preserve">Хранить оригиналы документов о результатах оказания услуг в течение трех лет с момента прекращения срока действия настоящего </w:t>
      </w:r>
      <w:r w:rsidR="00CB3FFE">
        <w:rPr>
          <w:sz w:val="21"/>
          <w:szCs w:val="21"/>
        </w:rPr>
        <w:t>Контракта</w:t>
      </w:r>
      <w:r w:rsidRPr="003C3CAC">
        <w:rPr>
          <w:sz w:val="21"/>
          <w:szCs w:val="21"/>
        </w:rPr>
        <w:t>.</w:t>
      </w:r>
    </w:p>
    <w:p w14:paraId="1842225E" w14:textId="77777777" w:rsidR="009E7B51" w:rsidRPr="003C3CAC" w:rsidRDefault="009E7B51" w:rsidP="00204E2E">
      <w:pPr>
        <w:numPr>
          <w:ilvl w:val="0"/>
          <w:numId w:val="1"/>
        </w:numPr>
        <w:autoSpaceDE w:val="0"/>
        <w:autoSpaceDN w:val="0"/>
        <w:adjustRightInd w:val="0"/>
        <w:ind w:left="0" w:firstLine="0"/>
        <w:jc w:val="center"/>
        <w:rPr>
          <w:b/>
          <w:sz w:val="21"/>
          <w:szCs w:val="21"/>
        </w:rPr>
      </w:pPr>
      <w:r w:rsidRPr="003C3CAC">
        <w:rPr>
          <w:b/>
          <w:sz w:val="21"/>
          <w:szCs w:val="21"/>
        </w:rPr>
        <w:t>СТОИМОСТЬ УСЛУГ И ПОРЯДОК РАСЧЕТОВ</w:t>
      </w:r>
    </w:p>
    <w:p w14:paraId="3C2D3C93" w14:textId="0E9E4BA8" w:rsidR="00C85909" w:rsidRPr="003C3CAC" w:rsidRDefault="00C46BFE" w:rsidP="00204E2E">
      <w:pPr>
        <w:pStyle w:val="aa"/>
        <w:numPr>
          <w:ilvl w:val="1"/>
          <w:numId w:val="1"/>
        </w:numPr>
        <w:tabs>
          <w:tab w:val="left" w:pos="720"/>
        </w:tabs>
        <w:spacing w:after="0" w:line="240" w:lineRule="auto"/>
        <w:ind w:left="0" w:firstLine="0"/>
        <w:jc w:val="both"/>
        <w:rPr>
          <w:snapToGrid w:val="0"/>
          <w:sz w:val="21"/>
          <w:szCs w:val="21"/>
          <w:highlight w:val="yellow"/>
          <w:lang w:eastAsia="en-US"/>
        </w:rPr>
      </w:pPr>
      <w:proofErr w:type="gramStart"/>
      <w:r w:rsidRPr="003C3CAC">
        <w:rPr>
          <w:snapToGrid w:val="0"/>
          <w:sz w:val="21"/>
          <w:szCs w:val="21"/>
          <w:highlight w:val="yellow"/>
          <w:lang w:eastAsia="en-US"/>
        </w:rPr>
        <w:t xml:space="preserve">Общая стоимость услуг </w:t>
      </w:r>
      <w:r w:rsidR="009E7B51" w:rsidRPr="003C3CAC">
        <w:rPr>
          <w:snapToGrid w:val="0"/>
          <w:sz w:val="21"/>
          <w:szCs w:val="21"/>
          <w:highlight w:val="yellow"/>
          <w:lang w:eastAsia="en-US"/>
        </w:rPr>
        <w:t xml:space="preserve">по настоящему </w:t>
      </w:r>
      <w:r w:rsidR="00832A06">
        <w:rPr>
          <w:sz w:val="21"/>
          <w:szCs w:val="21"/>
        </w:rPr>
        <w:t>Контракту</w:t>
      </w:r>
      <w:r w:rsidR="00872128">
        <w:rPr>
          <w:snapToGrid w:val="0"/>
          <w:sz w:val="21"/>
          <w:szCs w:val="21"/>
          <w:highlight w:val="yellow"/>
          <w:lang w:eastAsia="en-US"/>
        </w:rPr>
        <w:t xml:space="preserve">, согласно расчету стоимости услуг (Приложение № 2 к </w:t>
      </w:r>
      <w:r w:rsidR="00832A06">
        <w:rPr>
          <w:sz w:val="21"/>
          <w:szCs w:val="21"/>
        </w:rPr>
        <w:t>Контракту</w:t>
      </w:r>
      <w:r w:rsidR="00872128">
        <w:rPr>
          <w:snapToGrid w:val="0"/>
          <w:sz w:val="21"/>
          <w:szCs w:val="21"/>
          <w:highlight w:val="yellow"/>
          <w:lang w:eastAsia="en-US"/>
        </w:rPr>
        <w:t>)</w:t>
      </w:r>
      <w:r w:rsidR="009E7B51" w:rsidRPr="003C3CAC">
        <w:rPr>
          <w:snapToGrid w:val="0"/>
          <w:sz w:val="21"/>
          <w:szCs w:val="21"/>
          <w:highlight w:val="yellow"/>
          <w:lang w:eastAsia="en-US"/>
        </w:rPr>
        <w:t xml:space="preserve"> составляет </w:t>
      </w:r>
      <w:r w:rsidR="00872128">
        <w:rPr>
          <w:snapToGrid w:val="0"/>
          <w:sz w:val="21"/>
          <w:szCs w:val="21"/>
          <w:highlight w:val="yellow"/>
          <w:lang w:eastAsia="en-US"/>
        </w:rPr>
        <w:t xml:space="preserve">в сумме </w:t>
      </w:r>
      <w:r w:rsidR="00C041DF" w:rsidRPr="003C3CAC">
        <w:rPr>
          <w:b/>
          <w:snapToGrid w:val="0"/>
          <w:sz w:val="21"/>
          <w:szCs w:val="21"/>
          <w:highlight w:val="yellow"/>
          <w:lang w:eastAsia="en-US"/>
        </w:rPr>
        <w:t>_________</w:t>
      </w:r>
      <w:r w:rsidR="009B351E" w:rsidRPr="003C3CAC">
        <w:rPr>
          <w:b/>
          <w:snapToGrid w:val="0"/>
          <w:sz w:val="21"/>
          <w:szCs w:val="21"/>
          <w:highlight w:val="yellow"/>
          <w:lang w:eastAsia="en-US"/>
        </w:rPr>
        <w:t xml:space="preserve"> </w:t>
      </w:r>
      <w:r w:rsidR="009E7B51" w:rsidRPr="003C3CAC">
        <w:rPr>
          <w:b/>
          <w:snapToGrid w:val="0"/>
          <w:sz w:val="21"/>
          <w:szCs w:val="21"/>
          <w:highlight w:val="yellow"/>
          <w:lang w:eastAsia="en-US"/>
        </w:rPr>
        <w:t>(</w:t>
      </w:r>
      <w:r w:rsidR="00C041DF" w:rsidRPr="003C3CAC">
        <w:rPr>
          <w:b/>
          <w:snapToGrid w:val="0"/>
          <w:sz w:val="21"/>
          <w:szCs w:val="21"/>
          <w:highlight w:val="yellow"/>
          <w:lang w:eastAsia="en-US"/>
        </w:rPr>
        <w:t>______________</w:t>
      </w:r>
      <w:r w:rsidR="00810F1B" w:rsidRPr="003C3CAC">
        <w:rPr>
          <w:b/>
          <w:snapToGrid w:val="0"/>
          <w:sz w:val="21"/>
          <w:szCs w:val="21"/>
          <w:highlight w:val="yellow"/>
          <w:lang w:eastAsia="en-US"/>
        </w:rPr>
        <w:t>)</w:t>
      </w:r>
      <w:r w:rsidR="00455A38" w:rsidRPr="003C3CAC">
        <w:rPr>
          <w:b/>
          <w:snapToGrid w:val="0"/>
          <w:sz w:val="21"/>
          <w:szCs w:val="21"/>
          <w:highlight w:val="yellow"/>
          <w:lang w:eastAsia="en-US"/>
        </w:rPr>
        <w:t xml:space="preserve"> </w:t>
      </w:r>
      <w:r w:rsidR="00D13D7F" w:rsidRPr="003C3CAC">
        <w:rPr>
          <w:b/>
          <w:snapToGrid w:val="0"/>
          <w:sz w:val="21"/>
          <w:szCs w:val="21"/>
          <w:highlight w:val="yellow"/>
          <w:lang w:eastAsia="en-US"/>
        </w:rPr>
        <w:t>рублей</w:t>
      </w:r>
      <w:r w:rsidR="009E7B51" w:rsidRPr="003C3CAC">
        <w:rPr>
          <w:b/>
          <w:snapToGrid w:val="0"/>
          <w:sz w:val="21"/>
          <w:szCs w:val="21"/>
          <w:highlight w:val="yellow"/>
          <w:lang w:eastAsia="en-US"/>
        </w:rPr>
        <w:t xml:space="preserve"> </w:t>
      </w:r>
      <w:r w:rsidR="00C041DF" w:rsidRPr="003C3CAC">
        <w:rPr>
          <w:b/>
          <w:snapToGrid w:val="0"/>
          <w:sz w:val="21"/>
          <w:szCs w:val="21"/>
          <w:highlight w:val="yellow"/>
          <w:lang w:eastAsia="en-US"/>
        </w:rPr>
        <w:t>__________</w:t>
      </w:r>
      <w:r w:rsidR="009E7B51" w:rsidRPr="003C3CAC">
        <w:rPr>
          <w:b/>
          <w:snapToGrid w:val="0"/>
          <w:sz w:val="21"/>
          <w:szCs w:val="21"/>
          <w:highlight w:val="yellow"/>
          <w:lang w:eastAsia="en-US"/>
        </w:rPr>
        <w:t>копее</w:t>
      </w:r>
      <w:r w:rsidR="009B351E" w:rsidRPr="003C3CAC">
        <w:rPr>
          <w:b/>
          <w:snapToGrid w:val="0"/>
          <w:sz w:val="21"/>
          <w:szCs w:val="21"/>
          <w:highlight w:val="yellow"/>
          <w:lang w:eastAsia="en-US"/>
        </w:rPr>
        <w:t>к</w:t>
      </w:r>
      <w:r w:rsidR="00455A38" w:rsidRPr="003C3CAC">
        <w:rPr>
          <w:b/>
          <w:snapToGrid w:val="0"/>
          <w:sz w:val="21"/>
          <w:szCs w:val="21"/>
          <w:highlight w:val="yellow"/>
          <w:lang w:eastAsia="en-US"/>
        </w:rPr>
        <w:t>)</w:t>
      </w:r>
      <w:r w:rsidR="009E7B51" w:rsidRPr="003C3CAC">
        <w:rPr>
          <w:snapToGrid w:val="0"/>
          <w:sz w:val="21"/>
          <w:szCs w:val="21"/>
          <w:highlight w:val="yellow"/>
          <w:lang w:eastAsia="en-US"/>
        </w:rPr>
        <w:t xml:space="preserve">, </w:t>
      </w:r>
      <w:bookmarkStart w:id="5" w:name="_Hlk481682093"/>
      <w:r w:rsidR="009E7B51" w:rsidRPr="003C3CAC">
        <w:rPr>
          <w:snapToGrid w:val="0"/>
          <w:sz w:val="21"/>
          <w:szCs w:val="21"/>
          <w:highlight w:val="yellow"/>
          <w:lang w:eastAsia="en-US"/>
        </w:rPr>
        <w:t xml:space="preserve">НДС </w:t>
      </w:r>
      <w:r w:rsidR="00E8294B" w:rsidRPr="003C3CAC">
        <w:rPr>
          <w:snapToGrid w:val="0"/>
          <w:sz w:val="21"/>
          <w:szCs w:val="21"/>
          <w:highlight w:val="yellow"/>
          <w:lang w:eastAsia="en-US"/>
        </w:rPr>
        <w:t>______________________________________</w:t>
      </w:r>
      <w:r w:rsidR="00C60CFB" w:rsidRPr="003C3CAC">
        <w:rPr>
          <w:snapToGrid w:val="0"/>
          <w:sz w:val="21"/>
          <w:szCs w:val="21"/>
          <w:highlight w:val="yellow"/>
          <w:lang w:eastAsia="en-US"/>
        </w:rPr>
        <w:t>.</w:t>
      </w:r>
      <w:bookmarkEnd w:id="5"/>
      <w:r w:rsidR="00C60CFB" w:rsidRPr="003C3CAC">
        <w:rPr>
          <w:snapToGrid w:val="0"/>
          <w:sz w:val="21"/>
          <w:szCs w:val="21"/>
          <w:highlight w:val="yellow"/>
          <w:lang w:eastAsia="en-US"/>
        </w:rPr>
        <w:t xml:space="preserve"> </w:t>
      </w:r>
      <w:proofErr w:type="gramEnd"/>
    </w:p>
    <w:p w14:paraId="4DF76B50" w14:textId="64E084CA" w:rsidR="001172A9" w:rsidRPr="003C3CAC" w:rsidRDefault="001172A9" w:rsidP="00204E2E">
      <w:pPr>
        <w:pStyle w:val="aa"/>
        <w:tabs>
          <w:tab w:val="left" w:pos="720"/>
        </w:tabs>
        <w:spacing w:after="0" w:line="240" w:lineRule="auto"/>
        <w:ind w:left="0"/>
        <w:jc w:val="both"/>
        <w:rPr>
          <w:snapToGrid w:val="0"/>
          <w:sz w:val="21"/>
          <w:szCs w:val="21"/>
          <w:lang w:eastAsia="en-US"/>
        </w:rPr>
      </w:pPr>
      <w:r w:rsidRPr="003C3CAC">
        <w:rPr>
          <w:snapToGrid w:val="0"/>
          <w:sz w:val="21"/>
          <w:szCs w:val="21"/>
          <w:lang w:eastAsia="en-US"/>
        </w:rPr>
        <w:t xml:space="preserve">Финансирование по настоящему </w:t>
      </w:r>
      <w:r w:rsidR="00CB3FFE">
        <w:rPr>
          <w:sz w:val="21"/>
          <w:szCs w:val="21"/>
        </w:rPr>
        <w:t>Контракту</w:t>
      </w:r>
      <w:r w:rsidR="00CB3FFE" w:rsidRPr="003C3CAC">
        <w:rPr>
          <w:sz w:val="21"/>
          <w:szCs w:val="21"/>
        </w:rPr>
        <w:t xml:space="preserve"> </w:t>
      </w:r>
      <w:r w:rsidRPr="003C3CAC">
        <w:rPr>
          <w:snapToGrid w:val="0"/>
          <w:sz w:val="21"/>
          <w:szCs w:val="21"/>
          <w:lang w:eastAsia="en-US"/>
        </w:rPr>
        <w:t xml:space="preserve">осуществляется за счет средств бюджетного учреждения  </w:t>
      </w:r>
      <w:r w:rsidRPr="003C3CAC">
        <w:rPr>
          <w:b/>
          <w:snapToGrid w:val="0"/>
          <w:sz w:val="21"/>
          <w:szCs w:val="21"/>
          <w:lang w:eastAsia="en-US"/>
        </w:rPr>
        <w:t>на 202</w:t>
      </w:r>
      <w:r w:rsidR="00E44622" w:rsidRPr="003C3CAC">
        <w:rPr>
          <w:b/>
          <w:snapToGrid w:val="0"/>
          <w:sz w:val="21"/>
          <w:szCs w:val="21"/>
          <w:lang w:eastAsia="en-US"/>
        </w:rPr>
        <w:t>6</w:t>
      </w:r>
      <w:r w:rsidRPr="003C3CAC">
        <w:rPr>
          <w:b/>
          <w:snapToGrid w:val="0"/>
          <w:sz w:val="21"/>
          <w:szCs w:val="21"/>
          <w:lang w:eastAsia="en-US"/>
        </w:rPr>
        <w:t xml:space="preserve"> год</w:t>
      </w:r>
      <w:r w:rsidRPr="003C3CAC">
        <w:rPr>
          <w:snapToGrid w:val="0"/>
          <w:sz w:val="21"/>
          <w:szCs w:val="21"/>
          <w:lang w:eastAsia="en-US"/>
        </w:rPr>
        <w:t xml:space="preserve"> (КВР 244).</w:t>
      </w:r>
    </w:p>
    <w:p w14:paraId="5CFFAA08" w14:textId="454BE814" w:rsidR="001172A9" w:rsidRPr="003C3CAC" w:rsidRDefault="001172A9" w:rsidP="00204E2E">
      <w:pPr>
        <w:pStyle w:val="aa"/>
        <w:tabs>
          <w:tab w:val="left" w:pos="720"/>
        </w:tabs>
        <w:spacing w:after="0" w:line="240" w:lineRule="auto"/>
        <w:ind w:left="0"/>
        <w:jc w:val="both"/>
        <w:rPr>
          <w:i/>
          <w:snapToGrid w:val="0"/>
          <w:sz w:val="21"/>
          <w:szCs w:val="21"/>
          <w:lang w:eastAsia="en-US"/>
        </w:rPr>
      </w:pPr>
      <w:r w:rsidRPr="003C3CAC">
        <w:rPr>
          <w:snapToGrid w:val="0"/>
          <w:sz w:val="21"/>
          <w:szCs w:val="21"/>
          <w:lang w:eastAsia="en-US"/>
        </w:rPr>
        <w:t xml:space="preserve">Источник финансирования </w:t>
      </w:r>
      <w:r w:rsidR="00CB3FFE">
        <w:rPr>
          <w:sz w:val="21"/>
          <w:szCs w:val="21"/>
        </w:rPr>
        <w:t>Контракта</w:t>
      </w:r>
      <w:r w:rsidR="00CB3FFE" w:rsidRPr="003C3CAC">
        <w:rPr>
          <w:sz w:val="21"/>
          <w:szCs w:val="21"/>
        </w:rPr>
        <w:t xml:space="preserve"> </w:t>
      </w:r>
      <w:r w:rsidRPr="003C3CAC">
        <w:rPr>
          <w:snapToGrid w:val="0"/>
          <w:sz w:val="21"/>
          <w:szCs w:val="21"/>
          <w:lang w:eastAsia="en-US"/>
        </w:rPr>
        <w:t xml:space="preserve">– </w:t>
      </w:r>
      <w:r w:rsidRPr="003C3CAC">
        <w:rPr>
          <w:i/>
          <w:snapToGrid w:val="0"/>
          <w:sz w:val="21"/>
          <w:szCs w:val="21"/>
          <w:lang w:eastAsia="en-US"/>
        </w:rPr>
        <w:t xml:space="preserve">средства субсидий на выполнения </w:t>
      </w:r>
      <w:proofErr w:type="spellStart"/>
      <w:r w:rsidRPr="003C3CAC">
        <w:rPr>
          <w:i/>
          <w:snapToGrid w:val="0"/>
          <w:sz w:val="21"/>
          <w:szCs w:val="21"/>
          <w:lang w:eastAsia="en-US"/>
        </w:rPr>
        <w:t>госзаданий</w:t>
      </w:r>
      <w:proofErr w:type="spellEnd"/>
      <w:r w:rsidRPr="003C3CAC">
        <w:rPr>
          <w:i/>
          <w:snapToGrid w:val="0"/>
          <w:sz w:val="21"/>
          <w:szCs w:val="21"/>
          <w:lang w:eastAsia="en-US"/>
        </w:rPr>
        <w:t xml:space="preserve">, средства от приносящей доход деятельности, средства фонда ОМС, ВМП МЗ.  </w:t>
      </w:r>
    </w:p>
    <w:p w14:paraId="6FE24471" w14:textId="0E380E73" w:rsidR="00CE443D" w:rsidRPr="003C3CAC" w:rsidRDefault="00C041DF" w:rsidP="00204E2E">
      <w:pPr>
        <w:keepNext/>
        <w:widowControl w:val="0"/>
        <w:numPr>
          <w:ilvl w:val="1"/>
          <w:numId w:val="1"/>
        </w:numPr>
        <w:ind w:left="0" w:firstLine="0"/>
        <w:jc w:val="both"/>
        <w:rPr>
          <w:sz w:val="21"/>
          <w:szCs w:val="21"/>
        </w:rPr>
      </w:pPr>
      <w:r w:rsidRPr="003C3CAC">
        <w:rPr>
          <w:sz w:val="21"/>
          <w:szCs w:val="21"/>
        </w:rPr>
        <w:t xml:space="preserve">Цена </w:t>
      </w:r>
      <w:r w:rsidR="00CB3FFE">
        <w:rPr>
          <w:sz w:val="21"/>
          <w:szCs w:val="21"/>
        </w:rPr>
        <w:t>Контракта</w:t>
      </w:r>
      <w:r w:rsidR="00CB3FFE" w:rsidRPr="003C3CAC">
        <w:rPr>
          <w:sz w:val="21"/>
          <w:szCs w:val="21"/>
        </w:rPr>
        <w:t xml:space="preserve"> </w:t>
      </w:r>
      <w:r w:rsidRPr="003C3CAC">
        <w:rPr>
          <w:sz w:val="21"/>
          <w:szCs w:val="21"/>
        </w:rPr>
        <w:t xml:space="preserve">является твердой и определяется на весь срок исполнения </w:t>
      </w:r>
      <w:r w:rsidR="00CB3FFE">
        <w:rPr>
          <w:sz w:val="21"/>
          <w:szCs w:val="21"/>
        </w:rPr>
        <w:t>Контракта</w:t>
      </w:r>
      <w:r w:rsidR="00CB3FFE" w:rsidRPr="003C3CAC">
        <w:rPr>
          <w:sz w:val="21"/>
          <w:szCs w:val="21"/>
        </w:rPr>
        <w:t xml:space="preserve"> </w:t>
      </w:r>
      <w:r w:rsidRPr="003C3CAC">
        <w:rPr>
          <w:sz w:val="21"/>
          <w:szCs w:val="21"/>
        </w:rPr>
        <w:t>за исключением случаев, установленных Федеральным законом № 44-ФЗ</w:t>
      </w:r>
      <w:r w:rsidR="00CE443D" w:rsidRPr="003C3CAC">
        <w:rPr>
          <w:sz w:val="21"/>
          <w:szCs w:val="21"/>
        </w:rPr>
        <w:t>.</w:t>
      </w:r>
    </w:p>
    <w:p w14:paraId="483ECDD0" w14:textId="7E3C659F" w:rsidR="001476C0" w:rsidRPr="003C3CAC" w:rsidRDefault="00204E2E" w:rsidP="00204E2E">
      <w:pPr>
        <w:keepNext/>
        <w:widowControl w:val="0"/>
        <w:numPr>
          <w:ilvl w:val="1"/>
          <w:numId w:val="1"/>
        </w:numPr>
        <w:ind w:left="0" w:firstLine="0"/>
        <w:jc w:val="both"/>
        <w:rPr>
          <w:sz w:val="21"/>
          <w:szCs w:val="21"/>
        </w:rPr>
      </w:pPr>
      <w:proofErr w:type="gramStart"/>
      <w:r w:rsidRPr="003C3CAC">
        <w:rPr>
          <w:sz w:val="21"/>
          <w:szCs w:val="2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32A06">
        <w:rPr>
          <w:sz w:val="21"/>
          <w:szCs w:val="21"/>
        </w:rPr>
        <w:t>Контракта</w:t>
      </w:r>
      <w:r w:rsidRPr="003C3CAC">
        <w:rPr>
          <w:sz w:val="21"/>
          <w:szCs w:val="21"/>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3C3CAC">
        <w:rPr>
          <w:sz w:val="21"/>
          <w:szCs w:val="21"/>
        </w:rPr>
        <w:t xml:space="preserve"> Российской Федерации Заказчиком.</w:t>
      </w:r>
    </w:p>
    <w:p w14:paraId="5D75DEC5" w14:textId="031A965F" w:rsidR="001A3C61" w:rsidRPr="003C3CAC" w:rsidRDefault="001A3C61" w:rsidP="00204E2E">
      <w:pPr>
        <w:keepNext/>
        <w:widowControl w:val="0"/>
        <w:numPr>
          <w:ilvl w:val="1"/>
          <w:numId w:val="1"/>
        </w:numPr>
        <w:ind w:left="0" w:firstLine="0"/>
        <w:jc w:val="both"/>
        <w:rPr>
          <w:sz w:val="21"/>
          <w:szCs w:val="21"/>
        </w:rPr>
      </w:pPr>
      <w:r w:rsidRPr="003C3CAC">
        <w:rPr>
          <w:sz w:val="21"/>
          <w:szCs w:val="21"/>
        </w:rPr>
        <w:t xml:space="preserve">Цена </w:t>
      </w:r>
      <w:r w:rsidR="00CB3FFE">
        <w:rPr>
          <w:sz w:val="21"/>
          <w:szCs w:val="21"/>
        </w:rPr>
        <w:t>Контракта</w:t>
      </w:r>
      <w:r w:rsidR="00CB3FFE" w:rsidRPr="003C3CAC">
        <w:rPr>
          <w:sz w:val="21"/>
          <w:szCs w:val="21"/>
        </w:rPr>
        <w:t xml:space="preserve"> </w:t>
      </w:r>
      <w:r w:rsidRPr="003C3CAC">
        <w:rPr>
          <w:sz w:val="21"/>
          <w:szCs w:val="21"/>
        </w:rPr>
        <w:t xml:space="preserve">включает в себя: стоимость оказания услуг по оценке, стоимость материалов, транспортные расходы, а также все прочие расходы, все налоги, сборы и иные обязательные платежи, выплаченные или подлежащие к выплате при исполнении </w:t>
      </w:r>
      <w:r w:rsidR="00CB3FFE">
        <w:rPr>
          <w:sz w:val="21"/>
          <w:szCs w:val="21"/>
        </w:rPr>
        <w:t>Контракта</w:t>
      </w:r>
      <w:r w:rsidR="00CB3FFE" w:rsidRPr="003C3CAC">
        <w:rPr>
          <w:sz w:val="21"/>
          <w:szCs w:val="21"/>
        </w:rPr>
        <w:t xml:space="preserve"> </w:t>
      </w:r>
      <w:r w:rsidRPr="003C3CAC">
        <w:rPr>
          <w:sz w:val="21"/>
          <w:szCs w:val="21"/>
        </w:rPr>
        <w:t xml:space="preserve">и в связи с ним. Все издержки и затраты, связанные с исполнением своих обязательств по </w:t>
      </w:r>
      <w:r w:rsidR="00CB3FFE">
        <w:rPr>
          <w:sz w:val="21"/>
          <w:szCs w:val="21"/>
        </w:rPr>
        <w:t>Контракту</w:t>
      </w:r>
      <w:r w:rsidRPr="003C3CAC">
        <w:rPr>
          <w:sz w:val="21"/>
          <w:szCs w:val="21"/>
        </w:rPr>
        <w:t>, Исполнитель несет за свой счет.</w:t>
      </w:r>
    </w:p>
    <w:p w14:paraId="10E8CC07" w14:textId="7DF49226" w:rsidR="00E5395A" w:rsidRPr="003C3CAC" w:rsidRDefault="00E5395A" w:rsidP="00204E2E">
      <w:pPr>
        <w:keepNext/>
        <w:widowControl w:val="0"/>
        <w:numPr>
          <w:ilvl w:val="1"/>
          <w:numId w:val="1"/>
        </w:numPr>
        <w:ind w:left="0" w:firstLine="0"/>
        <w:jc w:val="both"/>
        <w:rPr>
          <w:sz w:val="21"/>
          <w:szCs w:val="21"/>
        </w:rPr>
      </w:pPr>
      <w:proofErr w:type="gramStart"/>
      <w:r w:rsidRPr="003C3CAC">
        <w:rPr>
          <w:sz w:val="21"/>
          <w:szCs w:val="21"/>
        </w:rPr>
        <w:t xml:space="preserve">Оплата услуг по настоящему </w:t>
      </w:r>
      <w:r w:rsidR="00CB3FFE">
        <w:rPr>
          <w:sz w:val="21"/>
          <w:szCs w:val="21"/>
        </w:rPr>
        <w:t>Контракту</w:t>
      </w:r>
      <w:r w:rsidR="00CB3FFE" w:rsidRPr="003C3CAC">
        <w:rPr>
          <w:sz w:val="21"/>
          <w:szCs w:val="21"/>
        </w:rPr>
        <w:t xml:space="preserve"> </w:t>
      </w:r>
      <w:r w:rsidRPr="003C3CAC">
        <w:rPr>
          <w:sz w:val="21"/>
          <w:szCs w:val="21"/>
        </w:rPr>
        <w:t xml:space="preserve">осуществляется </w:t>
      </w:r>
      <w:r w:rsidR="00E8294B" w:rsidRPr="003C3CAC">
        <w:rPr>
          <w:sz w:val="21"/>
          <w:szCs w:val="21"/>
        </w:rPr>
        <w:t xml:space="preserve">по факту оказанных услуг  </w:t>
      </w:r>
      <w:r w:rsidRPr="003C3CAC">
        <w:rPr>
          <w:sz w:val="21"/>
          <w:szCs w:val="21"/>
        </w:rPr>
        <w:t xml:space="preserve">путем перечисления денежных средств с расчетного счета Заказчика на расчетный счет Исполнителя </w:t>
      </w:r>
      <w:r w:rsidRPr="003C3CAC">
        <w:rPr>
          <w:b/>
          <w:sz w:val="21"/>
          <w:szCs w:val="21"/>
        </w:rPr>
        <w:t xml:space="preserve">в течение </w:t>
      </w:r>
      <w:r w:rsidR="00455A38" w:rsidRPr="003C3CAC">
        <w:rPr>
          <w:b/>
          <w:sz w:val="21"/>
          <w:szCs w:val="21"/>
        </w:rPr>
        <w:t>7</w:t>
      </w:r>
      <w:r w:rsidRPr="003C3CAC">
        <w:rPr>
          <w:b/>
          <w:sz w:val="21"/>
          <w:szCs w:val="21"/>
        </w:rPr>
        <w:t xml:space="preserve"> (</w:t>
      </w:r>
      <w:r w:rsidR="00455A38" w:rsidRPr="003C3CAC">
        <w:rPr>
          <w:b/>
          <w:sz w:val="21"/>
          <w:szCs w:val="21"/>
        </w:rPr>
        <w:t>семи</w:t>
      </w:r>
      <w:r w:rsidRPr="003C3CAC">
        <w:rPr>
          <w:b/>
          <w:sz w:val="21"/>
          <w:szCs w:val="21"/>
        </w:rPr>
        <w:t>) рабочих дней</w:t>
      </w:r>
      <w:r w:rsidRPr="003C3CAC">
        <w:rPr>
          <w:sz w:val="21"/>
          <w:szCs w:val="21"/>
        </w:rPr>
        <w:t xml:space="preserve"> </w:t>
      </w:r>
      <w:r w:rsidR="00461BFE" w:rsidRPr="003C3CAC">
        <w:rPr>
          <w:sz w:val="21"/>
          <w:szCs w:val="21"/>
        </w:rPr>
        <w:t>с даты утверждения Заказчиком Акта приемки товаров, работ, услуг  по  форме ОКУД 0510452 в соответствии с приказом  Министерства финансов Российской Федерации от 15.04.2021 № 61н (далее по тексту  - Акт приемки ТРУ по  форме</w:t>
      </w:r>
      <w:proofErr w:type="gramEnd"/>
      <w:r w:rsidR="00461BFE" w:rsidRPr="003C3CAC">
        <w:rPr>
          <w:sz w:val="21"/>
          <w:szCs w:val="21"/>
        </w:rPr>
        <w:t xml:space="preserve"> </w:t>
      </w:r>
      <w:proofErr w:type="gramStart"/>
      <w:r w:rsidR="00461BFE" w:rsidRPr="003C3CAC">
        <w:rPr>
          <w:sz w:val="21"/>
          <w:szCs w:val="21"/>
        </w:rPr>
        <w:t>ОКУД 0510452) при наличии подписанного Сторонами</w:t>
      </w:r>
      <w:r w:rsidR="00E8294B" w:rsidRPr="003C3CAC">
        <w:rPr>
          <w:sz w:val="21"/>
          <w:szCs w:val="21"/>
        </w:rPr>
        <w:t xml:space="preserve"> </w:t>
      </w:r>
      <w:r w:rsidR="00461BFE" w:rsidRPr="003C3CAC">
        <w:rPr>
          <w:sz w:val="21"/>
          <w:szCs w:val="21"/>
        </w:rPr>
        <w:t xml:space="preserve"> Акта, выставленного Исполнителем  счета (со ссылкой на номер и дату </w:t>
      </w:r>
      <w:r w:rsidR="00CB3FFE">
        <w:rPr>
          <w:sz w:val="21"/>
          <w:szCs w:val="21"/>
        </w:rPr>
        <w:t>Контракта</w:t>
      </w:r>
      <w:r w:rsidR="00461BFE" w:rsidRPr="003C3CAC">
        <w:rPr>
          <w:sz w:val="21"/>
          <w:szCs w:val="21"/>
        </w:rPr>
        <w:t>).</w:t>
      </w:r>
      <w:proofErr w:type="gramEnd"/>
    </w:p>
    <w:p w14:paraId="0EEBB379" w14:textId="247F85FA" w:rsidR="00204E2E" w:rsidRPr="003C3CAC" w:rsidRDefault="00204E2E" w:rsidP="00204E2E">
      <w:pPr>
        <w:keepNext/>
        <w:widowControl w:val="0"/>
        <w:jc w:val="both"/>
        <w:rPr>
          <w:sz w:val="21"/>
          <w:szCs w:val="21"/>
        </w:rPr>
      </w:pPr>
      <w:r w:rsidRPr="003C3CAC">
        <w:rPr>
          <w:sz w:val="21"/>
          <w:szCs w:val="21"/>
        </w:rPr>
        <w:t xml:space="preserve">Акт приемки </w:t>
      </w:r>
      <w:proofErr w:type="gramStart"/>
      <w:r w:rsidRPr="003C3CAC">
        <w:rPr>
          <w:sz w:val="21"/>
          <w:szCs w:val="21"/>
        </w:rPr>
        <w:t>ТРУ по  форме ОКУД 0510452 формируется</w:t>
      </w:r>
      <w:proofErr w:type="gramEnd"/>
      <w:r w:rsidRPr="003C3CAC">
        <w:rPr>
          <w:sz w:val="21"/>
          <w:szCs w:val="21"/>
        </w:rPr>
        <w:t xml:space="preserve"> Заказчиком на основании предоставленных Исполнителем документов, подтверждающих оказание услуг по </w:t>
      </w:r>
      <w:r w:rsidR="00CB3FFE">
        <w:rPr>
          <w:sz w:val="21"/>
          <w:szCs w:val="21"/>
        </w:rPr>
        <w:t>Контракту</w:t>
      </w:r>
      <w:r w:rsidRPr="003C3CAC">
        <w:rPr>
          <w:sz w:val="21"/>
          <w:szCs w:val="21"/>
        </w:rPr>
        <w:t>, на условиях, которые определены в приказе Министерства финансов Российской Федерации от 15.04.2021  № 61н.</w:t>
      </w:r>
    </w:p>
    <w:p w14:paraId="4E8822AE" w14:textId="235B58A3" w:rsidR="001A3C61" w:rsidRPr="003C3CAC" w:rsidRDefault="001A3C61" w:rsidP="00204E2E">
      <w:pPr>
        <w:pStyle w:val="aa"/>
        <w:keepNext/>
        <w:widowControl w:val="0"/>
        <w:numPr>
          <w:ilvl w:val="1"/>
          <w:numId w:val="1"/>
        </w:numPr>
        <w:spacing w:after="0" w:line="240" w:lineRule="auto"/>
        <w:ind w:left="0" w:firstLine="0"/>
        <w:jc w:val="both"/>
        <w:rPr>
          <w:sz w:val="21"/>
          <w:szCs w:val="21"/>
        </w:rPr>
      </w:pPr>
      <w:r w:rsidRPr="003C3CAC">
        <w:rPr>
          <w:sz w:val="21"/>
          <w:szCs w:val="21"/>
        </w:rPr>
        <w:t>Моментом осуществления оплаты является момент списания денежных средств с расчетного (лицевого) счета Заказчика.</w:t>
      </w:r>
    </w:p>
    <w:p w14:paraId="721DBA96" w14:textId="3FA113E3" w:rsidR="00204E2E" w:rsidRPr="003C3CAC" w:rsidRDefault="00204E2E" w:rsidP="00204E2E">
      <w:pPr>
        <w:pStyle w:val="aa"/>
        <w:keepNext/>
        <w:widowControl w:val="0"/>
        <w:numPr>
          <w:ilvl w:val="1"/>
          <w:numId w:val="1"/>
        </w:numPr>
        <w:spacing w:after="0" w:line="240" w:lineRule="auto"/>
        <w:ind w:left="0" w:firstLine="0"/>
        <w:jc w:val="both"/>
        <w:rPr>
          <w:sz w:val="21"/>
          <w:szCs w:val="21"/>
        </w:rPr>
      </w:pPr>
      <w:r w:rsidRPr="003C3CAC">
        <w:rPr>
          <w:sz w:val="21"/>
          <w:szCs w:val="21"/>
        </w:rPr>
        <w:t>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w:t>
      </w:r>
    </w:p>
    <w:p w14:paraId="50F3475A" w14:textId="77777777" w:rsidR="00B232E6" w:rsidRPr="003C3CAC" w:rsidRDefault="00B232E6" w:rsidP="00204E2E">
      <w:pPr>
        <w:numPr>
          <w:ilvl w:val="0"/>
          <w:numId w:val="1"/>
        </w:numPr>
        <w:autoSpaceDE w:val="0"/>
        <w:autoSpaceDN w:val="0"/>
        <w:adjustRightInd w:val="0"/>
        <w:ind w:left="0" w:firstLine="0"/>
        <w:jc w:val="center"/>
        <w:rPr>
          <w:b/>
          <w:sz w:val="21"/>
          <w:szCs w:val="21"/>
        </w:rPr>
      </w:pPr>
      <w:r w:rsidRPr="003C3CAC">
        <w:rPr>
          <w:b/>
          <w:sz w:val="21"/>
          <w:szCs w:val="21"/>
        </w:rPr>
        <w:t>ОТЧЕТ</w:t>
      </w:r>
    </w:p>
    <w:p w14:paraId="07A5DC23" w14:textId="6236DB87" w:rsidR="000E7721" w:rsidRPr="003C3CAC" w:rsidRDefault="00B232E6" w:rsidP="000E7721">
      <w:pPr>
        <w:numPr>
          <w:ilvl w:val="1"/>
          <w:numId w:val="1"/>
        </w:numPr>
        <w:suppressAutoHyphens/>
        <w:ind w:left="0" w:firstLine="0"/>
        <w:jc w:val="both"/>
        <w:rPr>
          <w:sz w:val="21"/>
          <w:szCs w:val="21"/>
        </w:rPr>
      </w:pPr>
      <w:r w:rsidRPr="003C3CAC">
        <w:rPr>
          <w:sz w:val="21"/>
          <w:szCs w:val="21"/>
        </w:rPr>
        <w:t xml:space="preserve">В течение 2 (двух) рабочих дней с момента истечения срока оказания услуг, предусмотренных </w:t>
      </w:r>
      <w:r w:rsidR="001A3C61" w:rsidRPr="003C3CAC">
        <w:rPr>
          <w:sz w:val="21"/>
          <w:szCs w:val="21"/>
        </w:rPr>
        <w:br/>
      </w:r>
      <w:r w:rsidRPr="003C3CAC">
        <w:rPr>
          <w:sz w:val="21"/>
          <w:szCs w:val="21"/>
        </w:rPr>
        <w:t xml:space="preserve">п. 5.2 настоящего </w:t>
      </w:r>
      <w:r w:rsidR="00CB3FFE">
        <w:rPr>
          <w:sz w:val="21"/>
          <w:szCs w:val="21"/>
        </w:rPr>
        <w:t>Контракта</w:t>
      </w:r>
      <w:r w:rsidRPr="003C3CAC">
        <w:rPr>
          <w:sz w:val="21"/>
          <w:szCs w:val="21"/>
        </w:rPr>
        <w:t>, Исполнитель предоставляет Заказчику</w:t>
      </w:r>
      <w:r w:rsidR="000E7721" w:rsidRPr="003C3CAC">
        <w:rPr>
          <w:sz w:val="21"/>
          <w:szCs w:val="21"/>
        </w:rPr>
        <w:t>:</w:t>
      </w:r>
    </w:p>
    <w:p w14:paraId="2D735CB1" w14:textId="2382FC2A" w:rsidR="001172A9" w:rsidRDefault="00B232E6" w:rsidP="000E7721">
      <w:pPr>
        <w:suppressAutoHyphens/>
        <w:ind w:firstLine="708"/>
        <w:jc w:val="both"/>
        <w:rPr>
          <w:sz w:val="21"/>
          <w:szCs w:val="21"/>
        </w:rPr>
      </w:pPr>
      <w:r w:rsidRPr="003C3CAC">
        <w:rPr>
          <w:sz w:val="21"/>
          <w:szCs w:val="21"/>
        </w:rPr>
        <w:t xml:space="preserve"> </w:t>
      </w:r>
      <w:r w:rsidR="000E7721" w:rsidRPr="00072339">
        <w:rPr>
          <w:sz w:val="21"/>
          <w:szCs w:val="21"/>
        </w:rPr>
        <w:t>Отчет об оценке и Заключения саморегулируемой организации (СРО) оценщиков на него предоставляется на бумажном носителе, а также в форме электронных документов, подписанных соответствующими усиленными квалифицированными электронными подписями в формате *</w:t>
      </w:r>
      <w:proofErr w:type="spellStart"/>
      <w:r w:rsidR="000E7721" w:rsidRPr="00072339">
        <w:rPr>
          <w:sz w:val="21"/>
          <w:szCs w:val="21"/>
        </w:rPr>
        <w:t>pdf.sig</w:t>
      </w:r>
      <w:proofErr w:type="spellEnd"/>
      <w:r w:rsidR="00E8294B" w:rsidRPr="00072339">
        <w:rPr>
          <w:sz w:val="21"/>
          <w:szCs w:val="21"/>
        </w:rPr>
        <w:t xml:space="preserve">, также предоставляет </w:t>
      </w:r>
      <w:r w:rsidR="001172A9" w:rsidRPr="00072339">
        <w:rPr>
          <w:sz w:val="21"/>
          <w:szCs w:val="21"/>
        </w:rPr>
        <w:t xml:space="preserve"> Заказчику</w:t>
      </w:r>
      <w:r w:rsidR="00E8294B" w:rsidRPr="00072339">
        <w:rPr>
          <w:sz w:val="21"/>
          <w:szCs w:val="21"/>
        </w:rPr>
        <w:t xml:space="preserve"> Акт</w:t>
      </w:r>
      <w:r w:rsidR="001172A9" w:rsidRPr="00072339">
        <w:rPr>
          <w:sz w:val="21"/>
          <w:szCs w:val="21"/>
        </w:rPr>
        <w:t xml:space="preserve">, счет и счет-фактуру (при налогообложении) (со ссылкой на номер и дату </w:t>
      </w:r>
      <w:r w:rsidR="00CB3FFE">
        <w:rPr>
          <w:sz w:val="21"/>
          <w:szCs w:val="21"/>
        </w:rPr>
        <w:t>Контракта</w:t>
      </w:r>
      <w:r w:rsidR="001172A9" w:rsidRPr="00072339">
        <w:rPr>
          <w:sz w:val="21"/>
          <w:szCs w:val="21"/>
        </w:rPr>
        <w:t>)</w:t>
      </w:r>
      <w:r w:rsidR="00E8294B" w:rsidRPr="00072339">
        <w:rPr>
          <w:sz w:val="21"/>
          <w:szCs w:val="21"/>
        </w:rPr>
        <w:t xml:space="preserve">. </w:t>
      </w:r>
    </w:p>
    <w:p w14:paraId="33594917" w14:textId="77777777" w:rsidR="00FC3063" w:rsidRPr="00F10CEC" w:rsidRDefault="00FC3063" w:rsidP="00FC3063">
      <w:pPr>
        <w:suppressAutoHyphens/>
        <w:ind w:firstLine="708"/>
        <w:jc w:val="both"/>
        <w:rPr>
          <w:color w:val="000000" w:themeColor="text1"/>
          <w:sz w:val="21"/>
          <w:szCs w:val="21"/>
        </w:rPr>
      </w:pPr>
      <w:r w:rsidRPr="00F10CEC">
        <w:rPr>
          <w:color w:val="000000" w:themeColor="text1"/>
          <w:sz w:val="21"/>
          <w:szCs w:val="21"/>
        </w:rPr>
        <w:t>Исключительные права на Отчет об оценке принадлежат Заказчику с момента подписания Акта приемки.</w:t>
      </w:r>
    </w:p>
    <w:p w14:paraId="47DE51E4" w14:textId="5E2AD912" w:rsidR="00072339" w:rsidRPr="00072339" w:rsidRDefault="00072339" w:rsidP="000E7721">
      <w:pPr>
        <w:suppressAutoHyphens/>
        <w:ind w:firstLine="708"/>
        <w:jc w:val="both"/>
        <w:rPr>
          <w:sz w:val="21"/>
          <w:szCs w:val="21"/>
        </w:rPr>
      </w:pPr>
      <w:r w:rsidRPr="00072339">
        <w:rPr>
          <w:sz w:val="21"/>
          <w:szCs w:val="21"/>
        </w:rPr>
        <w:t>Результат оценки предоставляется в российских рублях за объекты в месяц и в год, без учета НДС, коммунальных, эксплуатационных и административно-хозяйственных расходов.</w:t>
      </w:r>
    </w:p>
    <w:p w14:paraId="20052D4D" w14:textId="68BEDC9C" w:rsidR="00B232E6" w:rsidRDefault="00B232E6" w:rsidP="000E7721">
      <w:pPr>
        <w:suppressAutoHyphens/>
        <w:ind w:firstLine="708"/>
        <w:jc w:val="both"/>
        <w:rPr>
          <w:sz w:val="21"/>
          <w:szCs w:val="21"/>
        </w:rPr>
      </w:pPr>
      <w:r w:rsidRPr="00072339">
        <w:rPr>
          <w:sz w:val="21"/>
          <w:szCs w:val="21"/>
        </w:rPr>
        <w:t>Отчет в бумажном виде должен быть подписан Оценщиком и уполномоченным представителем Исполнителя, скреплен печатью, прошит и пронумерован. В случае необходимости у Заказчика</w:t>
      </w:r>
      <w:r w:rsidRPr="003C3CAC">
        <w:rPr>
          <w:sz w:val="21"/>
          <w:szCs w:val="21"/>
        </w:rPr>
        <w:t xml:space="preserve"> в дополнительных экземплярах Отчета такие экземпляры предоставляется Исполнителем за дополнительную плату, установленную в дополнительном соглашении к настоящему </w:t>
      </w:r>
      <w:r w:rsidR="00CB3FFE">
        <w:rPr>
          <w:sz w:val="21"/>
          <w:szCs w:val="21"/>
        </w:rPr>
        <w:t>Контракту</w:t>
      </w:r>
      <w:r w:rsidRPr="003C3CAC">
        <w:rPr>
          <w:sz w:val="21"/>
          <w:szCs w:val="21"/>
        </w:rPr>
        <w:t>.</w:t>
      </w:r>
    </w:p>
    <w:p w14:paraId="01A7A224" w14:textId="1754F164" w:rsidR="00B232E6" w:rsidRPr="003C3CAC" w:rsidRDefault="00B232E6" w:rsidP="00204E2E">
      <w:pPr>
        <w:numPr>
          <w:ilvl w:val="1"/>
          <w:numId w:val="1"/>
        </w:numPr>
        <w:suppressAutoHyphens/>
        <w:ind w:left="0" w:firstLine="0"/>
        <w:jc w:val="both"/>
        <w:rPr>
          <w:sz w:val="21"/>
          <w:szCs w:val="21"/>
        </w:rPr>
      </w:pPr>
      <w:r w:rsidRPr="003C3CAC">
        <w:rPr>
          <w:sz w:val="21"/>
          <w:szCs w:val="21"/>
        </w:rPr>
        <w:lastRenderedPageBreak/>
        <w:t xml:space="preserve">Отчет должен соответствовать требованиям Федерального закона № 135-ФЗ от 29.07.1998 «Об оценочной деятельности в Российской Федерации», </w:t>
      </w:r>
      <w:r w:rsidR="001172A9" w:rsidRPr="003C3CAC">
        <w:rPr>
          <w:sz w:val="21"/>
          <w:szCs w:val="21"/>
        </w:rPr>
        <w:t xml:space="preserve"> </w:t>
      </w:r>
      <w:r w:rsidRPr="003C3CAC">
        <w:rPr>
          <w:sz w:val="21"/>
          <w:szCs w:val="21"/>
        </w:rPr>
        <w:t>действующих ФСО, соответствующих стандартов СРО, задания на оценку.</w:t>
      </w:r>
    </w:p>
    <w:p w14:paraId="6532AB9C" w14:textId="787F5447" w:rsidR="00461BFE" w:rsidRPr="003C3CAC" w:rsidRDefault="00461BFE" w:rsidP="00204E2E">
      <w:pPr>
        <w:numPr>
          <w:ilvl w:val="1"/>
          <w:numId w:val="1"/>
        </w:numPr>
        <w:suppressAutoHyphens/>
        <w:ind w:left="0" w:firstLine="0"/>
        <w:jc w:val="both"/>
        <w:rPr>
          <w:sz w:val="21"/>
          <w:szCs w:val="21"/>
        </w:rPr>
      </w:pPr>
      <w:r w:rsidRPr="003C3CAC">
        <w:rPr>
          <w:sz w:val="21"/>
          <w:szCs w:val="21"/>
        </w:rPr>
        <w:t xml:space="preserve">Для проверки соответствия качества оказания услуг требованиям, установленным настоящим </w:t>
      </w:r>
      <w:r w:rsidR="00832A06">
        <w:rPr>
          <w:sz w:val="21"/>
          <w:szCs w:val="21"/>
        </w:rPr>
        <w:t>Контрактом</w:t>
      </w:r>
      <w:r w:rsidRPr="003C3CAC">
        <w:rPr>
          <w:sz w:val="21"/>
          <w:szCs w:val="21"/>
        </w:rPr>
        <w:t>, Заказчик</w:t>
      </w:r>
      <w:r w:rsidRPr="003C3CAC">
        <w:rPr>
          <w:b/>
          <w:sz w:val="21"/>
          <w:szCs w:val="21"/>
        </w:rPr>
        <w:t xml:space="preserve"> в течение </w:t>
      </w:r>
      <w:r w:rsidR="00204E2E" w:rsidRPr="003C3CAC">
        <w:rPr>
          <w:b/>
          <w:sz w:val="21"/>
          <w:szCs w:val="21"/>
        </w:rPr>
        <w:t>5 (пят</w:t>
      </w:r>
      <w:r w:rsidR="00256FD1" w:rsidRPr="003C3CAC">
        <w:rPr>
          <w:b/>
          <w:sz w:val="21"/>
          <w:szCs w:val="21"/>
        </w:rPr>
        <w:t>и</w:t>
      </w:r>
      <w:r w:rsidRPr="003C3CAC">
        <w:rPr>
          <w:b/>
          <w:sz w:val="21"/>
          <w:szCs w:val="21"/>
        </w:rPr>
        <w:t xml:space="preserve">) рабочих дней </w:t>
      </w:r>
      <w:proofErr w:type="gramStart"/>
      <w:r w:rsidRPr="003C3CAC">
        <w:rPr>
          <w:sz w:val="21"/>
          <w:szCs w:val="21"/>
        </w:rPr>
        <w:t xml:space="preserve">с </w:t>
      </w:r>
      <w:r w:rsidR="00256FD1" w:rsidRPr="003C3CAC">
        <w:rPr>
          <w:sz w:val="21"/>
          <w:szCs w:val="21"/>
        </w:rPr>
        <w:t>даты</w:t>
      </w:r>
      <w:r w:rsidRPr="003C3CAC">
        <w:rPr>
          <w:sz w:val="21"/>
          <w:szCs w:val="21"/>
        </w:rPr>
        <w:t xml:space="preserve"> получения</w:t>
      </w:r>
      <w:proofErr w:type="gramEnd"/>
      <w:r w:rsidRPr="003C3CAC">
        <w:rPr>
          <w:sz w:val="21"/>
          <w:szCs w:val="21"/>
        </w:rPr>
        <w:t xml:space="preserve"> от Исполнителя комплекта документов, указанных в пункте </w:t>
      </w:r>
      <w:r w:rsidR="00E8294B" w:rsidRPr="003C3CAC">
        <w:rPr>
          <w:sz w:val="21"/>
          <w:szCs w:val="21"/>
        </w:rPr>
        <w:t>4</w:t>
      </w:r>
      <w:r w:rsidRPr="003C3CAC">
        <w:rPr>
          <w:sz w:val="21"/>
          <w:szCs w:val="21"/>
        </w:rPr>
        <w:t xml:space="preserve">.1.  </w:t>
      </w:r>
      <w:r w:rsidR="00832A06">
        <w:rPr>
          <w:sz w:val="21"/>
          <w:szCs w:val="21"/>
        </w:rPr>
        <w:t>Контракта</w:t>
      </w:r>
      <w:r w:rsidRPr="003C3CAC">
        <w:rPr>
          <w:sz w:val="21"/>
          <w:szCs w:val="21"/>
        </w:rPr>
        <w:t>, проводит экспертизу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14:paraId="339D6986" w14:textId="15B64ABE" w:rsidR="00204E2E" w:rsidRPr="003C3CAC" w:rsidRDefault="00461BFE" w:rsidP="00204E2E">
      <w:pPr>
        <w:numPr>
          <w:ilvl w:val="1"/>
          <w:numId w:val="1"/>
        </w:numPr>
        <w:suppressAutoHyphens/>
        <w:ind w:left="0" w:firstLine="0"/>
        <w:jc w:val="both"/>
        <w:rPr>
          <w:sz w:val="21"/>
          <w:szCs w:val="21"/>
        </w:rPr>
      </w:pPr>
      <w:r w:rsidRPr="003C3CAC">
        <w:rPr>
          <w:sz w:val="21"/>
          <w:szCs w:val="21"/>
        </w:rPr>
        <w:t xml:space="preserve">На основании результатов экспертизы, проведенной в соответствии с пунктом  </w:t>
      </w:r>
      <w:r w:rsidR="001172A9" w:rsidRPr="003C3CAC">
        <w:rPr>
          <w:sz w:val="21"/>
          <w:szCs w:val="21"/>
        </w:rPr>
        <w:t xml:space="preserve">4.3. </w:t>
      </w:r>
      <w:proofErr w:type="gramStart"/>
      <w:r w:rsidR="00CB3FFE">
        <w:rPr>
          <w:sz w:val="21"/>
          <w:szCs w:val="21"/>
        </w:rPr>
        <w:t>Контракта</w:t>
      </w:r>
      <w:r w:rsidR="00CB3FFE" w:rsidRPr="003C3CAC">
        <w:rPr>
          <w:sz w:val="21"/>
          <w:szCs w:val="21"/>
        </w:rPr>
        <w:t xml:space="preserve"> </w:t>
      </w:r>
      <w:r w:rsidRPr="003C3CAC">
        <w:rPr>
          <w:sz w:val="21"/>
          <w:szCs w:val="21"/>
        </w:rPr>
        <w:t xml:space="preserve">Заказчик при условии отсутствия замечаний (претензий) к оказанным услугам и к оформленным документам (пункт  </w:t>
      </w:r>
      <w:r w:rsidR="001172A9" w:rsidRPr="003C3CAC">
        <w:rPr>
          <w:sz w:val="21"/>
          <w:szCs w:val="21"/>
        </w:rPr>
        <w:t>4</w:t>
      </w:r>
      <w:r w:rsidRPr="003C3CAC">
        <w:rPr>
          <w:sz w:val="21"/>
          <w:szCs w:val="21"/>
        </w:rPr>
        <w:t>.1.</w:t>
      </w:r>
      <w:proofErr w:type="gramEnd"/>
      <w:r w:rsidRPr="003C3CAC">
        <w:rPr>
          <w:sz w:val="21"/>
          <w:szCs w:val="21"/>
        </w:rPr>
        <w:t xml:space="preserve">  </w:t>
      </w:r>
      <w:proofErr w:type="gramStart"/>
      <w:r w:rsidR="00CB3FFE">
        <w:rPr>
          <w:sz w:val="21"/>
          <w:szCs w:val="21"/>
        </w:rPr>
        <w:t>Контракта</w:t>
      </w:r>
      <w:r w:rsidRPr="003C3CAC">
        <w:rPr>
          <w:sz w:val="21"/>
          <w:szCs w:val="21"/>
        </w:rPr>
        <w:t xml:space="preserve">)  </w:t>
      </w:r>
      <w:r w:rsidR="00204E2E" w:rsidRPr="003C3CAC">
        <w:rPr>
          <w:sz w:val="21"/>
          <w:szCs w:val="21"/>
        </w:rPr>
        <w:t>оформляет Акт приемки ТРУ по  форме ОКУД 0510452 в 2-х экземплярах на бумажном носителе, подписывает  вместе  с  Актом  (по одному экземпляру для каждой из Сторон) и направляет Исполнителю:</w:t>
      </w:r>
      <w:proofErr w:type="gramEnd"/>
    </w:p>
    <w:p w14:paraId="38E607C1" w14:textId="77777777" w:rsidR="00204E2E" w:rsidRPr="003C3CAC" w:rsidRDefault="00204E2E" w:rsidP="00204E2E">
      <w:pPr>
        <w:numPr>
          <w:ilvl w:val="1"/>
          <w:numId w:val="1"/>
        </w:numPr>
        <w:suppressAutoHyphens/>
        <w:ind w:left="0" w:firstLine="0"/>
        <w:jc w:val="both"/>
        <w:rPr>
          <w:sz w:val="21"/>
          <w:szCs w:val="21"/>
        </w:rPr>
      </w:pPr>
      <w:r w:rsidRPr="003C3CAC">
        <w:rPr>
          <w:sz w:val="21"/>
          <w:szCs w:val="21"/>
        </w:rPr>
        <w:t>- подписанный Заказчиком  Акт приемки ТРУ по  форме ОКУД 0510452 в 2-х экземплярах на бумажном носителе;</w:t>
      </w:r>
    </w:p>
    <w:p w14:paraId="6BC45B4A" w14:textId="199748A1" w:rsidR="00204E2E" w:rsidRPr="003C3CAC" w:rsidRDefault="00204E2E" w:rsidP="00204E2E">
      <w:pPr>
        <w:numPr>
          <w:ilvl w:val="1"/>
          <w:numId w:val="1"/>
        </w:numPr>
        <w:suppressAutoHyphens/>
        <w:ind w:left="0" w:firstLine="0"/>
        <w:jc w:val="both"/>
        <w:rPr>
          <w:sz w:val="21"/>
          <w:szCs w:val="21"/>
        </w:rPr>
      </w:pPr>
      <w:r w:rsidRPr="003C3CAC">
        <w:rPr>
          <w:sz w:val="21"/>
          <w:szCs w:val="21"/>
        </w:rPr>
        <w:t>- подписанный Сторонами  Акт  - 1 экземпляр.</w:t>
      </w:r>
    </w:p>
    <w:p w14:paraId="66EF2077" w14:textId="77777777" w:rsidR="00204E2E" w:rsidRPr="003C3CAC" w:rsidRDefault="00204E2E" w:rsidP="00204E2E">
      <w:pPr>
        <w:numPr>
          <w:ilvl w:val="1"/>
          <w:numId w:val="1"/>
        </w:numPr>
        <w:suppressAutoHyphens/>
        <w:ind w:left="0" w:firstLine="0"/>
        <w:jc w:val="both"/>
        <w:rPr>
          <w:sz w:val="21"/>
          <w:szCs w:val="21"/>
        </w:rPr>
      </w:pPr>
      <w:r w:rsidRPr="003C3CAC">
        <w:rPr>
          <w:sz w:val="21"/>
          <w:szCs w:val="21"/>
        </w:rPr>
        <w:t>В течение 3-х рабочих дней с даты получения указанных документов, Исполнитель подписывает и возвращает Заказчику Акт приемки ТРУ по форме ОКУД 0510452 в 2-х экземплярах (по одному экземпляру для каждой из Сторон) для последующего его утверждения Заказчиком.</w:t>
      </w:r>
    </w:p>
    <w:p w14:paraId="7EBD555C" w14:textId="5BCA0D45" w:rsidR="00204E2E" w:rsidRPr="003C3CAC" w:rsidRDefault="00204E2E" w:rsidP="00204E2E">
      <w:pPr>
        <w:numPr>
          <w:ilvl w:val="1"/>
          <w:numId w:val="1"/>
        </w:numPr>
        <w:suppressAutoHyphens/>
        <w:ind w:left="0" w:firstLine="0"/>
        <w:jc w:val="both"/>
        <w:rPr>
          <w:sz w:val="21"/>
          <w:szCs w:val="21"/>
        </w:rPr>
      </w:pPr>
      <w:r w:rsidRPr="003C3CAC">
        <w:rPr>
          <w:sz w:val="21"/>
          <w:szCs w:val="21"/>
        </w:rPr>
        <w:t xml:space="preserve">В случае если приемка </w:t>
      </w:r>
      <w:proofErr w:type="gramStart"/>
      <w:r w:rsidRPr="003C3CAC">
        <w:rPr>
          <w:sz w:val="21"/>
          <w:szCs w:val="21"/>
        </w:rPr>
        <w:t>проводилась без участия Исполнителя и по ее результатам нет</w:t>
      </w:r>
      <w:proofErr w:type="gramEnd"/>
      <w:r w:rsidRPr="003C3CAC">
        <w:rPr>
          <w:sz w:val="21"/>
          <w:szCs w:val="21"/>
        </w:rPr>
        <w:t xml:space="preserve"> претензий и расхождений, то Заказчик вправе утвердить Акт приемки ТРУ по  форме ОКУД 0510452 без подписи Исполнителя. </w:t>
      </w:r>
    </w:p>
    <w:p w14:paraId="716C0686" w14:textId="77777777" w:rsidR="00204E2E" w:rsidRPr="003C3CAC" w:rsidRDefault="00204E2E" w:rsidP="00204E2E">
      <w:pPr>
        <w:suppressAutoHyphens/>
        <w:jc w:val="both"/>
        <w:rPr>
          <w:sz w:val="21"/>
          <w:szCs w:val="21"/>
        </w:rPr>
      </w:pPr>
      <w:r w:rsidRPr="003C3CAC">
        <w:rPr>
          <w:sz w:val="21"/>
          <w:szCs w:val="21"/>
        </w:rPr>
        <w:t xml:space="preserve">В этом случае,  Заказчик обязан направить на электронный адрес Исполнителю скан копии этого акта, оформленного на бумажном носителе. Это будет считаться участием Исполнителя в оформлении акта (Методические рекомендации, доведенные Письмом Минфина России от 29.11.2024 N 02-06-06/120312, Письмо Минфина России от 25.07.2024 N 02-07-07/69598). </w:t>
      </w:r>
    </w:p>
    <w:p w14:paraId="0E321B1D" w14:textId="5CBB0AE6" w:rsidR="00B232E6" w:rsidRPr="003C3CAC" w:rsidRDefault="00B232E6" w:rsidP="00204E2E">
      <w:pPr>
        <w:numPr>
          <w:ilvl w:val="1"/>
          <w:numId w:val="1"/>
        </w:numPr>
        <w:suppressAutoHyphens/>
        <w:ind w:left="0" w:firstLine="0"/>
        <w:jc w:val="both"/>
        <w:rPr>
          <w:sz w:val="21"/>
          <w:szCs w:val="21"/>
        </w:rPr>
      </w:pPr>
      <w:r w:rsidRPr="003C3CAC">
        <w:rPr>
          <w:sz w:val="21"/>
          <w:szCs w:val="21"/>
        </w:rPr>
        <w:t>В случае возникновения претензий к качеству оказанных услуг, а также к форме и содержанию предоставленного Отчета, Заказчик в течение срока, установленного пунктом 4.</w:t>
      </w:r>
      <w:r w:rsidR="00C74B43" w:rsidRPr="003C3CAC">
        <w:rPr>
          <w:sz w:val="21"/>
          <w:szCs w:val="21"/>
        </w:rPr>
        <w:t>3</w:t>
      </w:r>
      <w:r w:rsidRPr="003C3CAC">
        <w:rPr>
          <w:sz w:val="21"/>
          <w:szCs w:val="21"/>
        </w:rPr>
        <w:t xml:space="preserve"> </w:t>
      </w:r>
      <w:r w:rsidR="00CB3FFE">
        <w:rPr>
          <w:sz w:val="21"/>
          <w:szCs w:val="21"/>
        </w:rPr>
        <w:t>Контракта</w:t>
      </w:r>
      <w:r w:rsidRPr="003C3CAC">
        <w:rPr>
          <w:sz w:val="21"/>
          <w:szCs w:val="21"/>
        </w:rPr>
        <w:t xml:space="preserve">, </w:t>
      </w:r>
      <w:r w:rsidR="003A07BF" w:rsidRPr="003C3CAC">
        <w:rPr>
          <w:sz w:val="21"/>
          <w:szCs w:val="21"/>
        </w:rPr>
        <w:t xml:space="preserve">Заказчик не подписывает Акт, указывает их в Акте приемки ТРУ по  форме ОКУД </w:t>
      </w:r>
      <w:proofErr w:type="gramStart"/>
      <w:r w:rsidR="003A07BF" w:rsidRPr="003C3CAC">
        <w:rPr>
          <w:sz w:val="21"/>
          <w:szCs w:val="21"/>
        </w:rPr>
        <w:t>0510452</w:t>
      </w:r>
      <w:proofErr w:type="gramEnd"/>
      <w:r w:rsidR="003A07BF" w:rsidRPr="003C3CAC">
        <w:rPr>
          <w:sz w:val="21"/>
          <w:szCs w:val="21"/>
        </w:rPr>
        <w:t xml:space="preserve"> и прикладывает к Акту мотивированный отказ от приемки </w:t>
      </w:r>
      <w:r w:rsidR="00FC3063" w:rsidRPr="00F10CEC">
        <w:rPr>
          <w:color w:val="000000" w:themeColor="text1"/>
          <w:sz w:val="21"/>
          <w:szCs w:val="21"/>
        </w:rPr>
        <w:t>(претензию) с указанием недостатков и сроков их устранения. </w:t>
      </w:r>
      <w:r w:rsidR="00FC3063" w:rsidRPr="00F10CEC">
        <w:rPr>
          <w:bCs/>
          <w:color w:val="000000" w:themeColor="text1"/>
          <w:sz w:val="21"/>
          <w:szCs w:val="21"/>
        </w:rPr>
        <w:t>Услуга считается оказанной ненадлежащим образом. Исполнитель обязан доработать Отчет и устранить выявленные замечания за свой счет в указанный срок (не более 10 рабочих дней)</w:t>
      </w:r>
      <w:r w:rsidR="00FC3063">
        <w:rPr>
          <w:bCs/>
          <w:color w:val="000000" w:themeColor="text1"/>
          <w:sz w:val="21"/>
          <w:szCs w:val="21"/>
        </w:rPr>
        <w:t>.</w:t>
      </w:r>
    </w:p>
    <w:p w14:paraId="3346EEFB" w14:textId="77777777" w:rsidR="00B232E6" w:rsidRPr="003C3CAC" w:rsidRDefault="00B232E6" w:rsidP="00204E2E">
      <w:pPr>
        <w:numPr>
          <w:ilvl w:val="1"/>
          <w:numId w:val="1"/>
        </w:numPr>
        <w:suppressAutoHyphens/>
        <w:ind w:left="0" w:firstLine="0"/>
        <w:jc w:val="both"/>
        <w:rPr>
          <w:sz w:val="21"/>
          <w:szCs w:val="21"/>
        </w:rPr>
      </w:pPr>
      <w:r w:rsidRPr="003C3CAC">
        <w:rPr>
          <w:sz w:val="21"/>
          <w:szCs w:val="21"/>
        </w:rPr>
        <w:t>В случае уклонения Заказчика от принятия Отчета и Акта, вручение указанных документов осуществляется заказным почтовым отправлением.</w:t>
      </w:r>
    </w:p>
    <w:p w14:paraId="434AE14C" w14:textId="45688622" w:rsidR="00B232E6" w:rsidRPr="003C3CAC" w:rsidRDefault="00FC3063" w:rsidP="00204E2E">
      <w:pPr>
        <w:numPr>
          <w:ilvl w:val="1"/>
          <w:numId w:val="1"/>
        </w:numPr>
        <w:suppressAutoHyphens/>
        <w:ind w:left="0" w:firstLine="0"/>
        <w:jc w:val="both"/>
        <w:rPr>
          <w:sz w:val="21"/>
          <w:szCs w:val="21"/>
        </w:rPr>
      </w:pPr>
      <w:r w:rsidRPr="00F10CEC">
        <w:rPr>
          <w:bCs/>
          <w:color w:val="000000" w:themeColor="text1"/>
          <w:sz w:val="21"/>
          <w:szCs w:val="21"/>
        </w:rPr>
        <w:t>В случае</w:t>
      </w:r>
      <w:proofErr w:type="gramStart"/>
      <w:r w:rsidRPr="00F10CEC">
        <w:rPr>
          <w:bCs/>
          <w:color w:val="000000" w:themeColor="text1"/>
          <w:sz w:val="21"/>
          <w:szCs w:val="21"/>
        </w:rPr>
        <w:t>,</w:t>
      </w:r>
      <w:proofErr w:type="gramEnd"/>
      <w:r w:rsidRPr="00F10CEC">
        <w:rPr>
          <w:bCs/>
          <w:color w:val="000000" w:themeColor="text1"/>
          <w:sz w:val="21"/>
          <w:szCs w:val="21"/>
        </w:rPr>
        <w:t xml:space="preserve"> если Заказчик в течение 10 (десяти) рабочих дней после получения от Исполнителя Отчета и сопутствующих документов не направил мотивированного отказа от их принятия, услуги считаются принятыми, но оплата производится только после подписания Сторонами Акта приемки. Заказчик не вправе отказаться от подписания Акта при отсутствии обоснованных замечаний.</w:t>
      </w:r>
    </w:p>
    <w:p w14:paraId="2AB1F518" w14:textId="77777777" w:rsidR="00B232E6" w:rsidRPr="003C3CAC" w:rsidRDefault="00B232E6" w:rsidP="00204E2E">
      <w:pPr>
        <w:numPr>
          <w:ilvl w:val="1"/>
          <w:numId w:val="1"/>
        </w:numPr>
        <w:suppressAutoHyphens/>
        <w:ind w:left="0" w:firstLine="0"/>
        <w:jc w:val="both"/>
        <w:rPr>
          <w:sz w:val="21"/>
          <w:szCs w:val="21"/>
        </w:rPr>
      </w:pPr>
      <w:r w:rsidRPr="003C3CAC">
        <w:rPr>
          <w:sz w:val="21"/>
          <w:szCs w:val="21"/>
        </w:rPr>
        <w:t>Пределы использования отчета об оценке:</w:t>
      </w:r>
    </w:p>
    <w:p w14:paraId="081458AA" w14:textId="0602E1F3" w:rsidR="00B232E6" w:rsidRPr="003C3CAC" w:rsidRDefault="00B232E6" w:rsidP="00204E2E">
      <w:pPr>
        <w:tabs>
          <w:tab w:val="left" w:pos="993"/>
        </w:tabs>
        <w:suppressAutoHyphens/>
        <w:jc w:val="both"/>
        <w:rPr>
          <w:sz w:val="21"/>
          <w:szCs w:val="21"/>
        </w:rPr>
      </w:pPr>
      <w:r w:rsidRPr="003C3CAC">
        <w:rPr>
          <w:sz w:val="21"/>
          <w:szCs w:val="21"/>
        </w:rPr>
        <w:t xml:space="preserve">- Отчет достоверен лишь в полном объеме и только для указанных в нем целей. Ни Заказчик, ни Исполнитель не могут использовать Отчет иначе, чем это предусмотрено </w:t>
      </w:r>
      <w:r w:rsidR="00CB3FFE">
        <w:rPr>
          <w:sz w:val="21"/>
          <w:szCs w:val="21"/>
        </w:rPr>
        <w:t>Контрактом</w:t>
      </w:r>
      <w:r w:rsidRPr="003C3CAC">
        <w:rPr>
          <w:sz w:val="21"/>
          <w:szCs w:val="21"/>
        </w:rPr>
        <w:t>.</w:t>
      </w:r>
    </w:p>
    <w:p w14:paraId="0F9A150D" w14:textId="2B23C711" w:rsidR="00B232E6" w:rsidRPr="003C3CAC" w:rsidRDefault="00B232E6" w:rsidP="00204E2E">
      <w:pPr>
        <w:tabs>
          <w:tab w:val="left" w:pos="993"/>
        </w:tabs>
        <w:suppressAutoHyphens/>
        <w:jc w:val="both"/>
        <w:rPr>
          <w:sz w:val="21"/>
          <w:szCs w:val="21"/>
        </w:rPr>
      </w:pPr>
      <w:r w:rsidRPr="003C3CAC">
        <w:rPr>
          <w:sz w:val="21"/>
          <w:szCs w:val="21"/>
        </w:rPr>
        <w:t xml:space="preserve">- Последствия использования Отчета, в части, не противоречащей </w:t>
      </w:r>
      <w:r w:rsidR="00CB3FFE">
        <w:rPr>
          <w:sz w:val="21"/>
          <w:szCs w:val="21"/>
        </w:rPr>
        <w:t>Контракту</w:t>
      </w:r>
      <w:r w:rsidR="00CB3FFE" w:rsidRPr="003C3CAC">
        <w:rPr>
          <w:sz w:val="21"/>
          <w:szCs w:val="21"/>
        </w:rPr>
        <w:t xml:space="preserve"> </w:t>
      </w:r>
      <w:r w:rsidRPr="003C3CAC">
        <w:rPr>
          <w:sz w:val="21"/>
          <w:szCs w:val="21"/>
        </w:rPr>
        <w:t xml:space="preserve">(с учетом возможности содержания в нем информации, которая может расцениваться как конфиденциальная), относятся исключительно к ответственности Заказчика. Использование Отчета для целей, не предусмотренных </w:t>
      </w:r>
      <w:r w:rsidR="00CB3FFE">
        <w:rPr>
          <w:sz w:val="21"/>
          <w:szCs w:val="21"/>
        </w:rPr>
        <w:t>Контрактом</w:t>
      </w:r>
      <w:r w:rsidRPr="003C3CAC">
        <w:rPr>
          <w:sz w:val="21"/>
          <w:szCs w:val="21"/>
        </w:rPr>
        <w:t>, может привести к заблуждению и неверным выводам относительно корректности (точности и объективности) определенной стоимости.</w:t>
      </w:r>
    </w:p>
    <w:p w14:paraId="25265C68" w14:textId="77777777" w:rsidR="00B232E6" w:rsidRPr="003C3CAC" w:rsidRDefault="00B232E6" w:rsidP="00204E2E">
      <w:pPr>
        <w:tabs>
          <w:tab w:val="left" w:pos="993"/>
        </w:tabs>
        <w:suppressAutoHyphens/>
        <w:jc w:val="both"/>
        <w:rPr>
          <w:sz w:val="21"/>
          <w:szCs w:val="21"/>
        </w:rPr>
      </w:pPr>
      <w:r w:rsidRPr="003C3CAC">
        <w:rPr>
          <w:sz w:val="21"/>
          <w:szCs w:val="21"/>
        </w:rPr>
        <w:t>- Использование Заказчиком Отчета в целом, его фрагментов или цитат (предоставление информации третьим лицам) должно проводиться с соблюдением законодательства Российской Федерации в области охраны авторских и смежных прав.</w:t>
      </w:r>
    </w:p>
    <w:p w14:paraId="4BB3BC99" w14:textId="77777777" w:rsidR="00B232E6" w:rsidRPr="003C3CAC" w:rsidRDefault="00B232E6" w:rsidP="00204E2E">
      <w:pPr>
        <w:tabs>
          <w:tab w:val="left" w:pos="993"/>
        </w:tabs>
        <w:suppressAutoHyphens/>
        <w:jc w:val="both"/>
        <w:rPr>
          <w:sz w:val="21"/>
          <w:szCs w:val="21"/>
        </w:rPr>
      </w:pPr>
      <w:r w:rsidRPr="003C3CAC">
        <w:rPr>
          <w:sz w:val="21"/>
          <w:szCs w:val="21"/>
        </w:rPr>
        <w:t>- Приведенная в Отчете итоговая величина стоимости действительна лишь на дату проведения оценки. Оценщик не несет ответственности за последующие после даты оценки изменения рыночных условий или данных, использованных при построении прогнозов, и, соответственно, величины стоимости имущества, а также за события, предсказать которые затруднительно, способные оказать существенное влияние на стоимость, если он не должен был предвидеть и учесть такие изменения в процессе оценки.</w:t>
      </w:r>
    </w:p>
    <w:p w14:paraId="746F3C6E" w14:textId="55EE8D9B" w:rsidR="003A07BF" w:rsidRPr="00072339" w:rsidRDefault="003A07BF" w:rsidP="00204E2E">
      <w:pPr>
        <w:tabs>
          <w:tab w:val="left" w:pos="993"/>
        </w:tabs>
        <w:suppressAutoHyphens/>
        <w:jc w:val="both"/>
        <w:rPr>
          <w:sz w:val="21"/>
          <w:szCs w:val="21"/>
        </w:rPr>
      </w:pPr>
      <w:r w:rsidRPr="003C3CAC">
        <w:rPr>
          <w:b/>
          <w:sz w:val="21"/>
          <w:szCs w:val="21"/>
        </w:rPr>
        <w:t>4.</w:t>
      </w:r>
      <w:r w:rsidR="00072339">
        <w:rPr>
          <w:b/>
          <w:sz w:val="21"/>
          <w:szCs w:val="21"/>
        </w:rPr>
        <w:t>13</w:t>
      </w:r>
      <w:r w:rsidRPr="003C3CAC">
        <w:rPr>
          <w:b/>
          <w:sz w:val="21"/>
          <w:szCs w:val="21"/>
        </w:rPr>
        <w:t>.</w:t>
      </w:r>
      <w:r w:rsidRPr="003C3CAC">
        <w:rPr>
          <w:sz w:val="21"/>
          <w:szCs w:val="21"/>
        </w:rPr>
        <w:t xml:space="preserve"> Внесение каких-либо изменений в текст Акта, Акта приемки </w:t>
      </w:r>
      <w:proofErr w:type="gramStart"/>
      <w:r w:rsidRPr="003C3CAC">
        <w:rPr>
          <w:sz w:val="21"/>
          <w:szCs w:val="21"/>
        </w:rPr>
        <w:t xml:space="preserve">ТРУ по  форме ОКУД 0510452 после ее составления в одностороннем </w:t>
      </w:r>
      <w:r w:rsidRPr="00072339">
        <w:rPr>
          <w:sz w:val="21"/>
          <w:szCs w:val="21"/>
        </w:rPr>
        <w:t xml:space="preserve">порядке </w:t>
      </w:r>
      <w:r w:rsidRPr="00072339">
        <w:rPr>
          <w:b/>
          <w:sz w:val="21"/>
          <w:szCs w:val="21"/>
        </w:rPr>
        <w:t>не допускается</w:t>
      </w:r>
      <w:proofErr w:type="gramEnd"/>
      <w:r w:rsidRPr="00072339">
        <w:rPr>
          <w:sz w:val="21"/>
          <w:szCs w:val="21"/>
        </w:rPr>
        <w:t xml:space="preserve">. </w:t>
      </w:r>
    </w:p>
    <w:p w14:paraId="0E8A6318" w14:textId="0A03E435" w:rsidR="00A80871" w:rsidRPr="00072339" w:rsidRDefault="00A80871" w:rsidP="00204E2E">
      <w:pPr>
        <w:numPr>
          <w:ilvl w:val="0"/>
          <w:numId w:val="1"/>
        </w:numPr>
        <w:autoSpaceDE w:val="0"/>
        <w:autoSpaceDN w:val="0"/>
        <w:adjustRightInd w:val="0"/>
        <w:ind w:left="0" w:firstLine="0"/>
        <w:jc w:val="center"/>
        <w:rPr>
          <w:b/>
          <w:sz w:val="21"/>
          <w:szCs w:val="21"/>
        </w:rPr>
      </w:pPr>
      <w:r w:rsidRPr="00072339">
        <w:rPr>
          <w:b/>
          <w:sz w:val="21"/>
          <w:szCs w:val="21"/>
        </w:rPr>
        <w:t xml:space="preserve">СРОКИ ДЕЙСТВИЯ </w:t>
      </w:r>
      <w:r w:rsidR="00CB3FFE">
        <w:rPr>
          <w:b/>
          <w:sz w:val="21"/>
          <w:szCs w:val="21"/>
        </w:rPr>
        <w:t>КОНТРАКТА</w:t>
      </w:r>
      <w:r w:rsidRPr="00072339">
        <w:rPr>
          <w:b/>
          <w:sz w:val="21"/>
          <w:szCs w:val="21"/>
        </w:rPr>
        <w:t xml:space="preserve"> И ОКАЗАНИЯ УСЛУГ</w:t>
      </w:r>
    </w:p>
    <w:p w14:paraId="6E08413E" w14:textId="5C039C4B" w:rsidR="00A80871" w:rsidRPr="00072339" w:rsidRDefault="00A80871" w:rsidP="00204E2E">
      <w:pPr>
        <w:numPr>
          <w:ilvl w:val="1"/>
          <w:numId w:val="1"/>
        </w:numPr>
        <w:suppressAutoHyphens/>
        <w:ind w:left="0" w:firstLine="0"/>
        <w:jc w:val="both"/>
        <w:rPr>
          <w:sz w:val="21"/>
          <w:szCs w:val="21"/>
        </w:rPr>
      </w:pPr>
      <w:r w:rsidRPr="00072339">
        <w:rPr>
          <w:sz w:val="21"/>
          <w:szCs w:val="21"/>
        </w:rPr>
        <w:t xml:space="preserve">Настоящий </w:t>
      </w:r>
      <w:r w:rsidR="00CB3FFE">
        <w:rPr>
          <w:sz w:val="21"/>
          <w:szCs w:val="21"/>
        </w:rPr>
        <w:t>Контра</w:t>
      </w:r>
      <w:proofErr w:type="gramStart"/>
      <w:r w:rsidR="00CB3FFE">
        <w:rPr>
          <w:sz w:val="21"/>
          <w:szCs w:val="21"/>
        </w:rPr>
        <w:t>кт</w:t>
      </w:r>
      <w:r w:rsidR="00CB3FFE" w:rsidRPr="003C3CAC">
        <w:rPr>
          <w:sz w:val="21"/>
          <w:szCs w:val="21"/>
        </w:rPr>
        <w:t xml:space="preserve"> </w:t>
      </w:r>
      <w:r w:rsidRPr="00072339">
        <w:rPr>
          <w:sz w:val="21"/>
          <w:szCs w:val="21"/>
        </w:rPr>
        <w:t>вст</w:t>
      </w:r>
      <w:proofErr w:type="gramEnd"/>
      <w:r w:rsidRPr="00072339">
        <w:rPr>
          <w:sz w:val="21"/>
          <w:szCs w:val="21"/>
        </w:rPr>
        <w:t xml:space="preserve">упает </w:t>
      </w:r>
      <w:r w:rsidR="00E65364" w:rsidRPr="00072339">
        <w:rPr>
          <w:sz w:val="21"/>
          <w:szCs w:val="21"/>
        </w:rPr>
        <w:t xml:space="preserve">в силу с даты заключения </w:t>
      </w:r>
      <w:r w:rsidR="00CB3FFE">
        <w:rPr>
          <w:sz w:val="21"/>
          <w:szCs w:val="21"/>
        </w:rPr>
        <w:t>Контракта</w:t>
      </w:r>
      <w:r w:rsidR="00CB3FFE" w:rsidRPr="003C3CAC">
        <w:rPr>
          <w:sz w:val="21"/>
          <w:szCs w:val="21"/>
        </w:rPr>
        <w:t xml:space="preserve"> </w:t>
      </w:r>
      <w:r w:rsidR="00E65364" w:rsidRPr="00072339">
        <w:rPr>
          <w:sz w:val="21"/>
          <w:szCs w:val="21"/>
        </w:rPr>
        <w:t xml:space="preserve">и действует </w:t>
      </w:r>
      <w:r w:rsidR="00E65364" w:rsidRPr="00072339">
        <w:rPr>
          <w:b/>
          <w:sz w:val="21"/>
          <w:szCs w:val="21"/>
        </w:rPr>
        <w:t>до «</w:t>
      </w:r>
      <w:r w:rsidR="001476C0" w:rsidRPr="00072339">
        <w:rPr>
          <w:b/>
          <w:sz w:val="21"/>
          <w:szCs w:val="21"/>
        </w:rPr>
        <w:t>31</w:t>
      </w:r>
      <w:r w:rsidR="00E65364" w:rsidRPr="00072339">
        <w:rPr>
          <w:b/>
          <w:sz w:val="21"/>
          <w:szCs w:val="21"/>
        </w:rPr>
        <w:t xml:space="preserve">» </w:t>
      </w:r>
      <w:r w:rsidR="003C3CAC" w:rsidRPr="00072339">
        <w:rPr>
          <w:b/>
          <w:sz w:val="21"/>
          <w:szCs w:val="21"/>
        </w:rPr>
        <w:t xml:space="preserve">августа </w:t>
      </w:r>
      <w:r w:rsidR="00E65364" w:rsidRPr="00072339">
        <w:rPr>
          <w:b/>
          <w:sz w:val="21"/>
          <w:szCs w:val="21"/>
        </w:rPr>
        <w:t>202</w:t>
      </w:r>
      <w:r w:rsidR="001476C0" w:rsidRPr="00072339">
        <w:rPr>
          <w:b/>
          <w:sz w:val="21"/>
          <w:szCs w:val="21"/>
        </w:rPr>
        <w:t>6</w:t>
      </w:r>
      <w:r w:rsidR="00E65364" w:rsidRPr="00072339">
        <w:rPr>
          <w:b/>
          <w:sz w:val="21"/>
          <w:szCs w:val="21"/>
        </w:rPr>
        <w:t xml:space="preserve"> года</w:t>
      </w:r>
      <w:r w:rsidR="00E65364" w:rsidRPr="00072339">
        <w:rPr>
          <w:sz w:val="21"/>
          <w:szCs w:val="21"/>
        </w:rPr>
        <w:t xml:space="preserve">, а в части ответственности Сторон, предусмотренной разделом 6 </w:t>
      </w:r>
      <w:r w:rsidR="00832A06">
        <w:rPr>
          <w:sz w:val="21"/>
          <w:szCs w:val="21"/>
        </w:rPr>
        <w:t>Контракта</w:t>
      </w:r>
      <w:r w:rsidR="00E65364" w:rsidRPr="00072339">
        <w:rPr>
          <w:sz w:val="21"/>
          <w:szCs w:val="21"/>
        </w:rPr>
        <w:t>, - до полного исполнения Сторонами своих обязательств.</w:t>
      </w:r>
    </w:p>
    <w:p w14:paraId="069B03BC" w14:textId="4A666E79" w:rsidR="00B232E6" w:rsidRPr="00072339" w:rsidRDefault="00711567" w:rsidP="00204E2E">
      <w:pPr>
        <w:numPr>
          <w:ilvl w:val="1"/>
          <w:numId w:val="1"/>
        </w:numPr>
        <w:suppressAutoHyphens/>
        <w:ind w:left="0" w:firstLine="0"/>
        <w:jc w:val="both"/>
        <w:rPr>
          <w:sz w:val="21"/>
          <w:szCs w:val="21"/>
        </w:rPr>
      </w:pPr>
      <w:r w:rsidRPr="00F10CEC">
        <w:rPr>
          <w:bCs/>
          <w:color w:val="000000" w:themeColor="text1"/>
          <w:sz w:val="21"/>
          <w:szCs w:val="21"/>
        </w:rPr>
        <w:t xml:space="preserve">Срок оказания услуг по проведению оценки составляет 15 (пятнадцать) рабочих дней </w:t>
      </w:r>
      <w:proofErr w:type="gramStart"/>
      <w:r w:rsidRPr="00F10CEC">
        <w:rPr>
          <w:bCs/>
          <w:color w:val="000000" w:themeColor="text1"/>
          <w:sz w:val="21"/>
          <w:szCs w:val="21"/>
        </w:rPr>
        <w:t>с даты подписания</w:t>
      </w:r>
      <w:proofErr w:type="gramEnd"/>
      <w:r w:rsidRPr="00F10CEC">
        <w:rPr>
          <w:bCs/>
          <w:color w:val="000000" w:themeColor="text1"/>
          <w:sz w:val="21"/>
          <w:szCs w:val="21"/>
        </w:rPr>
        <w:t xml:space="preserve"> настоящего Контракта, предоставления Заказчиком всех необходимых документов (по описи) и допуска Оценщика для </w:t>
      </w:r>
      <w:proofErr w:type="spellStart"/>
      <w:r w:rsidRPr="00F10CEC">
        <w:rPr>
          <w:bCs/>
          <w:color w:val="000000" w:themeColor="text1"/>
          <w:sz w:val="21"/>
          <w:szCs w:val="21"/>
        </w:rPr>
        <w:t>фотофиксации</w:t>
      </w:r>
      <w:proofErr w:type="spellEnd"/>
      <w:r w:rsidRPr="00F10CEC">
        <w:rPr>
          <w:bCs/>
          <w:color w:val="000000" w:themeColor="text1"/>
          <w:sz w:val="21"/>
          <w:szCs w:val="21"/>
        </w:rPr>
        <w:t xml:space="preserve"> объектов оценки, но не позднее 17 июля 2026 года. При </w:t>
      </w:r>
      <w:proofErr w:type="spellStart"/>
      <w:r w:rsidRPr="00F10CEC">
        <w:rPr>
          <w:bCs/>
          <w:color w:val="000000" w:themeColor="text1"/>
          <w:sz w:val="21"/>
          <w:szCs w:val="21"/>
        </w:rPr>
        <w:t>непредоставлении</w:t>
      </w:r>
      <w:proofErr w:type="spellEnd"/>
      <w:r w:rsidRPr="00F10CEC">
        <w:rPr>
          <w:bCs/>
          <w:color w:val="000000" w:themeColor="text1"/>
          <w:sz w:val="21"/>
          <w:szCs w:val="21"/>
        </w:rPr>
        <w:t xml:space="preserve"> документов или доступа в течение 5 рабочих дней </w:t>
      </w:r>
      <w:proofErr w:type="gramStart"/>
      <w:r w:rsidRPr="00F10CEC">
        <w:rPr>
          <w:bCs/>
          <w:color w:val="000000" w:themeColor="text1"/>
          <w:sz w:val="21"/>
          <w:szCs w:val="21"/>
        </w:rPr>
        <w:t>с даты запроса</w:t>
      </w:r>
      <w:proofErr w:type="gramEnd"/>
      <w:r w:rsidRPr="00F10CEC">
        <w:rPr>
          <w:bCs/>
          <w:color w:val="000000" w:themeColor="text1"/>
          <w:sz w:val="21"/>
          <w:szCs w:val="21"/>
        </w:rPr>
        <w:t xml:space="preserve"> Исполнитель вправе </w:t>
      </w:r>
      <w:r w:rsidRPr="00F10CEC">
        <w:rPr>
          <w:bCs/>
          <w:color w:val="000000" w:themeColor="text1"/>
          <w:sz w:val="21"/>
          <w:szCs w:val="21"/>
        </w:rPr>
        <w:lastRenderedPageBreak/>
        <w:t>приостановить оказание услуг, при этом срок оказания услуг продлевается соразмерно периоду приостановки, но не более чем на 10 рабочих дней.</w:t>
      </w:r>
      <w:r w:rsidR="00B232E6" w:rsidRPr="00072339">
        <w:rPr>
          <w:sz w:val="21"/>
          <w:szCs w:val="21"/>
        </w:rPr>
        <w:t xml:space="preserve"> </w:t>
      </w:r>
    </w:p>
    <w:p w14:paraId="616025ED" w14:textId="77777777" w:rsidR="00204E2E" w:rsidRPr="003C3CAC" w:rsidRDefault="00204E2E" w:rsidP="00204E2E">
      <w:pPr>
        <w:suppressAutoHyphens/>
        <w:ind w:left="371"/>
        <w:jc w:val="both"/>
        <w:rPr>
          <w:sz w:val="21"/>
          <w:szCs w:val="21"/>
        </w:rPr>
      </w:pPr>
    </w:p>
    <w:p w14:paraId="353F52DC" w14:textId="77777777" w:rsidR="00E74448" w:rsidRPr="003C3CAC" w:rsidRDefault="00E74448" w:rsidP="00204E2E">
      <w:pPr>
        <w:numPr>
          <w:ilvl w:val="0"/>
          <w:numId w:val="1"/>
        </w:numPr>
        <w:autoSpaceDE w:val="0"/>
        <w:autoSpaceDN w:val="0"/>
        <w:adjustRightInd w:val="0"/>
        <w:ind w:left="0" w:firstLine="0"/>
        <w:jc w:val="center"/>
        <w:rPr>
          <w:b/>
          <w:sz w:val="21"/>
          <w:szCs w:val="21"/>
        </w:rPr>
      </w:pPr>
      <w:r w:rsidRPr="003C3CAC">
        <w:rPr>
          <w:b/>
          <w:sz w:val="21"/>
          <w:szCs w:val="21"/>
        </w:rPr>
        <w:t>ОТВЕТСТВЕННОСТЬ СТОРОН</w:t>
      </w:r>
    </w:p>
    <w:p w14:paraId="63BCEEA8" w14:textId="7B2B897F" w:rsidR="00E65364" w:rsidRPr="003C3CAC" w:rsidRDefault="00E65364" w:rsidP="00204E2E">
      <w:pPr>
        <w:autoSpaceDE w:val="0"/>
        <w:autoSpaceDN w:val="0"/>
        <w:adjustRightInd w:val="0"/>
        <w:jc w:val="both"/>
        <w:rPr>
          <w:sz w:val="21"/>
          <w:szCs w:val="21"/>
        </w:rPr>
      </w:pPr>
      <w:r w:rsidRPr="003C3CAC">
        <w:rPr>
          <w:b/>
          <w:sz w:val="21"/>
          <w:szCs w:val="21"/>
        </w:rPr>
        <w:t>6.1.</w:t>
      </w:r>
      <w:r w:rsidRPr="003C3CAC">
        <w:rPr>
          <w:sz w:val="21"/>
          <w:szCs w:val="21"/>
        </w:rPr>
        <w:t xml:space="preserve"> За неисполнение или ненадлежащее исполнение условий </w:t>
      </w:r>
      <w:r w:rsidR="00CB3FFE">
        <w:rPr>
          <w:sz w:val="21"/>
          <w:szCs w:val="21"/>
        </w:rPr>
        <w:t xml:space="preserve">Контракта </w:t>
      </w:r>
      <w:r w:rsidRPr="003C3CAC">
        <w:rPr>
          <w:sz w:val="21"/>
          <w:szCs w:val="21"/>
        </w:rPr>
        <w:t>Стороны несут ответственность в соответствии с законодательством Российской Федерации.</w:t>
      </w:r>
    </w:p>
    <w:p w14:paraId="621C9C7D" w14:textId="52F6B321" w:rsidR="00E65364" w:rsidRPr="003C3CAC" w:rsidRDefault="00E65364" w:rsidP="00204E2E">
      <w:pPr>
        <w:autoSpaceDE w:val="0"/>
        <w:autoSpaceDN w:val="0"/>
        <w:adjustRightInd w:val="0"/>
        <w:jc w:val="both"/>
        <w:rPr>
          <w:sz w:val="21"/>
          <w:szCs w:val="21"/>
        </w:rPr>
      </w:pPr>
      <w:r w:rsidRPr="003C3CAC">
        <w:rPr>
          <w:b/>
          <w:sz w:val="21"/>
          <w:szCs w:val="21"/>
        </w:rPr>
        <w:t>6.2.</w:t>
      </w:r>
      <w:r w:rsidRPr="003C3CAC">
        <w:rPr>
          <w:sz w:val="21"/>
          <w:szCs w:val="21"/>
        </w:rPr>
        <w:t xml:space="preserve"> </w:t>
      </w:r>
      <w:proofErr w:type="gramStart"/>
      <w:r w:rsidRPr="003C3CAC">
        <w:rPr>
          <w:sz w:val="21"/>
          <w:szCs w:val="21"/>
        </w:rPr>
        <w:t xml:space="preserve">Размер штрафа устанавливается </w:t>
      </w:r>
      <w:r w:rsidR="00CB3FFE">
        <w:rPr>
          <w:sz w:val="21"/>
          <w:szCs w:val="21"/>
        </w:rPr>
        <w:t>Контрактом</w:t>
      </w:r>
      <w:r w:rsidR="00CB3FFE" w:rsidRPr="003C3CAC">
        <w:rPr>
          <w:sz w:val="21"/>
          <w:szCs w:val="21"/>
        </w:rPr>
        <w:t xml:space="preserve"> </w:t>
      </w:r>
      <w:r w:rsidRPr="003C3CAC">
        <w:rPr>
          <w:sz w:val="21"/>
          <w:szCs w:val="21"/>
        </w:rPr>
        <w:t xml:space="preserve">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CB3FFE">
        <w:rPr>
          <w:sz w:val="21"/>
          <w:szCs w:val="21"/>
        </w:rPr>
        <w:t>Контрактом</w:t>
      </w:r>
      <w:r w:rsidR="00CB3FFE" w:rsidRPr="003C3CAC">
        <w:rPr>
          <w:sz w:val="21"/>
          <w:szCs w:val="21"/>
        </w:rPr>
        <w:t xml:space="preserve"> </w:t>
      </w:r>
      <w:r w:rsidRPr="003C3CAC">
        <w:rPr>
          <w:sz w:val="21"/>
          <w:szCs w:val="21"/>
        </w:rPr>
        <w:t>(за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(в ред. Постановления Правительства Российской Федерации от 02.08.2019 N 1011) (далее - Правила определения размера штрафа).</w:t>
      </w:r>
      <w:proofErr w:type="gramEnd"/>
    </w:p>
    <w:p w14:paraId="7EAC521B" w14:textId="786BD421" w:rsidR="00E65364" w:rsidRPr="003C3CAC" w:rsidRDefault="00E65364" w:rsidP="00204E2E">
      <w:pPr>
        <w:autoSpaceDE w:val="0"/>
        <w:autoSpaceDN w:val="0"/>
        <w:adjustRightInd w:val="0"/>
        <w:jc w:val="both"/>
        <w:rPr>
          <w:sz w:val="21"/>
          <w:szCs w:val="21"/>
        </w:rPr>
      </w:pPr>
      <w:r w:rsidRPr="003C3CAC">
        <w:rPr>
          <w:b/>
          <w:sz w:val="21"/>
          <w:szCs w:val="21"/>
        </w:rPr>
        <w:t>6.3.</w:t>
      </w:r>
      <w:r w:rsidRPr="003C3CAC">
        <w:rPr>
          <w:sz w:val="21"/>
          <w:szCs w:val="21"/>
        </w:rPr>
        <w:t xml:space="preserve"> В случае просрочки исполнения Исполнителем обязательств, предусмотренных </w:t>
      </w:r>
      <w:r w:rsidR="00CB3FFE">
        <w:rPr>
          <w:sz w:val="21"/>
          <w:szCs w:val="21"/>
        </w:rPr>
        <w:t>Контрактом</w:t>
      </w:r>
      <w:r w:rsidRPr="003C3CAC">
        <w:rPr>
          <w:sz w:val="21"/>
          <w:szCs w:val="21"/>
        </w:rPr>
        <w:t xml:space="preserve">, а также в иных случаях ненадлежащего исполнения Исполнителем обязательств, предусмотренных </w:t>
      </w:r>
      <w:r w:rsidR="00832A06">
        <w:rPr>
          <w:sz w:val="21"/>
          <w:szCs w:val="21"/>
        </w:rPr>
        <w:t>Контрактом</w:t>
      </w:r>
      <w:r w:rsidRPr="003C3CAC">
        <w:rPr>
          <w:sz w:val="21"/>
          <w:szCs w:val="21"/>
        </w:rPr>
        <w:t xml:space="preserve">, Заказчик направляет Исполнителю требование об уплате неустоек (штрафов, пеней) в соответствии с ч. 6 ст.34 Федерального закона № 44-ФЗ. </w:t>
      </w:r>
    </w:p>
    <w:p w14:paraId="33D6C8D3" w14:textId="441DE5FA" w:rsidR="00E65364" w:rsidRPr="003C3CAC" w:rsidRDefault="00E65364" w:rsidP="00204E2E">
      <w:pPr>
        <w:autoSpaceDE w:val="0"/>
        <w:autoSpaceDN w:val="0"/>
        <w:adjustRightInd w:val="0"/>
        <w:jc w:val="both"/>
        <w:rPr>
          <w:sz w:val="21"/>
          <w:szCs w:val="21"/>
        </w:rPr>
      </w:pPr>
      <w:r w:rsidRPr="003C3CAC">
        <w:rPr>
          <w:b/>
          <w:sz w:val="21"/>
          <w:szCs w:val="21"/>
        </w:rPr>
        <w:t>6.4.</w:t>
      </w:r>
      <w:r w:rsidRPr="003C3CAC">
        <w:rPr>
          <w:sz w:val="21"/>
          <w:szCs w:val="21"/>
        </w:rPr>
        <w:t xml:space="preserve"> </w:t>
      </w:r>
      <w:r w:rsidR="00711567" w:rsidRPr="00711567">
        <w:rPr>
          <w:sz w:val="21"/>
          <w:szCs w:val="21"/>
        </w:rPr>
        <w:t>За просрочку исполнения Заказчиком обязательства по оплате услуг (п. 3.5 Контракта) неустойка начисляется за каждый день просрочки в размере одной трехсотой ключевой ставки ЦБ РФ от не уплаченной в срок суммы, начиная со дня, следующего после дня истечения установленного срока оплаты.</w:t>
      </w:r>
    </w:p>
    <w:p w14:paraId="51E31999" w14:textId="6254DDA5" w:rsidR="00E65364" w:rsidRPr="003C3CAC" w:rsidRDefault="00E65364" w:rsidP="00204E2E">
      <w:pPr>
        <w:autoSpaceDE w:val="0"/>
        <w:autoSpaceDN w:val="0"/>
        <w:adjustRightInd w:val="0"/>
        <w:jc w:val="both"/>
        <w:rPr>
          <w:sz w:val="21"/>
          <w:szCs w:val="21"/>
        </w:rPr>
      </w:pPr>
      <w:r w:rsidRPr="003C3CAC">
        <w:rPr>
          <w:b/>
          <w:sz w:val="21"/>
          <w:szCs w:val="21"/>
        </w:rPr>
        <w:t>6.5.</w:t>
      </w:r>
      <w:r w:rsidRPr="003C3CAC">
        <w:rPr>
          <w:sz w:val="21"/>
          <w:szCs w:val="21"/>
        </w:rPr>
        <w:t xml:space="preserve"> За каждый факт неисполнения Заказчиком обязательств, предусмотренных </w:t>
      </w:r>
      <w:r w:rsidR="00CB3FFE">
        <w:rPr>
          <w:sz w:val="21"/>
          <w:szCs w:val="21"/>
        </w:rPr>
        <w:t>Контрактом</w:t>
      </w:r>
      <w:r w:rsidRPr="003C3CAC">
        <w:rPr>
          <w:sz w:val="21"/>
          <w:szCs w:val="21"/>
        </w:rPr>
        <w:t xml:space="preserve">, за исключением просрочки исполнения обязательств, предусмотренных </w:t>
      </w:r>
      <w:r w:rsidR="00CB3FFE">
        <w:rPr>
          <w:sz w:val="21"/>
          <w:szCs w:val="21"/>
        </w:rPr>
        <w:t>Контрактом</w:t>
      </w:r>
      <w:r w:rsidRPr="003C3CAC">
        <w:rPr>
          <w:sz w:val="21"/>
          <w:szCs w:val="21"/>
        </w:rPr>
        <w:t>, размер штрафа устанавливается в размере 1000 рублей 00 копеек.</w:t>
      </w:r>
    </w:p>
    <w:p w14:paraId="1059DF59" w14:textId="4D0C8C05" w:rsidR="00E65364" w:rsidRPr="003C3CAC" w:rsidRDefault="00E65364" w:rsidP="00204E2E">
      <w:pPr>
        <w:autoSpaceDE w:val="0"/>
        <w:autoSpaceDN w:val="0"/>
        <w:adjustRightInd w:val="0"/>
        <w:jc w:val="both"/>
        <w:rPr>
          <w:sz w:val="21"/>
          <w:szCs w:val="21"/>
        </w:rPr>
      </w:pPr>
      <w:r w:rsidRPr="003C3CAC">
        <w:rPr>
          <w:b/>
          <w:sz w:val="21"/>
          <w:szCs w:val="21"/>
        </w:rPr>
        <w:t>6.6.</w:t>
      </w:r>
      <w:r w:rsidRPr="003C3CAC">
        <w:rPr>
          <w:sz w:val="21"/>
          <w:szCs w:val="21"/>
        </w:rPr>
        <w:t xml:space="preserve"> Общая сумма начисленных штрафов за неисполнение или ненадлежащее исполнение Исполнителем обязательств, предусмотренных </w:t>
      </w:r>
      <w:r w:rsidR="00832A06">
        <w:rPr>
          <w:sz w:val="21"/>
          <w:szCs w:val="21"/>
        </w:rPr>
        <w:t>Контрактом</w:t>
      </w:r>
      <w:r w:rsidRPr="003C3CAC">
        <w:rPr>
          <w:sz w:val="21"/>
          <w:szCs w:val="21"/>
        </w:rPr>
        <w:t xml:space="preserve">, не может превышать цену </w:t>
      </w:r>
      <w:r w:rsidR="00CB3FFE">
        <w:rPr>
          <w:sz w:val="21"/>
          <w:szCs w:val="21"/>
        </w:rPr>
        <w:t>Контракта</w:t>
      </w:r>
      <w:r w:rsidRPr="003C3CAC">
        <w:rPr>
          <w:sz w:val="21"/>
          <w:szCs w:val="21"/>
        </w:rPr>
        <w:t>.</w:t>
      </w:r>
    </w:p>
    <w:p w14:paraId="62DA07DC" w14:textId="7D75D9E1" w:rsidR="00E65364" w:rsidRPr="003C3CAC" w:rsidRDefault="00E65364" w:rsidP="00204E2E">
      <w:pPr>
        <w:autoSpaceDE w:val="0"/>
        <w:autoSpaceDN w:val="0"/>
        <w:adjustRightInd w:val="0"/>
        <w:jc w:val="both"/>
        <w:rPr>
          <w:sz w:val="21"/>
          <w:szCs w:val="21"/>
        </w:rPr>
      </w:pPr>
      <w:r w:rsidRPr="003C3CAC">
        <w:rPr>
          <w:b/>
          <w:sz w:val="21"/>
          <w:szCs w:val="21"/>
        </w:rPr>
        <w:t>6.7.</w:t>
      </w:r>
      <w:r w:rsidRPr="003C3CAC">
        <w:rPr>
          <w:sz w:val="21"/>
          <w:szCs w:val="21"/>
        </w:rPr>
        <w:t xml:space="preserve"> Общая сумма начисленных штрафов за ненадлежащее исполнение Заказчиком обязательств, предусмотренных </w:t>
      </w:r>
      <w:r w:rsidR="00832A06">
        <w:rPr>
          <w:sz w:val="21"/>
          <w:szCs w:val="21"/>
        </w:rPr>
        <w:t>Контрактом</w:t>
      </w:r>
      <w:r w:rsidRPr="003C3CAC">
        <w:rPr>
          <w:sz w:val="21"/>
          <w:szCs w:val="21"/>
        </w:rPr>
        <w:t xml:space="preserve">, не может превышать цену </w:t>
      </w:r>
      <w:r w:rsidR="00CB3FFE">
        <w:rPr>
          <w:sz w:val="21"/>
          <w:szCs w:val="21"/>
        </w:rPr>
        <w:t>Контракта</w:t>
      </w:r>
      <w:r w:rsidRPr="003C3CAC">
        <w:rPr>
          <w:sz w:val="21"/>
          <w:szCs w:val="21"/>
        </w:rPr>
        <w:t>.</w:t>
      </w:r>
    </w:p>
    <w:p w14:paraId="616C7B68" w14:textId="1817EE69" w:rsidR="00E65364" w:rsidRPr="003C3CAC" w:rsidRDefault="00E65364" w:rsidP="00204E2E">
      <w:pPr>
        <w:autoSpaceDE w:val="0"/>
        <w:autoSpaceDN w:val="0"/>
        <w:adjustRightInd w:val="0"/>
        <w:jc w:val="both"/>
        <w:rPr>
          <w:sz w:val="21"/>
          <w:szCs w:val="21"/>
        </w:rPr>
      </w:pPr>
      <w:r w:rsidRPr="003C3CAC">
        <w:rPr>
          <w:b/>
          <w:sz w:val="21"/>
          <w:szCs w:val="21"/>
        </w:rPr>
        <w:t>6.8.</w:t>
      </w:r>
      <w:r w:rsidRPr="003C3CAC">
        <w:rPr>
          <w:sz w:val="21"/>
          <w:szCs w:val="21"/>
        </w:rPr>
        <w:t xml:space="preserve">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w:t>
      </w:r>
      <w:r w:rsidR="00CB3FFE">
        <w:rPr>
          <w:sz w:val="21"/>
          <w:szCs w:val="21"/>
        </w:rPr>
        <w:t>Контрактом</w:t>
      </w:r>
      <w:r w:rsidR="00CB3FFE" w:rsidRPr="003C3CAC">
        <w:rPr>
          <w:sz w:val="21"/>
          <w:szCs w:val="21"/>
        </w:rPr>
        <w:t xml:space="preserve"> </w:t>
      </w:r>
      <w:r w:rsidRPr="003C3CAC">
        <w:rPr>
          <w:sz w:val="21"/>
          <w:szCs w:val="21"/>
        </w:rPr>
        <w:t>в соответствии с законодательством Российской Федерации.</w:t>
      </w:r>
    </w:p>
    <w:p w14:paraId="07618644" w14:textId="1A2BFEC9" w:rsidR="00E65364" w:rsidRPr="003C3CAC" w:rsidRDefault="00E65364" w:rsidP="00711567">
      <w:pPr>
        <w:autoSpaceDE w:val="0"/>
        <w:autoSpaceDN w:val="0"/>
        <w:adjustRightInd w:val="0"/>
        <w:jc w:val="both"/>
        <w:rPr>
          <w:sz w:val="21"/>
          <w:szCs w:val="21"/>
        </w:rPr>
      </w:pPr>
      <w:r w:rsidRPr="003C3CAC">
        <w:rPr>
          <w:b/>
          <w:sz w:val="21"/>
          <w:szCs w:val="21"/>
        </w:rPr>
        <w:t>6.9.</w:t>
      </w:r>
      <w:r w:rsidRPr="003C3CAC">
        <w:rPr>
          <w:sz w:val="21"/>
          <w:szCs w:val="21"/>
        </w:rPr>
        <w:t xml:space="preserve"> </w:t>
      </w:r>
      <w:r w:rsidR="00711567" w:rsidRPr="00711567">
        <w:rPr>
          <w:sz w:val="21"/>
          <w:szCs w:val="21"/>
        </w:rPr>
        <w:t>В случае просрочки исполнения Исполнителем обязательства по оказанию услуг (п. 5.2) неустойка начисляется за каждый день просрочки в размере одной трехсотой ключевой ставки ЦБ РФ, действующей на дату уплаты неустойки, от цены Контракта, уменьшенной на сумму, пропорциональную объёму фактически исполненных обязательств.</w:t>
      </w:r>
    </w:p>
    <w:p w14:paraId="43688657" w14:textId="6989C6F1" w:rsidR="00E65364" w:rsidRPr="003C3CAC" w:rsidRDefault="00E65364" w:rsidP="00204E2E">
      <w:pPr>
        <w:autoSpaceDE w:val="0"/>
        <w:autoSpaceDN w:val="0"/>
        <w:adjustRightInd w:val="0"/>
        <w:jc w:val="both"/>
        <w:rPr>
          <w:sz w:val="21"/>
          <w:szCs w:val="21"/>
        </w:rPr>
      </w:pPr>
      <w:r w:rsidRPr="003C3CAC">
        <w:rPr>
          <w:b/>
          <w:sz w:val="21"/>
          <w:szCs w:val="21"/>
        </w:rPr>
        <w:t>6.10.</w:t>
      </w:r>
      <w:r w:rsidRPr="003C3CAC">
        <w:rPr>
          <w:sz w:val="21"/>
          <w:szCs w:val="21"/>
        </w:rPr>
        <w:t xml:space="preserve"> </w:t>
      </w:r>
      <w:r w:rsidR="00711567" w:rsidRPr="00711567">
        <w:rPr>
          <w:sz w:val="21"/>
          <w:szCs w:val="21"/>
        </w:rPr>
        <w:t xml:space="preserve">За каждый факт неисполнения или ненадлежащего исполнения Исполнителем обязательства, имеющего стоимостное выражение (за исключением просрочки), например: </w:t>
      </w:r>
      <w:proofErr w:type="spellStart"/>
      <w:r w:rsidR="00711567" w:rsidRPr="00711567">
        <w:rPr>
          <w:sz w:val="21"/>
          <w:szCs w:val="21"/>
        </w:rPr>
        <w:t>непредоставление</w:t>
      </w:r>
      <w:proofErr w:type="spellEnd"/>
      <w:r w:rsidR="00711567" w:rsidRPr="00711567">
        <w:rPr>
          <w:sz w:val="21"/>
          <w:szCs w:val="21"/>
        </w:rPr>
        <w:t xml:space="preserve"> отчета, </w:t>
      </w:r>
      <w:proofErr w:type="spellStart"/>
      <w:r w:rsidR="00711567" w:rsidRPr="00711567">
        <w:rPr>
          <w:sz w:val="21"/>
          <w:szCs w:val="21"/>
        </w:rPr>
        <w:t>непредоставление</w:t>
      </w:r>
      <w:proofErr w:type="spellEnd"/>
      <w:r w:rsidR="00711567" w:rsidRPr="00711567">
        <w:rPr>
          <w:sz w:val="21"/>
          <w:szCs w:val="21"/>
        </w:rPr>
        <w:t xml:space="preserve"> экспертного заключения СРО, нарушение требований к содержанию отчета, размер штрафа устанавливается в размере 10 процентов от цены Контракта.</w:t>
      </w:r>
    </w:p>
    <w:p w14:paraId="1BF694D2" w14:textId="14CC15A2" w:rsidR="00E65364" w:rsidRPr="003C3CAC" w:rsidRDefault="00E65364" w:rsidP="00204E2E">
      <w:pPr>
        <w:autoSpaceDE w:val="0"/>
        <w:autoSpaceDN w:val="0"/>
        <w:adjustRightInd w:val="0"/>
        <w:jc w:val="both"/>
        <w:rPr>
          <w:sz w:val="21"/>
          <w:szCs w:val="21"/>
        </w:rPr>
      </w:pPr>
      <w:r w:rsidRPr="003C3CAC">
        <w:rPr>
          <w:b/>
          <w:sz w:val="21"/>
          <w:szCs w:val="21"/>
        </w:rPr>
        <w:t>6.11.</w:t>
      </w:r>
      <w:r w:rsidRPr="003C3CAC">
        <w:rPr>
          <w:sz w:val="21"/>
          <w:szCs w:val="21"/>
        </w:rPr>
        <w:t xml:space="preserve"> </w:t>
      </w:r>
      <w:r w:rsidR="00711567" w:rsidRPr="00711567">
        <w:rPr>
          <w:sz w:val="21"/>
          <w:szCs w:val="21"/>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00 копеек.</w:t>
      </w:r>
    </w:p>
    <w:p w14:paraId="48620A47" w14:textId="4B8E14FC" w:rsidR="00E65364" w:rsidRPr="003C3CAC" w:rsidRDefault="00E65364" w:rsidP="00204E2E">
      <w:pPr>
        <w:autoSpaceDE w:val="0"/>
        <w:autoSpaceDN w:val="0"/>
        <w:adjustRightInd w:val="0"/>
        <w:jc w:val="both"/>
        <w:rPr>
          <w:sz w:val="21"/>
          <w:szCs w:val="21"/>
        </w:rPr>
      </w:pPr>
      <w:r w:rsidRPr="003C3CAC">
        <w:rPr>
          <w:b/>
          <w:sz w:val="21"/>
          <w:szCs w:val="21"/>
        </w:rPr>
        <w:t>6.12.</w:t>
      </w:r>
      <w:r w:rsidRPr="003C3CAC">
        <w:rPr>
          <w:sz w:val="21"/>
          <w:szCs w:val="21"/>
        </w:rPr>
        <w:t xml:space="preserve"> Общая сумма начисленной неустойки (штрафов, пени) за неисполнение или ненадлежащее исполнение Исполнителем обязательств, предусмотренных </w:t>
      </w:r>
      <w:r w:rsidR="00832A06">
        <w:rPr>
          <w:sz w:val="21"/>
          <w:szCs w:val="21"/>
        </w:rPr>
        <w:t>Контрактом</w:t>
      </w:r>
      <w:r w:rsidRPr="003C3CAC">
        <w:rPr>
          <w:sz w:val="21"/>
          <w:szCs w:val="21"/>
        </w:rPr>
        <w:t xml:space="preserve">, не может превышать цену </w:t>
      </w:r>
      <w:r w:rsidR="00CB3FFE">
        <w:rPr>
          <w:sz w:val="21"/>
          <w:szCs w:val="21"/>
        </w:rPr>
        <w:t>Контракта</w:t>
      </w:r>
      <w:r w:rsidRPr="003C3CAC">
        <w:rPr>
          <w:sz w:val="21"/>
          <w:szCs w:val="21"/>
        </w:rPr>
        <w:t>.</w:t>
      </w:r>
    </w:p>
    <w:p w14:paraId="20F75DAC" w14:textId="77777777" w:rsidR="00602BA3" w:rsidRPr="003C3CAC" w:rsidRDefault="00602BA3" w:rsidP="00204E2E">
      <w:pPr>
        <w:autoSpaceDE w:val="0"/>
        <w:autoSpaceDN w:val="0"/>
        <w:adjustRightInd w:val="0"/>
        <w:jc w:val="both"/>
        <w:rPr>
          <w:sz w:val="21"/>
          <w:szCs w:val="21"/>
        </w:rPr>
      </w:pPr>
    </w:p>
    <w:p w14:paraId="6DB84880" w14:textId="711F790C" w:rsidR="00E74448" w:rsidRPr="003C3CAC" w:rsidRDefault="00E74448" w:rsidP="00204E2E">
      <w:pPr>
        <w:numPr>
          <w:ilvl w:val="0"/>
          <w:numId w:val="1"/>
        </w:numPr>
        <w:autoSpaceDE w:val="0"/>
        <w:autoSpaceDN w:val="0"/>
        <w:adjustRightInd w:val="0"/>
        <w:ind w:left="0" w:firstLine="0"/>
        <w:jc w:val="center"/>
        <w:rPr>
          <w:b/>
          <w:sz w:val="21"/>
          <w:szCs w:val="21"/>
        </w:rPr>
      </w:pPr>
      <w:r w:rsidRPr="003C3CAC">
        <w:rPr>
          <w:b/>
          <w:sz w:val="21"/>
          <w:szCs w:val="21"/>
        </w:rPr>
        <w:t>ЗАКЛЮЧИТЕЛЬНЫЕ ПОЛОЖЕНИЯ</w:t>
      </w:r>
    </w:p>
    <w:p w14:paraId="51C23F2D" w14:textId="348A4E0C" w:rsidR="00E74448" w:rsidRPr="003C3CAC" w:rsidRDefault="00E74448" w:rsidP="00256FD1">
      <w:pPr>
        <w:pStyle w:val="aa"/>
        <w:numPr>
          <w:ilvl w:val="1"/>
          <w:numId w:val="1"/>
        </w:numPr>
        <w:tabs>
          <w:tab w:val="left" w:pos="720"/>
        </w:tabs>
        <w:spacing w:after="0" w:line="240" w:lineRule="auto"/>
        <w:ind w:left="0" w:firstLine="0"/>
        <w:jc w:val="both"/>
        <w:rPr>
          <w:sz w:val="21"/>
          <w:szCs w:val="21"/>
        </w:rPr>
      </w:pPr>
      <w:r w:rsidRPr="003C3CAC">
        <w:rPr>
          <w:sz w:val="21"/>
          <w:szCs w:val="21"/>
        </w:rPr>
        <w:t xml:space="preserve">Во всем, что не урегулировано настоящим </w:t>
      </w:r>
      <w:r w:rsidR="00CB3FFE">
        <w:rPr>
          <w:sz w:val="21"/>
          <w:szCs w:val="21"/>
        </w:rPr>
        <w:t>Контрактом</w:t>
      </w:r>
      <w:r w:rsidRPr="003C3CAC">
        <w:rPr>
          <w:sz w:val="21"/>
          <w:szCs w:val="21"/>
        </w:rPr>
        <w:t>, Стороны руководствуются действующим Законодательством Р</w:t>
      </w:r>
      <w:r w:rsidR="003A07BF" w:rsidRPr="003C3CAC">
        <w:rPr>
          <w:sz w:val="21"/>
          <w:szCs w:val="21"/>
        </w:rPr>
        <w:t xml:space="preserve">оссийской </w:t>
      </w:r>
      <w:r w:rsidRPr="003C3CAC">
        <w:rPr>
          <w:sz w:val="21"/>
          <w:szCs w:val="21"/>
        </w:rPr>
        <w:t>Ф</w:t>
      </w:r>
      <w:r w:rsidR="003A07BF" w:rsidRPr="003C3CAC">
        <w:rPr>
          <w:sz w:val="21"/>
          <w:szCs w:val="21"/>
        </w:rPr>
        <w:t>едерации</w:t>
      </w:r>
      <w:r w:rsidRPr="003C3CAC">
        <w:rPr>
          <w:sz w:val="21"/>
          <w:szCs w:val="21"/>
        </w:rPr>
        <w:t>.</w:t>
      </w:r>
    </w:p>
    <w:p w14:paraId="23FE71BF" w14:textId="581A61E7" w:rsidR="00E74448" w:rsidRPr="003C3CAC" w:rsidRDefault="00E74448" w:rsidP="00256FD1">
      <w:pPr>
        <w:pStyle w:val="aa"/>
        <w:numPr>
          <w:ilvl w:val="1"/>
          <w:numId w:val="1"/>
        </w:numPr>
        <w:tabs>
          <w:tab w:val="left" w:pos="720"/>
        </w:tabs>
        <w:spacing w:after="0" w:line="240" w:lineRule="auto"/>
        <w:ind w:left="0" w:firstLine="0"/>
        <w:jc w:val="both"/>
        <w:rPr>
          <w:sz w:val="21"/>
          <w:szCs w:val="21"/>
        </w:rPr>
      </w:pPr>
      <w:r w:rsidRPr="003C3CAC">
        <w:rPr>
          <w:sz w:val="21"/>
          <w:szCs w:val="21"/>
        </w:rPr>
        <w:t xml:space="preserve">Любое уведомление, или сообщение, которое должно быть совершено или направлено одной Стороной другой Стороне, в связи с выполнением условий настоящего </w:t>
      </w:r>
      <w:r w:rsidR="00CB3FFE">
        <w:rPr>
          <w:sz w:val="21"/>
          <w:szCs w:val="21"/>
        </w:rPr>
        <w:t>Контракта</w:t>
      </w:r>
      <w:r w:rsidRPr="003C3CAC">
        <w:rPr>
          <w:sz w:val="21"/>
          <w:szCs w:val="21"/>
        </w:rPr>
        <w:t>, должно быть составлено в письменной форме и подписано уполномоченными представителя каждой из Сторон.</w:t>
      </w:r>
    </w:p>
    <w:p w14:paraId="758DEF89" w14:textId="7916AC97" w:rsidR="00B661A2" w:rsidRPr="003C3CAC" w:rsidRDefault="00256FD1" w:rsidP="00256FD1">
      <w:pPr>
        <w:pStyle w:val="aa"/>
        <w:numPr>
          <w:ilvl w:val="1"/>
          <w:numId w:val="1"/>
        </w:numPr>
        <w:tabs>
          <w:tab w:val="left" w:pos="720"/>
        </w:tabs>
        <w:spacing w:after="0" w:line="240" w:lineRule="auto"/>
        <w:ind w:left="0" w:firstLine="0"/>
        <w:jc w:val="both"/>
        <w:rPr>
          <w:sz w:val="21"/>
          <w:szCs w:val="21"/>
        </w:rPr>
      </w:pPr>
      <w:proofErr w:type="gramStart"/>
      <w:r w:rsidRPr="003C3CAC">
        <w:rPr>
          <w:sz w:val="21"/>
          <w:szCs w:val="21"/>
        </w:rPr>
        <w:t xml:space="preserve">Все изменения </w:t>
      </w:r>
      <w:r w:rsidR="00CB3FFE">
        <w:rPr>
          <w:sz w:val="21"/>
          <w:szCs w:val="21"/>
        </w:rPr>
        <w:t>Контракта</w:t>
      </w:r>
      <w:r w:rsidR="00CB3FFE" w:rsidRPr="003C3CAC">
        <w:rPr>
          <w:sz w:val="21"/>
          <w:szCs w:val="21"/>
        </w:rPr>
        <w:t xml:space="preserve"> </w:t>
      </w:r>
      <w:r w:rsidRPr="003C3CAC">
        <w:rPr>
          <w:sz w:val="21"/>
          <w:szCs w:val="21"/>
        </w:rPr>
        <w:t xml:space="preserve">(дополнительные соглашения к </w:t>
      </w:r>
      <w:r w:rsidR="00CB3FFE">
        <w:rPr>
          <w:sz w:val="21"/>
          <w:szCs w:val="21"/>
        </w:rPr>
        <w:t>Контракту</w:t>
      </w:r>
      <w:r w:rsidRPr="003C3CAC">
        <w:rPr>
          <w:sz w:val="21"/>
          <w:szCs w:val="21"/>
        </w:rPr>
        <w:t xml:space="preserve">, в том числе и соглашение о расторжении </w:t>
      </w:r>
      <w:r w:rsidR="00CB3FFE">
        <w:rPr>
          <w:sz w:val="21"/>
          <w:szCs w:val="21"/>
        </w:rPr>
        <w:t>Контракта</w:t>
      </w:r>
      <w:r w:rsidRPr="003C3CAC">
        <w:rPr>
          <w:sz w:val="21"/>
          <w:szCs w:val="21"/>
        </w:rPr>
        <w:t xml:space="preserve">) должны быть в форме электронного документа с применением усиленных электронных подписей Сторон в едином </w:t>
      </w:r>
      <w:proofErr w:type="spellStart"/>
      <w:r w:rsidRPr="003C3CAC">
        <w:rPr>
          <w:sz w:val="21"/>
          <w:szCs w:val="21"/>
        </w:rPr>
        <w:t>агрегаторе</w:t>
      </w:r>
      <w:proofErr w:type="spellEnd"/>
      <w:r w:rsidRPr="003C3CAC">
        <w:rPr>
          <w:sz w:val="21"/>
          <w:szCs w:val="21"/>
        </w:rPr>
        <w:t xml:space="preserve"> торговли (ЕАТ https://agregatoreat.ru/) и оформлены дополнительными соглашениями к </w:t>
      </w:r>
      <w:r w:rsidR="00CB3FFE">
        <w:rPr>
          <w:sz w:val="21"/>
          <w:szCs w:val="21"/>
        </w:rPr>
        <w:t>Контракту</w:t>
      </w:r>
      <w:r w:rsidRPr="003C3CAC">
        <w:rPr>
          <w:sz w:val="21"/>
          <w:szCs w:val="21"/>
        </w:rPr>
        <w:t xml:space="preserve">, за исключением изменений и дополнений, осуществляемых Сторонами в одностороннем порядке в соответствии с настоящим </w:t>
      </w:r>
      <w:r w:rsidR="00CB3FFE">
        <w:rPr>
          <w:sz w:val="21"/>
          <w:szCs w:val="21"/>
        </w:rPr>
        <w:t>Контрактом</w:t>
      </w:r>
      <w:r w:rsidR="00CB3FFE" w:rsidRPr="003C3CAC">
        <w:rPr>
          <w:sz w:val="21"/>
          <w:szCs w:val="21"/>
        </w:rPr>
        <w:t xml:space="preserve"> </w:t>
      </w:r>
      <w:r w:rsidRPr="003C3CAC">
        <w:rPr>
          <w:sz w:val="21"/>
          <w:szCs w:val="21"/>
        </w:rPr>
        <w:t>или законодательством РФ.</w:t>
      </w:r>
      <w:proofErr w:type="gramEnd"/>
      <w:r w:rsidRPr="003C3CAC">
        <w:rPr>
          <w:sz w:val="21"/>
          <w:szCs w:val="21"/>
        </w:rPr>
        <w:t xml:space="preserve"> Дополнительные соглашения заключаются по соглашению Сторон в случаях, предусмотренных действующим законодательством Российской Федерации, и становятся неотъемлемой частью настоящего </w:t>
      </w:r>
      <w:r w:rsidR="00CB3FFE">
        <w:rPr>
          <w:sz w:val="21"/>
          <w:szCs w:val="21"/>
        </w:rPr>
        <w:t>Контракта</w:t>
      </w:r>
      <w:r w:rsidR="00CB3FFE" w:rsidRPr="003C3CAC">
        <w:rPr>
          <w:sz w:val="21"/>
          <w:szCs w:val="21"/>
        </w:rPr>
        <w:t xml:space="preserve"> </w:t>
      </w:r>
      <w:r w:rsidRPr="003C3CAC">
        <w:rPr>
          <w:sz w:val="21"/>
          <w:szCs w:val="21"/>
        </w:rPr>
        <w:t>после их подписания.</w:t>
      </w:r>
    </w:p>
    <w:p w14:paraId="57B82F58" w14:textId="37347D85" w:rsidR="00B661A2" w:rsidRPr="003C3CAC" w:rsidRDefault="00B661A2" w:rsidP="00256FD1">
      <w:pPr>
        <w:pStyle w:val="aa"/>
        <w:numPr>
          <w:ilvl w:val="1"/>
          <w:numId w:val="1"/>
        </w:numPr>
        <w:tabs>
          <w:tab w:val="left" w:pos="720"/>
        </w:tabs>
        <w:spacing w:after="0" w:line="240" w:lineRule="auto"/>
        <w:ind w:left="0" w:firstLine="0"/>
        <w:jc w:val="both"/>
        <w:rPr>
          <w:sz w:val="21"/>
          <w:szCs w:val="21"/>
        </w:rPr>
      </w:pPr>
      <w:r w:rsidRPr="003C3CAC">
        <w:rPr>
          <w:sz w:val="21"/>
          <w:szCs w:val="21"/>
        </w:rPr>
        <w:t xml:space="preserve">Настоящий </w:t>
      </w:r>
      <w:proofErr w:type="gramStart"/>
      <w:r w:rsidR="00CB3FFE">
        <w:rPr>
          <w:sz w:val="21"/>
          <w:szCs w:val="21"/>
        </w:rPr>
        <w:t>Контракт</w:t>
      </w:r>
      <w:proofErr w:type="gramEnd"/>
      <w:r w:rsidR="00CB3FFE" w:rsidRPr="003C3CAC">
        <w:rPr>
          <w:sz w:val="21"/>
          <w:szCs w:val="21"/>
        </w:rPr>
        <w:t xml:space="preserve"> </w:t>
      </w:r>
      <w:r w:rsidRPr="003C3CAC">
        <w:rPr>
          <w:sz w:val="21"/>
          <w:szCs w:val="21"/>
        </w:rPr>
        <w:t xml:space="preserve">может быть расторгнут по взаимному соглашению Сторон. По решению арбитражного суда или в одностороннем порядке, в связи с отказом Стороны </w:t>
      </w:r>
      <w:r w:rsidR="00CB3FFE">
        <w:rPr>
          <w:sz w:val="21"/>
          <w:szCs w:val="21"/>
        </w:rPr>
        <w:t>Контракта</w:t>
      </w:r>
      <w:r w:rsidR="00CB3FFE" w:rsidRPr="003C3CAC">
        <w:rPr>
          <w:sz w:val="21"/>
          <w:szCs w:val="21"/>
        </w:rPr>
        <w:t xml:space="preserve"> </w:t>
      </w:r>
      <w:r w:rsidRPr="003C3CAC">
        <w:rPr>
          <w:sz w:val="21"/>
          <w:szCs w:val="21"/>
        </w:rPr>
        <w:t>от исполнения взятых обязательств в соответствии с гражданским законодательством.</w:t>
      </w:r>
    </w:p>
    <w:p w14:paraId="4FFD1D55" w14:textId="2FD72494" w:rsidR="00B661A2" w:rsidRPr="003C3CAC" w:rsidRDefault="00B661A2" w:rsidP="00256FD1">
      <w:pPr>
        <w:pStyle w:val="aa"/>
        <w:numPr>
          <w:ilvl w:val="1"/>
          <w:numId w:val="1"/>
        </w:numPr>
        <w:tabs>
          <w:tab w:val="left" w:pos="720"/>
        </w:tabs>
        <w:spacing w:after="0" w:line="240" w:lineRule="auto"/>
        <w:ind w:left="0" w:firstLine="0"/>
        <w:jc w:val="both"/>
        <w:rPr>
          <w:sz w:val="21"/>
          <w:szCs w:val="21"/>
        </w:rPr>
      </w:pPr>
      <w:r w:rsidRPr="003C3CAC">
        <w:rPr>
          <w:sz w:val="21"/>
          <w:szCs w:val="21"/>
        </w:rPr>
        <w:t xml:space="preserve">При намерении любой Стороны досрочно расторгнуть </w:t>
      </w:r>
      <w:r w:rsidR="00CB3FFE">
        <w:rPr>
          <w:sz w:val="21"/>
          <w:szCs w:val="21"/>
        </w:rPr>
        <w:t>Контракт</w:t>
      </w:r>
      <w:r w:rsidR="00CB3FFE" w:rsidRPr="003C3CAC">
        <w:rPr>
          <w:sz w:val="21"/>
          <w:szCs w:val="21"/>
        </w:rPr>
        <w:t xml:space="preserve"> </w:t>
      </w:r>
      <w:r w:rsidRPr="003C3CAC">
        <w:rPr>
          <w:sz w:val="21"/>
          <w:szCs w:val="21"/>
        </w:rPr>
        <w:t xml:space="preserve">в одностороннем порядке, она обязана уведомить другую Сторону не позднее, чем за 30 дней до расторжения </w:t>
      </w:r>
      <w:r w:rsidR="00CB3FFE">
        <w:rPr>
          <w:sz w:val="21"/>
          <w:szCs w:val="21"/>
        </w:rPr>
        <w:t>Контракта</w:t>
      </w:r>
      <w:r w:rsidRPr="003C3CAC">
        <w:rPr>
          <w:sz w:val="21"/>
          <w:szCs w:val="21"/>
        </w:rPr>
        <w:t xml:space="preserve">, выполнив за это время все текущие обязательства  (расчеты) по настоящему </w:t>
      </w:r>
      <w:r w:rsidR="00CB3FFE">
        <w:rPr>
          <w:sz w:val="21"/>
          <w:szCs w:val="21"/>
        </w:rPr>
        <w:t>Контракту</w:t>
      </w:r>
      <w:r w:rsidRPr="003C3CAC">
        <w:rPr>
          <w:sz w:val="21"/>
          <w:szCs w:val="21"/>
        </w:rPr>
        <w:t xml:space="preserve">. </w:t>
      </w:r>
    </w:p>
    <w:p w14:paraId="271F0220" w14:textId="23EDA085" w:rsidR="00DA1EF7" w:rsidRPr="003C3CAC" w:rsidRDefault="00711567" w:rsidP="00204E2E">
      <w:pPr>
        <w:pStyle w:val="aa"/>
        <w:numPr>
          <w:ilvl w:val="1"/>
          <w:numId w:val="1"/>
        </w:numPr>
        <w:tabs>
          <w:tab w:val="left" w:pos="720"/>
        </w:tabs>
        <w:spacing w:after="0" w:line="240" w:lineRule="auto"/>
        <w:ind w:left="0" w:firstLine="0"/>
        <w:jc w:val="both"/>
        <w:rPr>
          <w:b/>
          <w:sz w:val="21"/>
          <w:szCs w:val="21"/>
        </w:rPr>
      </w:pPr>
      <w:proofErr w:type="gramStart"/>
      <w:r w:rsidRPr="00281F51">
        <w:rPr>
          <w:b/>
          <w:sz w:val="21"/>
          <w:szCs w:val="21"/>
        </w:rPr>
        <w:lastRenderedPageBreak/>
        <w:t xml:space="preserve">Настоящий </w:t>
      </w:r>
      <w:r w:rsidRPr="00B21446">
        <w:rPr>
          <w:b/>
          <w:sz w:val="21"/>
          <w:szCs w:val="21"/>
        </w:rPr>
        <w:t>Контракт</w:t>
      </w:r>
      <w:r w:rsidRPr="00281F51">
        <w:rPr>
          <w:b/>
          <w:sz w:val="21"/>
          <w:szCs w:val="21"/>
        </w:rPr>
        <w:t xml:space="preserve"> составлен в форме </w:t>
      </w:r>
      <w:r w:rsidRPr="00F10CEC">
        <w:rPr>
          <w:b/>
          <w:color w:val="000000" w:themeColor="text1"/>
          <w:sz w:val="21"/>
          <w:szCs w:val="21"/>
        </w:rPr>
        <w:t xml:space="preserve">электронного документа и подписан УКЭП Сторон с использованием единого </w:t>
      </w:r>
      <w:proofErr w:type="spellStart"/>
      <w:r w:rsidRPr="00F10CEC">
        <w:rPr>
          <w:b/>
          <w:color w:val="000000" w:themeColor="text1"/>
          <w:sz w:val="21"/>
          <w:szCs w:val="21"/>
        </w:rPr>
        <w:t>агрегатора</w:t>
      </w:r>
      <w:proofErr w:type="spellEnd"/>
      <w:r w:rsidRPr="00F10CEC">
        <w:rPr>
          <w:b/>
          <w:color w:val="000000" w:themeColor="text1"/>
          <w:sz w:val="21"/>
          <w:szCs w:val="21"/>
        </w:rPr>
        <w:t xml:space="preserve"> торговли (ЕАТ https://</w:t>
      </w:r>
      <w:r w:rsidRPr="00281F51">
        <w:rPr>
          <w:b/>
          <w:sz w:val="21"/>
          <w:szCs w:val="21"/>
        </w:rPr>
        <w:t xml:space="preserve">agregatoreat.ru/). </w:t>
      </w:r>
      <w:r w:rsidR="00E74448" w:rsidRPr="003C3CAC">
        <w:rPr>
          <w:b/>
          <w:sz w:val="21"/>
          <w:szCs w:val="21"/>
        </w:rPr>
        <w:t xml:space="preserve"> </w:t>
      </w:r>
      <w:proofErr w:type="gramEnd"/>
    </w:p>
    <w:p w14:paraId="0363AA11" w14:textId="1C0E4DC3" w:rsidR="00E74448" w:rsidRPr="003C3CAC" w:rsidRDefault="00E74448" w:rsidP="00204E2E">
      <w:pPr>
        <w:numPr>
          <w:ilvl w:val="0"/>
          <w:numId w:val="1"/>
        </w:numPr>
        <w:autoSpaceDE w:val="0"/>
        <w:autoSpaceDN w:val="0"/>
        <w:adjustRightInd w:val="0"/>
        <w:ind w:left="0" w:firstLine="0"/>
        <w:jc w:val="center"/>
        <w:rPr>
          <w:b/>
          <w:sz w:val="21"/>
          <w:szCs w:val="21"/>
        </w:rPr>
      </w:pPr>
      <w:r w:rsidRPr="003C3CAC">
        <w:rPr>
          <w:b/>
          <w:sz w:val="21"/>
          <w:szCs w:val="21"/>
        </w:rPr>
        <w:t xml:space="preserve">ПРИЛОЖЕНИЯ, ЯВЛЯЮЩИЕСЯ НЕОТЪЕМЛЕМОЙ ЧАСТЬЮ </w:t>
      </w:r>
      <w:r w:rsidR="00CB3FFE">
        <w:rPr>
          <w:b/>
          <w:sz w:val="21"/>
          <w:szCs w:val="21"/>
        </w:rPr>
        <w:t>КОНТРАКТА</w:t>
      </w:r>
    </w:p>
    <w:p w14:paraId="21801044" w14:textId="13C3533B" w:rsidR="0047450E" w:rsidRDefault="00E74448" w:rsidP="00204E2E">
      <w:pPr>
        <w:pStyle w:val="aa"/>
        <w:numPr>
          <w:ilvl w:val="1"/>
          <w:numId w:val="1"/>
        </w:numPr>
        <w:tabs>
          <w:tab w:val="left" w:pos="720"/>
        </w:tabs>
        <w:spacing w:after="0" w:line="240" w:lineRule="auto"/>
        <w:ind w:left="0" w:firstLine="0"/>
        <w:jc w:val="both"/>
        <w:rPr>
          <w:sz w:val="21"/>
          <w:szCs w:val="21"/>
        </w:rPr>
      </w:pPr>
      <w:r w:rsidRPr="003C3CAC">
        <w:rPr>
          <w:sz w:val="21"/>
          <w:szCs w:val="21"/>
        </w:rPr>
        <w:t xml:space="preserve">Приложение № 1: </w:t>
      </w:r>
      <w:r w:rsidR="007C17ED" w:rsidRPr="003C3CAC">
        <w:rPr>
          <w:sz w:val="21"/>
          <w:szCs w:val="21"/>
        </w:rPr>
        <w:t>ЗАДАНИЕ НА ОЦЕНКУ</w:t>
      </w:r>
      <w:r w:rsidR="00872128">
        <w:rPr>
          <w:sz w:val="21"/>
          <w:szCs w:val="21"/>
        </w:rPr>
        <w:t>;</w:t>
      </w:r>
    </w:p>
    <w:p w14:paraId="32CC1D48" w14:textId="562D97AA" w:rsidR="00872128" w:rsidRPr="003C3CAC" w:rsidRDefault="00872128" w:rsidP="00204E2E">
      <w:pPr>
        <w:pStyle w:val="aa"/>
        <w:numPr>
          <w:ilvl w:val="1"/>
          <w:numId w:val="1"/>
        </w:numPr>
        <w:tabs>
          <w:tab w:val="left" w:pos="720"/>
        </w:tabs>
        <w:spacing w:after="0" w:line="240" w:lineRule="auto"/>
        <w:ind w:left="0" w:firstLine="0"/>
        <w:jc w:val="both"/>
        <w:rPr>
          <w:sz w:val="21"/>
          <w:szCs w:val="21"/>
        </w:rPr>
      </w:pPr>
      <w:r>
        <w:rPr>
          <w:sz w:val="21"/>
          <w:szCs w:val="21"/>
        </w:rPr>
        <w:t>Приложение № 2: РАСЧЕТ СТОИМОСТИ УСЛУГ.</w:t>
      </w:r>
    </w:p>
    <w:p w14:paraId="7B22CB8F" w14:textId="77777777" w:rsidR="000E7721" w:rsidRPr="003C3CAC" w:rsidRDefault="000E7721" w:rsidP="000E7721">
      <w:pPr>
        <w:pStyle w:val="aa"/>
        <w:tabs>
          <w:tab w:val="left" w:pos="720"/>
        </w:tabs>
        <w:spacing w:after="0" w:line="240" w:lineRule="auto"/>
        <w:ind w:left="0"/>
        <w:jc w:val="both"/>
        <w:rPr>
          <w:sz w:val="21"/>
          <w:szCs w:val="21"/>
        </w:rPr>
      </w:pPr>
    </w:p>
    <w:p w14:paraId="22C9CCAD" w14:textId="77777777" w:rsidR="009E7B51" w:rsidRPr="003C3CAC" w:rsidRDefault="00FE312B" w:rsidP="00204E2E">
      <w:pPr>
        <w:numPr>
          <w:ilvl w:val="0"/>
          <w:numId w:val="1"/>
        </w:numPr>
        <w:autoSpaceDE w:val="0"/>
        <w:autoSpaceDN w:val="0"/>
        <w:adjustRightInd w:val="0"/>
        <w:ind w:left="0" w:firstLine="0"/>
        <w:jc w:val="center"/>
        <w:rPr>
          <w:b/>
          <w:sz w:val="21"/>
          <w:szCs w:val="21"/>
        </w:rPr>
      </w:pPr>
      <w:r w:rsidRPr="003C3CAC">
        <w:rPr>
          <w:b/>
          <w:sz w:val="21"/>
          <w:szCs w:val="21"/>
        </w:rPr>
        <w:t>РЕКВИЗИТЫ И ПОДПИСИ СТОРОН</w:t>
      </w:r>
    </w:p>
    <w:tbl>
      <w:tblPr>
        <w:tblW w:w="4832" w:type="pct"/>
        <w:tblInd w:w="221" w:type="dxa"/>
        <w:tblLayout w:type="fixed"/>
        <w:tblCellMar>
          <w:left w:w="107" w:type="dxa"/>
          <w:right w:w="107" w:type="dxa"/>
        </w:tblCellMar>
        <w:tblLook w:val="0000" w:firstRow="0" w:lastRow="0" w:firstColumn="0" w:lastColumn="0" w:noHBand="0" w:noVBand="0"/>
      </w:tblPr>
      <w:tblGrid>
        <w:gridCol w:w="4848"/>
        <w:gridCol w:w="4809"/>
      </w:tblGrid>
      <w:tr w:rsidR="00EA7E65" w:rsidRPr="003C3CAC" w14:paraId="0E7B175F" w14:textId="77777777" w:rsidTr="00204E2E">
        <w:trPr>
          <w:cantSplit/>
        </w:trPr>
        <w:tc>
          <w:tcPr>
            <w:tcW w:w="2510" w:type="pct"/>
          </w:tcPr>
          <w:p w14:paraId="32BDD367" w14:textId="77777777" w:rsidR="00EA7E65" w:rsidRPr="003C3CAC" w:rsidRDefault="00EA7E65" w:rsidP="00204E2E">
            <w:pPr>
              <w:jc w:val="center"/>
              <w:rPr>
                <w:b/>
                <w:sz w:val="21"/>
                <w:szCs w:val="21"/>
              </w:rPr>
            </w:pPr>
            <w:bookmarkStart w:id="6" w:name="_Hlk481681364"/>
            <w:r w:rsidRPr="003C3CAC">
              <w:rPr>
                <w:b/>
                <w:sz w:val="21"/>
                <w:szCs w:val="21"/>
              </w:rPr>
              <w:t>ЗАКАЗЧИК:</w:t>
            </w:r>
          </w:p>
        </w:tc>
        <w:tc>
          <w:tcPr>
            <w:tcW w:w="2490" w:type="pct"/>
          </w:tcPr>
          <w:p w14:paraId="3763E5FE" w14:textId="77777777" w:rsidR="00EA7E65" w:rsidRPr="003C3CAC" w:rsidRDefault="00EA7E65" w:rsidP="00204E2E">
            <w:pPr>
              <w:jc w:val="center"/>
              <w:rPr>
                <w:b/>
                <w:sz w:val="21"/>
                <w:szCs w:val="21"/>
              </w:rPr>
            </w:pPr>
            <w:r w:rsidRPr="003C3CAC">
              <w:rPr>
                <w:b/>
                <w:sz w:val="21"/>
                <w:szCs w:val="21"/>
              </w:rPr>
              <w:t>ИСПОЛНИТЕЛЬ:</w:t>
            </w:r>
          </w:p>
        </w:tc>
      </w:tr>
      <w:tr w:rsidR="00204E2E" w:rsidRPr="003C3CAC" w14:paraId="2C715969" w14:textId="77777777" w:rsidTr="00204E2E">
        <w:trPr>
          <w:cantSplit/>
        </w:trPr>
        <w:tc>
          <w:tcPr>
            <w:tcW w:w="2510" w:type="pct"/>
          </w:tcPr>
          <w:p w14:paraId="258FFC1A" w14:textId="77777777" w:rsidR="00256FD1" w:rsidRPr="00072339" w:rsidRDefault="00256FD1" w:rsidP="00256FD1">
            <w:pPr>
              <w:jc w:val="both"/>
              <w:rPr>
                <w:b/>
                <w:color w:val="000000"/>
                <w:sz w:val="21"/>
                <w:szCs w:val="21"/>
              </w:rPr>
            </w:pPr>
            <w:r w:rsidRPr="00072339">
              <w:rPr>
                <w:b/>
                <w:color w:val="000000"/>
                <w:sz w:val="21"/>
                <w:szCs w:val="21"/>
              </w:rPr>
              <w:t>ФГБУ ВЦЭРМ им. А.М. Никифорова МЧС России</w:t>
            </w:r>
          </w:p>
          <w:p w14:paraId="1FC741EC" w14:textId="77777777" w:rsidR="00256FD1" w:rsidRPr="00072339" w:rsidRDefault="00256FD1" w:rsidP="00256FD1">
            <w:pPr>
              <w:widowControl w:val="0"/>
              <w:suppressAutoHyphens/>
              <w:jc w:val="both"/>
              <w:rPr>
                <w:color w:val="000000"/>
                <w:kern w:val="2"/>
                <w:sz w:val="21"/>
                <w:szCs w:val="21"/>
              </w:rPr>
            </w:pPr>
            <w:r w:rsidRPr="00072339">
              <w:rPr>
                <w:color w:val="000000"/>
                <w:kern w:val="2"/>
                <w:sz w:val="21"/>
                <w:szCs w:val="21"/>
              </w:rPr>
              <w:t>ИНН 7802065830   КПП 780201001</w:t>
            </w:r>
          </w:p>
          <w:p w14:paraId="3A38B15C" w14:textId="3598C7FB" w:rsidR="00256FD1" w:rsidRPr="00072339" w:rsidRDefault="003C3CAC" w:rsidP="00256FD1">
            <w:pPr>
              <w:widowControl w:val="0"/>
              <w:suppressAutoHyphens/>
              <w:jc w:val="both"/>
              <w:rPr>
                <w:color w:val="000000"/>
                <w:kern w:val="2"/>
                <w:sz w:val="21"/>
                <w:szCs w:val="21"/>
              </w:rPr>
            </w:pPr>
            <w:r w:rsidRPr="00072339">
              <w:rPr>
                <w:color w:val="000000"/>
                <w:kern w:val="2"/>
                <w:sz w:val="21"/>
                <w:szCs w:val="21"/>
              </w:rPr>
              <w:t>195277</w:t>
            </w:r>
            <w:r w:rsidR="00256FD1" w:rsidRPr="00072339">
              <w:rPr>
                <w:color w:val="000000"/>
                <w:kern w:val="2"/>
                <w:sz w:val="21"/>
                <w:szCs w:val="21"/>
              </w:rPr>
              <w:t xml:space="preserve">, Санкт-Петербург, ул. Академика Лебедева, </w:t>
            </w:r>
          </w:p>
          <w:p w14:paraId="2BF8D9DC" w14:textId="77777777" w:rsidR="00256FD1" w:rsidRPr="00072339" w:rsidRDefault="00256FD1" w:rsidP="00256FD1">
            <w:pPr>
              <w:widowControl w:val="0"/>
              <w:suppressAutoHyphens/>
              <w:jc w:val="both"/>
              <w:rPr>
                <w:color w:val="000000"/>
                <w:kern w:val="2"/>
                <w:sz w:val="21"/>
                <w:szCs w:val="21"/>
              </w:rPr>
            </w:pPr>
            <w:r w:rsidRPr="00072339">
              <w:rPr>
                <w:color w:val="000000"/>
                <w:kern w:val="2"/>
                <w:sz w:val="21"/>
                <w:szCs w:val="21"/>
              </w:rPr>
              <w:t xml:space="preserve">д. 4/2, </w:t>
            </w:r>
            <w:proofErr w:type="spellStart"/>
            <w:r w:rsidRPr="00072339">
              <w:rPr>
                <w:color w:val="000000"/>
                <w:kern w:val="2"/>
                <w:sz w:val="21"/>
                <w:szCs w:val="21"/>
              </w:rPr>
              <w:t>лит</w:t>
            </w:r>
            <w:proofErr w:type="gramStart"/>
            <w:r w:rsidRPr="00072339">
              <w:rPr>
                <w:color w:val="000000"/>
                <w:kern w:val="2"/>
                <w:sz w:val="21"/>
                <w:szCs w:val="21"/>
              </w:rPr>
              <w:t>.А</w:t>
            </w:r>
            <w:proofErr w:type="spellEnd"/>
            <w:proofErr w:type="gramEnd"/>
            <w:r w:rsidRPr="00072339">
              <w:rPr>
                <w:color w:val="000000"/>
                <w:kern w:val="2"/>
                <w:sz w:val="21"/>
                <w:szCs w:val="21"/>
              </w:rPr>
              <w:t xml:space="preserve">, </w:t>
            </w:r>
            <w:proofErr w:type="spellStart"/>
            <w:r w:rsidRPr="00072339">
              <w:rPr>
                <w:color w:val="000000"/>
                <w:kern w:val="2"/>
                <w:sz w:val="21"/>
                <w:szCs w:val="21"/>
              </w:rPr>
              <w:t>пом</w:t>
            </w:r>
            <w:proofErr w:type="spellEnd"/>
            <w:r w:rsidRPr="00072339">
              <w:rPr>
                <w:color w:val="000000"/>
                <w:kern w:val="2"/>
                <w:sz w:val="21"/>
                <w:szCs w:val="21"/>
              </w:rPr>
              <w:t xml:space="preserve"> 1Н</w:t>
            </w:r>
          </w:p>
          <w:p w14:paraId="04CA92AF" w14:textId="77777777" w:rsidR="00256FD1" w:rsidRPr="00072339" w:rsidRDefault="00256FD1" w:rsidP="00256FD1">
            <w:pPr>
              <w:widowControl w:val="0"/>
              <w:suppressAutoHyphens/>
              <w:jc w:val="both"/>
              <w:rPr>
                <w:kern w:val="2"/>
                <w:sz w:val="21"/>
                <w:szCs w:val="21"/>
              </w:rPr>
            </w:pPr>
            <w:r w:rsidRPr="00072339">
              <w:rPr>
                <w:kern w:val="2"/>
                <w:sz w:val="21"/>
                <w:szCs w:val="21"/>
              </w:rPr>
              <w:t>факс.(812) 702-63-63</w:t>
            </w:r>
          </w:p>
          <w:p w14:paraId="6A69FB2B" w14:textId="77777777" w:rsidR="00256FD1" w:rsidRPr="00FC3063" w:rsidRDefault="00256FD1" w:rsidP="00256FD1">
            <w:pPr>
              <w:widowControl w:val="0"/>
              <w:suppressAutoHyphens/>
              <w:jc w:val="both"/>
              <w:rPr>
                <w:kern w:val="2"/>
                <w:sz w:val="21"/>
                <w:szCs w:val="21"/>
                <w:lang w:val="en-US"/>
              </w:rPr>
            </w:pPr>
            <w:r w:rsidRPr="00072339">
              <w:rPr>
                <w:kern w:val="2"/>
                <w:sz w:val="21"/>
                <w:szCs w:val="21"/>
                <w:lang w:val="en-US"/>
              </w:rPr>
              <w:t>e</w:t>
            </w:r>
            <w:r w:rsidRPr="00FC3063">
              <w:rPr>
                <w:kern w:val="2"/>
                <w:sz w:val="21"/>
                <w:szCs w:val="21"/>
                <w:lang w:val="en-US"/>
              </w:rPr>
              <w:t>-</w:t>
            </w:r>
            <w:r w:rsidRPr="00072339">
              <w:rPr>
                <w:kern w:val="2"/>
                <w:sz w:val="21"/>
                <w:szCs w:val="21"/>
                <w:lang w:val="en-US"/>
              </w:rPr>
              <w:t>mail</w:t>
            </w:r>
            <w:r w:rsidRPr="00FC3063">
              <w:rPr>
                <w:kern w:val="2"/>
                <w:sz w:val="21"/>
                <w:szCs w:val="21"/>
                <w:lang w:val="en-US"/>
              </w:rPr>
              <w:t xml:space="preserve">: </w:t>
            </w:r>
            <w:hyperlink r:id="rId9" w:history="1">
              <w:r w:rsidRPr="00072339">
                <w:rPr>
                  <w:rStyle w:val="afe"/>
                  <w:color w:val="000080"/>
                  <w:kern w:val="2"/>
                  <w:sz w:val="21"/>
                  <w:szCs w:val="21"/>
                  <w:lang w:val="en-US"/>
                </w:rPr>
                <w:t>medicine</w:t>
              </w:r>
              <w:r w:rsidRPr="00FC3063">
                <w:rPr>
                  <w:rStyle w:val="afe"/>
                  <w:color w:val="000080"/>
                  <w:kern w:val="2"/>
                  <w:sz w:val="21"/>
                  <w:szCs w:val="21"/>
                  <w:lang w:val="en-US"/>
                </w:rPr>
                <w:t>@</w:t>
              </w:r>
              <w:r w:rsidRPr="00072339">
                <w:rPr>
                  <w:rStyle w:val="afe"/>
                  <w:color w:val="000080"/>
                  <w:kern w:val="2"/>
                  <w:sz w:val="21"/>
                  <w:szCs w:val="21"/>
                  <w:lang w:val="en-US"/>
                </w:rPr>
                <w:t>nrcerm</w:t>
              </w:r>
              <w:r w:rsidRPr="00FC3063">
                <w:rPr>
                  <w:rStyle w:val="afe"/>
                  <w:color w:val="000080"/>
                  <w:kern w:val="2"/>
                  <w:sz w:val="21"/>
                  <w:szCs w:val="21"/>
                  <w:lang w:val="en-US"/>
                </w:rPr>
                <w:t>.</w:t>
              </w:r>
              <w:r w:rsidRPr="00072339">
                <w:rPr>
                  <w:rStyle w:val="afe"/>
                  <w:color w:val="000080"/>
                  <w:kern w:val="2"/>
                  <w:sz w:val="21"/>
                  <w:szCs w:val="21"/>
                  <w:lang w:val="en-US"/>
                </w:rPr>
                <w:t>ru</w:t>
              </w:r>
            </w:hyperlink>
          </w:p>
          <w:p w14:paraId="7ED59847" w14:textId="77777777" w:rsidR="00256FD1" w:rsidRPr="00FC3063" w:rsidRDefault="00256FD1" w:rsidP="00256FD1">
            <w:pPr>
              <w:widowControl w:val="0"/>
              <w:rPr>
                <w:sz w:val="21"/>
                <w:szCs w:val="21"/>
                <w:lang w:val="en-US"/>
              </w:rPr>
            </w:pPr>
            <w:r w:rsidRPr="00072339">
              <w:rPr>
                <w:kern w:val="2"/>
                <w:sz w:val="21"/>
                <w:szCs w:val="21"/>
              </w:rPr>
              <w:t>ОГРН</w:t>
            </w:r>
            <w:r w:rsidRPr="00FC3063">
              <w:rPr>
                <w:kern w:val="2"/>
                <w:sz w:val="21"/>
                <w:szCs w:val="21"/>
                <w:lang w:val="en-US"/>
              </w:rPr>
              <w:t xml:space="preserve">  1027801553922 </w:t>
            </w:r>
            <w:r w:rsidRPr="00072339">
              <w:rPr>
                <w:sz w:val="21"/>
                <w:szCs w:val="21"/>
              </w:rPr>
              <w:t>ОКТМО</w:t>
            </w:r>
            <w:r w:rsidRPr="00FC3063">
              <w:rPr>
                <w:sz w:val="21"/>
                <w:szCs w:val="21"/>
                <w:lang w:val="en-US"/>
              </w:rPr>
              <w:t xml:space="preserve"> 40314000 </w:t>
            </w:r>
          </w:p>
          <w:p w14:paraId="633FDF11" w14:textId="77777777" w:rsidR="00256FD1" w:rsidRPr="00072339" w:rsidRDefault="00256FD1" w:rsidP="00256FD1">
            <w:pPr>
              <w:widowControl w:val="0"/>
              <w:rPr>
                <w:sz w:val="21"/>
                <w:szCs w:val="21"/>
              </w:rPr>
            </w:pPr>
            <w:r w:rsidRPr="00072339">
              <w:rPr>
                <w:sz w:val="21"/>
                <w:szCs w:val="21"/>
              </w:rPr>
              <w:t>ОКАТО 40265561000</w:t>
            </w:r>
            <w:r w:rsidRPr="00072339">
              <w:rPr>
                <w:kern w:val="2"/>
                <w:sz w:val="21"/>
                <w:szCs w:val="21"/>
              </w:rPr>
              <w:t xml:space="preserve"> ОКПО 20507511</w:t>
            </w:r>
          </w:p>
          <w:p w14:paraId="245D7202" w14:textId="77777777" w:rsidR="00256FD1" w:rsidRPr="00072339" w:rsidRDefault="00256FD1" w:rsidP="00256FD1">
            <w:pPr>
              <w:rPr>
                <w:sz w:val="21"/>
                <w:szCs w:val="21"/>
              </w:rPr>
            </w:pPr>
            <w:r w:rsidRPr="00072339">
              <w:rPr>
                <w:sz w:val="21"/>
                <w:szCs w:val="21"/>
              </w:rPr>
              <w:t>Банковские реквизиты:</w:t>
            </w:r>
          </w:p>
          <w:p w14:paraId="2FEB809B" w14:textId="77777777" w:rsidR="00256FD1" w:rsidRPr="00072339" w:rsidRDefault="00256FD1" w:rsidP="00256FD1">
            <w:pPr>
              <w:widowControl w:val="0"/>
              <w:rPr>
                <w:sz w:val="21"/>
                <w:szCs w:val="21"/>
              </w:rPr>
            </w:pPr>
            <w:r w:rsidRPr="00072339">
              <w:rPr>
                <w:sz w:val="21"/>
                <w:szCs w:val="21"/>
              </w:rPr>
              <w:t>Казначейский счет 03214643000000013225</w:t>
            </w:r>
          </w:p>
          <w:p w14:paraId="78B197E4" w14:textId="77777777" w:rsidR="00256FD1" w:rsidRPr="00072339" w:rsidRDefault="00256FD1" w:rsidP="00256FD1">
            <w:pPr>
              <w:widowControl w:val="0"/>
              <w:rPr>
                <w:bCs/>
                <w:sz w:val="21"/>
                <w:szCs w:val="21"/>
              </w:rPr>
            </w:pPr>
            <w:r w:rsidRPr="00072339">
              <w:rPr>
                <w:bCs/>
                <w:sz w:val="21"/>
                <w:szCs w:val="21"/>
              </w:rPr>
              <w:t>Единый казначейский  счет 40102810745370000024</w:t>
            </w:r>
          </w:p>
          <w:p w14:paraId="501D0102" w14:textId="77777777" w:rsidR="00256FD1" w:rsidRPr="00072339" w:rsidRDefault="00256FD1" w:rsidP="00256FD1">
            <w:pPr>
              <w:widowControl w:val="0"/>
              <w:rPr>
                <w:sz w:val="21"/>
                <w:szCs w:val="21"/>
              </w:rPr>
            </w:pPr>
            <w:r w:rsidRPr="00072339">
              <w:rPr>
                <w:sz w:val="21"/>
                <w:szCs w:val="21"/>
              </w:rPr>
              <w:t xml:space="preserve">ОКЦ № 1 ВВГУ Банка России//УФК по Нижегородской области, г. Нижний Новгород </w:t>
            </w:r>
          </w:p>
          <w:p w14:paraId="03BC9B3F" w14:textId="77777777" w:rsidR="00256FD1" w:rsidRPr="00072339" w:rsidRDefault="00256FD1" w:rsidP="00256FD1">
            <w:pPr>
              <w:widowControl w:val="0"/>
              <w:rPr>
                <w:sz w:val="21"/>
                <w:szCs w:val="21"/>
              </w:rPr>
            </w:pPr>
            <w:r w:rsidRPr="00072339">
              <w:rPr>
                <w:sz w:val="21"/>
                <w:szCs w:val="21"/>
              </w:rPr>
              <w:t>БИК 012202102</w:t>
            </w:r>
          </w:p>
          <w:p w14:paraId="759C7A7A" w14:textId="77777777" w:rsidR="00256FD1" w:rsidRPr="00072339" w:rsidRDefault="00256FD1" w:rsidP="00256FD1">
            <w:pPr>
              <w:widowControl w:val="0"/>
              <w:rPr>
                <w:b/>
                <w:sz w:val="21"/>
                <w:szCs w:val="21"/>
              </w:rPr>
            </w:pPr>
            <w:r w:rsidRPr="00072339">
              <w:rPr>
                <w:b/>
                <w:sz w:val="21"/>
                <w:szCs w:val="21"/>
              </w:rPr>
              <w:t>л/с 20726Х38160, 22726Х38160</w:t>
            </w:r>
          </w:p>
          <w:p w14:paraId="0431945B" w14:textId="2F1773A0" w:rsidR="00204E2E" w:rsidRPr="00072339" w:rsidRDefault="00204E2E" w:rsidP="00204E2E">
            <w:pPr>
              <w:jc w:val="both"/>
              <w:rPr>
                <w:b/>
                <w:sz w:val="21"/>
                <w:szCs w:val="21"/>
              </w:rPr>
            </w:pPr>
          </w:p>
        </w:tc>
        <w:tc>
          <w:tcPr>
            <w:tcW w:w="2490" w:type="pct"/>
          </w:tcPr>
          <w:p w14:paraId="7D151270" w14:textId="77777777" w:rsidR="00204E2E" w:rsidRPr="003C3CAC" w:rsidRDefault="00204E2E" w:rsidP="00204E2E">
            <w:pPr>
              <w:jc w:val="center"/>
              <w:rPr>
                <w:b/>
                <w:sz w:val="21"/>
                <w:szCs w:val="21"/>
              </w:rPr>
            </w:pPr>
          </w:p>
        </w:tc>
      </w:tr>
      <w:tr w:rsidR="007F0130" w:rsidRPr="003C3CAC" w14:paraId="50E3AB3D" w14:textId="77777777" w:rsidTr="00204E2E">
        <w:trPr>
          <w:cantSplit/>
        </w:trPr>
        <w:tc>
          <w:tcPr>
            <w:tcW w:w="2510" w:type="pct"/>
          </w:tcPr>
          <w:p w14:paraId="1926FA09" w14:textId="57979341" w:rsidR="00FF0A19" w:rsidRPr="003C3CAC" w:rsidRDefault="007C17ED" w:rsidP="00204E2E">
            <w:pPr>
              <w:jc w:val="both"/>
              <w:rPr>
                <w:b/>
                <w:sz w:val="21"/>
                <w:szCs w:val="21"/>
              </w:rPr>
            </w:pPr>
            <w:r w:rsidRPr="003C3CAC">
              <w:rPr>
                <w:b/>
                <w:sz w:val="21"/>
                <w:szCs w:val="21"/>
              </w:rPr>
              <w:t>Директор</w:t>
            </w:r>
          </w:p>
          <w:p w14:paraId="0752E677" w14:textId="77777777" w:rsidR="00FF0A19" w:rsidRPr="003C3CAC" w:rsidRDefault="00FF0A19" w:rsidP="00204E2E">
            <w:pPr>
              <w:jc w:val="both"/>
              <w:rPr>
                <w:sz w:val="21"/>
                <w:szCs w:val="21"/>
              </w:rPr>
            </w:pPr>
            <w:r w:rsidRPr="003C3CAC">
              <w:rPr>
                <w:sz w:val="21"/>
                <w:szCs w:val="21"/>
              </w:rPr>
              <w:t>ФГБУ ВЦЭРМ им. А.М. Никифорова МЧС России</w:t>
            </w:r>
          </w:p>
          <w:p w14:paraId="0E2E0E95" w14:textId="77777777" w:rsidR="00FF0A19" w:rsidRPr="003C3CAC" w:rsidRDefault="00FF0A19" w:rsidP="00204E2E">
            <w:pPr>
              <w:jc w:val="both"/>
              <w:rPr>
                <w:b/>
                <w:sz w:val="21"/>
                <w:szCs w:val="21"/>
              </w:rPr>
            </w:pPr>
          </w:p>
          <w:p w14:paraId="17F21238" w14:textId="6E33C2D7" w:rsidR="00FF0A19" w:rsidRPr="003C3CAC" w:rsidRDefault="00FF0A19" w:rsidP="00204E2E">
            <w:pPr>
              <w:jc w:val="both"/>
              <w:rPr>
                <w:b/>
                <w:sz w:val="21"/>
                <w:szCs w:val="21"/>
              </w:rPr>
            </w:pPr>
            <w:r w:rsidRPr="003C3CAC">
              <w:rPr>
                <w:b/>
                <w:sz w:val="21"/>
                <w:szCs w:val="21"/>
              </w:rPr>
              <w:t xml:space="preserve">___________________ </w:t>
            </w:r>
            <w:r w:rsidR="007C17ED" w:rsidRPr="003C3CAC">
              <w:rPr>
                <w:b/>
                <w:sz w:val="21"/>
                <w:szCs w:val="21"/>
              </w:rPr>
              <w:t>У</w:t>
            </w:r>
            <w:r w:rsidR="00711567">
              <w:rPr>
                <w:b/>
                <w:sz w:val="21"/>
                <w:szCs w:val="21"/>
              </w:rPr>
              <w:t>К</w:t>
            </w:r>
            <w:r w:rsidR="007C17ED" w:rsidRPr="003C3CAC">
              <w:rPr>
                <w:b/>
                <w:sz w:val="21"/>
                <w:szCs w:val="21"/>
              </w:rPr>
              <w:t>ЭП</w:t>
            </w:r>
            <w:r w:rsidRPr="003C3CAC">
              <w:rPr>
                <w:b/>
                <w:sz w:val="21"/>
                <w:szCs w:val="21"/>
              </w:rPr>
              <w:t xml:space="preserve">/ </w:t>
            </w:r>
            <w:r w:rsidR="007C17ED" w:rsidRPr="003C3CAC">
              <w:rPr>
                <w:b/>
                <w:sz w:val="21"/>
                <w:szCs w:val="21"/>
              </w:rPr>
              <w:t xml:space="preserve">С.С. </w:t>
            </w:r>
            <w:proofErr w:type="spellStart"/>
            <w:r w:rsidR="007C17ED" w:rsidRPr="003C3CAC">
              <w:rPr>
                <w:b/>
                <w:sz w:val="21"/>
                <w:szCs w:val="21"/>
              </w:rPr>
              <w:t>Алексанин</w:t>
            </w:r>
            <w:proofErr w:type="spellEnd"/>
            <w:r w:rsidRPr="003C3CAC">
              <w:rPr>
                <w:b/>
                <w:sz w:val="21"/>
                <w:szCs w:val="21"/>
              </w:rPr>
              <w:t xml:space="preserve"> /</w:t>
            </w:r>
          </w:p>
          <w:p w14:paraId="7E6A3C59" w14:textId="65FDCE5D" w:rsidR="007F0130" w:rsidRPr="003C3CAC" w:rsidRDefault="007F0130" w:rsidP="00204E2E">
            <w:pPr>
              <w:rPr>
                <w:b/>
                <w:sz w:val="21"/>
                <w:szCs w:val="21"/>
              </w:rPr>
            </w:pPr>
          </w:p>
        </w:tc>
        <w:tc>
          <w:tcPr>
            <w:tcW w:w="2490" w:type="pct"/>
          </w:tcPr>
          <w:p w14:paraId="7CD0F937" w14:textId="77777777" w:rsidR="007C17ED" w:rsidRPr="003C3CAC" w:rsidRDefault="007C17ED" w:rsidP="00204E2E">
            <w:pPr>
              <w:jc w:val="both"/>
              <w:rPr>
                <w:b/>
                <w:bCs/>
                <w:sz w:val="21"/>
                <w:szCs w:val="21"/>
              </w:rPr>
            </w:pPr>
          </w:p>
          <w:p w14:paraId="475F89DE" w14:textId="6C9366BF" w:rsidR="000A0DB7" w:rsidRPr="003C3CAC" w:rsidRDefault="007C17ED" w:rsidP="00204E2E">
            <w:pPr>
              <w:pStyle w:val="21"/>
              <w:keepNext/>
              <w:widowControl w:val="0"/>
              <w:spacing w:after="0" w:line="240" w:lineRule="auto"/>
              <w:rPr>
                <w:bCs/>
                <w:sz w:val="21"/>
                <w:szCs w:val="21"/>
              </w:rPr>
            </w:pPr>
            <w:r w:rsidRPr="003C3CAC">
              <w:rPr>
                <w:bCs/>
                <w:sz w:val="21"/>
                <w:szCs w:val="21"/>
              </w:rPr>
              <w:t>_____________________</w:t>
            </w:r>
          </w:p>
          <w:p w14:paraId="3527F2AB" w14:textId="77777777" w:rsidR="00FF0A19" w:rsidRPr="003C3CAC" w:rsidRDefault="00FF0A19" w:rsidP="00204E2E">
            <w:pPr>
              <w:jc w:val="both"/>
              <w:rPr>
                <w:b/>
                <w:bCs/>
                <w:sz w:val="21"/>
                <w:szCs w:val="21"/>
              </w:rPr>
            </w:pPr>
          </w:p>
          <w:p w14:paraId="0A27FCDD" w14:textId="52C6989B" w:rsidR="007F0130" w:rsidRPr="003C3CAC" w:rsidRDefault="007F0130" w:rsidP="00204E2E">
            <w:pPr>
              <w:rPr>
                <w:b/>
                <w:bCs/>
                <w:sz w:val="21"/>
                <w:szCs w:val="21"/>
              </w:rPr>
            </w:pPr>
            <w:r w:rsidRPr="003C3CAC">
              <w:rPr>
                <w:b/>
                <w:bCs/>
                <w:sz w:val="21"/>
                <w:szCs w:val="21"/>
              </w:rPr>
              <w:t>______________________</w:t>
            </w:r>
            <w:r w:rsidR="007C17ED" w:rsidRPr="003C3CAC">
              <w:rPr>
                <w:b/>
                <w:bCs/>
                <w:sz w:val="21"/>
                <w:szCs w:val="21"/>
              </w:rPr>
              <w:t>У</w:t>
            </w:r>
            <w:r w:rsidR="00711567">
              <w:rPr>
                <w:b/>
                <w:bCs/>
                <w:sz w:val="21"/>
                <w:szCs w:val="21"/>
              </w:rPr>
              <w:t>К</w:t>
            </w:r>
            <w:r w:rsidR="007C17ED" w:rsidRPr="003C3CAC">
              <w:rPr>
                <w:b/>
                <w:bCs/>
                <w:sz w:val="21"/>
                <w:szCs w:val="21"/>
              </w:rPr>
              <w:t>ЭП</w:t>
            </w:r>
            <w:r w:rsidRPr="003C3CAC">
              <w:rPr>
                <w:b/>
                <w:bCs/>
                <w:sz w:val="21"/>
                <w:szCs w:val="21"/>
              </w:rPr>
              <w:t>/</w:t>
            </w:r>
            <w:r w:rsidR="00201F55" w:rsidRPr="003C3CAC">
              <w:rPr>
                <w:b/>
                <w:bCs/>
                <w:sz w:val="21"/>
                <w:szCs w:val="21"/>
              </w:rPr>
              <w:t xml:space="preserve"> </w:t>
            </w:r>
            <w:r w:rsidR="007C17ED" w:rsidRPr="003C3CAC">
              <w:rPr>
                <w:b/>
                <w:bCs/>
                <w:sz w:val="21"/>
                <w:szCs w:val="21"/>
              </w:rPr>
              <w:t>___________</w:t>
            </w:r>
            <w:r w:rsidR="00201F55" w:rsidRPr="003C3CAC">
              <w:rPr>
                <w:b/>
                <w:bCs/>
                <w:sz w:val="21"/>
                <w:szCs w:val="21"/>
              </w:rPr>
              <w:t xml:space="preserve"> </w:t>
            </w:r>
            <w:r w:rsidRPr="003C3CAC">
              <w:rPr>
                <w:b/>
                <w:bCs/>
                <w:sz w:val="21"/>
                <w:szCs w:val="21"/>
              </w:rPr>
              <w:t>/</w:t>
            </w:r>
          </w:p>
          <w:p w14:paraId="4C9A2754" w14:textId="7AA83C18" w:rsidR="00FF0A19" w:rsidRPr="003C3CAC" w:rsidRDefault="00FF0A19" w:rsidP="00204E2E">
            <w:pPr>
              <w:rPr>
                <w:b/>
                <w:sz w:val="21"/>
                <w:szCs w:val="21"/>
              </w:rPr>
            </w:pPr>
          </w:p>
        </w:tc>
      </w:tr>
      <w:bookmarkEnd w:id="6"/>
    </w:tbl>
    <w:p w14:paraId="64C6B1C6" w14:textId="77777777" w:rsidR="00743080" w:rsidRPr="003C3CAC" w:rsidRDefault="00743080" w:rsidP="00204E2E">
      <w:pPr>
        <w:autoSpaceDE w:val="0"/>
        <w:autoSpaceDN w:val="0"/>
        <w:adjustRightInd w:val="0"/>
        <w:jc w:val="right"/>
        <w:rPr>
          <w:b/>
          <w:sz w:val="21"/>
          <w:szCs w:val="21"/>
        </w:rPr>
      </w:pPr>
    </w:p>
    <w:p w14:paraId="359EEFB1" w14:textId="77777777" w:rsidR="00743080" w:rsidRPr="003C3CAC" w:rsidRDefault="00743080" w:rsidP="00204E2E">
      <w:pPr>
        <w:rPr>
          <w:b/>
          <w:sz w:val="21"/>
          <w:szCs w:val="21"/>
        </w:rPr>
      </w:pPr>
      <w:r w:rsidRPr="003C3CAC">
        <w:rPr>
          <w:b/>
          <w:sz w:val="21"/>
          <w:szCs w:val="21"/>
        </w:rPr>
        <w:br w:type="page"/>
      </w:r>
    </w:p>
    <w:p w14:paraId="395179F1" w14:textId="77777777" w:rsidR="001B5433" w:rsidRPr="003C3CAC" w:rsidRDefault="001B5433" w:rsidP="001B5433">
      <w:pPr>
        <w:rPr>
          <w:b/>
          <w:sz w:val="21"/>
          <w:szCs w:val="21"/>
        </w:rPr>
      </w:pPr>
      <w:bookmarkStart w:id="7" w:name="_Hlk126072402"/>
    </w:p>
    <w:tbl>
      <w:tblPr>
        <w:tblW w:w="9672" w:type="dxa"/>
        <w:tblInd w:w="108" w:type="dxa"/>
        <w:tblLayout w:type="fixed"/>
        <w:tblCellMar>
          <w:left w:w="10" w:type="dxa"/>
          <w:right w:w="10" w:type="dxa"/>
        </w:tblCellMar>
        <w:tblLook w:val="04A0" w:firstRow="1" w:lastRow="0" w:firstColumn="1" w:lastColumn="0" w:noHBand="0" w:noVBand="1"/>
      </w:tblPr>
      <w:tblGrid>
        <w:gridCol w:w="1735"/>
        <w:gridCol w:w="236"/>
        <w:gridCol w:w="7701"/>
      </w:tblGrid>
      <w:tr w:rsidR="001B5433" w:rsidRPr="003C3CAC" w14:paraId="30B8A5F7" w14:textId="77777777" w:rsidTr="000E7721">
        <w:trPr>
          <w:trHeight w:val="567"/>
        </w:trPr>
        <w:tc>
          <w:tcPr>
            <w:tcW w:w="1735" w:type="dxa"/>
            <w:shd w:val="clear" w:color="auto" w:fill="FFFFFF"/>
            <w:tcMar>
              <w:top w:w="0" w:type="dxa"/>
              <w:left w:w="108" w:type="dxa"/>
              <w:bottom w:w="0" w:type="dxa"/>
              <w:right w:w="108" w:type="dxa"/>
            </w:tcMar>
          </w:tcPr>
          <w:p w14:paraId="05BFF037" w14:textId="77777777" w:rsidR="001B5433" w:rsidRPr="003C3CAC" w:rsidRDefault="001B5433">
            <w:pPr>
              <w:spacing w:before="120"/>
              <w:rPr>
                <w:rFonts w:eastAsia="Calibri"/>
                <w:sz w:val="21"/>
                <w:szCs w:val="21"/>
              </w:rPr>
            </w:pPr>
          </w:p>
        </w:tc>
        <w:tc>
          <w:tcPr>
            <w:tcW w:w="236" w:type="dxa"/>
            <w:shd w:val="clear" w:color="auto" w:fill="FFFFFF"/>
            <w:tcMar>
              <w:top w:w="0" w:type="dxa"/>
              <w:left w:w="108" w:type="dxa"/>
              <w:bottom w:w="0" w:type="dxa"/>
              <w:right w:w="108" w:type="dxa"/>
            </w:tcMar>
          </w:tcPr>
          <w:p w14:paraId="2F6F2368" w14:textId="77777777" w:rsidR="001B5433" w:rsidRPr="003C3CAC" w:rsidRDefault="001B5433">
            <w:pPr>
              <w:ind w:left="360"/>
              <w:jc w:val="center"/>
              <w:rPr>
                <w:sz w:val="21"/>
                <w:szCs w:val="21"/>
              </w:rPr>
            </w:pPr>
          </w:p>
          <w:p w14:paraId="55AE13D0" w14:textId="77777777" w:rsidR="001B5433" w:rsidRPr="003C3CAC" w:rsidRDefault="001B5433">
            <w:pPr>
              <w:ind w:left="360"/>
              <w:jc w:val="center"/>
              <w:rPr>
                <w:sz w:val="21"/>
                <w:szCs w:val="21"/>
              </w:rPr>
            </w:pPr>
          </w:p>
        </w:tc>
        <w:tc>
          <w:tcPr>
            <w:tcW w:w="7701" w:type="dxa"/>
            <w:shd w:val="clear" w:color="auto" w:fill="FFFFFF"/>
            <w:tcMar>
              <w:top w:w="0" w:type="dxa"/>
              <w:left w:w="108" w:type="dxa"/>
              <w:bottom w:w="0" w:type="dxa"/>
              <w:right w:w="108" w:type="dxa"/>
            </w:tcMar>
          </w:tcPr>
          <w:p w14:paraId="1AD509CB" w14:textId="4C4F8FBC" w:rsidR="00E922F6" w:rsidRPr="00E922F6" w:rsidRDefault="00E922F6" w:rsidP="00E922F6">
            <w:pPr>
              <w:jc w:val="right"/>
              <w:rPr>
                <w:bCs/>
                <w:sz w:val="21"/>
                <w:szCs w:val="21"/>
              </w:rPr>
            </w:pPr>
            <w:r w:rsidRPr="00E922F6">
              <w:rPr>
                <w:bCs/>
                <w:sz w:val="21"/>
                <w:szCs w:val="21"/>
              </w:rPr>
              <w:t xml:space="preserve">Приложение № </w:t>
            </w:r>
            <w:r>
              <w:rPr>
                <w:bCs/>
                <w:sz w:val="21"/>
                <w:szCs w:val="21"/>
              </w:rPr>
              <w:t>1</w:t>
            </w:r>
          </w:p>
          <w:p w14:paraId="79E55DED" w14:textId="43144E04" w:rsidR="00E922F6" w:rsidRPr="00E922F6" w:rsidRDefault="00E922F6" w:rsidP="00E922F6">
            <w:pPr>
              <w:jc w:val="right"/>
              <w:rPr>
                <w:bCs/>
                <w:sz w:val="21"/>
                <w:szCs w:val="21"/>
              </w:rPr>
            </w:pPr>
            <w:r w:rsidRPr="00E922F6">
              <w:rPr>
                <w:bCs/>
                <w:sz w:val="21"/>
                <w:szCs w:val="21"/>
              </w:rPr>
              <w:t xml:space="preserve">к </w:t>
            </w:r>
            <w:r w:rsidR="00CB3FFE">
              <w:rPr>
                <w:sz w:val="21"/>
                <w:szCs w:val="21"/>
              </w:rPr>
              <w:t>Контракту</w:t>
            </w:r>
            <w:r w:rsidR="00CB3FFE" w:rsidRPr="003C3CAC">
              <w:rPr>
                <w:sz w:val="21"/>
                <w:szCs w:val="21"/>
              </w:rPr>
              <w:t xml:space="preserve"> </w:t>
            </w:r>
            <w:r w:rsidRPr="00E922F6">
              <w:rPr>
                <w:bCs/>
                <w:sz w:val="21"/>
                <w:szCs w:val="21"/>
              </w:rPr>
              <w:t>№ ________________</w:t>
            </w:r>
          </w:p>
          <w:p w14:paraId="6F513B3D" w14:textId="77777777" w:rsidR="00E922F6" w:rsidRPr="00E922F6" w:rsidRDefault="00E922F6" w:rsidP="00E922F6">
            <w:pPr>
              <w:jc w:val="right"/>
              <w:rPr>
                <w:bCs/>
                <w:sz w:val="21"/>
                <w:szCs w:val="21"/>
              </w:rPr>
            </w:pPr>
            <w:r w:rsidRPr="00E922F6">
              <w:rPr>
                <w:bCs/>
                <w:sz w:val="21"/>
                <w:szCs w:val="21"/>
              </w:rPr>
              <w:t>от «___» _______________  2026 г.</w:t>
            </w:r>
          </w:p>
          <w:p w14:paraId="1DFA91D0" w14:textId="77777777" w:rsidR="001B5433" w:rsidRPr="003C3CAC" w:rsidRDefault="001B5433">
            <w:pPr>
              <w:rPr>
                <w:sz w:val="21"/>
                <w:szCs w:val="21"/>
              </w:rPr>
            </w:pPr>
          </w:p>
        </w:tc>
      </w:tr>
    </w:tbl>
    <w:p w14:paraId="5ABC8FBE" w14:textId="77777777" w:rsidR="000E7721" w:rsidRPr="003C3CAC" w:rsidRDefault="000E7721" w:rsidP="000E7721">
      <w:pPr>
        <w:tabs>
          <w:tab w:val="left" w:pos="993"/>
        </w:tabs>
        <w:suppressAutoHyphens/>
        <w:ind w:right="821"/>
        <w:jc w:val="both"/>
        <w:rPr>
          <w:b/>
          <w:sz w:val="21"/>
          <w:szCs w:val="21"/>
        </w:rPr>
      </w:pPr>
    </w:p>
    <w:p w14:paraId="64975FDF" w14:textId="3645AFF6" w:rsidR="003C3CAC" w:rsidRDefault="003C3CAC" w:rsidP="003C3CAC">
      <w:pPr>
        <w:ind w:firstLine="709"/>
        <w:jc w:val="center"/>
        <w:rPr>
          <w:b/>
          <w:sz w:val="21"/>
          <w:szCs w:val="21"/>
        </w:rPr>
      </w:pPr>
      <w:r w:rsidRPr="003C3CAC">
        <w:rPr>
          <w:b/>
          <w:sz w:val="21"/>
          <w:szCs w:val="21"/>
        </w:rPr>
        <w:t>ЗАДАНИЕ НА ОЦЕНКУ</w:t>
      </w:r>
    </w:p>
    <w:p w14:paraId="2A7C323B" w14:textId="77777777" w:rsidR="003C3CAC" w:rsidRPr="003C3CAC" w:rsidRDefault="003C3CAC" w:rsidP="003C3CAC">
      <w:pPr>
        <w:ind w:firstLine="709"/>
        <w:jc w:val="center"/>
        <w:rPr>
          <w:b/>
          <w:sz w:val="21"/>
          <w:szCs w:val="21"/>
        </w:rPr>
      </w:pPr>
    </w:p>
    <w:p w14:paraId="1E45D02C" w14:textId="77777777" w:rsidR="003C3CAC" w:rsidRPr="003C3CAC" w:rsidRDefault="003C3CAC" w:rsidP="003C3CAC">
      <w:pPr>
        <w:numPr>
          <w:ilvl w:val="0"/>
          <w:numId w:val="38"/>
        </w:numPr>
        <w:spacing w:after="200" w:line="276" w:lineRule="auto"/>
        <w:contextualSpacing/>
        <w:jc w:val="both"/>
        <w:rPr>
          <w:b/>
          <w:sz w:val="21"/>
          <w:szCs w:val="21"/>
        </w:rPr>
      </w:pPr>
      <w:r w:rsidRPr="003C3CAC">
        <w:rPr>
          <w:b/>
          <w:sz w:val="21"/>
          <w:szCs w:val="21"/>
        </w:rPr>
        <w:t>Объект оценки (далее – Объекты)</w:t>
      </w:r>
    </w:p>
    <w:tbl>
      <w:tblPr>
        <w:tblStyle w:val="af1"/>
        <w:tblW w:w="9919" w:type="dxa"/>
        <w:tblLayout w:type="fixed"/>
        <w:tblLook w:val="01E0" w:firstRow="1" w:lastRow="1" w:firstColumn="1" w:lastColumn="1" w:noHBand="0" w:noVBand="0"/>
      </w:tblPr>
      <w:tblGrid>
        <w:gridCol w:w="421"/>
        <w:gridCol w:w="4536"/>
        <w:gridCol w:w="1559"/>
        <w:gridCol w:w="3403"/>
      </w:tblGrid>
      <w:tr w:rsidR="003C3CAC" w:rsidRPr="003C3CAC" w14:paraId="373D1471" w14:textId="77777777" w:rsidTr="00421917">
        <w:tc>
          <w:tcPr>
            <w:tcW w:w="421" w:type="dxa"/>
            <w:vAlign w:val="center"/>
          </w:tcPr>
          <w:p w14:paraId="774FD982" w14:textId="77777777" w:rsidR="003C3CAC" w:rsidRPr="003C3CAC" w:rsidRDefault="003C3CAC" w:rsidP="00421917">
            <w:pPr>
              <w:jc w:val="center"/>
              <w:rPr>
                <w:sz w:val="21"/>
                <w:szCs w:val="21"/>
              </w:rPr>
            </w:pPr>
            <w:r w:rsidRPr="003C3CAC">
              <w:rPr>
                <w:sz w:val="21"/>
                <w:szCs w:val="21"/>
              </w:rPr>
              <w:t>№ п/п</w:t>
            </w:r>
          </w:p>
        </w:tc>
        <w:tc>
          <w:tcPr>
            <w:tcW w:w="4536" w:type="dxa"/>
            <w:vAlign w:val="center"/>
          </w:tcPr>
          <w:p w14:paraId="4D5852E7" w14:textId="77777777" w:rsidR="003C3CAC" w:rsidRPr="003C3CAC" w:rsidRDefault="003C3CAC" w:rsidP="00421917">
            <w:pPr>
              <w:jc w:val="center"/>
              <w:rPr>
                <w:sz w:val="21"/>
                <w:szCs w:val="21"/>
              </w:rPr>
            </w:pPr>
            <w:r w:rsidRPr="003C3CAC">
              <w:rPr>
                <w:sz w:val="21"/>
                <w:szCs w:val="21"/>
              </w:rPr>
              <w:t>Адрес Объекта</w:t>
            </w:r>
          </w:p>
        </w:tc>
        <w:tc>
          <w:tcPr>
            <w:tcW w:w="1559" w:type="dxa"/>
            <w:vAlign w:val="center"/>
          </w:tcPr>
          <w:p w14:paraId="5071395D" w14:textId="77777777" w:rsidR="003C3CAC" w:rsidRPr="003C3CAC" w:rsidRDefault="003C3CAC" w:rsidP="00421917">
            <w:pPr>
              <w:jc w:val="center"/>
              <w:rPr>
                <w:sz w:val="21"/>
                <w:szCs w:val="21"/>
              </w:rPr>
            </w:pPr>
            <w:r w:rsidRPr="003C3CAC">
              <w:rPr>
                <w:sz w:val="21"/>
                <w:szCs w:val="21"/>
              </w:rPr>
              <w:t>Площадь (м2)</w:t>
            </w:r>
          </w:p>
        </w:tc>
        <w:tc>
          <w:tcPr>
            <w:tcW w:w="3403" w:type="dxa"/>
            <w:vAlign w:val="center"/>
          </w:tcPr>
          <w:p w14:paraId="22B28FA3" w14:textId="77777777" w:rsidR="003C3CAC" w:rsidRPr="003C3CAC" w:rsidRDefault="003C3CAC" w:rsidP="00421917">
            <w:pPr>
              <w:jc w:val="center"/>
              <w:rPr>
                <w:sz w:val="21"/>
                <w:szCs w:val="21"/>
              </w:rPr>
            </w:pPr>
            <w:r w:rsidRPr="003C3CAC">
              <w:rPr>
                <w:sz w:val="21"/>
                <w:szCs w:val="21"/>
              </w:rPr>
              <w:t>Предполагаемое использование</w:t>
            </w:r>
          </w:p>
        </w:tc>
      </w:tr>
      <w:tr w:rsidR="003C3CAC" w:rsidRPr="003C3CAC" w14:paraId="5B232B28" w14:textId="77777777" w:rsidTr="00421917">
        <w:tc>
          <w:tcPr>
            <w:tcW w:w="421" w:type="dxa"/>
            <w:vAlign w:val="center"/>
          </w:tcPr>
          <w:p w14:paraId="3D45FDAE" w14:textId="77777777" w:rsidR="003C3CAC" w:rsidRPr="003C3CAC" w:rsidRDefault="003C3CAC" w:rsidP="003C3CAC">
            <w:pPr>
              <w:pStyle w:val="aa"/>
              <w:numPr>
                <w:ilvl w:val="0"/>
                <w:numId w:val="47"/>
              </w:numPr>
              <w:spacing w:after="0" w:line="240" w:lineRule="auto"/>
              <w:ind w:left="0" w:firstLine="0"/>
              <w:jc w:val="center"/>
              <w:rPr>
                <w:sz w:val="21"/>
                <w:szCs w:val="21"/>
              </w:rPr>
            </w:pPr>
          </w:p>
        </w:tc>
        <w:tc>
          <w:tcPr>
            <w:tcW w:w="4536" w:type="dxa"/>
            <w:vAlign w:val="center"/>
          </w:tcPr>
          <w:p w14:paraId="4121D2C1" w14:textId="77777777" w:rsidR="003C3CAC" w:rsidRPr="003C3CAC" w:rsidRDefault="003C3CAC" w:rsidP="00421917">
            <w:pPr>
              <w:rPr>
                <w:sz w:val="21"/>
                <w:szCs w:val="21"/>
              </w:rPr>
            </w:pPr>
            <w:r w:rsidRPr="003C3CAC">
              <w:rPr>
                <w:sz w:val="21"/>
                <w:szCs w:val="21"/>
              </w:rPr>
              <w:t>Часть нежилого помещения 1-Н (ч. п. 643), расположенного в здании по адресу г. Санкт-Петербург, ул. Оптиков, д.54, лит. К, кадастровый номер 78:34:0413702:1120, 1 этаж.</w:t>
            </w:r>
          </w:p>
        </w:tc>
        <w:tc>
          <w:tcPr>
            <w:tcW w:w="1559" w:type="dxa"/>
            <w:vAlign w:val="center"/>
          </w:tcPr>
          <w:p w14:paraId="499F0816" w14:textId="77777777" w:rsidR="003C3CAC" w:rsidRPr="003C3CAC" w:rsidRDefault="003C3CAC" w:rsidP="00421917">
            <w:pPr>
              <w:ind w:left="-57" w:right="-57"/>
              <w:jc w:val="center"/>
              <w:rPr>
                <w:sz w:val="21"/>
                <w:szCs w:val="21"/>
              </w:rPr>
            </w:pPr>
            <w:r w:rsidRPr="003C3CAC">
              <w:rPr>
                <w:sz w:val="21"/>
                <w:szCs w:val="21"/>
              </w:rPr>
              <w:t>3,0</w:t>
            </w:r>
          </w:p>
        </w:tc>
        <w:tc>
          <w:tcPr>
            <w:tcW w:w="3403" w:type="dxa"/>
            <w:vAlign w:val="center"/>
          </w:tcPr>
          <w:p w14:paraId="750602E4" w14:textId="77777777" w:rsidR="003C3CAC" w:rsidRPr="003C3CAC" w:rsidRDefault="003C3CAC" w:rsidP="00421917">
            <w:pPr>
              <w:rPr>
                <w:sz w:val="21"/>
                <w:szCs w:val="21"/>
              </w:rPr>
            </w:pPr>
          </w:p>
          <w:p w14:paraId="02A9C8F0" w14:textId="77777777" w:rsidR="003C3CAC" w:rsidRPr="003C3CAC" w:rsidRDefault="003C3CAC" w:rsidP="00421917">
            <w:pPr>
              <w:rPr>
                <w:sz w:val="21"/>
                <w:szCs w:val="21"/>
              </w:rPr>
            </w:pPr>
            <w:r w:rsidRPr="003C3CAC">
              <w:rPr>
                <w:sz w:val="21"/>
                <w:szCs w:val="21"/>
              </w:rPr>
              <w:t>Предоставление дополнительных услуг по обеспечению пациентов и работников товарами печатной продукции</w:t>
            </w:r>
          </w:p>
          <w:p w14:paraId="468E4613" w14:textId="77777777" w:rsidR="003C3CAC" w:rsidRPr="003C3CAC" w:rsidRDefault="003C3CAC" w:rsidP="00421917">
            <w:pPr>
              <w:rPr>
                <w:sz w:val="21"/>
                <w:szCs w:val="21"/>
              </w:rPr>
            </w:pPr>
          </w:p>
        </w:tc>
      </w:tr>
      <w:tr w:rsidR="003C3CAC" w:rsidRPr="003C3CAC" w14:paraId="38BFD139" w14:textId="77777777" w:rsidTr="00421917">
        <w:trPr>
          <w:trHeight w:val="543"/>
        </w:trPr>
        <w:tc>
          <w:tcPr>
            <w:tcW w:w="421" w:type="dxa"/>
            <w:vAlign w:val="center"/>
          </w:tcPr>
          <w:p w14:paraId="6F3B8FB8" w14:textId="77777777" w:rsidR="003C3CAC" w:rsidRPr="003C3CAC" w:rsidRDefault="003C3CAC" w:rsidP="003C3CAC">
            <w:pPr>
              <w:pStyle w:val="aa"/>
              <w:numPr>
                <w:ilvl w:val="0"/>
                <w:numId w:val="47"/>
              </w:numPr>
              <w:spacing w:after="0" w:line="240" w:lineRule="auto"/>
              <w:ind w:left="0" w:firstLine="0"/>
              <w:jc w:val="center"/>
              <w:rPr>
                <w:sz w:val="21"/>
                <w:szCs w:val="21"/>
              </w:rPr>
            </w:pPr>
          </w:p>
        </w:tc>
        <w:tc>
          <w:tcPr>
            <w:tcW w:w="4536" w:type="dxa"/>
            <w:vAlign w:val="center"/>
          </w:tcPr>
          <w:p w14:paraId="5B057F27" w14:textId="77777777" w:rsidR="003C3CAC" w:rsidRPr="003C3CAC" w:rsidRDefault="003C3CAC" w:rsidP="00421917">
            <w:pPr>
              <w:rPr>
                <w:sz w:val="21"/>
                <w:szCs w:val="21"/>
              </w:rPr>
            </w:pPr>
            <w:r w:rsidRPr="003C3CAC">
              <w:rPr>
                <w:sz w:val="21"/>
                <w:szCs w:val="21"/>
              </w:rPr>
              <w:t>Нежилое помещение 1-Н (пом. 275), расположенное в здании по адресу: г. Санкт-Петербург, ул. Оптиков, д.54, лит. К, кадастровый номер 78:34:0413702:1120, 1 этаж.</w:t>
            </w:r>
          </w:p>
        </w:tc>
        <w:tc>
          <w:tcPr>
            <w:tcW w:w="1559" w:type="dxa"/>
            <w:vAlign w:val="center"/>
          </w:tcPr>
          <w:p w14:paraId="7CEBD800" w14:textId="77777777" w:rsidR="003C3CAC" w:rsidRPr="003C3CAC" w:rsidRDefault="003C3CAC" w:rsidP="00421917">
            <w:pPr>
              <w:ind w:left="-57" w:right="-57"/>
              <w:jc w:val="center"/>
              <w:rPr>
                <w:sz w:val="21"/>
                <w:szCs w:val="21"/>
              </w:rPr>
            </w:pPr>
            <w:r w:rsidRPr="003C3CAC">
              <w:rPr>
                <w:sz w:val="21"/>
                <w:szCs w:val="21"/>
              </w:rPr>
              <w:t>18,8</w:t>
            </w:r>
          </w:p>
        </w:tc>
        <w:tc>
          <w:tcPr>
            <w:tcW w:w="3403" w:type="dxa"/>
            <w:vAlign w:val="center"/>
          </w:tcPr>
          <w:p w14:paraId="7ECA7A39" w14:textId="77777777" w:rsidR="003C3CAC" w:rsidRPr="003C3CAC" w:rsidRDefault="003C3CAC" w:rsidP="00421917">
            <w:pPr>
              <w:rPr>
                <w:sz w:val="21"/>
                <w:szCs w:val="21"/>
              </w:rPr>
            </w:pPr>
            <w:r w:rsidRPr="003C3CAC">
              <w:rPr>
                <w:sz w:val="21"/>
                <w:szCs w:val="21"/>
              </w:rPr>
              <w:t xml:space="preserve">Предоставление дополнительных услуг по обеспечению пациентов и работников клиники товарами медицинского назначения </w:t>
            </w:r>
          </w:p>
        </w:tc>
      </w:tr>
      <w:tr w:rsidR="003C3CAC" w:rsidRPr="003C3CAC" w14:paraId="04E4A6AE" w14:textId="77777777" w:rsidTr="00421917">
        <w:trPr>
          <w:trHeight w:val="543"/>
        </w:trPr>
        <w:tc>
          <w:tcPr>
            <w:tcW w:w="421" w:type="dxa"/>
            <w:vAlign w:val="center"/>
          </w:tcPr>
          <w:p w14:paraId="31CA3C91" w14:textId="77777777" w:rsidR="003C3CAC" w:rsidRPr="003C3CAC" w:rsidRDefault="003C3CAC" w:rsidP="003C3CAC">
            <w:pPr>
              <w:pStyle w:val="aa"/>
              <w:numPr>
                <w:ilvl w:val="0"/>
                <w:numId w:val="47"/>
              </w:numPr>
              <w:spacing w:after="0" w:line="240" w:lineRule="auto"/>
              <w:ind w:left="0" w:firstLine="0"/>
              <w:jc w:val="center"/>
              <w:rPr>
                <w:sz w:val="21"/>
                <w:szCs w:val="21"/>
              </w:rPr>
            </w:pPr>
          </w:p>
        </w:tc>
        <w:tc>
          <w:tcPr>
            <w:tcW w:w="4536" w:type="dxa"/>
            <w:vAlign w:val="center"/>
          </w:tcPr>
          <w:p w14:paraId="36825DBE" w14:textId="77777777" w:rsidR="003C3CAC" w:rsidRPr="003C3CAC" w:rsidRDefault="003C3CAC" w:rsidP="00421917">
            <w:pPr>
              <w:rPr>
                <w:sz w:val="21"/>
                <w:szCs w:val="21"/>
              </w:rPr>
            </w:pPr>
            <w:r w:rsidRPr="003C3CAC">
              <w:rPr>
                <w:sz w:val="21"/>
                <w:szCs w:val="21"/>
              </w:rPr>
              <w:t>Нежилое помещение 1-Н (пом. 62), расположенное по адресу: г. Санкт-Петербург, ул. Оптиков, д.54, лит. Е,  кадастровый номер 78:34:0413702:1135, 1 этаж.</w:t>
            </w:r>
          </w:p>
        </w:tc>
        <w:tc>
          <w:tcPr>
            <w:tcW w:w="1559" w:type="dxa"/>
            <w:vAlign w:val="center"/>
          </w:tcPr>
          <w:p w14:paraId="42531E69" w14:textId="77777777" w:rsidR="003C3CAC" w:rsidRPr="003C3CAC" w:rsidRDefault="003C3CAC" w:rsidP="00421917">
            <w:pPr>
              <w:ind w:left="-57" w:right="-57"/>
              <w:jc w:val="center"/>
              <w:rPr>
                <w:sz w:val="21"/>
                <w:szCs w:val="21"/>
              </w:rPr>
            </w:pPr>
            <w:r w:rsidRPr="003C3CAC">
              <w:rPr>
                <w:sz w:val="21"/>
                <w:szCs w:val="21"/>
              </w:rPr>
              <w:t xml:space="preserve">12,2 </w:t>
            </w:r>
          </w:p>
        </w:tc>
        <w:tc>
          <w:tcPr>
            <w:tcW w:w="3403" w:type="dxa"/>
            <w:vAlign w:val="center"/>
          </w:tcPr>
          <w:p w14:paraId="09C27A90" w14:textId="77777777" w:rsidR="003C3CAC" w:rsidRPr="003C3CAC" w:rsidRDefault="003C3CAC" w:rsidP="00421917">
            <w:pPr>
              <w:rPr>
                <w:sz w:val="21"/>
                <w:szCs w:val="21"/>
              </w:rPr>
            </w:pPr>
            <w:r w:rsidRPr="003C3CAC">
              <w:rPr>
                <w:sz w:val="21"/>
                <w:szCs w:val="21"/>
              </w:rPr>
              <w:t>Предоставление дополнительных услуг по обеспечению пациентов и работников клиники товарами медицинского назначения (аптека)</w:t>
            </w:r>
          </w:p>
        </w:tc>
      </w:tr>
    </w:tbl>
    <w:p w14:paraId="52DB15CF" w14:textId="77777777" w:rsidR="003C3CAC" w:rsidRPr="003C3CAC" w:rsidRDefault="003C3CAC" w:rsidP="003C3CAC">
      <w:pPr>
        <w:contextualSpacing/>
        <w:jc w:val="both"/>
        <w:rPr>
          <w:b/>
          <w:sz w:val="21"/>
          <w:szCs w:val="21"/>
        </w:rPr>
      </w:pPr>
    </w:p>
    <w:p w14:paraId="39E093AC" w14:textId="77777777" w:rsidR="003C3CAC" w:rsidRPr="003C3CAC" w:rsidRDefault="003C3CAC" w:rsidP="003C3CAC">
      <w:pPr>
        <w:numPr>
          <w:ilvl w:val="0"/>
          <w:numId w:val="38"/>
        </w:numPr>
        <w:ind w:left="0" w:firstLine="709"/>
        <w:contextualSpacing/>
        <w:jc w:val="both"/>
        <w:rPr>
          <w:b/>
          <w:sz w:val="21"/>
          <w:szCs w:val="21"/>
        </w:rPr>
      </w:pPr>
      <w:r w:rsidRPr="003C3CAC">
        <w:rPr>
          <w:b/>
          <w:sz w:val="21"/>
          <w:szCs w:val="21"/>
        </w:rPr>
        <w:t>Имущественные и оцениваемы права на объекты оценки:</w:t>
      </w:r>
    </w:p>
    <w:p w14:paraId="778DEF6B" w14:textId="77777777" w:rsidR="003C3CAC" w:rsidRPr="003C3CAC" w:rsidRDefault="003C3CAC" w:rsidP="003C3CAC">
      <w:pPr>
        <w:pStyle w:val="aa"/>
        <w:ind w:left="0" w:firstLine="709"/>
        <w:contextualSpacing w:val="0"/>
        <w:jc w:val="both"/>
        <w:rPr>
          <w:sz w:val="21"/>
          <w:szCs w:val="21"/>
        </w:rPr>
      </w:pPr>
      <w:r w:rsidRPr="003C3CAC">
        <w:rPr>
          <w:sz w:val="21"/>
          <w:szCs w:val="21"/>
          <w:u w:val="single"/>
        </w:rPr>
        <w:t>Имущественные права</w:t>
      </w:r>
      <w:r w:rsidRPr="003C3CAC">
        <w:rPr>
          <w:sz w:val="21"/>
          <w:szCs w:val="21"/>
        </w:rPr>
        <w:t>: право собственности Российской Федерации; право оперативного управления ФГБУ ВЦЭРМ им. А. М. Никифорова МЧС России.</w:t>
      </w:r>
    </w:p>
    <w:p w14:paraId="1B26D615" w14:textId="77777777" w:rsidR="003C3CAC" w:rsidRPr="003C3CAC" w:rsidRDefault="003C3CAC" w:rsidP="003C3CAC">
      <w:pPr>
        <w:pStyle w:val="aa"/>
        <w:ind w:left="0" w:firstLine="709"/>
        <w:contextualSpacing w:val="0"/>
        <w:jc w:val="both"/>
        <w:rPr>
          <w:sz w:val="21"/>
          <w:szCs w:val="21"/>
          <w:u w:val="single"/>
        </w:rPr>
      </w:pPr>
      <w:r w:rsidRPr="003C3CAC">
        <w:rPr>
          <w:sz w:val="21"/>
          <w:szCs w:val="21"/>
          <w:u w:val="single"/>
        </w:rPr>
        <w:t xml:space="preserve">Оцениваемые права: </w:t>
      </w:r>
      <w:r w:rsidRPr="003C3CAC">
        <w:rPr>
          <w:sz w:val="21"/>
          <w:szCs w:val="21"/>
        </w:rPr>
        <w:t>право владения и пользования (рыночная арендная плата) недвижимым имуществом.</w:t>
      </w:r>
    </w:p>
    <w:p w14:paraId="3BEFA0FF" w14:textId="77777777" w:rsidR="003C3CAC" w:rsidRPr="003C3CAC" w:rsidRDefault="003C3CAC" w:rsidP="003C3CAC">
      <w:pPr>
        <w:suppressAutoHyphens/>
        <w:ind w:firstLine="709"/>
        <w:jc w:val="both"/>
        <w:rPr>
          <w:bCs/>
          <w:sz w:val="21"/>
          <w:szCs w:val="21"/>
        </w:rPr>
      </w:pPr>
      <w:r w:rsidRPr="003C3CAC">
        <w:rPr>
          <w:b/>
          <w:sz w:val="21"/>
          <w:szCs w:val="21"/>
        </w:rPr>
        <w:t>3.</w:t>
      </w:r>
      <w:r w:rsidRPr="003C3CAC">
        <w:rPr>
          <w:b/>
          <w:sz w:val="21"/>
          <w:szCs w:val="21"/>
        </w:rPr>
        <w:tab/>
        <w:t xml:space="preserve">Цель оценки (необходимость проведения оценки): </w:t>
      </w:r>
      <w:r w:rsidRPr="003C3CAC">
        <w:rPr>
          <w:bCs/>
          <w:sz w:val="21"/>
          <w:szCs w:val="21"/>
        </w:rPr>
        <w:t>Определение рыночной арендной платы для потенциального заключения договоров аренды сроком до 5 лет во исполнение Постановления Правительства РФ от 26 июля 2010 г. N 537 «О порядке осуществления федеральными органами исполнительной власти функций и полномочий учредителя федерального государственного учреждения».</w:t>
      </w:r>
    </w:p>
    <w:p w14:paraId="73002768" w14:textId="77777777" w:rsidR="003C3CAC" w:rsidRPr="003C3CAC" w:rsidRDefault="003C3CAC" w:rsidP="003C3CAC">
      <w:pPr>
        <w:suppressAutoHyphens/>
        <w:ind w:firstLine="709"/>
        <w:jc w:val="both"/>
        <w:rPr>
          <w:bCs/>
          <w:sz w:val="21"/>
          <w:szCs w:val="21"/>
        </w:rPr>
      </w:pPr>
      <w:r w:rsidRPr="003C3CAC">
        <w:rPr>
          <w:b/>
          <w:sz w:val="21"/>
          <w:szCs w:val="21"/>
        </w:rPr>
        <w:t>4.</w:t>
      </w:r>
      <w:r w:rsidRPr="003C3CAC">
        <w:rPr>
          <w:b/>
          <w:sz w:val="21"/>
          <w:szCs w:val="21"/>
        </w:rPr>
        <w:tab/>
        <w:t xml:space="preserve">Соблюдение законодательства Российской Федерации: </w:t>
      </w:r>
      <w:r w:rsidRPr="003C3CAC">
        <w:rPr>
          <w:bCs/>
          <w:sz w:val="21"/>
          <w:szCs w:val="21"/>
        </w:rPr>
        <w:t>Оценка проводится в соответствии с требованиями Федерального закона от 29 июля 1998 г. N 135-ФЗ «Об оценочной деятельности в Российской Федерации», Федеральных стандартов оценки (ФСО) I-VI, утвержденных Приказом Минэкономразвития РФ № 200 от 14 апреля 2022 года (в действующих редакциях); Федерального стандарта оценки (ФСО) VII, утвержденного Приказом Минэкономразвития РФ № 611 от 25 сентября 2014 года (в действующей редакции), а также в соответствии со Стандартами и правилами оценочной деятельности саморегулируемых организаций (СРО) оценщиков, в которых состоят оценщики – физические лица, с которыми у Исполнителя заключены трудовые договоры.</w:t>
      </w:r>
    </w:p>
    <w:p w14:paraId="67F4B9A3" w14:textId="7491E1F8" w:rsidR="003C3CAC" w:rsidRPr="003C3CAC" w:rsidRDefault="003C3CAC" w:rsidP="003C3CAC">
      <w:pPr>
        <w:suppressAutoHyphens/>
        <w:ind w:firstLine="709"/>
        <w:jc w:val="both"/>
        <w:rPr>
          <w:bCs/>
          <w:sz w:val="21"/>
          <w:szCs w:val="21"/>
        </w:rPr>
      </w:pPr>
      <w:r w:rsidRPr="003C3CAC">
        <w:rPr>
          <w:b/>
          <w:sz w:val="21"/>
          <w:szCs w:val="21"/>
        </w:rPr>
        <w:t>5.</w:t>
      </w:r>
      <w:r w:rsidRPr="003C3CAC">
        <w:rPr>
          <w:b/>
          <w:sz w:val="21"/>
          <w:szCs w:val="21"/>
        </w:rPr>
        <w:tab/>
        <w:t xml:space="preserve">Вид стоимости: </w:t>
      </w:r>
      <w:r w:rsidR="00CF1F90" w:rsidRPr="00CF1F90">
        <w:rPr>
          <w:bCs/>
          <w:sz w:val="21"/>
          <w:szCs w:val="21"/>
        </w:rPr>
        <w:t>Рыночная арендная плата (рыночная стоимость права аренды) за один месяц и за один год.</w:t>
      </w:r>
    </w:p>
    <w:p w14:paraId="3282A1F8" w14:textId="77777777" w:rsidR="003C3CAC" w:rsidRPr="003C3CAC" w:rsidRDefault="003C3CAC" w:rsidP="003C3CAC">
      <w:pPr>
        <w:suppressAutoHyphens/>
        <w:ind w:firstLine="709"/>
        <w:jc w:val="both"/>
        <w:rPr>
          <w:b/>
          <w:sz w:val="21"/>
          <w:szCs w:val="21"/>
        </w:rPr>
      </w:pPr>
      <w:r w:rsidRPr="003C3CAC">
        <w:rPr>
          <w:b/>
          <w:sz w:val="21"/>
          <w:szCs w:val="21"/>
        </w:rPr>
        <w:t>6.</w:t>
      </w:r>
      <w:r w:rsidRPr="003C3CAC">
        <w:rPr>
          <w:b/>
          <w:sz w:val="21"/>
          <w:szCs w:val="21"/>
        </w:rPr>
        <w:tab/>
        <w:t xml:space="preserve">Предпосылки стоимости: </w:t>
      </w:r>
    </w:p>
    <w:p w14:paraId="588C7551" w14:textId="77777777" w:rsidR="003C3CAC" w:rsidRPr="003C3CAC" w:rsidRDefault="003C3CAC" w:rsidP="003C3CAC">
      <w:pPr>
        <w:suppressAutoHyphens/>
        <w:ind w:firstLine="709"/>
        <w:jc w:val="both"/>
        <w:rPr>
          <w:bCs/>
          <w:sz w:val="21"/>
          <w:szCs w:val="21"/>
        </w:rPr>
      </w:pPr>
      <w:r w:rsidRPr="003C3CAC">
        <w:rPr>
          <w:bCs/>
          <w:sz w:val="21"/>
          <w:szCs w:val="21"/>
        </w:rPr>
        <w:t>6.1.</w:t>
      </w:r>
      <w:r w:rsidRPr="003C3CAC">
        <w:rPr>
          <w:b/>
          <w:sz w:val="21"/>
          <w:szCs w:val="21"/>
        </w:rPr>
        <w:tab/>
      </w:r>
      <w:r w:rsidRPr="003C3CAC">
        <w:rPr>
          <w:bCs/>
          <w:sz w:val="21"/>
          <w:szCs w:val="21"/>
        </w:rPr>
        <w:t xml:space="preserve">Предполагается сделка с объектами оценки - заключение договоров аренды сроком до 5 лет. </w:t>
      </w:r>
    </w:p>
    <w:p w14:paraId="1F7D968B" w14:textId="77777777" w:rsidR="003C3CAC" w:rsidRPr="003C3CAC" w:rsidRDefault="003C3CAC" w:rsidP="003C3CAC">
      <w:pPr>
        <w:suppressAutoHyphens/>
        <w:ind w:firstLine="709"/>
        <w:jc w:val="both"/>
        <w:rPr>
          <w:bCs/>
          <w:sz w:val="21"/>
          <w:szCs w:val="21"/>
        </w:rPr>
      </w:pPr>
      <w:r w:rsidRPr="003C3CAC">
        <w:rPr>
          <w:bCs/>
          <w:sz w:val="21"/>
          <w:szCs w:val="21"/>
        </w:rPr>
        <w:t>6.2.</w:t>
      </w:r>
      <w:r w:rsidRPr="003C3CAC">
        <w:rPr>
          <w:bCs/>
          <w:sz w:val="21"/>
          <w:szCs w:val="21"/>
        </w:rPr>
        <w:tab/>
        <w:t>Участники сделки или пользователи объектов являются неопределенными лицами (гипотетические участники).</w:t>
      </w:r>
    </w:p>
    <w:p w14:paraId="30051E7A" w14:textId="77777777" w:rsidR="003C3CAC" w:rsidRPr="003C3CAC" w:rsidRDefault="003C3CAC" w:rsidP="003C3CAC">
      <w:pPr>
        <w:suppressAutoHyphens/>
        <w:ind w:firstLine="709"/>
        <w:jc w:val="both"/>
        <w:rPr>
          <w:bCs/>
          <w:sz w:val="21"/>
          <w:szCs w:val="21"/>
        </w:rPr>
      </w:pPr>
      <w:r w:rsidRPr="003C3CAC">
        <w:rPr>
          <w:bCs/>
          <w:sz w:val="21"/>
          <w:szCs w:val="21"/>
        </w:rPr>
        <w:t>6.3.</w:t>
      </w:r>
      <w:r w:rsidRPr="003C3CAC">
        <w:rPr>
          <w:bCs/>
          <w:sz w:val="21"/>
          <w:szCs w:val="21"/>
        </w:rPr>
        <w:tab/>
        <w:t xml:space="preserve">Предполагаемое использование объектов оценки: </w:t>
      </w:r>
    </w:p>
    <w:p w14:paraId="4F6EE8D7" w14:textId="77777777" w:rsidR="003C3CAC" w:rsidRPr="003C3CAC" w:rsidRDefault="003C3CAC" w:rsidP="003C3CAC">
      <w:pPr>
        <w:suppressAutoHyphens/>
        <w:ind w:firstLine="709"/>
        <w:jc w:val="both"/>
        <w:rPr>
          <w:bCs/>
          <w:sz w:val="21"/>
          <w:szCs w:val="21"/>
        </w:rPr>
      </w:pPr>
      <w:r w:rsidRPr="003C3CAC">
        <w:rPr>
          <w:bCs/>
          <w:sz w:val="21"/>
          <w:szCs w:val="21"/>
        </w:rPr>
        <w:t>предоставление дополнительных услуг по обеспечению пациентов и работников товарами печатной продукции (3,0 м2);</w:t>
      </w:r>
    </w:p>
    <w:p w14:paraId="6CE7549F" w14:textId="77777777" w:rsidR="003C3CAC" w:rsidRPr="003C3CAC" w:rsidRDefault="003C3CAC" w:rsidP="003C3CAC">
      <w:pPr>
        <w:suppressAutoHyphens/>
        <w:ind w:firstLine="709"/>
        <w:jc w:val="both"/>
        <w:rPr>
          <w:bCs/>
          <w:sz w:val="21"/>
          <w:szCs w:val="21"/>
        </w:rPr>
      </w:pPr>
      <w:r w:rsidRPr="003C3CAC">
        <w:rPr>
          <w:bCs/>
          <w:sz w:val="21"/>
          <w:szCs w:val="21"/>
        </w:rPr>
        <w:t>предоставление дополнительных услуг по обеспечению пациентов и работников клиники товарами медицинского назначения(18,8 м</w:t>
      </w:r>
      <w:proofErr w:type="gramStart"/>
      <w:r w:rsidRPr="003C3CAC">
        <w:rPr>
          <w:bCs/>
          <w:sz w:val="21"/>
          <w:szCs w:val="21"/>
        </w:rPr>
        <w:t>2</w:t>
      </w:r>
      <w:proofErr w:type="gramEnd"/>
      <w:r w:rsidRPr="003C3CAC">
        <w:rPr>
          <w:bCs/>
          <w:sz w:val="21"/>
          <w:szCs w:val="21"/>
        </w:rPr>
        <w:t>);</w:t>
      </w:r>
    </w:p>
    <w:p w14:paraId="01A653C6" w14:textId="77777777" w:rsidR="003C3CAC" w:rsidRPr="003C3CAC" w:rsidRDefault="003C3CAC" w:rsidP="003C3CAC">
      <w:pPr>
        <w:suppressAutoHyphens/>
        <w:ind w:firstLine="709"/>
        <w:jc w:val="both"/>
        <w:rPr>
          <w:bCs/>
          <w:sz w:val="21"/>
          <w:szCs w:val="21"/>
        </w:rPr>
      </w:pPr>
      <w:r w:rsidRPr="003C3CAC">
        <w:rPr>
          <w:bCs/>
          <w:sz w:val="21"/>
          <w:szCs w:val="21"/>
        </w:rPr>
        <w:t>предоставление дополнительных услуг по обеспечению пациентов и работников клиники товарами медицинского назначения (аптека) (12,2 м2).</w:t>
      </w:r>
    </w:p>
    <w:p w14:paraId="64E877B8" w14:textId="77777777" w:rsidR="003C3CAC" w:rsidRPr="003C3CAC" w:rsidRDefault="003C3CAC" w:rsidP="003C3CAC">
      <w:pPr>
        <w:suppressAutoHyphens/>
        <w:ind w:firstLine="709"/>
        <w:jc w:val="both"/>
        <w:rPr>
          <w:bCs/>
          <w:sz w:val="21"/>
          <w:szCs w:val="21"/>
        </w:rPr>
      </w:pPr>
      <w:r w:rsidRPr="003C3CAC">
        <w:rPr>
          <w:bCs/>
          <w:sz w:val="21"/>
          <w:szCs w:val="21"/>
        </w:rPr>
        <w:t>6.4.</w:t>
      </w:r>
      <w:r w:rsidRPr="003C3CAC">
        <w:rPr>
          <w:bCs/>
          <w:sz w:val="21"/>
          <w:szCs w:val="21"/>
        </w:rPr>
        <w:tab/>
        <w:t>Добровольная сделка в типичных условиях.</w:t>
      </w:r>
    </w:p>
    <w:p w14:paraId="4545AECD" w14:textId="77777777" w:rsidR="003C3CAC" w:rsidRPr="003C3CAC" w:rsidRDefault="003C3CAC" w:rsidP="003C3CAC">
      <w:pPr>
        <w:suppressAutoHyphens/>
        <w:ind w:firstLine="709"/>
        <w:jc w:val="both"/>
        <w:rPr>
          <w:bCs/>
          <w:sz w:val="21"/>
          <w:szCs w:val="21"/>
        </w:rPr>
      </w:pPr>
      <w:r w:rsidRPr="003C3CAC">
        <w:rPr>
          <w:b/>
          <w:sz w:val="21"/>
          <w:szCs w:val="21"/>
        </w:rPr>
        <w:t>7.</w:t>
      </w:r>
      <w:r w:rsidRPr="003C3CAC">
        <w:rPr>
          <w:b/>
          <w:sz w:val="21"/>
          <w:szCs w:val="21"/>
        </w:rPr>
        <w:tab/>
        <w:t xml:space="preserve">Дата оценки: </w:t>
      </w:r>
      <w:r w:rsidRPr="003C3CAC">
        <w:rPr>
          <w:bCs/>
          <w:sz w:val="21"/>
          <w:szCs w:val="21"/>
        </w:rPr>
        <w:t>Величина рыночной арендной платы за Объект оценки определяется по состоянию и в ценах на дату осмотра.</w:t>
      </w:r>
    </w:p>
    <w:p w14:paraId="1D4FD56D" w14:textId="6F5E7AE5" w:rsidR="003C3CAC" w:rsidRPr="00072339" w:rsidRDefault="003C3CAC" w:rsidP="003C3CAC">
      <w:pPr>
        <w:suppressAutoHyphens/>
        <w:ind w:firstLine="709"/>
        <w:jc w:val="both"/>
        <w:rPr>
          <w:bCs/>
          <w:sz w:val="21"/>
          <w:szCs w:val="21"/>
        </w:rPr>
      </w:pPr>
      <w:r w:rsidRPr="003C3CAC">
        <w:rPr>
          <w:b/>
          <w:sz w:val="21"/>
          <w:szCs w:val="21"/>
        </w:rPr>
        <w:lastRenderedPageBreak/>
        <w:t>8.</w:t>
      </w:r>
      <w:r w:rsidRPr="003C3CAC">
        <w:rPr>
          <w:b/>
          <w:sz w:val="21"/>
          <w:szCs w:val="21"/>
        </w:rPr>
        <w:tab/>
        <w:t xml:space="preserve">Срок </w:t>
      </w:r>
      <w:r w:rsidRPr="00072339">
        <w:rPr>
          <w:b/>
          <w:sz w:val="21"/>
          <w:szCs w:val="21"/>
        </w:rPr>
        <w:t xml:space="preserve">проведения работ: </w:t>
      </w:r>
      <w:r w:rsidR="00CF1F90" w:rsidRPr="00CF1F90">
        <w:rPr>
          <w:bCs/>
          <w:sz w:val="21"/>
          <w:szCs w:val="21"/>
        </w:rPr>
        <w:t xml:space="preserve">15 (пятнадцать) рабочих дней </w:t>
      </w:r>
      <w:proofErr w:type="gramStart"/>
      <w:r w:rsidR="00CF1F90" w:rsidRPr="00CF1F90">
        <w:rPr>
          <w:bCs/>
          <w:sz w:val="21"/>
          <w:szCs w:val="21"/>
        </w:rPr>
        <w:t>с даты подписания</w:t>
      </w:r>
      <w:proofErr w:type="gramEnd"/>
      <w:r w:rsidR="00CF1F90" w:rsidRPr="00CF1F90">
        <w:rPr>
          <w:bCs/>
          <w:sz w:val="21"/>
          <w:szCs w:val="21"/>
        </w:rPr>
        <w:t xml:space="preserve"> Контракта на оценку, в том числе Задания на оценку, проведения осмотра, предоставления всех необходимых данных для проведения оценки, но не позднее 17.07.2026г.</w:t>
      </w:r>
    </w:p>
    <w:p w14:paraId="1ABB801B" w14:textId="77777777" w:rsidR="003C3CAC" w:rsidRPr="00072339" w:rsidRDefault="003C3CAC" w:rsidP="003C3CAC">
      <w:pPr>
        <w:suppressAutoHyphens/>
        <w:ind w:firstLine="709"/>
        <w:jc w:val="both"/>
        <w:rPr>
          <w:bCs/>
          <w:sz w:val="21"/>
          <w:szCs w:val="21"/>
        </w:rPr>
      </w:pPr>
      <w:r w:rsidRPr="00072339">
        <w:rPr>
          <w:b/>
          <w:sz w:val="21"/>
          <w:szCs w:val="21"/>
        </w:rPr>
        <w:t>9.</w:t>
      </w:r>
      <w:r w:rsidRPr="00072339">
        <w:rPr>
          <w:b/>
          <w:sz w:val="21"/>
          <w:szCs w:val="21"/>
        </w:rPr>
        <w:tab/>
        <w:t xml:space="preserve">Ограничения на использование, распространение и публикацию отчета об оценке: </w:t>
      </w:r>
      <w:r w:rsidRPr="00072339">
        <w:rPr>
          <w:bCs/>
          <w:sz w:val="21"/>
          <w:szCs w:val="21"/>
        </w:rPr>
        <w:t>Публикация Отчета допускается только для осуществления мероприятий, связанных с необходимостью и обязательностью проведения оценки.</w:t>
      </w:r>
    </w:p>
    <w:p w14:paraId="262E468E" w14:textId="77777777" w:rsidR="003C3CAC" w:rsidRPr="00072339" w:rsidRDefault="003C3CAC" w:rsidP="003C3CAC">
      <w:pPr>
        <w:suppressAutoHyphens/>
        <w:ind w:firstLine="709"/>
        <w:jc w:val="both"/>
        <w:rPr>
          <w:bCs/>
          <w:sz w:val="21"/>
          <w:szCs w:val="21"/>
        </w:rPr>
      </w:pPr>
      <w:r w:rsidRPr="00072339">
        <w:rPr>
          <w:b/>
          <w:sz w:val="21"/>
          <w:szCs w:val="21"/>
        </w:rPr>
        <w:t>10.</w:t>
      </w:r>
      <w:r w:rsidRPr="00072339">
        <w:rPr>
          <w:b/>
          <w:sz w:val="21"/>
          <w:szCs w:val="21"/>
        </w:rPr>
        <w:tab/>
        <w:t xml:space="preserve">Форма предоставления результата оценки: </w:t>
      </w:r>
      <w:r w:rsidRPr="00072339">
        <w:rPr>
          <w:bCs/>
          <w:sz w:val="21"/>
          <w:szCs w:val="21"/>
        </w:rPr>
        <w:t>Отчет об оценке и Заключения саморегулируемой организации (СРО) оценщиков на него предоставляется на бумажном носителе, а также в форме электронных документов, подписанных соответствующими усиленными квалифицированными электронными подписями в формате *</w:t>
      </w:r>
      <w:proofErr w:type="spellStart"/>
      <w:r w:rsidRPr="00072339">
        <w:rPr>
          <w:bCs/>
          <w:sz w:val="21"/>
          <w:szCs w:val="21"/>
        </w:rPr>
        <w:t>pdf.sig</w:t>
      </w:r>
      <w:proofErr w:type="spellEnd"/>
      <w:r w:rsidRPr="00072339">
        <w:rPr>
          <w:bCs/>
          <w:sz w:val="21"/>
          <w:szCs w:val="21"/>
        </w:rPr>
        <w:t>.</w:t>
      </w:r>
    </w:p>
    <w:p w14:paraId="585578A5" w14:textId="77777777" w:rsidR="003C3CAC" w:rsidRPr="00072339" w:rsidRDefault="003C3CAC" w:rsidP="003C3CAC">
      <w:pPr>
        <w:suppressAutoHyphens/>
        <w:ind w:firstLine="709"/>
        <w:jc w:val="both"/>
        <w:rPr>
          <w:b/>
          <w:sz w:val="21"/>
          <w:szCs w:val="21"/>
        </w:rPr>
      </w:pPr>
      <w:r w:rsidRPr="00072339">
        <w:rPr>
          <w:b/>
          <w:sz w:val="21"/>
          <w:szCs w:val="21"/>
        </w:rPr>
        <w:t>11.</w:t>
      </w:r>
      <w:r w:rsidRPr="00072339">
        <w:rPr>
          <w:b/>
          <w:sz w:val="21"/>
          <w:szCs w:val="21"/>
        </w:rPr>
        <w:tab/>
        <w:t xml:space="preserve">Допущения и ограничения, на которых должна основываться оценка, известные на момент составления настоящего Задания на оценку: </w:t>
      </w:r>
    </w:p>
    <w:p w14:paraId="4332AEFF" w14:textId="77777777" w:rsidR="00CF1F90" w:rsidRPr="00F10CEC" w:rsidRDefault="00CF1F90" w:rsidP="00CF1F90">
      <w:pPr>
        <w:suppressAutoHyphens/>
        <w:ind w:firstLine="709"/>
        <w:jc w:val="both"/>
        <w:rPr>
          <w:bCs/>
          <w:color w:val="000000" w:themeColor="text1"/>
          <w:sz w:val="21"/>
          <w:szCs w:val="21"/>
        </w:rPr>
      </w:pPr>
      <w:r w:rsidRPr="00CF1F90">
        <w:rPr>
          <w:color w:val="000000" w:themeColor="text1"/>
          <w:sz w:val="21"/>
          <w:szCs w:val="21"/>
        </w:rPr>
        <w:t>11.1.</w:t>
      </w:r>
      <w:r w:rsidRPr="00CF1F90">
        <w:rPr>
          <w:color w:val="000000" w:themeColor="text1"/>
          <w:sz w:val="21"/>
          <w:szCs w:val="21"/>
        </w:rPr>
        <w:tab/>
      </w:r>
      <w:r w:rsidRPr="00CF1F90">
        <w:rPr>
          <w:bCs/>
          <w:color w:val="000000" w:themeColor="text1"/>
          <w:sz w:val="21"/>
          <w:szCs w:val="21"/>
        </w:rPr>
        <w:t xml:space="preserve"> При</w:t>
      </w:r>
      <w:r w:rsidRPr="00F10CEC">
        <w:rPr>
          <w:bCs/>
          <w:color w:val="000000" w:themeColor="text1"/>
          <w:sz w:val="21"/>
          <w:szCs w:val="21"/>
        </w:rPr>
        <w:t xml:space="preserve"> оценке учесть ограничения (обременения) права, зарегистрированные в Едином государственном реестре недвижимости, а также условие о запрете продления договора аренды по дополнительному соглашению (п. 6.5 настоящего Задания).</w:t>
      </w:r>
    </w:p>
    <w:p w14:paraId="0A7048E1" w14:textId="77777777" w:rsidR="00CF1F90" w:rsidRPr="00F10CEC" w:rsidRDefault="00CF1F90" w:rsidP="00CF1F90">
      <w:pPr>
        <w:pStyle w:val="aa"/>
        <w:numPr>
          <w:ilvl w:val="1"/>
          <w:numId w:val="41"/>
        </w:numPr>
        <w:suppressAutoHyphens/>
        <w:spacing w:after="0" w:line="240" w:lineRule="auto"/>
        <w:ind w:left="0" w:firstLine="709"/>
        <w:jc w:val="both"/>
        <w:rPr>
          <w:bCs/>
          <w:color w:val="000000" w:themeColor="text1"/>
          <w:sz w:val="21"/>
          <w:szCs w:val="21"/>
        </w:rPr>
      </w:pPr>
      <w:r w:rsidRPr="00F10CEC">
        <w:rPr>
          <w:bCs/>
          <w:color w:val="000000" w:themeColor="text1"/>
          <w:sz w:val="21"/>
          <w:szCs w:val="21"/>
        </w:rPr>
        <w:t>Результат оценки представить в российских рублях за объекты в месяц и в год и за все объекты  (17 м</w:t>
      </w:r>
      <w:proofErr w:type="gramStart"/>
      <w:r w:rsidRPr="00F10CEC">
        <w:rPr>
          <w:bCs/>
          <w:color w:val="000000" w:themeColor="text1"/>
          <w:sz w:val="21"/>
          <w:szCs w:val="21"/>
        </w:rPr>
        <w:t>2</w:t>
      </w:r>
      <w:proofErr w:type="gramEnd"/>
      <w:r w:rsidRPr="00F10CEC">
        <w:rPr>
          <w:bCs/>
          <w:color w:val="000000" w:themeColor="text1"/>
          <w:sz w:val="21"/>
          <w:szCs w:val="21"/>
        </w:rPr>
        <w:t>) без учета НДС, коммунальных, эксплуатационных и административно-хозяйственных расходов.</w:t>
      </w:r>
    </w:p>
    <w:p w14:paraId="10A883DB" w14:textId="77777777" w:rsidR="00CF1F90" w:rsidRPr="00F10CEC" w:rsidRDefault="00CF1F90" w:rsidP="00CF1F90">
      <w:pPr>
        <w:pStyle w:val="aa"/>
        <w:numPr>
          <w:ilvl w:val="1"/>
          <w:numId w:val="41"/>
        </w:numPr>
        <w:suppressAutoHyphens/>
        <w:spacing w:after="0" w:line="240" w:lineRule="auto"/>
        <w:ind w:left="0" w:firstLine="709"/>
        <w:jc w:val="both"/>
        <w:rPr>
          <w:bCs/>
          <w:color w:val="000000" w:themeColor="text1"/>
          <w:sz w:val="21"/>
          <w:szCs w:val="21"/>
        </w:rPr>
      </w:pPr>
      <w:r w:rsidRPr="00F10CEC">
        <w:rPr>
          <w:bCs/>
          <w:color w:val="000000" w:themeColor="text1"/>
          <w:sz w:val="21"/>
          <w:szCs w:val="21"/>
        </w:rPr>
        <w:t xml:space="preserve">В отчете об оценке должны быть приложены копии выписок из Единого государственного реестра недвижимости, копии документов технического и кадастрового учета на объекты оценки, копии действующих договоров аренды с изменениями и дополнениями (при наличии). </w:t>
      </w:r>
    </w:p>
    <w:p w14:paraId="2BD7312A" w14:textId="77777777" w:rsidR="00CF1F90" w:rsidRPr="00F10CEC" w:rsidRDefault="00CF1F90" w:rsidP="00CF1F90">
      <w:pPr>
        <w:pStyle w:val="aa"/>
        <w:numPr>
          <w:ilvl w:val="1"/>
          <w:numId w:val="41"/>
        </w:numPr>
        <w:suppressAutoHyphens/>
        <w:spacing w:after="0" w:line="240" w:lineRule="auto"/>
        <w:ind w:left="0" w:firstLine="709"/>
        <w:jc w:val="both"/>
        <w:rPr>
          <w:bCs/>
          <w:color w:val="000000" w:themeColor="text1"/>
          <w:sz w:val="21"/>
          <w:szCs w:val="21"/>
        </w:rPr>
      </w:pPr>
      <w:r w:rsidRPr="00F10CEC">
        <w:rPr>
          <w:bCs/>
          <w:color w:val="000000" w:themeColor="text1"/>
          <w:sz w:val="21"/>
          <w:szCs w:val="21"/>
        </w:rPr>
        <w:t xml:space="preserve">Задание на оценку является неотъемлемой частью </w:t>
      </w:r>
      <w:r w:rsidRPr="00F10CEC">
        <w:rPr>
          <w:color w:val="000000" w:themeColor="text1"/>
          <w:sz w:val="21"/>
          <w:szCs w:val="21"/>
        </w:rPr>
        <w:t>Контракта</w:t>
      </w:r>
      <w:r w:rsidRPr="00F10CEC">
        <w:rPr>
          <w:bCs/>
          <w:color w:val="000000" w:themeColor="text1"/>
          <w:sz w:val="21"/>
          <w:szCs w:val="21"/>
        </w:rPr>
        <w:t xml:space="preserve"> на проведение оценки.</w:t>
      </w:r>
    </w:p>
    <w:p w14:paraId="7985F278" w14:textId="77777777" w:rsidR="00CF1F90" w:rsidRPr="00F10CEC" w:rsidRDefault="00CF1F90" w:rsidP="00CF1F90">
      <w:pPr>
        <w:pStyle w:val="aa"/>
        <w:numPr>
          <w:ilvl w:val="1"/>
          <w:numId w:val="41"/>
        </w:numPr>
        <w:suppressAutoHyphens/>
        <w:spacing w:after="0" w:line="240" w:lineRule="auto"/>
        <w:ind w:left="0" w:firstLine="709"/>
        <w:jc w:val="both"/>
        <w:rPr>
          <w:bCs/>
          <w:color w:val="000000" w:themeColor="text1"/>
          <w:sz w:val="21"/>
          <w:szCs w:val="21"/>
        </w:rPr>
      </w:pPr>
      <w:r w:rsidRPr="00F10CEC">
        <w:rPr>
          <w:bCs/>
          <w:color w:val="000000" w:themeColor="text1"/>
          <w:sz w:val="21"/>
          <w:szCs w:val="21"/>
        </w:rPr>
        <w:t>Исполнитель не приводит суждение о возможных границах интервала, в котором, может находиться (рыночная) стоимость, а приводит лишь конкретную величину (рыночной) стоимости с учетом необходимого округления.</w:t>
      </w:r>
    </w:p>
    <w:p w14:paraId="22B3DA1C" w14:textId="77777777" w:rsidR="00CF1F90" w:rsidRPr="00F10CEC" w:rsidRDefault="00CF1F90" w:rsidP="00CF1F90">
      <w:pPr>
        <w:shd w:val="clear" w:color="auto" w:fill="FFFFFF"/>
        <w:ind w:firstLine="709"/>
        <w:jc w:val="both"/>
        <w:rPr>
          <w:color w:val="000000" w:themeColor="text1"/>
          <w:sz w:val="21"/>
          <w:szCs w:val="21"/>
        </w:rPr>
      </w:pPr>
      <w:r w:rsidRPr="00F10CEC">
        <w:rPr>
          <w:bCs/>
          <w:color w:val="000000" w:themeColor="text1"/>
          <w:sz w:val="21"/>
          <w:szCs w:val="21"/>
        </w:rPr>
        <w:t>11.6. Отчет об оценке должен содержать анализ наибо</w:t>
      </w:r>
      <w:bookmarkStart w:id="8" w:name="_GoBack"/>
      <w:bookmarkEnd w:id="8"/>
      <w:r w:rsidRPr="00F10CEC">
        <w:rPr>
          <w:bCs/>
          <w:color w:val="000000" w:themeColor="text1"/>
          <w:sz w:val="21"/>
          <w:szCs w:val="21"/>
        </w:rPr>
        <w:t>лее эффективного использования объектов оценки в соответствии с пунктами 12–21 Федерального стандарта оценки № 7 «Оценка недвижимости (ФСО № 7)», с учетом условий предполагаемого договора аренды.</w:t>
      </w:r>
    </w:p>
    <w:p w14:paraId="774AF7D9" w14:textId="68C32907" w:rsidR="000E7721" w:rsidRPr="003C3CAC" w:rsidRDefault="00CF1F90" w:rsidP="00CF1F90">
      <w:pPr>
        <w:tabs>
          <w:tab w:val="left" w:pos="993"/>
        </w:tabs>
        <w:suppressAutoHyphens/>
        <w:ind w:right="-2" w:firstLine="709"/>
        <w:jc w:val="both"/>
        <w:rPr>
          <w:b/>
          <w:sz w:val="21"/>
          <w:szCs w:val="21"/>
        </w:rPr>
      </w:pPr>
      <w:r w:rsidRPr="00F10CEC">
        <w:rPr>
          <w:bCs/>
          <w:color w:val="000000" w:themeColor="text1"/>
          <w:sz w:val="21"/>
          <w:szCs w:val="21"/>
        </w:rPr>
        <w:t>11.7. Определение рыночной арендной платы производить с использованием сравнительного подхода. При невозможности его применения (недостаточность рыночных данных) – допускается использование доходного подхода с обязательным обоснованием в отчете. Применение затратного подхода для определения арендной платы не допускается.</w:t>
      </w:r>
    </w:p>
    <w:p w14:paraId="12132EF4" w14:textId="77777777" w:rsidR="000E7721" w:rsidRPr="003C3CAC" w:rsidRDefault="000E7721" w:rsidP="000E7721">
      <w:pPr>
        <w:rPr>
          <w:sz w:val="21"/>
          <w:szCs w:val="21"/>
        </w:rPr>
      </w:pPr>
    </w:p>
    <w:p w14:paraId="56604596" w14:textId="77777777" w:rsidR="001B5433" w:rsidRPr="003C3CAC" w:rsidRDefault="001B5433" w:rsidP="001B5433">
      <w:pPr>
        <w:suppressAutoHyphens/>
        <w:ind w:left="709"/>
        <w:jc w:val="both"/>
        <w:rPr>
          <w:bCs/>
          <w:sz w:val="21"/>
          <w:szCs w:val="21"/>
        </w:rPr>
      </w:pPr>
    </w:p>
    <w:p w14:paraId="69770217" w14:textId="77777777" w:rsidR="001476C0" w:rsidRPr="003C3CAC" w:rsidRDefault="001476C0" w:rsidP="00204E2E">
      <w:pPr>
        <w:suppressAutoHyphens/>
        <w:jc w:val="both"/>
        <w:rPr>
          <w:bCs/>
          <w:sz w:val="21"/>
          <w:szCs w:val="21"/>
        </w:rPr>
      </w:pPr>
    </w:p>
    <w:p w14:paraId="37838A74" w14:textId="4C635763" w:rsidR="00F23611" w:rsidRPr="003C3CAC" w:rsidRDefault="00F23611" w:rsidP="00204E2E">
      <w:pPr>
        <w:suppressAutoHyphens/>
        <w:jc w:val="both"/>
        <w:rPr>
          <w:bCs/>
          <w:sz w:val="21"/>
          <w:szCs w:val="21"/>
        </w:rPr>
      </w:pPr>
      <w:r w:rsidRPr="003C3CAC">
        <w:rPr>
          <w:bCs/>
          <w:sz w:val="21"/>
          <w:szCs w:val="21"/>
        </w:rPr>
        <w:t>ПОДПИСИ СТОРОН:</w:t>
      </w:r>
    </w:p>
    <w:p w14:paraId="6F72CE9D" w14:textId="77777777" w:rsidR="00C02D05" w:rsidRPr="003C3CAC" w:rsidRDefault="00C02D05" w:rsidP="00204E2E">
      <w:pPr>
        <w:suppressAutoHyphens/>
        <w:jc w:val="both"/>
        <w:rPr>
          <w:bCs/>
          <w:sz w:val="21"/>
          <w:szCs w:val="21"/>
        </w:rPr>
      </w:pPr>
    </w:p>
    <w:tbl>
      <w:tblPr>
        <w:tblW w:w="10029" w:type="dxa"/>
        <w:jc w:val="center"/>
        <w:tblLayout w:type="fixed"/>
        <w:tblLook w:val="01E0" w:firstRow="1" w:lastRow="1" w:firstColumn="1" w:lastColumn="1" w:noHBand="0" w:noVBand="0"/>
      </w:tblPr>
      <w:tblGrid>
        <w:gridCol w:w="5529"/>
        <w:gridCol w:w="4500"/>
      </w:tblGrid>
      <w:tr w:rsidR="00F23611" w:rsidRPr="003C3CAC" w14:paraId="3C46EFC9" w14:textId="77777777" w:rsidTr="001211B0">
        <w:trPr>
          <w:trHeight w:val="1335"/>
          <w:jc w:val="center"/>
        </w:trPr>
        <w:tc>
          <w:tcPr>
            <w:tcW w:w="5529" w:type="dxa"/>
          </w:tcPr>
          <w:p w14:paraId="1A1C433D" w14:textId="494C3F92" w:rsidR="00F23611" w:rsidRPr="003C3CAC" w:rsidRDefault="00F23611" w:rsidP="00204E2E">
            <w:pPr>
              <w:jc w:val="both"/>
              <w:rPr>
                <w:b/>
                <w:bCs/>
                <w:sz w:val="21"/>
                <w:szCs w:val="21"/>
              </w:rPr>
            </w:pPr>
            <w:r w:rsidRPr="003C3CAC">
              <w:rPr>
                <w:b/>
                <w:bCs/>
                <w:sz w:val="21"/>
                <w:szCs w:val="21"/>
              </w:rPr>
              <w:t>Заказчик</w:t>
            </w:r>
          </w:p>
          <w:p w14:paraId="313CC281" w14:textId="77777777" w:rsidR="00F23611" w:rsidRPr="003C3CAC" w:rsidRDefault="00F23611" w:rsidP="00204E2E">
            <w:pPr>
              <w:jc w:val="both"/>
              <w:rPr>
                <w:b/>
                <w:sz w:val="21"/>
                <w:szCs w:val="21"/>
              </w:rPr>
            </w:pPr>
            <w:r w:rsidRPr="003C3CAC">
              <w:rPr>
                <w:b/>
                <w:sz w:val="21"/>
                <w:szCs w:val="21"/>
              </w:rPr>
              <w:t>Директор</w:t>
            </w:r>
          </w:p>
          <w:p w14:paraId="02FEA2C9" w14:textId="77777777" w:rsidR="00F23611" w:rsidRPr="003C3CAC" w:rsidRDefault="00F23611" w:rsidP="00204E2E">
            <w:pPr>
              <w:jc w:val="both"/>
              <w:rPr>
                <w:sz w:val="21"/>
                <w:szCs w:val="21"/>
              </w:rPr>
            </w:pPr>
            <w:r w:rsidRPr="003C3CAC">
              <w:rPr>
                <w:sz w:val="21"/>
                <w:szCs w:val="21"/>
              </w:rPr>
              <w:t>ФГБУ ВЦЭРМ им. А.М. Никифорова МЧС России</w:t>
            </w:r>
          </w:p>
          <w:p w14:paraId="7DB7BD47" w14:textId="77777777" w:rsidR="00F23611" w:rsidRPr="003C3CAC" w:rsidRDefault="00F23611" w:rsidP="00204E2E">
            <w:pPr>
              <w:jc w:val="both"/>
              <w:rPr>
                <w:b/>
                <w:sz w:val="21"/>
                <w:szCs w:val="21"/>
              </w:rPr>
            </w:pPr>
          </w:p>
          <w:p w14:paraId="0CE538D8" w14:textId="27D95EBB" w:rsidR="00F23611" w:rsidRPr="003C3CAC" w:rsidRDefault="00F23611" w:rsidP="00204E2E">
            <w:pPr>
              <w:jc w:val="both"/>
              <w:rPr>
                <w:b/>
                <w:sz w:val="21"/>
                <w:szCs w:val="21"/>
              </w:rPr>
            </w:pPr>
            <w:r w:rsidRPr="003C3CAC">
              <w:rPr>
                <w:b/>
                <w:sz w:val="21"/>
                <w:szCs w:val="21"/>
              </w:rPr>
              <w:t>___________________ У</w:t>
            </w:r>
            <w:r w:rsidR="00711567">
              <w:rPr>
                <w:b/>
                <w:sz w:val="21"/>
                <w:szCs w:val="21"/>
              </w:rPr>
              <w:t>К</w:t>
            </w:r>
            <w:r w:rsidRPr="003C3CAC">
              <w:rPr>
                <w:b/>
                <w:sz w:val="21"/>
                <w:szCs w:val="21"/>
              </w:rPr>
              <w:t xml:space="preserve">ЭП/ С.С. </w:t>
            </w:r>
            <w:proofErr w:type="spellStart"/>
            <w:r w:rsidRPr="003C3CAC">
              <w:rPr>
                <w:b/>
                <w:sz w:val="21"/>
                <w:szCs w:val="21"/>
              </w:rPr>
              <w:t>Алексанин</w:t>
            </w:r>
            <w:proofErr w:type="spellEnd"/>
            <w:r w:rsidRPr="003C3CAC">
              <w:rPr>
                <w:b/>
                <w:sz w:val="21"/>
                <w:szCs w:val="21"/>
              </w:rPr>
              <w:t xml:space="preserve"> /</w:t>
            </w:r>
          </w:p>
          <w:p w14:paraId="2C524EDC" w14:textId="6A1F854D" w:rsidR="00F23611" w:rsidRPr="003C3CAC" w:rsidRDefault="00F23611" w:rsidP="00204E2E">
            <w:pPr>
              <w:pStyle w:val="21"/>
              <w:keepNext/>
              <w:widowControl w:val="0"/>
              <w:spacing w:after="0" w:line="240" w:lineRule="auto"/>
              <w:rPr>
                <w:sz w:val="21"/>
                <w:szCs w:val="21"/>
              </w:rPr>
            </w:pPr>
          </w:p>
        </w:tc>
        <w:tc>
          <w:tcPr>
            <w:tcW w:w="4500" w:type="dxa"/>
          </w:tcPr>
          <w:p w14:paraId="50C27E2D" w14:textId="0D2F97AA" w:rsidR="00F23611" w:rsidRPr="003C3CAC" w:rsidRDefault="00F23611" w:rsidP="00204E2E">
            <w:pPr>
              <w:jc w:val="both"/>
              <w:rPr>
                <w:b/>
                <w:sz w:val="21"/>
                <w:szCs w:val="21"/>
              </w:rPr>
            </w:pPr>
            <w:r w:rsidRPr="003C3CAC">
              <w:rPr>
                <w:b/>
                <w:sz w:val="21"/>
                <w:szCs w:val="21"/>
              </w:rPr>
              <w:t>Исполнитель</w:t>
            </w:r>
          </w:p>
          <w:p w14:paraId="5A83145C" w14:textId="77777777" w:rsidR="00F23611" w:rsidRPr="003C3CAC" w:rsidRDefault="00F23611" w:rsidP="00204E2E">
            <w:pPr>
              <w:jc w:val="both"/>
              <w:rPr>
                <w:b/>
                <w:bCs/>
                <w:sz w:val="21"/>
                <w:szCs w:val="21"/>
              </w:rPr>
            </w:pPr>
          </w:p>
          <w:p w14:paraId="71B0F412" w14:textId="77777777" w:rsidR="00F23611" w:rsidRPr="003C3CAC" w:rsidRDefault="00F23611" w:rsidP="00204E2E">
            <w:pPr>
              <w:pStyle w:val="21"/>
              <w:keepNext/>
              <w:widowControl w:val="0"/>
              <w:spacing w:after="0" w:line="240" w:lineRule="auto"/>
              <w:rPr>
                <w:bCs/>
                <w:sz w:val="21"/>
                <w:szCs w:val="21"/>
              </w:rPr>
            </w:pPr>
            <w:r w:rsidRPr="003C3CAC">
              <w:rPr>
                <w:bCs/>
                <w:sz w:val="21"/>
                <w:szCs w:val="21"/>
              </w:rPr>
              <w:t>_____________________</w:t>
            </w:r>
          </w:p>
          <w:p w14:paraId="2C9050E6" w14:textId="77777777" w:rsidR="00F23611" w:rsidRPr="003C3CAC" w:rsidRDefault="00F23611" w:rsidP="00204E2E">
            <w:pPr>
              <w:jc w:val="both"/>
              <w:rPr>
                <w:b/>
                <w:bCs/>
                <w:sz w:val="21"/>
                <w:szCs w:val="21"/>
              </w:rPr>
            </w:pPr>
          </w:p>
          <w:p w14:paraId="377C52DC" w14:textId="5913FF67" w:rsidR="00F23611" w:rsidRPr="003C3CAC" w:rsidRDefault="00F23611" w:rsidP="00204E2E">
            <w:pPr>
              <w:rPr>
                <w:b/>
                <w:bCs/>
                <w:sz w:val="21"/>
                <w:szCs w:val="21"/>
              </w:rPr>
            </w:pPr>
            <w:r w:rsidRPr="003C3CAC">
              <w:rPr>
                <w:b/>
                <w:bCs/>
                <w:sz w:val="21"/>
                <w:szCs w:val="21"/>
              </w:rPr>
              <w:t>______________________У</w:t>
            </w:r>
            <w:r w:rsidR="00711567">
              <w:rPr>
                <w:b/>
                <w:bCs/>
                <w:sz w:val="21"/>
                <w:szCs w:val="21"/>
              </w:rPr>
              <w:t>К</w:t>
            </w:r>
            <w:r w:rsidRPr="003C3CAC">
              <w:rPr>
                <w:b/>
                <w:bCs/>
                <w:sz w:val="21"/>
                <w:szCs w:val="21"/>
              </w:rPr>
              <w:t>ЭП/ ___________ /</w:t>
            </w:r>
          </w:p>
          <w:p w14:paraId="792FDD3A" w14:textId="5649D687" w:rsidR="00F23611" w:rsidRPr="003C3CAC" w:rsidRDefault="00F23611" w:rsidP="00204E2E">
            <w:pPr>
              <w:pStyle w:val="21"/>
              <w:keepNext/>
              <w:widowControl w:val="0"/>
              <w:spacing w:after="0" w:line="240" w:lineRule="auto"/>
              <w:rPr>
                <w:sz w:val="21"/>
                <w:szCs w:val="21"/>
              </w:rPr>
            </w:pPr>
          </w:p>
        </w:tc>
      </w:tr>
      <w:bookmarkEnd w:id="7"/>
    </w:tbl>
    <w:p w14:paraId="4E2FD085" w14:textId="77777777" w:rsidR="00E22833" w:rsidRPr="003C3CAC" w:rsidRDefault="00E22833" w:rsidP="00204E2E">
      <w:pPr>
        <w:rPr>
          <w:b/>
          <w:sz w:val="21"/>
          <w:szCs w:val="21"/>
        </w:rPr>
        <w:sectPr w:rsidR="00E22833" w:rsidRPr="003C3CAC" w:rsidSect="00B661A2">
          <w:footerReference w:type="default" r:id="rId10"/>
          <w:pgSz w:w="11906" w:h="16838"/>
          <w:pgMar w:top="568" w:right="851" w:bottom="567" w:left="1134" w:header="720" w:footer="0" w:gutter="0"/>
          <w:cols w:space="720" w:equalWidth="0">
            <w:col w:w="9779"/>
          </w:cols>
          <w:docGrid w:linePitch="272"/>
        </w:sectPr>
      </w:pPr>
    </w:p>
    <w:p w14:paraId="015AE010" w14:textId="77777777" w:rsidR="00E22833" w:rsidRPr="003C3CAC" w:rsidRDefault="00E22833" w:rsidP="00E22833">
      <w:pPr>
        <w:widowControl w:val="0"/>
        <w:ind w:firstLine="7088"/>
        <w:jc w:val="right"/>
        <w:rPr>
          <w:bCs/>
          <w:sz w:val="21"/>
          <w:szCs w:val="21"/>
        </w:rPr>
      </w:pPr>
    </w:p>
    <w:p w14:paraId="6F91980B" w14:textId="5C678B80" w:rsidR="00E22833" w:rsidRPr="003C3CAC" w:rsidRDefault="00E22833" w:rsidP="00E22833">
      <w:pPr>
        <w:widowControl w:val="0"/>
        <w:ind w:firstLine="7088"/>
        <w:jc w:val="right"/>
        <w:rPr>
          <w:bCs/>
          <w:sz w:val="21"/>
          <w:szCs w:val="21"/>
        </w:rPr>
      </w:pPr>
      <w:r w:rsidRPr="003C3CAC">
        <w:rPr>
          <w:bCs/>
          <w:sz w:val="21"/>
          <w:szCs w:val="21"/>
        </w:rPr>
        <w:t>Приложение № 2</w:t>
      </w:r>
    </w:p>
    <w:p w14:paraId="71C522EE" w14:textId="15537A0B" w:rsidR="00E22833" w:rsidRPr="003C3CAC" w:rsidRDefault="00E22833" w:rsidP="00E22833">
      <w:pPr>
        <w:widowControl w:val="0"/>
        <w:ind w:firstLine="6521"/>
        <w:jc w:val="right"/>
        <w:rPr>
          <w:bCs/>
          <w:sz w:val="21"/>
          <w:szCs w:val="21"/>
        </w:rPr>
      </w:pPr>
      <w:r w:rsidRPr="003C3CAC">
        <w:rPr>
          <w:bCs/>
          <w:sz w:val="21"/>
          <w:szCs w:val="21"/>
        </w:rPr>
        <w:t xml:space="preserve">к </w:t>
      </w:r>
      <w:proofErr w:type="spellStart"/>
      <w:r w:rsidR="00832A06">
        <w:rPr>
          <w:sz w:val="21"/>
          <w:szCs w:val="21"/>
        </w:rPr>
        <w:t>Контрактк</w:t>
      </w:r>
      <w:proofErr w:type="spellEnd"/>
      <w:r w:rsidR="00832A06" w:rsidRPr="003C3CAC">
        <w:rPr>
          <w:sz w:val="21"/>
          <w:szCs w:val="21"/>
        </w:rPr>
        <w:t xml:space="preserve"> </w:t>
      </w:r>
      <w:r w:rsidRPr="003C3CAC">
        <w:rPr>
          <w:bCs/>
          <w:sz w:val="21"/>
          <w:szCs w:val="21"/>
        </w:rPr>
        <w:t xml:space="preserve">№ </w:t>
      </w:r>
      <w:r w:rsidRPr="00872128">
        <w:rPr>
          <w:bCs/>
          <w:sz w:val="21"/>
          <w:szCs w:val="21"/>
        </w:rPr>
        <w:t>________________</w:t>
      </w:r>
    </w:p>
    <w:p w14:paraId="32D9EB14" w14:textId="636DFF79" w:rsidR="00E22833" w:rsidRPr="003C3CAC" w:rsidRDefault="00E22833" w:rsidP="00E22833">
      <w:pPr>
        <w:widowControl w:val="0"/>
        <w:ind w:firstLine="6521"/>
        <w:jc w:val="right"/>
        <w:rPr>
          <w:bCs/>
          <w:sz w:val="21"/>
          <w:szCs w:val="21"/>
        </w:rPr>
      </w:pPr>
      <w:r w:rsidRPr="003C3CAC">
        <w:rPr>
          <w:bCs/>
          <w:sz w:val="21"/>
          <w:szCs w:val="21"/>
        </w:rPr>
        <w:t>от «___» _______________  2026 г.</w:t>
      </w:r>
    </w:p>
    <w:p w14:paraId="615A5AB4" w14:textId="77777777" w:rsidR="001B5433" w:rsidRPr="003C3CAC" w:rsidRDefault="001B5433" w:rsidP="00E22833">
      <w:pPr>
        <w:widowControl w:val="0"/>
        <w:jc w:val="center"/>
        <w:rPr>
          <w:b/>
          <w:sz w:val="21"/>
          <w:szCs w:val="21"/>
        </w:rPr>
      </w:pPr>
    </w:p>
    <w:p w14:paraId="62568F7E" w14:textId="77777777" w:rsidR="001B5433" w:rsidRPr="003C3CAC" w:rsidRDefault="001B5433" w:rsidP="00E22833">
      <w:pPr>
        <w:widowControl w:val="0"/>
        <w:jc w:val="center"/>
        <w:rPr>
          <w:b/>
          <w:sz w:val="21"/>
          <w:szCs w:val="21"/>
        </w:rPr>
      </w:pPr>
    </w:p>
    <w:p w14:paraId="2DCBC864" w14:textId="77777777" w:rsidR="001B5433" w:rsidRPr="003C3CAC" w:rsidRDefault="001B5433" w:rsidP="00E22833">
      <w:pPr>
        <w:widowControl w:val="0"/>
        <w:jc w:val="center"/>
        <w:rPr>
          <w:b/>
          <w:sz w:val="21"/>
          <w:szCs w:val="21"/>
        </w:rPr>
      </w:pPr>
    </w:p>
    <w:p w14:paraId="037320A1" w14:textId="77777777" w:rsidR="00E22833" w:rsidRPr="003C3CAC" w:rsidRDefault="00E22833" w:rsidP="00E22833">
      <w:pPr>
        <w:widowControl w:val="0"/>
        <w:jc w:val="center"/>
        <w:rPr>
          <w:b/>
          <w:sz w:val="21"/>
          <w:szCs w:val="21"/>
        </w:rPr>
      </w:pPr>
      <w:r w:rsidRPr="003C3CAC">
        <w:rPr>
          <w:b/>
          <w:sz w:val="21"/>
          <w:szCs w:val="21"/>
        </w:rPr>
        <w:t>РАСЧЕТ СТОИМОСТИ УСЛУГ</w:t>
      </w:r>
    </w:p>
    <w:p w14:paraId="72B76F2A" w14:textId="77777777" w:rsidR="00E22833" w:rsidRPr="003C3CAC" w:rsidRDefault="00E22833" w:rsidP="00E22833">
      <w:pPr>
        <w:widowControl w:val="0"/>
        <w:jc w:val="center"/>
        <w:rPr>
          <w:b/>
          <w:sz w:val="21"/>
          <w:szCs w:val="21"/>
        </w:rPr>
      </w:pPr>
    </w:p>
    <w:p w14:paraId="0230A4AF" w14:textId="7A62C1C6" w:rsidR="00E22833" w:rsidRPr="003C3CAC" w:rsidRDefault="00E22833" w:rsidP="00E22833">
      <w:pPr>
        <w:widowControl w:val="0"/>
        <w:rPr>
          <w:b/>
          <w:sz w:val="21"/>
          <w:szCs w:val="21"/>
        </w:rPr>
      </w:pPr>
      <w:r w:rsidRPr="003C3CAC">
        <w:rPr>
          <w:b/>
          <w:sz w:val="21"/>
          <w:szCs w:val="21"/>
        </w:rPr>
        <w:t>ОКПД</w:t>
      </w:r>
      <w:proofErr w:type="gramStart"/>
      <w:r w:rsidRPr="003C3CAC">
        <w:rPr>
          <w:b/>
          <w:sz w:val="21"/>
          <w:szCs w:val="21"/>
        </w:rPr>
        <w:t>2</w:t>
      </w:r>
      <w:proofErr w:type="gramEnd"/>
      <w:r w:rsidRPr="003C3CAC">
        <w:rPr>
          <w:b/>
          <w:sz w:val="21"/>
          <w:szCs w:val="21"/>
        </w:rPr>
        <w:t>:    68.31.16</w:t>
      </w:r>
    </w:p>
    <w:p w14:paraId="1F2A7BF5" w14:textId="77777777" w:rsidR="00E22833" w:rsidRPr="003C3CAC" w:rsidRDefault="00E22833" w:rsidP="00E22833">
      <w:pPr>
        <w:widowControl w:val="0"/>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2339"/>
        <w:gridCol w:w="1276"/>
        <w:gridCol w:w="1418"/>
        <w:gridCol w:w="1701"/>
        <w:gridCol w:w="1842"/>
        <w:gridCol w:w="992"/>
      </w:tblGrid>
      <w:tr w:rsidR="00E22833" w:rsidRPr="003C3CAC" w14:paraId="229E61FF" w14:textId="77777777" w:rsidTr="00E922F6">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3BE22A31" w14:textId="77777777" w:rsidR="00E22833" w:rsidRPr="003C3CAC" w:rsidRDefault="00E22833" w:rsidP="005F3377">
            <w:pPr>
              <w:widowControl w:val="0"/>
              <w:jc w:val="center"/>
              <w:rPr>
                <w:sz w:val="21"/>
                <w:szCs w:val="21"/>
              </w:rPr>
            </w:pPr>
            <w:r w:rsidRPr="003C3CAC">
              <w:rPr>
                <w:sz w:val="21"/>
                <w:szCs w:val="21"/>
              </w:rPr>
              <w:t>№ п/п</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6E796F84" w14:textId="77777777" w:rsidR="00E22833" w:rsidRPr="003C3CAC" w:rsidRDefault="00E22833" w:rsidP="005F3377">
            <w:pPr>
              <w:widowControl w:val="0"/>
              <w:jc w:val="center"/>
              <w:rPr>
                <w:sz w:val="21"/>
                <w:szCs w:val="21"/>
              </w:rPr>
            </w:pPr>
            <w:r w:rsidRPr="003C3CAC">
              <w:rPr>
                <w:sz w:val="21"/>
                <w:szCs w:val="21"/>
              </w:rPr>
              <w:t>Наименование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B8135D" w14:textId="77777777" w:rsidR="00E22833" w:rsidRPr="003C3CAC" w:rsidRDefault="00E22833" w:rsidP="005F3377">
            <w:pPr>
              <w:widowControl w:val="0"/>
              <w:jc w:val="center"/>
              <w:rPr>
                <w:sz w:val="21"/>
                <w:szCs w:val="21"/>
              </w:rPr>
            </w:pPr>
            <w:r w:rsidRPr="003C3CAC">
              <w:rPr>
                <w:sz w:val="21"/>
                <w:szCs w:val="21"/>
              </w:rPr>
              <w:t>Ед. изм.</w:t>
            </w:r>
          </w:p>
        </w:tc>
        <w:tc>
          <w:tcPr>
            <w:tcW w:w="1418" w:type="dxa"/>
            <w:tcBorders>
              <w:top w:val="single" w:sz="4" w:space="0" w:color="auto"/>
              <w:left w:val="single" w:sz="4" w:space="0" w:color="auto"/>
              <w:bottom w:val="single" w:sz="4" w:space="0" w:color="auto"/>
              <w:right w:val="single" w:sz="4" w:space="0" w:color="auto"/>
            </w:tcBorders>
            <w:vAlign w:val="center"/>
          </w:tcPr>
          <w:p w14:paraId="07CBACBB" w14:textId="77777777" w:rsidR="00E22833" w:rsidRPr="003C3CAC" w:rsidRDefault="00E22833" w:rsidP="005F3377">
            <w:pPr>
              <w:widowControl w:val="0"/>
              <w:jc w:val="center"/>
              <w:rPr>
                <w:sz w:val="21"/>
                <w:szCs w:val="21"/>
              </w:rPr>
            </w:pPr>
            <w:r w:rsidRPr="003C3CAC">
              <w:rPr>
                <w:sz w:val="21"/>
                <w:szCs w:val="21"/>
              </w:rPr>
              <w:t>Кол-во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AE4286" w14:textId="77777777" w:rsidR="00E22833" w:rsidRPr="003C3CAC" w:rsidRDefault="00E22833" w:rsidP="005F3377">
            <w:pPr>
              <w:widowControl w:val="0"/>
              <w:jc w:val="center"/>
              <w:rPr>
                <w:sz w:val="21"/>
                <w:szCs w:val="21"/>
              </w:rPr>
            </w:pPr>
            <w:r w:rsidRPr="003C3CAC">
              <w:rPr>
                <w:sz w:val="21"/>
                <w:szCs w:val="21"/>
              </w:rPr>
              <w:t>Цена  за ед. изм. с учетом НДС за ед. (руб.)</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3AD82F" w14:textId="77777777" w:rsidR="00E22833" w:rsidRPr="003C3CAC" w:rsidRDefault="00E22833" w:rsidP="005F3377">
            <w:pPr>
              <w:widowControl w:val="0"/>
              <w:jc w:val="center"/>
              <w:rPr>
                <w:sz w:val="21"/>
                <w:szCs w:val="21"/>
              </w:rPr>
            </w:pPr>
            <w:r w:rsidRPr="003C3CAC">
              <w:rPr>
                <w:sz w:val="21"/>
                <w:szCs w:val="21"/>
              </w:rPr>
              <w:t>Общая стоимость с учетом НДС</w:t>
            </w:r>
          </w:p>
          <w:p w14:paraId="0784642F" w14:textId="77777777" w:rsidR="00E22833" w:rsidRPr="003C3CAC" w:rsidRDefault="00E22833" w:rsidP="005F3377">
            <w:pPr>
              <w:widowControl w:val="0"/>
              <w:jc w:val="center"/>
              <w:rPr>
                <w:sz w:val="21"/>
                <w:szCs w:val="21"/>
              </w:rPr>
            </w:pPr>
            <w:r w:rsidRPr="003C3CAC">
              <w:rPr>
                <w:sz w:val="21"/>
                <w:szCs w:val="21"/>
              </w:rPr>
              <w:t>(руб.)</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042222" w14:textId="77777777" w:rsidR="00E22833" w:rsidRPr="003C3CAC" w:rsidRDefault="00E22833" w:rsidP="005F3377">
            <w:pPr>
              <w:widowControl w:val="0"/>
              <w:jc w:val="center"/>
              <w:rPr>
                <w:sz w:val="21"/>
                <w:szCs w:val="21"/>
              </w:rPr>
            </w:pPr>
            <w:r w:rsidRPr="003C3CAC">
              <w:rPr>
                <w:sz w:val="21"/>
                <w:szCs w:val="21"/>
              </w:rPr>
              <w:t>Ставка НДС, %</w:t>
            </w:r>
          </w:p>
        </w:tc>
      </w:tr>
      <w:tr w:rsidR="00E22833" w:rsidRPr="003C3CAC" w14:paraId="77A39841" w14:textId="77777777" w:rsidTr="00E922F6">
        <w:trPr>
          <w:trHeight w:val="1241"/>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31223FFD" w14:textId="77777777" w:rsidR="00E22833" w:rsidRPr="003C3CAC" w:rsidRDefault="00E22833" w:rsidP="00E22833">
            <w:pPr>
              <w:widowControl w:val="0"/>
              <w:jc w:val="center"/>
              <w:rPr>
                <w:sz w:val="21"/>
                <w:szCs w:val="21"/>
              </w:rPr>
            </w:pPr>
            <w:r w:rsidRPr="003C3CAC">
              <w:rPr>
                <w:sz w:val="21"/>
                <w:szCs w:val="21"/>
              </w:rPr>
              <w:t>1</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09FDAA46" w14:textId="0548696F" w:rsidR="00E22833" w:rsidRPr="003C3CAC" w:rsidRDefault="00E22833" w:rsidP="00E22833">
            <w:pPr>
              <w:widowControl w:val="0"/>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79FF57" w14:textId="5EABF0F9" w:rsidR="00E22833" w:rsidRPr="003C3CAC" w:rsidRDefault="00E22833" w:rsidP="00E22833">
            <w:pPr>
              <w:widowControl w:val="0"/>
              <w:jc w:val="center"/>
              <w:rPr>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A45AA7C" w14:textId="210F2FDD" w:rsidR="00E22833" w:rsidRPr="003C3CAC" w:rsidRDefault="00E22833" w:rsidP="00E22833">
            <w:pPr>
              <w:widowControl w:val="0"/>
              <w:jc w:val="center"/>
              <w:rP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AA36E1" w14:textId="77777777" w:rsidR="00E22833" w:rsidRPr="003C3CAC" w:rsidRDefault="00E22833" w:rsidP="00E22833">
            <w:pPr>
              <w:widowControl w:val="0"/>
              <w:jc w:val="center"/>
              <w:rPr>
                <w:sz w:val="21"/>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6083BCA" w14:textId="77777777" w:rsidR="00E22833" w:rsidRPr="003C3CAC" w:rsidRDefault="00E22833" w:rsidP="00E22833">
            <w:pPr>
              <w:widowControl w:val="0"/>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EA9D5B" w14:textId="77777777" w:rsidR="00E22833" w:rsidRPr="003C3CAC" w:rsidRDefault="00E22833" w:rsidP="00E22833">
            <w:pPr>
              <w:widowControl w:val="0"/>
              <w:jc w:val="center"/>
              <w:rPr>
                <w:sz w:val="21"/>
                <w:szCs w:val="21"/>
              </w:rPr>
            </w:pPr>
          </w:p>
        </w:tc>
      </w:tr>
      <w:tr w:rsidR="00E22833" w:rsidRPr="003C3CAC" w14:paraId="16D0D768" w14:textId="77777777" w:rsidTr="00E922F6">
        <w:trPr>
          <w:trHeight w:val="297"/>
        </w:trPr>
        <w:tc>
          <w:tcPr>
            <w:tcW w:w="633" w:type="dxa"/>
            <w:tcBorders>
              <w:top w:val="single" w:sz="4" w:space="0" w:color="auto"/>
              <w:left w:val="single" w:sz="4" w:space="0" w:color="auto"/>
              <w:right w:val="single" w:sz="4" w:space="0" w:color="auto"/>
            </w:tcBorders>
            <w:shd w:val="clear" w:color="auto" w:fill="auto"/>
            <w:vAlign w:val="center"/>
          </w:tcPr>
          <w:p w14:paraId="2F569316" w14:textId="77777777" w:rsidR="00E22833" w:rsidRPr="003C3CAC" w:rsidRDefault="00E22833" w:rsidP="005F3377">
            <w:pPr>
              <w:widowControl w:val="0"/>
              <w:jc w:val="center"/>
              <w:rPr>
                <w:sz w:val="21"/>
                <w:szCs w:val="21"/>
              </w:rPr>
            </w:pPr>
          </w:p>
        </w:tc>
        <w:tc>
          <w:tcPr>
            <w:tcW w:w="2339" w:type="dxa"/>
            <w:tcBorders>
              <w:top w:val="single" w:sz="4" w:space="0" w:color="auto"/>
              <w:left w:val="single" w:sz="4" w:space="0" w:color="auto"/>
              <w:right w:val="single" w:sz="4" w:space="0" w:color="auto"/>
            </w:tcBorders>
            <w:shd w:val="clear" w:color="auto" w:fill="auto"/>
            <w:vAlign w:val="center"/>
          </w:tcPr>
          <w:p w14:paraId="27556CFD" w14:textId="77777777" w:rsidR="00E22833" w:rsidRPr="003C3CAC" w:rsidRDefault="00E22833" w:rsidP="005F3377">
            <w:pPr>
              <w:widowControl w:val="0"/>
              <w:jc w:val="center"/>
              <w:rPr>
                <w:sz w:val="21"/>
                <w:szCs w:val="21"/>
              </w:rPr>
            </w:pPr>
            <w:r w:rsidRPr="003C3CAC">
              <w:rPr>
                <w:sz w:val="21"/>
                <w:szCs w:val="21"/>
              </w:rPr>
              <w:t>ВСЕГО:</w:t>
            </w:r>
          </w:p>
        </w:tc>
        <w:tc>
          <w:tcPr>
            <w:tcW w:w="1276" w:type="dxa"/>
            <w:tcBorders>
              <w:top w:val="single" w:sz="4" w:space="0" w:color="auto"/>
              <w:left w:val="single" w:sz="4" w:space="0" w:color="auto"/>
              <w:right w:val="single" w:sz="4" w:space="0" w:color="auto"/>
            </w:tcBorders>
            <w:shd w:val="clear" w:color="auto" w:fill="auto"/>
            <w:vAlign w:val="center"/>
          </w:tcPr>
          <w:p w14:paraId="1342F004" w14:textId="77777777" w:rsidR="00E22833" w:rsidRPr="003C3CAC" w:rsidRDefault="00E22833" w:rsidP="005F3377">
            <w:pPr>
              <w:widowControl w:val="0"/>
              <w:jc w:val="center"/>
              <w:rPr>
                <w:sz w:val="21"/>
                <w:szCs w:val="21"/>
              </w:rPr>
            </w:pPr>
          </w:p>
        </w:tc>
        <w:tc>
          <w:tcPr>
            <w:tcW w:w="1418" w:type="dxa"/>
            <w:tcBorders>
              <w:top w:val="single" w:sz="4" w:space="0" w:color="auto"/>
              <w:left w:val="single" w:sz="4" w:space="0" w:color="auto"/>
              <w:right w:val="single" w:sz="4" w:space="0" w:color="auto"/>
            </w:tcBorders>
          </w:tcPr>
          <w:p w14:paraId="09FE9595" w14:textId="77777777" w:rsidR="00E22833" w:rsidRPr="003C3CAC" w:rsidRDefault="00E22833" w:rsidP="005F3377">
            <w:pPr>
              <w:widowControl w:val="0"/>
              <w:jc w:val="center"/>
              <w:rPr>
                <w:sz w:val="21"/>
                <w:szCs w:val="21"/>
              </w:rPr>
            </w:pPr>
          </w:p>
        </w:tc>
        <w:tc>
          <w:tcPr>
            <w:tcW w:w="1701" w:type="dxa"/>
            <w:tcBorders>
              <w:top w:val="single" w:sz="4" w:space="0" w:color="auto"/>
              <w:left w:val="single" w:sz="4" w:space="0" w:color="auto"/>
              <w:right w:val="single" w:sz="4" w:space="0" w:color="auto"/>
            </w:tcBorders>
            <w:shd w:val="clear" w:color="auto" w:fill="auto"/>
            <w:vAlign w:val="center"/>
          </w:tcPr>
          <w:p w14:paraId="06BD3D97" w14:textId="77777777" w:rsidR="00E22833" w:rsidRPr="003C3CAC" w:rsidRDefault="00E22833" w:rsidP="005F3377">
            <w:pPr>
              <w:widowControl w:val="0"/>
              <w:jc w:val="center"/>
              <w:rPr>
                <w:sz w:val="21"/>
                <w:szCs w:val="21"/>
              </w:rPr>
            </w:pPr>
          </w:p>
        </w:tc>
        <w:tc>
          <w:tcPr>
            <w:tcW w:w="1842" w:type="dxa"/>
            <w:tcBorders>
              <w:top w:val="single" w:sz="4" w:space="0" w:color="auto"/>
              <w:left w:val="single" w:sz="4" w:space="0" w:color="auto"/>
              <w:right w:val="single" w:sz="4" w:space="0" w:color="auto"/>
            </w:tcBorders>
            <w:shd w:val="clear" w:color="auto" w:fill="auto"/>
            <w:vAlign w:val="center"/>
          </w:tcPr>
          <w:p w14:paraId="24F06FC5" w14:textId="77777777" w:rsidR="00E22833" w:rsidRPr="003C3CAC" w:rsidRDefault="00E22833" w:rsidP="005F3377">
            <w:pPr>
              <w:widowControl w:val="0"/>
              <w:jc w:val="center"/>
              <w:rPr>
                <w:sz w:val="21"/>
                <w:szCs w:val="21"/>
              </w:rPr>
            </w:pPr>
          </w:p>
        </w:tc>
        <w:tc>
          <w:tcPr>
            <w:tcW w:w="992" w:type="dxa"/>
            <w:tcBorders>
              <w:top w:val="single" w:sz="4" w:space="0" w:color="auto"/>
              <w:left w:val="single" w:sz="4" w:space="0" w:color="auto"/>
              <w:right w:val="single" w:sz="4" w:space="0" w:color="auto"/>
            </w:tcBorders>
            <w:shd w:val="clear" w:color="auto" w:fill="auto"/>
            <w:vAlign w:val="center"/>
          </w:tcPr>
          <w:p w14:paraId="36FCAEF6" w14:textId="77777777" w:rsidR="00E22833" w:rsidRPr="003C3CAC" w:rsidRDefault="00E22833" w:rsidP="005F3377">
            <w:pPr>
              <w:widowControl w:val="0"/>
              <w:jc w:val="center"/>
              <w:rPr>
                <w:sz w:val="21"/>
                <w:szCs w:val="21"/>
              </w:rPr>
            </w:pPr>
          </w:p>
        </w:tc>
      </w:tr>
    </w:tbl>
    <w:p w14:paraId="64E4618F" w14:textId="77777777" w:rsidR="00E22833" w:rsidRPr="003C3CAC" w:rsidRDefault="00E22833" w:rsidP="00E22833">
      <w:pPr>
        <w:widowControl w:val="0"/>
        <w:rPr>
          <w:sz w:val="21"/>
          <w:szCs w:val="21"/>
        </w:rPr>
      </w:pPr>
    </w:p>
    <w:p w14:paraId="287F8E4E" w14:textId="77777777" w:rsidR="00E22833" w:rsidRPr="003C3CAC" w:rsidRDefault="00E22833" w:rsidP="00E22833">
      <w:pPr>
        <w:widowControl w:val="0"/>
        <w:jc w:val="both"/>
        <w:rPr>
          <w:sz w:val="21"/>
          <w:szCs w:val="21"/>
        </w:rPr>
      </w:pPr>
      <w:r w:rsidRPr="003C3CAC">
        <w:rPr>
          <w:sz w:val="21"/>
          <w:szCs w:val="21"/>
        </w:rPr>
        <w:t xml:space="preserve">ИТОГО: _____________ (Сумма прописью) рублей ____ копеек, в том числе НДС (___%) составляет _____________ (Сумма прописью) рублей ____ копеек </w:t>
      </w:r>
      <w:r w:rsidRPr="003C3CAC">
        <w:rPr>
          <w:i/>
          <w:sz w:val="21"/>
          <w:szCs w:val="21"/>
        </w:rPr>
        <w:t>(если НДС не облагается, указать основание).</w:t>
      </w:r>
    </w:p>
    <w:p w14:paraId="40831AA1" w14:textId="77777777" w:rsidR="00E22833" w:rsidRPr="003C3CAC" w:rsidRDefault="00E22833" w:rsidP="00E22833">
      <w:pPr>
        <w:widowControl w:val="0"/>
        <w:jc w:val="both"/>
        <w:rPr>
          <w:sz w:val="21"/>
          <w:szCs w:val="21"/>
        </w:rPr>
      </w:pPr>
    </w:p>
    <w:p w14:paraId="00A17998" w14:textId="77777777" w:rsidR="00E22833" w:rsidRPr="003C3CAC" w:rsidRDefault="00E22833" w:rsidP="00E22833">
      <w:pPr>
        <w:widowControl w:val="0"/>
        <w:jc w:val="both"/>
        <w:rPr>
          <w:sz w:val="21"/>
          <w:szCs w:val="21"/>
        </w:rPr>
      </w:pPr>
    </w:p>
    <w:tbl>
      <w:tblPr>
        <w:tblW w:w="10440" w:type="dxa"/>
        <w:tblInd w:w="288" w:type="dxa"/>
        <w:tblLook w:val="0000" w:firstRow="0" w:lastRow="0" w:firstColumn="0" w:lastColumn="0" w:noHBand="0" w:noVBand="0"/>
      </w:tblPr>
      <w:tblGrid>
        <w:gridCol w:w="5040"/>
        <w:gridCol w:w="5400"/>
      </w:tblGrid>
      <w:tr w:rsidR="00E22833" w:rsidRPr="003C3CAC" w14:paraId="76F57897" w14:textId="77777777" w:rsidTr="005F3377">
        <w:trPr>
          <w:trHeight w:val="410"/>
        </w:trPr>
        <w:tc>
          <w:tcPr>
            <w:tcW w:w="5040" w:type="dxa"/>
          </w:tcPr>
          <w:p w14:paraId="4DC26D4C" w14:textId="77777777" w:rsidR="00E22833" w:rsidRPr="003C3CAC" w:rsidRDefault="00E22833" w:rsidP="005F3377">
            <w:pPr>
              <w:widowControl w:val="0"/>
              <w:jc w:val="center"/>
              <w:rPr>
                <w:b/>
                <w:bCs/>
                <w:sz w:val="21"/>
                <w:szCs w:val="21"/>
              </w:rPr>
            </w:pPr>
            <w:r w:rsidRPr="003C3CAC">
              <w:rPr>
                <w:b/>
                <w:sz w:val="21"/>
                <w:szCs w:val="21"/>
              </w:rPr>
              <w:t>Со стороны  Заказчика:</w:t>
            </w:r>
          </w:p>
        </w:tc>
        <w:tc>
          <w:tcPr>
            <w:tcW w:w="5400" w:type="dxa"/>
          </w:tcPr>
          <w:p w14:paraId="36E7D57A" w14:textId="77777777" w:rsidR="00E22833" w:rsidRPr="003C3CAC" w:rsidRDefault="00E22833" w:rsidP="005F3377">
            <w:pPr>
              <w:widowControl w:val="0"/>
              <w:jc w:val="center"/>
              <w:rPr>
                <w:b/>
                <w:bCs/>
                <w:sz w:val="21"/>
                <w:szCs w:val="21"/>
              </w:rPr>
            </w:pPr>
            <w:r w:rsidRPr="003C3CAC">
              <w:rPr>
                <w:b/>
                <w:sz w:val="21"/>
                <w:szCs w:val="21"/>
              </w:rPr>
              <w:t>Со стороны  Исполнителя:</w:t>
            </w:r>
          </w:p>
        </w:tc>
      </w:tr>
      <w:tr w:rsidR="00E22833" w:rsidRPr="003C3CAC" w14:paraId="25A92F7A" w14:textId="77777777" w:rsidTr="005F3377">
        <w:trPr>
          <w:trHeight w:val="1431"/>
        </w:trPr>
        <w:tc>
          <w:tcPr>
            <w:tcW w:w="5040" w:type="dxa"/>
          </w:tcPr>
          <w:p w14:paraId="42203FCD" w14:textId="77777777" w:rsidR="00E22833" w:rsidRPr="003C3CAC" w:rsidRDefault="00E22833" w:rsidP="005F3377">
            <w:pPr>
              <w:widowControl w:val="0"/>
              <w:jc w:val="center"/>
              <w:rPr>
                <w:sz w:val="21"/>
                <w:szCs w:val="21"/>
              </w:rPr>
            </w:pPr>
          </w:p>
          <w:p w14:paraId="6A3C7A8E" w14:textId="77777777" w:rsidR="00E22833" w:rsidRPr="003C3CAC" w:rsidRDefault="00E22833" w:rsidP="005F3377">
            <w:pPr>
              <w:widowControl w:val="0"/>
              <w:jc w:val="center"/>
              <w:rPr>
                <w:sz w:val="21"/>
                <w:szCs w:val="21"/>
              </w:rPr>
            </w:pPr>
            <w:r w:rsidRPr="003C3CAC">
              <w:rPr>
                <w:sz w:val="21"/>
                <w:szCs w:val="21"/>
              </w:rPr>
              <w:t>____________________</w:t>
            </w:r>
          </w:p>
          <w:p w14:paraId="2D3686AF" w14:textId="77777777" w:rsidR="00E22833" w:rsidRPr="003C3CAC" w:rsidRDefault="00E22833" w:rsidP="005F3377">
            <w:pPr>
              <w:widowControl w:val="0"/>
              <w:jc w:val="center"/>
              <w:rPr>
                <w:sz w:val="21"/>
                <w:szCs w:val="21"/>
              </w:rPr>
            </w:pPr>
          </w:p>
          <w:p w14:paraId="1FD9AD09" w14:textId="6F39F997" w:rsidR="00E22833" w:rsidRPr="003C3CAC" w:rsidRDefault="00E22833" w:rsidP="005F3377">
            <w:pPr>
              <w:widowControl w:val="0"/>
              <w:jc w:val="center"/>
              <w:rPr>
                <w:sz w:val="21"/>
                <w:szCs w:val="21"/>
              </w:rPr>
            </w:pPr>
            <w:r w:rsidRPr="003C3CAC">
              <w:rPr>
                <w:sz w:val="21"/>
                <w:szCs w:val="21"/>
              </w:rPr>
              <w:t>_____ У</w:t>
            </w:r>
            <w:r w:rsidR="00711567">
              <w:rPr>
                <w:sz w:val="21"/>
                <w:szCs w:val="21"/>
              </w:rPr>
              <w:t>К</w:t>
            </w:r>
            <w:r w:rsidRPr="003C3CAC">
              <w:rPr>
                <w:sz w:val="21"/>
                <w:szCs w:val="21"/>
              </w:rPr>
              <w:t>ЭП____ /___________/</w:t>
            </w:r>
          </w:p>
        </w:tc>
        <w:tc>
          <w:tcPr>
            <w:tcW w:w="5400" w:type="dxa"/>
          </w:tcPr>
          <w:p w14:paraId="7CCFF45A" w14:textId="77777777" w:rsidR="00E22833" w:rsidRPr="003C3CAC" w:rsidRDefault="00E22833" w:rsidP="005F3377">
            <w:pPr>
              <w:widowControl w:val="0"/>
              <w:jc w:val="center"/>
              <w:rPr>
                <w:sz w:val="21"/>
                <w:szCs w:val="21"/>
              </w:rPr>
            </w:pPr>
          </w:p>
          <w:p w14:paraId="50DE28D7" w14:textId="77777777" w:rsidR="00E22833" w:rsidRPr="003C3CAC" w:rsidRDefault="00E22833" w:rsidP="005F3377">
            <w:pPr>
              <w:widowControl w:val="0"/>
              <w:jc w:val="center"/>
              <w:rPr>
                <w:sz w:val="21"/>
                <w:szCs w:val="21"/>
              </w:rPr>
            </w:pPr>
            <w:r w:rsidRPr="003C3CAC">
              <w:rPr>
                <w:sz w:val="21"/>
                <w:szCs w:val="21"/>
              </w:rPr>
              <w:t>____________________</w:t>
            </w:r>
          </w:p>
          <w:p w14:paraId="75D19B97" w14:textId="77777777" w:rsidR="00E22833" w:rsidRPr="003C3CAC" w:rsidRDefault="00E22833" w:rsidP="005F3377">
            <w:pPr>
              <w:widowControl w:val="0"/>
              <w:jc w:val="center"/>
              <w:rPr>
                <w:sz w:val="21"/>
                <w:szCs w:val="21"/>
              </w:rPr>
            </w:pPr>
          </w:p>
          <w:p w14:paraId="054AE7BF" w14:textId="1E291AA1" w:rsidR="00E22833" w:rsidRPr="003C3CAC" w:rsidRDefault="00E22833" w:rsidP="005F3377">
            <w:pPr>
              <w:widowControl w:val="0"/>
              <w:jc w:val="center"/>
              <w:rPr>
                <w:sz w:val="21"/>
                <w:szCs w:val="21"/>
              </w:rPr>
            </w:pPr>
            <w:r w:rsidRPr="003C3CAC">
              <w:rPr>
                <w:sz w:val="21"/>
                <w:szCs w:val="21"/>
              </w:rPr>
              <w:t>_____ У</w:t>
            </w:r>
            <w:r w:rsidR="00711567">
              <w:rPr>
                <w:sz w:val="21"/>
                <w:szCs w:val="21"/>
              </w:rPr>
              <w:t>К</w:t>
            </w:r>
            <w:r w:rsidRPr="003C3CAC">
              <w:rPr>
                <w:sz w:val="21"/>
                <w:szCs w:val="21"/>
              </w:rPr>
              <w:t>ЭП____ /____________/</w:t>
            </w:r>
          </w:p>
        </w:tc>
      </w:tr>
    </w:tbl>
    <w:p w14:paraId="57D5680C" w14:textId="1BC77713" w:rsidR="00D01C64" w:rsidRPr="003C3CAC" w:rsidRDefault="00D01C64" w:rsidP="00204E2E">
      <w:pPr>
        <w:rPr>
          <w:b/>
          <w:sz w:val="21"/>
          <w:szCs w:val="21"/>
        </w:rPr>
      </w:pPr>
    </w:p>
    <w:sectPr w:rsidR="00D01C64" w:rsidRPr="003C3CAC" w:rsidSect="00B661A2">
      <w:pgSz w:w="11906" w:h="16838"/>
      <w:pgMar w:top="568" w:right="851" w:bottom="567" w:left="1134" w:header="720" w:footer="0" w:gutter="0"/>
      <w:cols w:space="720" w:equalWidth="0">
        <w:col w:w="9779"/>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5D132" w14:textId="77777777" w:rsidR="00520359" w:rsidRDefault="00520359" w:rsidP="00B11982">
      <w:r>
        <w:separator/>
      </w:r>
    </w:p>
  </w:endnote>
  <w:endnote w:type="continuationSeparator" w:id="0">
    <w:p w14:paraId="6EF68460" w14:textId="77777777" w:rsidR="00520359" w:rsidRDefault="00520359" w:rsidP="00B1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dale Sans 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985991"/>
      <w:docPartObj>
        <w:docPartGallery w:val="Page Numbers (Bottom of Page)"/>
        <w:docPartUnique/>
      </w:docPartObj>
    </w:sdtPr>
    <w:sdtEndPr/>
    <w:sdtContent>
      <w:p w14:paraId="1B794E57" w14:textId="7136DEBB" w:rsidR="00B869B6" w:rsidRDefault="00B869B6">
        <w:pPr>
          <w:pStyle w:val="a5"/>
          <w:jc w:val="right"/>
        </w:pPr>
        <w:r>
          <w:fldChar w:fldCharType="begin"/>
        </w:r>
        <w:r>
          <w:instrText>PAGE   \* MERGEFORMAT</w:instrText>
        </w:r>
        <w:r>
          <w:fldChar w:fldCharType="separate"/>
        </w:r>
        <w:r w:rsidR="00CF1F90" w:rsidRPr="00CF1F90">
          <w:rPr>
            <w:noProof/>
            <w:lang w:val="ru-RU"/>
          </w:rPr>
          <w:t>8</w:t>
        </w:r>
        <w:r>
          <w:fldChar w:fldCharType="end"/>
        </w:r>
      </w:p>
    </w:sdtContent>
  </w:sdt>
  <w:p w14:paraId="17BF15B5" w14:textId="77777777" w:rsidR="00B869B6" w:rsidRDefault="00B869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117DB" w14:textId="77777777" w:rsidR="00520359" w:rsidRDefault="00520359" w:rsidP="00B11982">
      <w:r>
        <w:separator/>
      </w:r>
    </w:p>
  </w:footnote>
  <w:footnote w:type="continuationSeparator" w:id="0">
    <w:p w14:paraId="5F0F6DF9" w14:textId="77777777" w:rsidR="00520359" w:rsidRDefault="00520359" w:rsidP="00B11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7"/>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rPr>
        <w:b/>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multilevel"/>
    <w:tmpl w:val="00000003"/>
    <w:name w:val="WW8Num15"/>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2331603"/>
    <w:multiLevelType w:val="multilevel"/>
    <w:tmpl w:val="A998E000"/>
    <w:lvl w:ilvl="0">
      <w:start w:val="1"/>
      <w:numFmt w:val="decimal"/>
      <w:lvlText w:val="%1."/>
      <w:lvlJc w:val="left"/>
      <w:pPr>
        <w:ind w:left="371" w:hanging="371"/>
      </w:pPr>
      <w:rPr>
        <w:rFonts w:ascii="Times New Roman" w:hAnsi="Times New Roman" w:cs="Times New Roman" w:hint="default"/>
        <w:b/>
        <w:sz w:val="24"/>
        <w:szCs w:val="24"/>
      </w:rPr>
    </w:lvl>
    <w:lvl w:ilvl="1">
      <w:start w:val="1"/>
      <w:numFmt w:val="decimal"/>
      <w:lvlText w:val="%1.%2."/>
      <w:lvlJc w:val="left"/>
      <w:pPr>
        <w:ind w:left="939" w:hanging="371"/>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nsid w:val="03114D2E"/>
    <w:multiLevelType w:val="hybridMultilevel"/>
    <w:tmpl w:val="4CC0C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9B124B"/>
    <w:multiLevelType w:val="hybridMultilevel"/>
    <w:tmpl w:val="DCE27834"/>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A5EA2"/>
    <w:multiLevelType w:val="multilevel"/>
    <w:tmpl w:val="1F86AA7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F61787"/>
    <w:multiLevelType w:val="hybridMultilevel"/>
    <w:tmpl w:val="C8725F10"/>
    <w:lvl w:ilvl="0" w:tplc="FFFFFFFF">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7">
    <w:nsid w:val="0FE44D3E"/>
    <w:multiLevelType w:val="hybridMultilevel"/>
    <w:tmpl w:val="ED7C7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080811"/>
    <w:multiLevelType w:val="multilevel"/>
    <w:tmpl w:val="D4A2CB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4.3.%3."/>
      <w:lvlJc w:val="left"/>
      <w:pPr>
        <w:tabs>
          <w:tab w:val="num" w:pos="1080"/>
        </w:tabs>
        <w:ind w:left="108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2E4BA5"/>
    <w:multiLevelType w:val="multilevel"/>
    <w:tmpl w:val="1F86AA7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DD76D6"/>
    <w:multiLevelType w:val="multilevel"/>
    <w:tmpl w:val="A6DE0E34"/>
    <w:lvl w:ilvl="0">
      <w:start w:val="1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1">
    <w:nsid w:val="1A5A2548"/>
    <w:multiLevelType w:val="multilevel"/>
    <w:tmpl w:val="E24E56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13D511F"/>
    <w:multiLevelType w:val="multilevel"/>
    <w:tmpl w:val="D29423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EA48A4"/>
    <w:multiLevelType w:val="multilevel"/>
    <w:tmpl w:val="07EC6CF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6292FA3"/>
    <w:multiLevelType w:val="multilevel"/>
    <w:tmpl w:val="61928682"/>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3A0C4E"/>
    <w:multiLevelType w:val="multilevel"/>
    <w:tmpl w:val="A998E000"/>
    <w:lvl w:ilvl="0">
      <w:start w:val="1"/>
      <w:numFmt w:val="decimal"/>
      <w:lvlText w:val="%1."/>
      <w:lvlJc w:val="left"/>
      <w:pPr>
        <w:ind w:left="371" w:hanging="371"/>
      </w:pPr>
      <w:rPr>
        <w:rFonts w:ascii="Times New Roman" w:hAnsi="Times New Roman" w:cs="Times New Roman" w:hint="default"/>
        <w:b/>
        <w:sz w:val="24"/>
        <w:szCs w:val="24"/>
      </w:rPr>
    </w:lvl>
    <w:lvl w:ilvl="1">
      <w:start w:val="1"/>
      <w:numFmt w:val="decimal"/>
      <w:lvlText w:val="%1.%2."/>
      <w:lvlJc w:val="left"/>
      <w:pPr>
        <w:ind w:left="939" w:hanging="371"/>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
    <w:nsid w:val="2F092A90"/>
    <w:multiLevelType w:val="hybridMultilevel"/>
    <w:tmpl w:val="FDCAB9E6"/>
    <w:lvl w:ilvl="0" w:tplc="945063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12521B9"/>
    <w:multiLevelType w:val="multilevel"/>
    <w:tmpl w:val="E24E56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984"/>
        </w:tabs>
        <w:ind w:left="2984" w:hanging="432"/>
      </w:pPr>
      <w:rPr>
        <w:rFonts w:hint="default"/>
        <w:b/>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342D71F6"/>
    <w:multiLevelType w:val="multilevel"/>
    <w:tmpl w:val="5E66F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5D5EB2"/>
    <w:multiLevelType w:val="multilevel"/>
    <w:tmpl w:val="82BA7D5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4.4.%3."/>
      <w:lvlJc w:val="left"/>
      <w:pPr>
        <w:tabs>
          <w:tab w:val="num" w:pos="1080"/>
        </w:tabs>
        <w:ind w:left="108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3D6F0239"/>
    <w:multiLevelType w:val="multilevel"/>
    <w:tmpl w:val="A998E000"/>
    <w:lvl w:ilvl="0">
      <w:start w:val="1"/>
      <w:numFmt w:val="decimal"/>
      <w:lvlText w:val="%1."/>
      <w:lvlJc w:val="left"/>
      <w:pPr>
        <w:ind w:left="371" w:hanging="371"/>
      </w:pPr>
      <w:rPr>
        <w:rFonts w:ascii="Times New Roman" w:hAnsi="Times New Roman" w:cs="Times New Roman" w:hint="default"/>
        <w:b/>
        <w:sz w:val="24"/>
        <w:szCs w:val="24"/>
      </w:rPr>
    </w:lvl>
    <w:lvl w:ilvl="1">
      <w:start w:val="1"/>
      <w:numFmt w:val="decimal"/>
      <w:lvlText w:val="%1.%2."/>
      <w:lvlJc w:val="left"/>
      <w:pPr>
        <w:ind w:left="939" w:hanging="371"/>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
    <w:nsid w:val="407879CF"/>
    <w:multiLevelType w:val="multilevel"/>
    <w:tmpl w:val="A6DE0E34"/>
    <w:lvl w:ilvl="0">
      <w:start w:val="1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2">
    <w:nsid w:val="41C43655"/>
    <w:multiLevelType w:val="hybridMultilevel"/>
    <w:tmpl w:val="1494BF1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3">
    <w:nsid w:val="438162BD"/>
    <w:multiLevelType w:val="hybridMultilevel"/>
    <w:tmpl w:val="7812E012"/>
    <w:lvl w:ilvl="0" w:tplc="0419000F">
      <w:start w:val="1"/>
      <w:numFmt w:val="decimal"/>
      <w:lvlText w:val="%1."/>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44C6102D"/>
    <w:multiLevelType w:val="hybridMultilevel"/>
    <w:tmpl w:val="716EE770"/>
    <w:lvl w:ilvl="0" w:tplc="FFFFFFFF">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5">
    <w:nsid w:val="4588280A"/>
    <w:multiLevelType w:val="multilevel"/>
    <w:tmpl w:val="E24E56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984"/>
        </w:tabs>
        <w:ind w:left="2984" w:hanging="432"/>
      </w:pPr>
      <w:rPr>
        <w:rFonts w:hint="default"/>
        <w:b/>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46F3147C"/>
    <w:multiLevelType w:val="hybridMultilevel"/>
    <w:tmpl w:val="1A50D41E"/>
    <w:lvl w:ilvl="0" w:tplc="4CD043A8">
      <w:start w:val="1"/>
      <w:numFmt w:val="bullet"/>
      <w:lvlText w:val="-"/>
      <w:lvlJc w:val="left"/>
      <w:pPr>
        <w:tabs>
          <w:tab w:val="num" w:pos="720"/>
        </w:tabs>
        <w:ind w:left="720" w:hanging="360"/>
      </w:pPr>
      <w:rPr>
        <w:rFonts w:ascii="Arial" w:hAnsi="Aria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8C876A0"/>
    <w:multiLevelType w:val="multilevel"/>
    <w:tmpl w:val="3B84B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892A85"/>
    <w:multiLevelType w:val="multilevel"/>
    <w:tmpl w:val="C0CA8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D41AFD"/>
    <w:multiLevelType w:val="multilevel"/>
    <w:tmpl w:val="E24E56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984"/>
        </w:tabs>
        <w:ind w:left="2984" w:hanging="432"/>
      </w:pPr>
      <w:rPr>
        <w:rFonts w:hint="default"/>
        <w:b/>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8E32440"/>
    <w:multiLevelType w:val="multilevel"/>
    <w:tmpl w:val="C22CC85A"/>
    <w:lvl w:ilvl="0">
      <w:start w:val="1"/>
      <w:numFmt w:val="decimal"/>
      <w:lvlText w:val="%1."/>
      <w:lvlJc w:val="left"/>
      <w:pPr>
        <w:ind w:left="371" w:hanging="371"/>
      </w:pPr>
      <w:rPr>
        <w:rFonts w:hint="default"/>
      </w:rPr>
    </w:lvl>
    <w:lvl w:ilvl="1">
      <w:start w:val="1"/>
      <w:numFmt w:val="decimal"/>
      <w:lvlText w:val="%1.%2."/>
      <w:lvlJc w:val="left"/>
      <w:pPr>
        <w:ind w:left="939" w:hanging="371"/>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1">
    <w:nsid w:val="6E4E7E6F"/>
    <w:multiLevelType w:val="hybridMultilevel"/>
    <w:tmpl w:val="1F86AA72"/>
    <w:lvl w:ilvl="0" w:tplc="09BCDD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844E7D"/>
    <w:multiLevelType w:val="multilevel"/>
    <w:tmpl w:val="AA56189E"/>
    <w:lvl w:ilvl="0">
      <w:start w:val="1"/>
      <w:numFmt w:val="decimal"/>
      <w:lvlText w:val="%1."/>
      <w:lvlJc w:val="left"/>
      <w:pPr>
        <w:ind w:left="371" w:hanging="371"/>
      </w:pPr>
      <w:rPr>
        <w:rFonts w:ascii="Times New Roman" w:hAnsi="Times New Roman" w:cs="Times New Roman" w:hint="default"/>
        <w:b/>
        <w:sz w:val="21"/>
        <w:szCs w:val="21"/>
      </w:rPr>
    </w:lvl>
    <w:lvl w:ilvl="1">
      <w:start w:val="1"/>
      <w:numFmt w:val="decimal"/>
      <w:lvlText w:val="%1.%2."/>
      <w:lvlJc w:val="left"/>
      <w:pPr>
        <w:ind w:left="1081" w:hanging="371"/>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3">
    <w:nsid w:val="737A596B"/>
    <w:multiLevelType w:val="hybridMultilevel"/>
    <w:tmpl w:val="2B4ED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335AE8"/>
    <w:multiLevelType w:val="multilevel"/>
    <w:tmpl w:val="C22CC85A"/>
    <w:lvl w:ilvl="0">
      <w:start w:val="1"/>
      <w:numFmt w:val="decimal"/>
      <w:lvlText w:val="%1."/>
      <w:lvlJc w:val="left"/>
      <w:pPr>
        <w:ind w:left="371" w:hanging="371"/>
      </w:pPr>
      <w:rPr>
        <w:rFonts w:hint="default"/>
      </w:rPr>
    </w:lvl>
    <w:lvl w:ilvl="1">
      <w:start w:val="1"/>
      <w:numFmt w:val="decimal"/>
      <w:lvlText w:val="%1.%2."/>
      <w:lvlJc w:val="left"/>
      <w:pPr>
        <w:ind w:left="939" w:hanging="371"/>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5">
    <w:nsid w:val="77A70A90"/>
    <w:multiLevelType w:val="hybridMultilevel"/>
    <w:tmpl w:val="D3B2E8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CED52B0"/>
    <w:multiLevelType w:val="multilevel"/>
    <w:tmpl w:val="A998E000"/>
    <w:lvl w:ilvl="0">
      <w:start w:val="1"/>
      <w:numFmt w:val="decimal"/>
      <w:lvlText w:val="%1."/>
      <w:lvlJc w:val="left"/>
      <w:pPr>
        <w:ind w:left="371" w:hanging="371"/>
      </w:pPr>
      <w:rPr>
        <w:rFonts w:ascii="Times New Roman" w:hAnsi="Times New Roman" w:cs="Times New Roman" w:hint="default"/>
        <w:b/>
        <w:sz w:val="24"/>
        <w:szCs w:val="24"/>
      </w:rPr>
    </w:lvl>
    <w:lvl w:ilvl="1">
      <w:start w:val="1"/>
      <w:numFmt w:val="decimal"/>
      <w:lvlText w:val="%1.%2."/>
      <w:lvlJc w:val="left"/>
      <w:pPr>
        <w:ind w:left="939" w:hanging="371"/>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7">
    <w:nsid w:val="7D7257CE"/>
    <w:multiLevelType w:val="multilevel"/>
    <w:tmpl w:val="89727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851AFB"/>
    <w:multiLevelType w:val="hybridMultilevel"/>
    <w:tmpl w:val="8CA8B588"/>
    <w:lvl w:ilvl="0" w:tplc="D01AF7D6">
      <w:start w:val="1"/>
      <w:numFmt w:val="decimal"/>
      <w:lvlText w:val="%1."/>
      <w:lvlJc w:val="left"/>
      <w:pPr>
        <w:ind w:left="1129" w:hanging="360"/>
      </w:pPr>
      <w:rPr>
        <w:rFonts w:hint="default"/>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9">
    <w:nsid w:val="7E8D2B0B"/>
    <w:multiLevelType w:val="multilevel"/>
    <w:tmpl w:val="DFD0BF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0237D7"/>
    <w:multiLevelType w:val="hybridMultilevel"/>
    <w:tmpl w:val="5DB088D6"/>
    <w:lvl w:ilvl="0" w:tplc="1E029D5A">
      <w:start w:val="1"/>
      <w:numFmt w:val="decimal"/>
      <w:lvlText w:val="%1."/>
      <w:lvlJc w:val="left"/>
      <w:pPr>
        <w:ind w:left="663" w:hanging="360"/>
      </w:pPr>
      <w:rPr>
        <w:sz w:val="20"/>
        <w:szCs w:val="20"/>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num w:numId="1">
    <w:abstractNumId w:val="32"/>
  </w:num>
  <w:num w:numId="2">
    <w:abstractNumId w:val="23"/>
    <w:lvlOverride w:ilvl="0">
      <w:startOverride w:val="1"/>
    </w:lvlOverride>
    <w:lvlOverride w:ilvl="1"/>
    <w:lvlOverride w:ilvl="2"/>
    <w:lvlOverride w:ilvl="3"/>
    <w:lvlOverride w:ilvl="4"/>
    <w:lvlOverride w:ilvl="5"/>
    <w:lvlOverride w:ilvl="6"/>
    <w:lvlOverride w:ilvl="7"/>
    <w:lvlOverride w:ilvl="8"/>
  </w:num>
  <w:num w:numId="3">
    <w:abstractNumId w:val="29"/>
  </w:num>
  <w:num w:numId="4">
    <w:abstractNumId w:val="26"/>
  </w:num>
  <w:num w:numId="5">
    <w:abstractNumId w:val="8"/>
  </w:num>
  <w:num w:numId="6">
    <w:abstractNumId w:val="32"/>
  </w:num>
  <w:num w:numId="7">
    <w:abstractNumId w:val="11"/>
  </w:num>
  <w:num w:numId="8">
    <w:abstractNumId w:val="23"/>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7"/>
  </w:num>
  <w:num w:numId="15">
    <w:abstractNumId w:val="3"/>
  </w:num>
  <w:num w:numId="16">
    <w:abstractNumId w:val="13"/>
  </w:num>
  <w:num w:numId="17">
    <w:abstractNumId w:val="25"/>
  </w:num>
  <w:num w:numId="18">
    <w:abstractNumId w:val="31"/>
  </w:num>
  <w:num w:numId="19">
    <w:abstractNumId w:val="9"/>
  </w:num>
  <w:num w:numId="20">
    <w:abstractNumId w:val="5"/>
  </w:num>
  <w:num w:numId="21">
    <w:abstractNumId w:val="22"/>
  </w:num>
  <w:num w:numId="22">
    <w:abstractNumId w:val="38"/>
  </w:num>
  <w:num w:numId="23">
    <w:abstractNumId w:val="20"/>
  </w:num>
  <w:num w:numId="24">
    <w:abstractNumId w:val="36"/>
  </w:num>
  <w:num w:numId="25">
    <w:abstractNumId w:val="35"/>
  </w:num>
  <w:num w:numId="26">
    <w:abstractNumId w:val="15"/>
  </w:num>
  <w:num w:numId="27">
    <w:abstractNumId w:val="2"/>
  </w:num>
  <w:num w:numId="28">
    <w:abstractNumId w:val="32"/>
  </w:num>
  <w:num w:numId="29">
    <w:abstractNumId w:val="40"/>
  </w:num>
  <w:num w:numId="30">
    <w:abstractNumId w:val="28"/>
  </w:num>
  <w:num w:numId="31">
    <w:abstractNumId w:val="27"/>
  </w:num>
  <w:num w:numId="32">
    <w:abstractNumId w:val="37"/>
  </w:num>
  <w:num w:numId="33">
    <w:abstractNumId w:val="39"/>
  </w:num>
  <w:num w:numId="34">
    <w:abstractNumId w:val="18"/>
  </w:num>
  <w:num w:numId="35">
    <w:abstractNumId w:val="12"/>
  </w:num>
  <w:num w:numId="36">
    <w:abstractNumId w:val="14"/>
  </w:num>
  <w:num w:numId="37">
    <w:abstractNumId w:val="7"/>
  </w:num>
  <w:num w:numId="38">
    <w:abstractNumId w:val="16"/>
  </w:num>
  <w:num w:numId="39">
    <w:abstractNumId w:val="33"/>
  </w:num>
  <w:num w:numId="40">
    <w:abstractNumId w:val="6"/>
  </w:num>
  <w:num w:numId="41">
    <w:abstractNumId w:val="21"/>
  </w:num>
  <w:num w:numId="42">
    <w:abstractNumId w:val="24"/>
  </w:num>
  <w:num w:numId="43">
    <w:abstractNumId w:val="10"/>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trackedChanges" w:formatting="1" w:enforcement="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99A"/>
    <w:rsid w:val="0000076C"/>
    <w:rsid w:val="000010E8"/>
    <w:rsid w:val="0000141A"/>
    <w:rsid w:val="000056A1"/>
    <w:rsid w:val="00010752"/>
    <w:rsid w:val="0001122B"/>
    <w:rsid w:val="0002783B"/>
    <w:rsid w:val="00027FBB"/>
    <w:rsid w:val="000319BA"/>
    <w:rsid w:val="000324A2"/>
    <w:rsid w:val="0003304A"/>
    <w:rsid w:val="00034982"/>
    <w:rsid w:val="000362D6"/>
    <w:rsid w:val="00040DD8"/>
    <w:rsid w:val="00041D44"/>
    <w:rsid w:val="00047A5A"/>
    <w:rsid w:val="00057ADD"/>
    <w:rsid w:val="000630AB"/>
    <w:rsid w:val="00064B50"/>
    <w:rsid w:val="00072339"/>
    <w:rsid w:val="00073A78"/>
    <w:rsid w:val="00075A6D"/>
    <w:rsid w:val="000777CC"/>
    <w:rsid w:val="000810E3"/>
    <w:rsid w:val="00081738"/>
    <w:rsid w:val="00081EDC"/>
    <w:rsid w:val="00083337"/>
    <w:rsid w:val="00086943"/>
    <w:rsid w:val="00090F0D"/>
    <w:rsid w:val="00091730"/>
    <w:rsid w:val="00091A9D"/>
    <w:rsid w:val="00092677"/>
    <w:rsid w:val="00095553"/>
    <w:rsid w:val="000960F5"/>
    <w:rsid w:val="00097AE2"/>
    <w:rsid w:val="000A0DB7"/>
    <w:rsid w:val="000A0DC9"/>
    <w:rsid w:val="000A1677"/>
    <w:rsid w:val="000A1F65"/>
    <w:rsid w:val="000A499F"/>
    <w:rsid w:val="000B0247"/>
    <w:rsid w:val="000B0C5F"/>
    <w:rsid w:val="000B118B"/>
    <w:rsid w:val="000B1529"/>
    <w:rsid w:val="000B6527"/>
    <w:rsid w:val="000B75AB"/>
    <w:rsid w:val="000B7F49"/>
    <w:rsid w:val="000C3BC2"/>
    <w:rsid w:val="000C51EC"/>
    <w:rsid w:val="000D0C6D"/>
    <w:rsid w:val="000D58DB"/>
    <w:rsid w:val="000E0E62"/>
    <w:rsid w:val="000E11AF"/>
    <w:rsid w:val="000E282F"/>
    <w:rsid w:val="000E4664"/>
    <w:rsid w:val="000E7721"/>
    <w:rsid w:val="000F296E"/>
    <w:rsid w:val="000F5F76"/>
    <w:rsid w:val="000F6A35"/>
    <w:rsid w:val="000F7EB8"/>
    <w:rsid w:val="0010072A"/>
    <w:rsid w:val="00100DD5"/>
    <w:rsid w:val="0010107B"/>
    <w:rsid w:val="00106290"/>
    <w:rsid w:val="00113B2A"/>
    <w:rsid w:val="0011656B"/>
    <w:rsid w:val="001172A9"/>
    <w:rsid w:val="00117A04"/>
    <w:rsid w:val="00117DC0"/>
    <w:rsid w:val="00121898"/>
    <w:rsid w:val="00125145"/>
    <w:rsid w:val="00127BFC"/>
    <w:rsid w:val="0013665C"/>
    <w:rsid w:val="00141BD5"/>
    <w:rsid w:val="001429A1"/>
    <w:rsid w:val="00143561"/>
    <w:rsid w:val="00144D99"/>
    <w:rsid w:val="00146B40"/>
    <w:rsid w:val="001476C0"/>
    <w:rsid w:val="00152ADA"/>
    <w:rsid w:val="00155DFA"/>
    <w:rsid w:val="00160FE8"/>
    <w:rsid w:val="001705FA"/>
    <w:rsid w:val="00173712"/>
    <w:rsid w:val="00174584"/>
    <w:rsid w:val="00175B54"/>
    <w:rsid w:val="00183762"/>
    <w:rsid w:val="00184C53"/>
    <w:rsid w:val="00184CF5"/>
    <w:rsid w:val="00184D64"/>
    <w:rsid w:val="00192DA5"/>
    <w:rsid w:val="0019308A"/>
    <w:rsid w:val="0019346B"/>
    <w:rsid w:val="001965D1"/>
    <w:rsid w:val="001A2728"/>
    <w:rsid w:val="001A3C61"/>
    <w:rsid w:val="001A4F2F"/>
    <w:rsid w:val="001A6367"/>
    <w:rsid w:val="001B09D2"/>
    <w:rsid w:val="001B0CBF"/>
    <w:rsid w:val="001B5433"/>
    <w:rsid w:val="001C040E"/>
    <w:rsid w:val="001C1D4D"/>
    <w:rsid w:val="001D6F70"/>
    <w:rsid w:val="001E073F"/>
    <w:rsid w:val="001E0A21"/>
    <w:rsid w:val="001E4CF6"/>
    <w:rsid w:val="001F2998"/>
    <w:rsid w:val="001F4A01"/>
    <w:rsid w:val="001F5A62"/>
    <w:rsid w:val="002009BD"/>
    <w:rsid w:val="00201F55"/>
    <w:rsid w:val="00204C9A"/>
    <w:rsid w:val="00204E2E"/>
    <w:rsid w:val="00205D4F"/>
    <w:rsid w:val="002107E2"/>
    <w:rsid w:val="002125A8"/>
    <w:rsid w:val="00215FF7"/>
    <w:rsid w:val="00216766"/>
    <w:rsid w:val="0021698F"/>
    <w:rsid w:val="00220B52"/>
    <w:rsid w:val="00224858"/>
    <w:rsid w:val="002253B9"/>
    <w:rsid w:val="002259AE"/>
    <w:rsid w:val="00226937"/>
    <w:rsid w:val="00226FD1"/>
    <w:rsid w:val="00231010"/>
    <w:rsid w:val="002352BF"/>
    <w:rsid w:val="002373E9"/>
    <w:rsid w:val="002514C5"/>
    <w:rsid w:val="0025232B"/>
    <w:rsid w:val="0025236C"/>
    <w:rsid w:val="00254A43"/>
    <w:rsid w:val="00255325"/>
    <w:rsid w:val="00256FD1"/>
    <w:rsid w:val="00261169"/>
    <w:rsid w:val="00266096"/>
    <w:rsid w:val="00266638"/>
    <w:rsid w:val="00266B13"/>
    <w:rsid w:val="002675ED"/>
    <w:rsid w:val="00270B76"/>
    <w:rsid w:val="002747F8"/>
    <w:rsid w:val="00274C9B"/>
    <w:rsid w:val="00274F7D"/>
    <w:rsid w:val="00275013"/>
    <w:rsid w:val="00276017"/>
    <w:rsid w:val="00281780"/>
    <w:rsid w:val="0028375E"/>
    <w:rsid w:val="002853AE"/>
    <w:rsid w:val="00296DE2"/>
    <w:rsid w:val="00297B73"/>
    <w:rsid w:val="002A097A"/>
    <w:rsid w:val="002A275B"/>
    <w:rsid w:val="002B0AAD"/>
    <w:rsid w:val="002B0F4B"/>
    <w:rsid w:val="002B217A"/>
    <w:rsid w:val="002B54EE"/>
    <w:rsid w:val="002B558B"/>
    <w:rsid w:val="002B6B73"/>
    <w:rsid w:val="002C069F"/>
    <w:rsid w:val="002C3D8B"/>
    <w:rsid w:val="002C78D3"/>
    <w:rsid w:val="002D0CB8"/>
    <w:rsid w:val="002D116E"/>
    <w:rsid w:val="002D1346"/>
    <w:rsid w:val="002D222E"/>
    <w:rsid w:val="002D6AAF"/>
    <w:rsid w:val="002D7F53"/>
    <w:rsid w:val="002E02B3"/>
    <w:rsid w:val="002E142B"/>
    <w:rsid w:val="002E2F6E"/>
    <w:rsid w:val="002E3D2F"/>
    <w:rsid w:val="002E73B3"/>
    <w:rsid w:val="002F29D7"/>
    <w:rsid w:val="002F36DF"/>
    <w:rsid w:val="002F381B"/>
    <w:rsid w:val="0030068E"/>
    <w:rsid w:val="00303D59"/>
    <w:rsid w:val="00304391"/>
    <w:rsid w:val="00313921"/>
    <w:rsid w:val="00313B9D"/>
    <w:rsid w:val="00314374"/>
    <w:rsid w:val="0031670B"/>
    <w:rsid w:val="00320707"/>
    <w:rsid w:val="0032457B"/>
    <w:rsid w:val="00324BB7"/>
    <w:rsid w:val="00326195"/>
    <w:rsid w:val="00331EC6"/>
    <w:rsid w:val="00341DDC"/>
    <w:rsid w:val="00344E4A"/>
    <w:rsid w:val="00347E42"/>
    <w:rsid w:val="00350E3A"/>
    <w:rsid w:val="00361451"/>
    <w:rsid w:val="00365BC6"/>
    <w:rsid w:val="003835E2"/>
    <w:rsid w:val="00383A14"/>
    <w:rsid w:val="003845D8"/>
    <w:rsid w:val="0039399A"/>
    <w:rsid w:val="003A07BF"/>
    <w:rsid w:val="003A07E5"/>
    <w:rsid w:val="003A239A"/>
    <w:rsid w:val="003A2CCC"/>
    <w:rsid w:val="003A4D06"/>
    <w:rsid w:val="003A4E5E"/>
    <w:rsid w:val="003A55A2"/>
    <w:rsid w:val="003A711D"/>
    <w:rsid w:val="003B0FA8"/>
    <w:rsid w:val="003C1B2B"/>
    <w:rsid w:val="003C3CAC"/>
    <w:rsid w:val="003D0854"/>
    <w:rsid w:val="003D3280"/>
    <w:rsid w:val="003E065D"/>
    <w:rsid w:val="003E5808"/>
    <w:rsid w:val="003F32F4"/>
    <w:rsid w:val="004057AE"/>
    <w:rsid w:val="00405CC9"/>
    <w:rsid w:val="00407A24"/>
    <w:rsid w:val="00412148"/>
    <w:rsid w:val="0041587D"/>
    <w:rsid w:val="00416544"/>
    <w:rsid w:val="00420AFD"/>
    <w:rsid w:val="0042338F"/>
    <w:rsid w:val="004235D6"/>
    <w:rsid w:val="004273EE"/>
    <w:rsid w:val="00427555"/>
    <w:rsid w:val="00430DF3"/>
    <w:rsid w:val="00434938"/>
    <w:rsid w:val="00442097"/>
    <w:rsid w:val="00444DD7"/>
    <w:rsid w:val="00444F37"/>
    <w:rsid w:val="00445139"/>
    <w:rsid w:val="00450DAD"/>
    <w:rsid w:val="0045403D"/>
    <w:rsid w:val="00455A38"/>
    <w:rsid w:val="004579C9"/>
    <w:rsid w:val="00461118"/>
    <w:rsid w:val="00461BFE"/>
    <w:rsid w:val="00462FB9"/>
    <w:rsid w:val="00464374"/>
    <w:rsid w:val="00470CFA"/>
    <w:rsid w:val="0047128D"/>
    <w:rsid w:val="0047450E"/>
    <w:rsid w:val="004763E2"/>
    <w:rsid w:val="00476A7F"/>
    <w:rsid w:val="00480396"/>
    <w:rsid w:val="004832F0"/>
    <w:rsid w:val="00487957"/>
    <w:rsid w:val="0049435E"/>
    <w:rsid w:val="00497C7B"/>
    <w:rsid w:val="004A10C5"/>
    <w:rsid w:val="004A1869"/>
    <w:rsid w:val="004A34C3"/>
    <w:rsid w:val="004A3969"/>
    <w:rsid w:val="004A3B75"/>
    <w:rsid w:val="004A4956"/>
    <w:rsid w:val="004A4C4A"/>
    <w:rsid w:val="004B08CF"/>
    <w:rsid w:val="004B2B6C"/>
    <w:rsid w:val="004C3214"/>
    <w:rsid w:val="004C67E3"/>
    <w:rsid w:val="004C7CDD"/>
    <w:rsid w:val="004D2F36"/>
    <w:rsid w:val="004D414D"/>
    <w:rsid w:val="004D668D"/>
    <w:rsid w:val="004E0D4C"/>
    <w:rsid w:val="004E2FE8"/>
    <w:rsid w:val="004E3B02"/>
    <w:rsid w:val="004E4895"/>
    <w:rsid w:val="004E4AA8"/>
    <w:rsid w:val="004F1844"/>
    <w:rsid w:val="004F2045"/>
    <w:rsid w:val="004F2698"/>
    <w:rsid w:val="004F542D"/>
    <w:rsid w:val="00500D57"/>
    <w:rsid w:val="00507104"/>
    <w:rsid w:val="0050713E"/>
    <w:rsid w:val="00515BEE"/>
    <w:rsid w:val="00516553"/>
    <w:rsid w:val="00520359"/>
    <w:rsid w:val="005226E5"/>
    <w:rsid w:val="00532400"/>
    <w:rsid w:val="0053262E"/>
    <w:rsid w:val="005363FE"/>
    <w:rsid w:val="00537E97"/>
    <w:rsid w:val="00544572"/>
    <w:rsid w:val="00550239"/>
    <w:rsid w:val="005514A4"/>
    <w:rsid w:val="00551529"/>
    <w:rsid w:val="00555183"/>
    <w:rsid w:val="005561D7"/>
    <w:rsid w:val="0055793C"/>
    <w:rsid w:val="005628A6"/>
    <w:rsid w:val="005654A2"/>
    <w:rsid w:val="00573361"/>
    <w:rsid w:val="0057477D"/>
    <w:rsid w:val="005760E3"/>
    <w:rsid w:val="00581453"/>
    <w:rsid w:val="00586C18"/>
    <w:rsid w:val="00592A8B"/>
    <w:rsid w:val="00592C6A"/>
    <w:rsid w:val="0059365D"/>
    <w:rsid w:val="005941FA"/>
    <w:rsid w:val="005A2D9F"/>
    <w:rsid w:val="005A3A42"/>
    <w:rsid w:val="005A7156"/>
    <w:rsid w:val="005B0703"/>
    <w:rsid w:val="005B4F8D"/>
    <w:rsid w:val="005C247D"/>
    <w:rsid w:val="005C59E3"/>
    <w:rsid w:val="005C6AD8"/>
    <w:rsid w:val="005D19DD"/>
    <w:rsid w:val="005D1EF5"/>
    <w:rsid w:val="005D2B99"/>
    <w:rsid w:val="005D35AC"/>
    <w:rsid w:val="005D4C1C"/>
    <w:rsid w:val="005E0591"/>
    <w:rsid w:val="005E74C1"/>
    <w:rsid w:val="005E7D5A"/>
    <w:rsid w:val="005F44F4"/>
    <w:rsid w:val="006018FB"/>
    <w:rsid w:val="00602BA3"/>
    <w:rsid w:val="00604A17"/>
    <w:rsid w:val="00613E25"/>
    <w:rsid w:val="00613FBF"/>
    <w:rsid w:val="0061454B"/>
    <w:rsid w:val="00616214"/>
    <w:rsid w:val="00622DE0"/>
    <w:rsid w:val="00630E34"/>
    <w:rsid w:val="00643E43"/>
    <w:rsid w:val="0064577C"/>
    <w:rsid w:val="00646A65"/>
    <w:rsid w:val="0064760E"/>
    <w:rsid w:val="006519F3"/>
    <w:rsid w:val="00661A74"/>
    <w:rsid w:val="00663C8E"/>
    <w:rsid w:val="00666DF3"/>
    <w:rsid w:val="00670322"/>
    <w:rsid w:val="00671F97"/>
    <w:rsid w:val="00681186"/>
    <w:rsid w:val="006811D9"/>
    <w:rsid w:val="006853FB"/>
    <w:rsid w:val="00687231"/>
    <w:rsid w:val="006910E8"/>
    <w:rsid w:val="0069110B"/>
    <w:rsid w:val="006947B5"/>
    <w:rsid w:val="00695569"/>
    <w:rsid w:val="006958E2"/>
    <w:rsid w:val="006A05F3"/>
    <w:rsid w:val="006A0FA1"/>
    <w:rsid w:val="006A370C"/>
    <w:rsid w:val="006A5DB7"/>
    <w:rsid w:val="006A7FA0"/>
    <w:rsid w:val="006B3271"/>
    <w:rsid w:val="006B3F72"/>
    <w:rsid w:val="006C17EE"/>
    <w:rsid w:val="006C18D7"/>
    <w:rsid w:val="006C3543"/>
    <w:rsid w:val="006C3747"/>
    <w:rsid w:val="006C7E49"/>
    <w:rsid w:val="006E01B7"/>
    <w:rsid w:val="006E2787"/>
    <w:rsid w:val="006E4594"/>
    <w:rsid w:val="006E5442"/>
    <w:rsid w:val="006E619F"/>
    <w:rsid w:val="006E7508"/>
    <w:rsid w:val="006F47A0"/>
    <w:rsid w:val="00700D06"/>
    <w:rsid w:val="0070423B"/>
    <w:rsid w:val="00704822"/>
    <w:rsid w:val="00706612"/>
    <w:rsid w:val="0070790B"/>
    <w:rsid w:val="00707B1D"/>
    <w:rsid w:val="00710139"/>
    <w:rsid w:val="00710BF7"/>
    <w:rsid w:val="00711567"/>
    <w:rsid w:val="00716F83"/>
    <w:rsid w:val="007170CA"/>
    <w:rsid w:val="007202C9"/>
    <w:rsid w:val="00721C4D"/>
    <w:rsid w:val="007249BD"/>
    <w:rsid w:val="00724DB8"/>
    <w:rsid w:val="007277A2"/>
    <w:rsid w:val="007337CA"/>
    <w:rsid w:val="00737F52"/>
    <w:rsid w:val="007407F5"/>
    <w:rsid w:val="00743080"/>
    <w:rsid w:val="00744CCC"/>
    <w:rsid w:val="007456C0"/>
    <w:rsid w:val="00745740"/>
    <w:rsid w:val="00747402"/>
    <w:rsid w:val="00750094"/>
    <w:rsid w:val="0076090C"/>
    <w:rsid w:val="0076615C"/>
    <w:rsid w:val="0076767A"/>
    <w:rsid w:val="007714AF"/>
    <w:rsid w:val="00771722"/>
    <w:rsid w:val="0077241E"/>
    <w:rsid w:val="00775FAA"/>
    <w:rsid w:val="00781C42"/>
    <w:rsid w:val="0078301D"/>
    <w:rsid w:val="0078448B"/>
    <w:rsid w:val="00792816"/>
    <w:rsid w:val="00793168"/>
    <w:rsid w:val="007A344A"/>
    <w:rsid w:val="007A5018"/>
    <w:rsid w:val="007A55D9"/>
    <w:rsid w:val="007A5946"/>
    <w:rsid w:val="007A6AF3"/>
    <w:rsid w:val="007B2614"/>
    <w:rsid w:val="007B7C36"/>
    <w:rsid w:val="007C02CE"/>
    <w:rsid w:val="007C17ED"/>
    <w:rsid w:val="007C3AF8"/>
    <w:rsid w:val="007C729F"/>
    <w:rsid w:val="007D043A"/>
    <w:rsid w:val="007D07FD"/>
    <w:rsid w:val="007D295F"/>
    <w:rsid w:val="007D4AB6"/>
    <w:rsid w:val="007E292F"/>
    <w:rsid w:val="007E612F"/>
    <w:rsid w:val="007F0130"/>
    <w:rsid w:val="007F2817"/>
    <w:rsid w:val="007F54D5"/>
    <w:rsid w:val="00800FE6"/>
    <w:rsid w:val="00810F1B"/>
    <w:rsid w:val="008133E1"/>
    <w:rsid w:val="008141EC"/>
    <w:rsid w:val="00817A3A"/>
    <w:rsid w:val="0082068C"/>
    <w:rsid w:val="008213FF"/>
    <w:rsid w:val="008226DD"/>
    <w:rsid w:val="00823366"/>
    <w:rsid w:val="00825413"/>
    <w:rsid w:val="00830CCB"/>
    <w:rsid w:val="00832A06"/>
    <w:rsid w:val="0083419B"/>
    <w:rsid w:val="00840425"/>
    <w:rsid w:val="00844782"/>
    <w:rsid w:val="00846365"/>
    <w:rsid w:val="008476E1"/>
    <w:rsid w:val="00850CAE"/>
    <w:rsid w:val="008517EF"/>
    <w:rsid w:val="00861B87"/>
    <w:rsid w:val="00866203"/>
    <w:rsid w:val="00866A62"/>
    <w:rsid w:val="00872128"/>
    <w:rsid w:val="00872360"/>
    <w:rsid w:val="0087338A"/>
    <w:rsid w:val="00877096"/>
    <w:rsid w:val="00890362"/>
    <w:rsid w:val="00890C83"/>
    <w:rsid w:val="008915F0"/>
    <w:rsid w:val="00891944"/>
    <w:rsid w:val="0089200B"/>
    <w:rsid w:val="00896516"/>
    <w:rsid w:val="00896662"/>
    <w:rsid w:val="00897F44"/>
    <w:rsid w:val="008A2D51"/>
    <w:rsid w:val="008B1B04"/>
    <w:rsid w:val="008B2FAF"/>
    <w:rsid w:val="008B7C3A"/>
    <w:rsid w:val="008B7EBA"/>
    <w:rsid w:val="008C4E13"/>
    <w:rsid w:val="008C6A57"/>
    <w:rsid w:val="008D366D"/>
    <w:rsid w:val="008E0210"/>
    <w:rsid w:val="008E30E3"/>
    <w:rsid w:val="008E32DA"/>
    <w:rsid w:val="008F6D32"/>
    <w:rsid w:val="009011BF"/>
    <w:rsid w:val="009029D8"/>
    <w:rsid w:val="00903650"/>
    <w:rsid w:val="0090418C"/>
    <w:rsid w:val="009047D4"/>
    <w:rsid w:val="0090746A"/>
    <w:rsid w:val="00910825"/>
    <w:rsid w:val="0091770C"/>
    <w:rsid w:val="00927C48"/>
    <w:rsid w:val="00932E9B"/>
    <w:rsid w:val="00934713"/>
    <w:rsid w:val="00937E10"/>
    <w:rsid w:val="00941F0B"/>
    <w:rsid w:val="009468FC"/>
    <w:rsid w:val="0094698E"/>
    <w:rsid w:val="009509FC"/>
    <w:rsid w:val="00950EFD"/>
    <w:rsid w:val="00952AD5"/>
    <w:rsid w:val="00953458"/>
    <w:rsid w:val="009576D8"/>
    <w:rsid w:val="00963A0A"/>
    <w:rsid w:val="009704A6"/>
    <w:rsid w:val="009757FA"/>
    <w:rsid w:val="00983C1B"/>
    <w:rsid w:val="0098428F"/>
    <w:rsid w:val="00986272"/>
    <w:rsid w:val="00993454"/>
    <w:rsid w:val="00993B00"/>
    <w:rsid w:val="00995E60"/>
    <w:rsid w:val="009A1BAD"/>
    <w:rsid w:val="009A25A7"/>
    <w:rsid w:val="009B31F9"/>
    <w:rsid w:val="009B351E"/>
    <w:rsid w:val="009B7437"/>
    <w:rsid w:val="009B7E2A"/>
    <w:rsid w:val="009C0AC8"/>
    <w:rsid w:val="009C4EDB"/>
    <w:rsid w:val="009D1C52"/>
    <w:rsid w:val="009D4266"/>
    <w:rsid w:val="009E168E"/>
    <w:rsid w:val="009E4AF8"/>
    <w:rsid w:val="009E7B51"/>
    <w:rsid w:val="009F0543"/>
    <w:rsid w:val="009F1164"/>
    <w:rsid w:val="009F18AC"/>
    <w:rsid w:val="009F36FC"/>
    <w:rsid w:val="00A10297"/>
    <w:rsid w:val="00A12327"/>
    <w:rsid w:val="00A147EF"/>
    <w:rsid w:val="00A212F9"/>
    <w:rsid w:val="00A21E0C"/>
    <w:rsid w:val="00A2484D"/>
    <w:rsid w:val="00A24B63"/>
    <w:rsid w:val="00A25266"/>
    <w:rsid w:val="00A265FD"/>
    <w:rsid w:val="00A31763"/>
    <w:rsid w:val="00A34889"/>
    <w:rsid w:val="00A357A0"/>
    <w:rsid w:val="00A36C79"/>
    <w:rsid w:val="00A42A7B"/>
    <w:rsid w:val="00A46F34"/>
    <w:rsid w:val="00A55E57"/>
    <w:rsid w:val="00A5662B"/>
    <w:rsid w:val="00A57B66"/>
    <w:rsid w:val="00A64A9A"/>
    <w:rsid w:val="00A65D7E"/>
    <w:rsid w:val="00A67621"/>
    <w:rsid w:val="00A73C69"/>
    <w:rsid w:val="00A74C39"/>
    <w:rsid w:val="00A80871"/>
    <w:rsid w:val="00A8120D"/>
    <w:rsid w:val="00A94933"/>
    <w:rsid w:val="00A95C37"/>
    <w:rsid w:val="00A95D9C"/>
    <w:rsid w:val="00A95DF5"/>
    <w:rsid w:val="00A97B7D"/>
    <w:rsid w:val="00AA167D"/>
    <w:rsid w:val="00AA2A0D"/>
    <w:rsid w:val="00AA2F8A"/>
    <w:rsid w:val="00AA3A2A"/>
    <w:rsid w:val="00AB0D99"/>
    <w:rsid w:val="00AB144A"/>
    <w:rsid w:val="00AC3668"/>
    <w:rsid w:val="00AD1101"/>
    <w:rsid w:val="00AD149C"/>
    <w:rsid w:val="00AD2C29"/>
    <w:rsid w:val="00AE002E"/>
    <w:rsid w:val="00AE370F"/>
    <w:rsid w:val="00AE4257"/>
    <w:rsid w:val="00AE4DCE"/>
    <w:rsid w:val="00AE7C91"/>
    <w:rsid w:val="00AF13DB"/>
    <w:rsid w:val="00AF4FD7"/>
    <w:rsid w:val="00AF5A46"/>
    <w:rsid w:val="00AF5B48"/>
    <w:rsid w:val="00AF692D"/>
    <w:rsid w:val="00AF75C1"/>
    <w:rsid w:val="00B07F1E"/>
    <w:rsid w:val="00B11982"/>
    <w:rsid w:val="00B11FF5"/>
    <w:rsid w:val="00B2085C"/>
    <w:rsid w:val="00B22258"/>
    <w:rsid w:val="00B232E6"/>
    <w:rsid w:val="00B311B2"/>
    <w:rsid w:val="00B3129F"/>
    <w:rsid w:val="00B31704"/>
    <w:rsid w:val="00B32C2B"/>
    <w:rsid w:val="00B331AF"/>
    <w:rsid w:val="00B335E8"/>
    <w:rsid w:val="00B36E2D"/>
    <w:rsid w:val="00B4589E"/>
    <w:rsid w:val="00B4592D"/>
    <w:rsid w:val="00B474C1"/>
    <w:rsid w:val="00B507D9"/>
    <w:rsid w:val="00B52997"/>
    <w:rsid w:val="00B52DB1"/>
    <w:rsid w:val="00B53134"/>
    <w:rsid w:val="00B570C2"/>
    <w:rsid w:val="00B5752A"/>
    <w:rsid w:val="00B57755"/>
    <w:rsid w:val="00B61468"/>
    <w:rsid w:val="00B61B3D"/>
    <w:rsid w:val="00B661A2"/>
    <w:rsid w:val="00B6725E"/>
    <w:rsid w:val="00B70A3A"/>
    <w:rsid w:val="00B804EB"/>
    <w:rsid w:val="00B816E0"/>
    <w:rsid w:val="00B81736"/>
    <w:rsid w:val="00B81DC9"/>
    <w:rsid w:val="00B85A02"/>
    <w:rsid w:val="00B869B6"/>
    <w:rsid w:val="00B903EC"/>
    <w:rsid w:val="00B957C1"/>
    <w:rsid w:val="00B96A09"/>
    <w:rsid w:val="00B96A61"/>
    <w:rsid w:val="00BA098B"/>
    <w:rsid w:val="00BA18C0"/>
    <w:rsid w:val="00BA1BFF"/>
    <w:rsid w:val="00BA2567"/>
    <w:rsid w:val="00BB1D99"/>
    <w:rsid w:val="00BB34D7"/>
    <w:rsid w:val="00BB6F68"/>
    <w:rsid w:val="00BB71A0"/>
    <w:rsid w:val="00BC064C"/>
    <w:rsid w:val="00BD3744"/>
    <w:rsid w:val="00BE0E3F"/>
    <w:rsid w:val="00BE3039"/>
    <w:rsid w:val="00BE70CE"/>
    <w:rsid w:val="00BF158E"/>
    <w:rsid w:val="00BF1635"/>
    <w:rsid w:val="00BF20B3"/>
    <w:rsid w:val="00BF417A"/>
    <w:rsid w:val="00BF7E80"/>
    <w:rsid w:val="00C02D05"/>
    <w:rsid w:val="00C036D6"/>
    <w:rsid w:val="00C04112"/>
    <w:rsid w:val="00C041DF"/>
    <w:rsid w:val="00C204E7"/>
    <w:rsid w:val="00C21939"/>
    <w:rsid w:val="00C4169B"/>
    <w:rsid w:val="00C45706"/>
    <w:rsid w:val="00C46BFE"/>
    <w:rsid w:val="00C54B5C"/>
    <w:rsid w:val="00C564DB"/>
    <w:rsid w:val="00C56CBF"/>
    <w:rsid w:val="00C57366"/>
    <w:rsid w:val="00C60CFB"/>
    <w:rsid w:val="00C70A85"/>
    <w:rsid w:val="00C70F28"/>
    <w:rsid w:val="00C7234F"/>
    <w:rsid w:val="00C74B43"/>
    <w:rsid w:val="00C85909"/>
    <w:rsid w:val="00C865CA"/>
    <w:rsid w:val="00C90A67"/>
    <w:rsid w:val="00C93490"/>
    <w:rsid w:val="00C93C74"/>
    <w:rsid w:val="00C958C0"/>
    <w:rsid w:val="00CA1224"/>
    <w:rsid w:val="00CA3E39"/>
    <w:rsid w:val="00CA4959"/>
    <w:rsid w:val="00CA678B"/>
    <w:rsid w:val="00CB0414"/>
    <w:rsid w:val="00CB1C62"/>
    <w:rsid w:val="00CB3FFE"/>
    <w:rsid w:val="00CB601A"/>
    <w:rsid w:val="00CB6F52"/>
    <w:rsid w:val="00CC0804"/>
    <w:rsid w:val="00CC432A"/>
    <w:rsid w:val="00CC5CB7"/>
    <w:rsid w:val="00CD3C24"/>
    <w:rsid w:val="00CE2061"/>
    <w:rsid w:val="00CE443D"/>
    <w:rsid w:val="00CE722C"/>
    <w:rsid w:val="00CF0C3D"/>
    <w:rsid w:val="00CF1F90"/>
    <w:rsid w:val="00CF3E4E"/>
    <w:rsid w:val="00CF6D07"/>
    <w:rsid w:val="00D01C64"/>
    <w:rsid w:val="00D079FD"/>
    <w:rsid w:val="00D12399"/>
    <w:rsid w:val="00D125B0"/>
    <w:rsid w:val="00D1289C"/>
    <w:rsid w:val="00D13D7F"/>
    <w:rsid w:val="00D15490"/>
    <w:rsid w:val="00D160C9"/>
    <w:rsid w:val="00D1625D"/>
    <w:rsid w:val="00D21058"/>
    <w:rsid w:val="00D24BE8"/>
    <w:rsid w:val="00D24C81"/>
    <w:rsid w:val="00D24D7E"/>
    <w:rsid w:val="00D3125E"/>
    <w:rsid w:val="00D33B6C"/>
    <w:rsid w:val="00D34165"/>
    <w:rsid w:val="00D44155"/>
    <w:rsid w:val="00D444F2"/>
    <w:rsid w:val="00D515B3"/>
    <w:rsid w:val="00D51A59"/>
    <w:rsid w:val="00D52271"/>
    <w:rsid w:val="00D523EA"/>
    <w:rsid w:val="00D65BE6"/>
    <w:rsid w:val="00D761E8"/>
    <w:rsid w:val="00D76D72"/>
    <w:rsid w:val="00D8001B"/>
    <w:rsid w:val="00D81AC9"/>
    <w:rsid w:val="00D921A5"/>
    <w:rsid w:val="00D9330C"/>
    <w:rsid w:val="00DA0257"/>
    <w:rsid w:val="00DA1EF7"/>
    <w:rsid w:val="00DA2B34"/>
    <w:rsid w:val="00DA4380"/>
    <w:rsid w:val="00DA501B"/>
    <w:rsid w:val="00DA56D9"/>
    <w:rsid w:val="00DA7A0A"/>
    <w:rsid w:val="00DB065D"/>
    <w:rsid w:val="00DB4CFD"/>
    <w:rsid w:val="00DB51EE"/>
    <w:rsid w:val="00DB6E32"/>
    <w:rsid w:val="00DB7F05"/>
    <w:rsid w:val="00DC00BD"/>
    <w:rsid w:val="00DC6A14"/>
    <w:rsid w:val="00DD3A54"/>
    <w:rsid w:val="00DE0928"/>
    <w:rsid w:val="00DE0B77"/>
    <w:rsid w:val="00DE55E9"/>
    <w:rsid w:val="00DF1E8C"/>
    <w:rsid w:val="00E01AB7"/>
    <w:rsid w:val="00E0535E"/>
    <w:rsid w:val="00E10C2C"/>
    <w:rsid w:val="00E11C42"/>
    <w:rsid w:val="00E12491"/>
    <w:rsid w:val="00E1264C"/>
    <w:rsid w:val="00E13AF4"/>
    <w:rsid w:val="00E14932"/>
    <w:rsid w:val="00E168F5"/>
    <w:rsid w:val="00E17C2D"/>
    <w:rsid w:val="00E225AB"/>
    <w:rsid w:val="00E22833"/>
    <w:rsid w:val="00E25D10"/>
    <w:rsid w:val="00E301C6"/>
    <w:rsid w:val="00E4047C"/>
    <w:rsid w:val="00E43B85"/>
    <w:rsid w:val="00E43EE0"/>
    <w:rsid w:val="00E44622"/>
    <w:rsid w:val="00E44D5E"/>
    <w:rsid w:val="00E452E5"/>
    <w:rsid w:val="00E472EF"/>
    <w:rsid w:val="00E50683"/>
    <w:rsid w:val="00E52566"/>
    <w:rsid w:val="00E5395A"/>
    <w:rsid w:val="00E57994"/>
    <w:rsid w:val="00E6387B"/>
    <w:rsid w:val="00E64293"/>
    <w:rsid w:val="00E65364"/>
    <w:rsid w:val="00E66D5D"/>
    <w:rsid w:val="00E67C30"/>
    <w:rsid w:val="00E70C8B"/>
    <w:rsid w:val="00E70F40"/>
    <w:rsid w:val="00E71504"/>
    <w:rsid w:val="00E73057"/>
    <w:rsid w:val="00E7319A"/>
    <w:rsid w:val="00E73930"/>
    <w:rsid w:val="00E73977"/>
    <w:rsid w:val="00E739B1"/>
    <w:rsid w:val="00E74448"/>
    <w:rsid w:val="00E802E9"/>
    <w:rsid w:val="00E80BA8"/>
    <w:rsid w:val="00E8294B"/>
    <w:rsid w:val="00E82B08"/>
    <w:rsid w:val="00E82E74"/>
    <w:rsid w:val="00E833A2"/>
    <w:rsid w:val="00E922F6"/>
    <w:rsid w:val="00E942C9"/>
    <w:rsid w:val="00E94341"/>
    <w:rsid w:val="00E97F85"/>
    <w:rsid w:val="00EA2202"/>
    <w:rsid w:val="00EA53D6"/>
    <w:rsid w:val="00EA58C5"/>
    <w:rsid w:val="00EA6096"/>
    <w:rsid w:val="00EA7E65"/>
    <w:rsid w:val="00EB2F23"/>
    <w:rsid w:val="00EB32C5"/>
    <w:rsid w:val="00EB4043"/>
    <w:rsid w:val="00EB4276"/>
    <w:rsid w:val="00EB7118"/>
    <w:rsid w:val="00EC0F78"/>
    <w:rsid w:val="00EC3222"/>
    <w:rsid w:val="00EC6131"/>
    <w:rsid w:val="00ED145F"/>
    <w:rsid w:val="00ED18F5"/>
    <w:rsid w:val="00ED3A46"/>
    <w:rsid w:val="00ED42C6"/>
    <w:rsid w:val="00ED683B"/>
    <w:rsid w:val="00EE06BB"/>
    <w:rsid w:val="00EE1800"/>
    <w:rsid w:val="00EE3166"/>
    <w:rsid w:val="00EE5371"/>
    <w:rsid w:val="00F037CB"/>
    <w:rsid w:val="00F04510"/>
    <w:rsid w:val="00F04C25"/>
    <w:rsid w:val="00F04E0A"/>
    <w:rsid w:val="00F073A1"/>
    <w:rsid w:val="00F10E6B"/>
    <w:rsid w:val="00F11067"/>
    <w:rsid w:val="00F117CF"/>
    <w:rsid w:val="00F125A7"/>
    <w:rsid w:val="00F14D77"/>
    <w:rsid w:val="00F17AD8"/>
    <w:rsid w:val="00F218C5"/>
    <w:rsid w:val="00F23611"/>
    <w:rsid w:val="00F26309"/>
    <w:rsid w:val="00F331F7"/>
    <w:rsid w:val="00F3705C"/>
    <w:rsid w:val="00F424ED"/>
    <w:rsid w:val="00F45954"/>
    <w:rsid w:val="00F47CC2"/>
    <w:rsid w:val="00F54875"/>
    <w:rsid w:val="00F54AAA"/>
    <w:rsid w:val="00F56D6A"/>
    <w:rsid w:val="00F61623"/>
    <w:rsid w:val="00F63153"/>
    <w:rsid w:val="00F635E0"/>
    <w:rsid w:val="00F71387"/>
    <w:rsid w:val="00F73BFC"/>
    <w:rsid w:val="00F74A6E"/>
    <w:rsid w:val="00F74EF9"/>
    <w:rsid w:val="00F759AD"/>
    <w:rsid w:val="00F76FB1"/>
    <w:rsid w:val="00F802BF"/>
    <w:rsid w:val="00F810B7"/>
    <w:rsid w:val="00F820C9"/>
    <w:rsid w:val="00F83D64"/>
    <w:rsid w:val="00F87A0A"/>
    <w:rsid w:val="00F95303"/>
    <w:rsid w:val="00FA5037"/>
    <w:rsid w:val="00FA5E63"/>
    <w:rsid w:val="00FA7A03"/>
    <w:rsid w:val="00FB4C1F"/>
    <w:rsid w:val="00FC0B9C"/>
    <w:rsid w:val="00FC21A7"/>
    <w:rsid w:val="00FC3063"/>
    <w:rsid w:val="00FC3321"/>
    <w:rsid w:val="00FD098A"/>
    <w:rsid w:val="00FD3E8D"/>
    <w:rsid w:val="00FD5BB5"/>
    <w:rsid w:val="00FD720A"/>
    <w:rsid w:val="00FE3017"/>
    <w:rsid w:val="00FE312B"/>
    <w:rsid w:val="00FE34D3"/>
    <w:rsid w:val="00FE44C0"/>
    <w:rsid w:val="00FE47FF"/>
    <w:rsid w:val="00FE6774"/>
    <w:rsid w:val="00FF0A19"/>
    <w:rsid w:val="00FF175A"/>
    <w:rsid w:val="00FF3D7A"/>
    <w:rsid w:val="00FF5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1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C64"/>
    <w:rPr>
      <w:rFonts w:ascii="Times New Roman" w:eastAsia="Times New Roman" w:hAnsi="Times New Roman"/>
    </w:rPr>
  </w:style>
  <w:style w:type="paragraph" w:styleId="1">
    <w:name w:val="heading 1"/>
    <w:basedOn w:val="a"/>
    <w:next w:val="a"/>
    <w:link w:val="10"/>
    <w:qFormat/>
    <w:rsid w:val="00532400"/>
    <w:pPr>
      <w:keepNext/>
      <w:spacing w:before="240" w:after="60"/>
      <w:ind w:firstLine="567"/>
      <w:jc w:val="both"/>
      <w:outlineLvl w:val="0"/>
    </w:pPr>
    <w:rPr>
      <w:rFonts w:ascii="Cambria" w:hAnsi="Cambria"/>
      <w:b/>
      <w:bCs/>
      <w:kern w:val="32"/>
      <w:sz w:val="32"/>
      <w:szCs w:val="32"/>
    </w:rPr>
  </w:style>
  <w:style w:type="paragraph" w:styleId="9">
    <w:name w:val="heading 9"/>
    <w:basedOn w:val="a"/>
    <w:next w:val="a"/>
    <w:link w:val="90"/>
    <w:qFormat/>
    <w:rsid w:val="00F54875"/>
    <w:pPr>
      <w:keepNext/>
      <w:widowControl w:val="0"/>
      <w:ind w:left="6372" w:firstLine="708"/>
      <w:jc w:val="right"/>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1">
    <w:name w:val="Subhead 1"/>
    <w:basedOn w:val="a"/>
    <w:rsid w:val="0039399A"/>
    <w:pPr>
      <w:spacing w:before="113" w:after="57"/>
      <w:jc w:val="center"/>
    </w:pPr>
    <w:rPr>
      <w:b/>
      <w:caps/>
      <w:snapToGrid w:val="0"/>
    </w:rPr>
  </w:style>
  <w:style w:type="paragraph" w:customStyle="1" w:styleId="11">
    <w:name w:val="Основной текст1"/>
    <w:rsid w:val="0039399A"/>
    <w:pPr>
      <w:tabs>
        <w:tab w:val="left" w:pos="397"/>
        <w:tab w:val="left" w:pos="567"/>
      </w:tabs>
      <w:spacing w:before="57" w:after="57"/>
      <w:ind w:left="397" w:hanging="397"/>
      <w:jc w:val="both"/>
    </w:pPr>
    <w:rPr>
      <w:rFonts w:ascii="Times New Roman" w:eastAsia="Times New Roman" w:hAnsi="Times New Roman"/>
      <w:snapToGrid w:val="0"/>
      <w:color w:val="000000"/>
    </w:rPr>
  </w:style>
  <w:style w:type="paragraph" w:styleId="a3">
    <w:name w:val="Body Text"/>
    <w:aliases w:val="Подпись1,bt,Iiaienu1,Ïîäïèñü1,heading3,Body Text - Level 2"/>
    <w:basedOn w:val="a"/>
    <w:link w:val="a4"/>
    <w:rsid w:val="0039399A"/>
    <w:pPr>
      <w:tabs>
        <w:tab w:val="left" w:pos="3261"/>
        <w:tab w:val="left" w:pos="8522"/>
      </w:tabs>
    </w:pPr>
    <w:rPr>
      <w:b/>
      <w:lang w:val="x-none"/>
    </w:rPr>
  </w:style>
  <w:style w:type="character" w:customStyle="1" w:styleId="a4">
    <w:name w:val="Основной текст Знак"/>
    <w:aliases w:val="Подпись1 Знак,bt Знак,Iiaienu1 Знак,Ïîäïèñü1 Знак,heading3 Знак,Body Text - Level 2 Знак"/>
    <w:link w:val="a3"/>
    <w:rsid w:val="0039399A"/>
    <w:rPr>
      <w:rFonts w:ascii="Times New Roman" w:eastAsia="Times New Roman" w:hAnsi="Times New Roman" w:cs="Times New Roman"/>
      <w:b/>
      <w:szCs w:val="20"/>
      <w:lang w:eastAsia="ru-RU"/>
    </w:rPr>
  </w:style>
  <w:style w:type="paragraph" w:styleId="a5">
    <w:name w:val="footer"/>
    <w:basedOn w:val="a"/>
    <w:link w:val="a6"/>
    <w:uiPriority w:val="99"/>
    <w:rsid w:val="0039399A"/>
    <w:pPr>
      <w:tabs>
        <w:tab w:val="center" w:pos="4677"/>
        <w:tab w:val="right" w:pos="9355"/>
      </w:tabs>
    </w:pPr>
    <w:rPr>
      <w:lang w:val="x-none"/>
    </w:rPr>
  </w:style>
  <w:style w:type="character" w:customStyle="1" w:styleId="a6">
    <w:name w:val="Нижний колонтитул Знак"/>
    <w:link w:val="a5"/>
    <w:uiPriority w:val="99"/>
    <w:rsid w:val="0039399A"/>
    <w:rPr>
      <w:rFonts w:ascii="Times New Roman" w:eastAsia="Times New Roman" w:hAnsi="Times New Roman" w:cs="Times New Roman"/>
      <w:sz w:val="20"/>
      <w:szCs w:val="20"/>
      <w:lang w:eastAsia="ru-RU"/>
    </w:rPr>
  </w:style>
  <w:style w:type="character" w:styleId="a7">
    <w:name w:val="page number"/>
    <w:basedOn w:val="a0"/>
    <w:rsid w:val="0039399A"/>
  </w:style>
  <w:style w:type="paragraph" w:styleId="a8">
    <w:name w:val="header"/>
    <w:basedOn w:val="a"/>
    <w:link w:val="a9"/>
    <w:uiPriority w:val="99"/>
    <w:rsid w:val="0039399A"/>
    <w:pPr>
      <w:tabs>
        <w:tab w:val="center" w:pos="4677"/>
        <w:tab w:val="right" w:pos="9355"/>
      </w:tabs>
    </w:pPr>
    <w:rPr>
      <w:lang w:val="x-none"/>
    </w:rPr>
  </w:style>
  <w:style w:type="character" w:customStyle="1" w:styleId="a9">
    <w:name w:val="Верхний колонтитул Знак"/>
    <w:link w:val="a8"/>
    <w:uiPriority w:val="99"/>
    <w:rsid w:val="0039399A"/>
    <w:rPr>
      <w:rFonts w:ascii="Times New Roman" w:eastAsia="Times New Roman" w:hAnsi="Times New Roman" w:cs="Times New Roman"/>
      <w:sz w:val="20"/>
      <w:szCs w:val="20"/>
      <w:lang w:eastAsia="ru-RU"/>
    </w:rPr>
  </w:style>
  <w:style w:type="paragraph" w:styleId="aa">
    <w:name w:val="List Paragraph"/>
    <w:aliases w:val="Elenco Normale,小标题,Nornal indented,List Paragraph1,Список точки,СПИСОК,8т рис,Абзац списка ЭкспертЪ"/>
    <w:basedOn w:val="a"/>
    <w:link w:val="ab"/>
    <w:uiPriority w:val="34"/>
    <w:qFormat/>
    <w:rsid w:val="0039399A"/>
    <w:pPr>
      <w:spacing w:after="200" w:line="276" w:lineRule="auto"/>
      <w:ind w:left="720"/>
      <w:contextualSpacing/>
    </w:pPr>
    <w:rPr>
      <w:sz w:val="22"/>
      <w:szCs w:val="24"/>
    </w:rPr>
  </w:style>
  <w:style w:type="paragraph" w:styleId="ac">
    <w:name w:val="Balloon Text"/>
    <w:basedOn w:val="a"/>
    <w:link w:val="ad"/>
    <w:uiPriority w:val="99"/>
    <w:semiHidden/>
    <w:unhideWhenUsed/>
    <w:rsid w:val="0039399A"/>
    <w:rPr>
      <w:rFonts w:ascii="Tahoma" w:hAnsi="Tahoma"/>
      <w:sz w:val="16"/>
      <w:szCs w:val="16"/>
      <w:lang w:val="x-none"/>
    </w:rPr>
  </w:style>
  <w:style w:type="character" w:customStyle="1" w:styleId="ad">
    <w:name w:val="Текст выноски Знак"/>
    <w:link w:val="ac"/>
    <w:uiPriority w:val="99"/>
    <w:semiHidden/>
    <w:rsid w:val="0039399A"/>
    <w:rPr>
      <w:rFonts w:ascii="Tahoma" w:eastAsia="Times New Roman" w:hAnsi="Tahoma" w:cs="Tahoma"/>
      <w:sz w:val="16"/>
      <w:szCs w:val="16"/>
      <w:lang w:eastAsia="ru-RU"/>
    </w:rPr>
  </w:style>
  <w:style w:type="character" w:customStyle="1" w:styleId="ae">
    <w:name w:val="Текст Знак"/>
    <w:link w:val="af"/>
    <w:semiHidden/>
    <w:locked/>
    <w:rsid w:val="00ED3A46"/>
    <w:rPr>
      <w:rFonts w:ascii="Consolas" w:hAnsi="Consolas"/>
      <w:sz w:val="21"/>
      <w:szCs w:val="21"/>
    </w:rPr>
  </w:style>
  <w:style w:type="paragraph" w:styleId="af">
    <w:name w:val="Plain Text"/>
    <w:basedOn w:val="a"/>
    <w:link w:val="ae"/>
    <w:semiHidden/>
    <w:rsid w:val="00ED3A46"/>
    <w:rPr>
      <w:rFonts w:ascii="Consolas" w:eastAsia="Calibri" w:hAnsi="Consolas"/>
      <w:sz w:val="21"/>
      <w:szCs w:val="21"/>
      <w:lang w:val="x-none" w:eastAsia="x-none"/>
    </w:rPr>
  </w:style>
  <w:style w:type="character" w:customStyle="1" w:styleId="12">
    <w:name w:val="Текст Знак1"/>
    <w:uiPriority w:val="99"/>
    <w:semiHidden/>
    <w:rsid w:val="00ED3A46"/>
    <w:rPr>
      <w:rFonts w:ascii="Courier New" w:eastAsia="Times New Roman" w:hAnsi="Courier New" w:cs="Courier New"/>
    </w:rPr>
  </w:style>
  <w:style w:type="character" w:customStyle="1" w:styleId="10">
    <w:name w:val="Заголовок 1 Знак"/>
    <w:link w:val="1"/>
    <w:rsid w:val="00532400"/>
    <w:rPr>
      <w:rFonts w:ascii="Cambria" w:eastAsia="Times New Roman" w:hAnsi="Cambria"/>
      <w:b/>
      <w:bCs/>
      <w:kern w:val="32"/>
      <w:sz w:val="32"/>
      <w:szCs w:val="32"/>
    </w:rPr>
  </w:style>
  <w:style w:type="paragraph" w:customStyle="1" w:styleId="Tab">
    <w:name w:val="Tab"/>
    <w:basedOn w:val="a"/>
    <w:rsid w:val="00B81DC9"/>
    <w:pPr>
      <w:keepNext/>
      <w:jc w:val="both"/>
    </w:pPr>
    <w:rPr>
      <w:rFonts w:ascii="Arial" w:hAnsi="Arial"/>
      <w:lang w:val="en-GB" w:eastAsia="en-US"/>
    </w:rPr>
  </w:style>
  <w:style w:type="paragraph" w:customStyle="1" w:styleId="2">
    <w:name w:val="Основной текст2"/>
    <w:link w:val="af0"/>
    <w:rsid w:val="00DB6E32"/>
    <w:pPr>
      <w:tabs>
        <w:tab w:val="left" w:pos="397"/>
        <w:tab w:val="left" w:pos="567"/>
      </w:tabs>
      <w:spacing w:before="57" w:after="57"/>
      <w:ind w:left="397" w:hanging="397"/>
      <w:jc w:val="both"/>
    </w:pPr>
    <w:rPr>
      <w:rFonts w:ascii="Times New Roman" w:eastAsia="Times New Roman" w:hAnsi="Times New Roman"/>
      <w:snapToGrid w:val="0"/>
      <w:color w:val="000000"/>
    </w:rPr>
  </w:style>
  <w:style w:type="table" w:styleId="af1">
    <w:name w:val="Table Grid"/>
    <w:aliases w:val="Таблица.2"/>
    <w:basedOn w:val="a1"/>
    <w:uiPriority w:val="39"/>
    <w:rsid w:val="00113B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2747F8"/>
    <w:rPr>
      <w:sz w:val="16"/>
      <w:szCs w:val="16"/>
    </w:rPr>
  </w:style>
  <w:style w:type="paragraph" w:styleId="af3">
    <w:name w:val="annotation text"/>
    <w:basedOn w:val="a"/>
    <w:link w:val="af4"/>
    <w:uiPriority w:val="99"/>
    <w:semiHidden/>
    <w:unhideWhenUsed/>
    <w:rsid w:val="002747F8"/>
  </w:style>
  <w:style w:type="character" w:customStyle="1" w:styleId="af4">
    <w:name w:val="Текст примечания Знак"/>
    <w:link w:val="af3"/>
    <w:uiPriority w:val="99"/>
    <w:semiHidden/>
    <w:rsid w:val="002747F8"/>
    <w:rPr>
      <w:rFonts w:ascii="Times New Roman" w:eastAsia="Times New Roman" w:hAnsi="Times New Roman"/>
    </w:rPr>
  </w:style>
  <w:style w:type="paragraph" w:styleId="af5">
    <w:name w:val="annotation subject"/>
    <w:basedOn w:val="af3"/>
    <w:next w:val="af3"/>
    <w:link w:val="af6"/>
    <w:uiPriority w:val="99"/>
    <w:semiHidden/>
    <w:unhideWhenUsed/>
    <w:rsid w:val="002747F8"/>
    <w:rPr>
      <w:b/>
      <w:bCs/>
    </w:rPr>
  </w:style>
  <w:style w:type="character" w:customStyle="1" w:styleId="af6">
    <w:name w:val="Тема примечания Знак"/>
    <w:link w:val="af5"/>
    <w:uiPriority w:val="99"/>
    <w:semiHidden/>
    <w:rsid w:val="002747F8"/>
    <w:rPr>
      <w:rFonts w:ascii="Times New Roman" w:eastAsia="Times New Roman" w:hAnsi="Times New Roman"/>
      <w:b/>
      <w:bCs/>
    </w:rPr>
  </w:style>
  <w:style w:type="paragraph" w:styleId="af7">
    <w:name w:val="Revision"/>
    <w:hidden/>
    <w:uiPriority w:val="99"/>
    <w:semiHidden/>
    <w:rsid w:val="00963A0A"/>
    <w:rPr>
      <w:rFonts w:ascii="Times New Roman" w:eastAsia="Times New Roman" w:hAnsi="Times New Roman"/>
    </w:rPr>
  </w:style>
  <w:style w:type="table" w:customStyle="1" w:styleId="13">
    <w:name w:val="Сетка таблицы1"/>
    <w:basedOn w:val="a1"/>
    <w:next w:val="af1"/>
    <w:uiPriority w:val="59"/>
    <w:rsid w:val="00E25D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1"/>
    <w:uiPriority w:val="59"/>
    <w:rsid w:val="000330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F54875"/>
    <w:rPr>
      <w:rFonts w:ascii="Times New Roman" w:eastAsia="Times New Roman" w:hAnsi="Times New Roman"/>
      <w:b/>
      <w:sz w:val="24"/>
    </w:rPr>
  </w:style>
  <w:style w:type="numbering" w:customStyle="1" w:styleId="14">
    <w:name w:val="Нет списка1"/>
    <w:next w:val="a2"/>
    <w:uiPriority w:val="99"/>
    <w:semiHidden/>
    <w:unhideWhenUsed/>
    <w:rsid w:val="00F54875"/>
  </w:style>
  <w:style w:type="paragraph" w:styleId="af8">
    <w:name w:val="footnote text"/>
    <w:basedOn w:val="a"/>
    <w:link w:val="af9"/>
    <w:uiPriority w:val="99"/>
    <w:semiHidden/>
    <w:unhideWhenUsed/>
    <w:rsid w:val="00F54875"/>
  </w:style>
  <w:style w:type="character" w:customStyle="1" w:styleId="af9">
    <w:name w:val="Текст сноски Знак"/>
    <w:link w:val="af8"/>
    <w:uiPriority w:val="99"/>
    <w:semiHidden/>
    <w:rsid w:val="00F54875"/>
    <w:rPr>
      <w:rFonts w:ascii="Times New Roman" w:eastAsia="Times New Roman" w:hAnsi="Times New Roman"/>
    </w:rPr>
  </w:style>
  <w:style w:type="character" w:styleId="afa">
    <w:name w:val="footnote reference"/>
    <w:uiPriority w:val="99"/>
    <w:semiHidden/>
    <w:unhideWhenUsed/>
    <w:rsid w:val="00F54875"/>
    <w:rPr>
      <w:vertAlign w:val="superscript"/>
    </w:rPr>
  </w:style>
  <w:style w:type="paragraph" w:styleId="21">
    <w:name w:val="Body Text 2"/>
    <w:basedOn w:val="a"/>
    <w:link w:val="22"/>
    <w:uiPriority w:val="99"/>
    <w:unhideWhenUsed/>
    <w:rsid w:val="00CD3C24"/>
    <w:pPr>
      <w:spacing w:after="120" w:line="480" w:lineRule="auto"/>
    </w:pPr>
  </w:style>
  <w:style w:type="character" w:customStyle="1" w:styleId="22">
    <w:name w:val="Основной текст 2 Знак"/>
    <w:link w:val="21"/>
    <w:uiPriority w:val="99"/>
    <w:rsid w:val="00CD3C24"/>
    <w:rPr>
      <w:rFonts w:ascii="Times New Roman" w:eastAsia="Times New Roman" w:hAnsi="Times New Roman"/>
    </w:rPr>
  </w:style>
  <w:style w:type="paragraph" w:styleId="afb">
    <w:name w:val="Body Text Indent"/>
    <w:basedOn w:val="a"/>
    <w:link w:val="afc"/>
    <w:uiPriority w:val="99"/>
    <w:unhideWhenUsed/>
    <w:rsid w:val="002E73B3"/>
    <w:pPr>
      <w:spacing w:after="120"/>
      <w:ind w:left="283"/>
    </w:pPr>
  </w:style>
  <w:style w:type="character" w:customStyle="1" w:styleId="afc">
    <w:name w:val="Основной текст с отступом Знак"/>
    <w:link w:val="afb"/>
    <w:uiPriority w:val="99"/>
    <w:rsid w:val="002E73B3"/>
    <w:rPr>
      <w:rFonts w:ascii="Times New Roman" w:eastAsia="Times New Roman" w:hAnsi="Times New Roman"/>
    </w:rPr>
  </w:style>
  <w:style w:type="character" w:customStyle="1" w:styleId="apple-style-span">
    <w:name w:val="apple-style-span"/>
    <w:rsid w:val="000810E3"/>
  </w:style>
  <w:style w:type="paragraph" w:customStyle="1" w:styleId="consplustitle">
    <w:name w:val="consplustitle"/>
    <w:basedOn w:val="a"/>
    <w:rsid w:val="000810E3"/>
    <w:pPr>
      <w:spacing w:before="100" w:beforeAutospacing="1" w:after="100" w:afterAutospacing="1"/>
    </w:pPr>
    <w:rPr>
      <w:sz w:val="24"/>
      <w:szCs w:val="24"/>
    </w:rPr>
  </w:style>
  <w:style w:type="paragraph" w:customStyle="1" w:styleId="31">
    <w:name w:val="Основной текст 31"/>
    <w:basedOn w:val="a"/>
    <w:rsid w:val="00D079FD"/>
    <w:pPr>
      <w:suppressAutoHyphens/>
      <w:jc w:val="both"/>
    </w:pPr>
    <w:rPr>
      <w:sz w:val="24"/>
      <w:lang w:val="x-none" w:eastAsia="ar-SA"/>
    </w:rPr>
  </w:style>
  <w:style w:type="paragraph" w:customStyle="1" w:styleId="Style2">
    <w:name w:val="Style2"/>
    <w:basedOn w:val="a"/>
    <w:rsid w:val="0019346B"/>
    <w:pPr>
      <w:widowControl w:val="0"/>
      <w:autoSpaceDE w:val="0"/>
      <w:autoSpaceDN w:val="0"/>
      <w:adjustRightInd w:val="0"/>
      <w:spacing w:line="274" w:lineRule="exact"/>
    </w:pPr>
    <w:rPr>
      <w:sz w:val="24"/>
      <w:szCs w:val="24"/>
    </w:rPr>
  </w:style>
  <w:style w:type="character" w:customStyle="1" w:styleId="FontStyle17">
    <w:name w:val="Font Style17"/>
    <w:rsid w:val="0019346B"/>
    <w:rPr>
      <w:rFonts w:ascii="Times New Roman" w:hAnsi="Times New Roman" w:cs="Times New Roman"/>
      <w:sz w:val="22"/>
      <w:szCs w:val="22"/>
    </w:rPr>
  </w:style>
  <w:style w:type="character" w:customStyle="1" w:styleId="apple-converted-space">
    <w:name w:val="apple-converted-space"/>
    <w:basedOn w:val="a0"/>
    <w:rsid w:val="005D4C1C"/>
  </w:style>
  <w:style w:type="paragraph" w:customStyle="1" w:styleId="ConsPlusNormal">
    <w:name w:val="ConsPlusNormal"/>
    <w:rsid w:val="009E7B51"/>
    <w:pPr>
      <w:autoSpaceDE w:val="0"/>
      <w:autoSpaceDN w:val="0"/>
      <w:adjustRightInd w:val="0"/>
      <w:ind w:firstLine="720"/>
    </w:pPr>
    <w:rPr>
      <w:rFonts w:ascii="Arial" w:eastAsia="Times New Roman" w:hAnsi="Arial" w:cs="Arial"/>
    </w:rPr>
  </w:style>
  <w:style w:type="paragraph" w:customStyle="1" w:styleId="afd">
    <w:name w:val="Базовый"/>
    <w:rsid w:val="00FE312B"/>
    <w:pPr>
      <w:autoSpaceDN w:val="0"/>
      <w:adjustRightInd w:val="0"/>
      <w:spacing w:after="160" w:line="259" w:lineRule="auto"/>
    </w:pPr>
    <w:rPr>
      <w:rFonts w:eastAsiaTheme="minorEastAsia" w:cs="Calibri"/>
      <w:sz w:val="22"/>
      <w:szCs w:val="22"/>
      <w:lang w:eastAsia="en-US"/>
    </w:rPr>
  </w:style>
  <w:style w:type="character" w:styleId="afe">
    <w:name w:val="Hyperlink"/>
    <w:basedOn w:val="a0"/>
    <w:uiPriority w:val="99"/>
    <w:unhideWhenUsed/>
    <w:rsid w:val="00FE312B"/>
    <w:rPr>
      <w:color w:val="0000FF" w:themeColor="hyperlink"/>
      <w:u w:val="single"/>
    </w:rPr>
  </w:style>
  <w:style w:type="character" w:customStyle="1" w:styleId="15">
    <w:name w:val="Упомянуть1"/>
    <w:basedOn w:val="a0"/>
    <w:uiPriority w:val="99"/>
    <w:semiHidden/>
    <w:unhideWhenUsed/>
    <w:rsid w:val="00FE312B"/>
    <w:rPr>
      <w:color w:val="2B579A"/>
      <w:shd w:val="clear" w:color="auto" w:fill="E6E6E6"/>
    </w:rPr>
  </w:style>
  <w:style w:type="paragraph" w:styleId="aff">
    <w:name w:val="No Spacing"/>
    <w:uiPriority w:val="1"/>
    <w:qFormat/>
    <w:rsid w:val="000319BA"/>
    <w:rPr>
      <w:rFonts w:ascii="Times New Roman" w:eastAsia="Times New Roman" w:hAnsi="Times New Roman"/>
    </w:rPr>
  </w:style>
  <w:style w:type="character" w:customStyle="1" w:styleId="af0">
    <w:name w:val="Основной текст_"/>
    <w:link w:val="2"/>
    <w:locked/>
    <w:rsid w:val="00AB0D99"/>
    <w:rPr>
      <w:rFonts w:ascii="Times New Roman" w:eastAsia="Times New Roman" w:hAnsi="Times New Roman"/>
      <w:snapToGrid w:val="0"/>
      <w:color w:val="000000"/>
    </w:rPr>
  </w:style>
  <w:style w:type="paragraph" w:customStyle="1" w:styleId="Standard">
    <w:name w:val="Standard"/>
    <w:qFormat/>
    <w:rsid w:val="007F0130"/>
    <w:pPr>
      <w:widowControl w:val="0"/>
      <w:suppressAutoHyphens/>
    </w:pPr>
    <w:rPr>
      <w:rFonts w:ascii="Times New Roman" w:eastAsia="Andale Sans UI" w:hAnsi="Times New Roman" w:cs="Tahoma"/>
      <w:color w:val="00000A"/>
      <w:sz w:val="24"/>
      <w:szCs w:val="24"/>
      <w:lang w:val="en-US" w:eastAsia="en-US" w:bidi="en-US"/>
    </w:rPr>
  </w:style>
  <w:style w:type="paragraph" w:customStyle="1" w:styleId="16">
    <w:name w:val="Абзац списка1"/>
    <w:basedOn w:val="a"/>
    <w:rsid w:val="001705FA"/>
    <w:pPr>
      <w:spacing w:after="200" w:line="276" w:lineRule="auto"/>
      <w:ind w:left="720"/>
    </w:pPr>
    <w:rPr>
      <w:rFonts w:eastAsia="Calibri"/>
      <w:sz w:val="22"/>
      <w:szCs w:val="24"/>
    </w:rPr>
  </w:style>
  <w:style w:type="character" w:customStyle="1" w:styleId="ab">
    <w:name w:val="Абзац списка Знак"/>
    <w:aliases w:val="Elenco Normale Знак,小标题 Знак,Nornal indented Знак,List Paragraph1 Знак,Список точки Знак,СПИСОК Знак,8т рис Знак,Абзац списка ЭкспертЪ Знак"/>
    <w:link w:val="aa"/>
    <w:uiPriority w:val="34"/>
    <w:locked/>
    <w:rsid w:val="00C02D05"/>
    <w:rPr>
      <w:rFonts w:ascii="Times New Roman" w:eastAsia="Times New Roman" w:hAnsi="Times New Roman"/>
      <w:sz w:val="22"/>
      <w:szCs w:val="24"/>
    </w:rPr>
  </w:style>
  <w:style w:type="character" w:customStyle="1" w:styleId="23">
    <w:name w:val="Основной текст (2)_"/>
    <w:link w:val="24"/>
    <w:locked/>
    <w:rsid w:val="007A55D9"/>
    <w:rPr>
      <w:spacing w:val="-8"/>
      <w:shd w:val="clear" w:color="auto" w:fill="FFFFFF"/>
    </w:rPr>
  </w:style>
  <w:style w:type="paragraph" w:customStyle="1" w:styleId="24">
    <w:name w:val="Основной текст (2)"/>
    <w:basedOn w:val="a"/>
    <w:link w:val="23"/>
    <w:rsid w:val="007A55D9"/>
    <w:pPr>
      <w:shd w:val="clear" w:color="auto" w:fill="FFFFFF"/>
      <w:spacing w:after="480" w:line="263" w:lineRule="exact"/>
      <w:jc w:val="right"/>
    </w:pPr>
    <w:rPr>
      <w:rFonts w:ascii="Calibri" w:eastAsia="Calibri" w:hAnsi="Calibri"/>
      <w:spacing w:val="-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C64"/>
    <w:rPr>
      <w:rFonts w:ascii="Times New Roman" w:eastAsia="Times New Roman" w:hAnsi="Times New Roman"/>
    </w:rPr>
  </w:style>
  <w:style w:type="paragraph" w:styleId="1">
    <w:name w:val="heading 1"/>
    <w:basedOn w:val="a"/>
    <w:next w:val="a"/>
    <w:link w:val="10"/>
    <w:qFormat/>
    <w:rsid w:val="00532400"/>
    <w:pPr>
      <w:keepNext/>
      <w:spacing w:before="240" w:after="60"/>
      <w:ind w:firstLine="567"/>
      <w:jc w:val="both"/>
      <w:outlineLvl w:val="0"/>
    </w:pPr>
    <w:rPr>
      <w:rFonts w:ascii="Cambria" w:hAnsi="Cambria"/>
      <w:b/>
      <w:bCs/>
      <w:kern w:val="32"/>
      <w:sz w:val="32"/>
      <w:szCs w:val="32"/>
    </w:rPr>
  </w:style>
  <w:style w:type="paragraph" w:styleId="9">
    <w:name w:val="heading 9"/>
    <w:basedOn w:val="a"/>
    <w:next w:val="a"/>
    <w:link w:val="90"/>
    <w:qFormat/>
    <w:rsid w:val="00F54875"/>
    <w:pPr>
      <w:keepNext/>
      <w:widowControl w:val="0"/>
      <w:ind w:left="6372" w:firstLine="708"/>
      <w:jc w:val="right"/>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1">
    <w:name w:val="Subhead 1"/>
    <w:basedOn w:val="a"/>
    <w:rsid w:val="0039399A"/>
    <w:pPr>
      <w:spacing w:before="113" w:after="57"/>
      <w:jc w:val="center"/>
    </w:pPr>
    <w:rPr>
      <w:b/>
      <w:caps/>
      <w:snapToGrid w:val="0"/>
    </w:rPr>
  </w:style>
  <w:style w:type="paragraph" w:customStyle="1" w:styleId="11">
    <w:name w:val="Основной текст1"/>
    <w:rsid w:val="0039399A"/>
    <w:pPr>
      <w:tabs>
        <w:tab w:val="left" w:pos="397"/>
        <w:tab w:val="left" w:pos="567"/>
      </w:tabs>
      <w:spacing w:before="57" w:after="57"/>
      <w:ind w:left="397" w:hanging="397"/>
      <w:jc w:val="both"/>
    </w:pPr>
    <w:rPr>
      <w:rFonts w:ascii="Times New Roman" w:eastAsia="Times New Roman" w:hAnsi="Times New Roman"/>
      <w:snapToGrid w:val="0"/>
      <w:color w:val="000000"/>
    </w:rPr>
  </w:style>
  <w:style w:type="paragraph" w:styleId="a3">
    <w:name w:val="Body Text"/>
    <w:aliases w:val="Подпись1,bt,Iiaienu1,Ïîäïèñü1,heading3,Body Text - Level 2"/>
    <w:basedOn w:val="a"/>
    <w:link w:val="a4"/>
    <w:rsid w:val="0039399A"/>
    <w:pPr>
      <w:tabs>
        <w:tab w:val="left" w:pos="3261"/>
        <w:tab w:val="left" w:pos="8522"/>
      </w:tabs>
    </w:pPr>
    <w:rPr>
      <w:b/>
      <w:lang w:val="x-none"/>
    </w:rPr>
  </w:style>
  <w:style w:type="character" w:customStyle="1" w:styleId="a4">
    <w:name w:val="Основной текст Знак"/>
    <w:aliases w:val="Подпись1 Знак,bt Знак,Iiaienu1 Знак,Ïîäïèñü1 Знак,heading3 Знак,Body Text - Level 2 Знак"/>
    <w:link w:val="a3"/>
    <w:rsid w:val="0039399A"/>
    <w:rPr>
      <w:rFonts w:ascii="Times New Roman" w:eastAsia="Times New Roman" w:hAnsi="Times New Roman" w:cs="Times New Roman"/>
      <w:b/>
      <w:szCs w:val="20"/>
      <w:lang w:eastAsia="ru-RU"/>
    </w:rPr>
  </w:style>
  <w:style w:type="paragraph" w:styleId="a5">
    <w:name w:val="footer"/>
    <w:basedOn w:val="a"/>
    <w:link w:val="a6"/>
    <w:uiPriority w:val="99"/>
    <w:rsid w:val="0039399A"/>
    <w:pPr>
      <w:tabs>
        <w:tab w:val="center" w:pos="4677"/>
        <w:tab w:val="right" w:pos="9355"/>
      </w:tabs>
    </w:pPr>
    <w:rPr>
      <w:lang w:val="x-none"/>
    </w:rPr>
  </w:style>
  <w:style w:type="character" w:customStyle="1" w:styleId="a6">
    <w:name w:val="Нижний колонтитул Знак"/>
    <w:link w:val="a5"/>
    <w:uiPriority w:val="99"/>
    <w:rsid w:val="0039399A"/>
    <w:rPr>
      <w:rFonts w:ascii="Times New Roman" w:eastAsia="Times New Roman" w:hAnsi="Times New Roman" w:cs="Times New Roman"/>
      <w:sz w:val="20"/>
      <w:szCs w:val="20"/>
      <w:lang w:eastAsia="ru-RU"/>
    </w:rPr>
  </w:style>
  <w:style w:type="character" w:styleId="a7">
    <w:name w:val="page number"/>
    <w:basedOn w:val="a0"/>
    <w:rsid w:val="0039399A"/>
  </w:style>
  <w:style w:type="paragraph" w:styleId="a8">
    <w:name w:val="header"/>
    <w:basedOn w:val="a"/>
    <w:link w:val="a9"/>
    <w:uiPriority w:val="99"/>
    <w:rsid w:val="0039399A"/>
    <w:pPr>
      <w:tabs>
        <w:tab w:val="center" w:pos="4677"/>
        <w:tab w:val="right" w:pos="9355"/>
      </w:tabs>
    </w:pPr>
    <w:rPr>
      <w:lang w:val="x-none"/>
    </w:rPr>
  </w:style>
  <w:style w:type="character" w:customStyle="1" w:styleId="a9">
    <w:name w:val="Верхний колонтитул Знак"/>
    <w:link w:val="a8"/>
    <w:uiPriority w:val="99"/>
    <w:rsid w:val="0039399A"/>
    <w:rPr>
      <w:rFonts w:ascii="Times New Roman" w:eastAsia="Times New Roman" w:hAnsi="Times New Roman" w:cs="Times New Roman"/>
      <w:sz w:val="20"/>
      <w:szCs w:val="20"/>
      <w:lang w:eastAsia="ru-RU"/>
    </w:rPr>
  </w:style>
  <w:style w:type="paragraph" w:styleId="aa">
    <w:name w:val="List Paragraph"/>
    <w:aliases w:val="Elenco Normale,小标题,Nornal indented,List Paragraph1,Список точки,СПИСОК,8т рис,Абзац списка ЭкспертЪ"/>
    <w:basedOn w:val="a"/>
    <w:link w:val="ab"/>
    <w:uiPriority w:val="34"/>
    <w:qFormat/>
    <w:rsid w:val="0039399A"/>
    <w:pPr>
      <w:spacing w:after="200" w:line="276" w:lineRule="auto"/>
      <w:ind w:left="720"/>
      <w:contextualSpacing/>
    </w:pPr>
    <w:rPr>
      <w:sz w:val="22"/>
      <w:szCs w:val="24"/>
    </w:rPr>
  </w:style>
  <w:style w:type="paragraph" w:styleId="ac">
    <w:name w:val="Balloon Text"/>
    <w:basedOn w:val="a"/>
    <w:link w:val="ad"/>
    <w:uiPriority w:val="99"/>
    <w:semiHidden/>
    <w:unhideWhenUsed/>
    <w:rsid w:val="0039399A"/>
    <w:rPr>
      <w:rFonts w:ascii="Tahoma" w:hAnsi="Tahoma"/>
      <w:sz w:val="16"/>
      <w:szCs w:val="16"/>
      <w:lang w:val="x-none"/>
    </w:rPr>
  </w:style>
  <w:style w:type="character" w:customStyle="1" w:styleId="ad">
    <w:name w:val="Текст выноски Знак"/>
    <w:link w:val="ac"/>
    <w:uiPriority w:val="99"/>
    <w:semiHidden/>
    <w:rsid w:val="0039399A"/>
    <w:rPr>
      <w:rFonts w:ascii="Tahoma" w:eastAsia="Times New Roman" w:hAnsi="Tahoma" w:cs="Tahoma"/>
      <w:sz w:val="16"/>
      <w:szCs w:val="16"/>
      <w:lang w:eastAsia="ru-RU"/>
    </w:rPr>
  </w:style>
  <w:style w:type="character" w:customStyle="1" w:styleId="ae">
    <w:name w:val="Текст Знак"/>
    <w:link w:val="af"/>
    <w:semiHidden/>
    <w:locked/>
    <w:rsid w:val="00ED3A46"/>
    <w:rPr>
      <w:rFonts w:ascii="Consolas" w:hAnsi="Consolas"/>
      <w:sz w:val="21"/>
      <w:szCs w:val="21"/>
    </w:rPr>
  </w:style>
  <w:style w:type="paragraph" w:styleId="af">
    <w:name w:val="Plain Text"/>
    <w:basedOn w:val="a"/>
    <w:link w:val="ae"/>
    <w:semiHidden/>
    <w:rsid w:val="00ED3A46"/>
    <w:rPr>
      <w:rFonts w:ascii="Consolas" w:eastAsia="Calibri" w:hAnsi="Consolas"/>
      <w:sz w:val="21"/>
      <w:szCs w:val="21"/>
      <w:lang w:val="x-none" w:eastAsia="x-none"/>
    </w:rPr>
  </w:style>
  <w:style w:type="character" w:customStyle="1" w:styleId="12">
    <w:name w:val="Текст Знак1"/>
    <w:uiPriority w:val="99"/>
    <w:semiHidden/>
    <w:rsid w:val="00ED3A46"/>
    <w:rPr>
      <w:rFonts w:ascii="Courier New" w:eastAsia="Times New Roman" w:hAnsi="Courier New" w:cs="Courier New"/>
    </w:rPr>
  </w:style>
  <w:style w:type="character" w:customStyle="1" w:styleId="10">
    <w:name w:val="Заголовок 1 Знак"/>
    <w:link w:val="1"/>
    <w:rsid w:val="00532400"/>
    <w:rPr>
      <w:rFonts w:ascii="Cambria" w:eastAsia="Times New Roman" w:hAnsi="Cambria"/>
      <w:b/>
      <w:bCs/>
      <w:kern w:val="32"/>
      <w:sz w:val="32"/>
      <w:szCs w:val="32"/>
    </w:rPr>
  </w:style>
  <w:style w:type="paragraph" w:customStyle="1" w:styleId="Tab">
    <w:name w:val="Tab"/>
    <w:basedOn w:val="a"/>
    <w:rsid w:val="00B81DC9"/>
    <w:pPr>
      <w:keepNext/>
      <w:jc w:val="both"/>
    </w:pPr>
    <w:rPr>
      <w:rFonts w:ascii="Arial" w:hAnsi="Arial"/>
      <w:lang w:val="en-GB" w:eastAsia="en-US"/>
    </w:rPr>
  </w:style>
  <w:style w:type="paragraph" w:customStyle="1" w:styleId="2">
    <w:name w:val="Основной текст2"/>
    <w:link w:val="af0"/>
    <w:rsid w:val="00DB6E32"/>
    <w:pPr>
      <w:tabs>
        <w:tab w:val="left" w:pos="397"/>
        <w:tab w:val="left" w:pos="567"/>
      </w:tabs>
      <w:spacing w:before="57" w:after="57"/>
      <w:ind w:left="397" w:hanging="397"/>
      <w:jc w:val="both"/>
    </w:pPr>
    <w:rPr>
      <w:rFonts w:ascii="Times New Roman" w:eastAsia="Times New Roman" w:hAnsi="Times New Roman"/>
      <w:snapToGrid w:val="0"/>
      <w:color w:val="000000"/>
    </w:rPr>
  </w:style>
  <w:style w:type="table" w:styleId="af1">
    <w:name w:val="Table Grid"/>
    <w:aliases w:val="Таблица.2"/>
    <w:basedOn w:val="a1"/>
    <w:uiPriority w:val="39"/>
    <w:rsid w:val="00113B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2747F8"/>
    <w:rPr>
      <w:sz w:val="16"/>
      <w:szCs w:val="16"/>
    </w:rPr>
  </w:style>
  <w:style w:type="paragraph" w:styleId="af3">
    <w:name w:val="annotation text"/>
    <w:basedOn w:val="a"/>
    <w:link w:val="af4"/>
    <w:uiPriority w:val="99"/>
    <w:semiHidden/>
    <w:unhideWhenUsed/>
    <w:rsid w:val="002747F8"/>
  </w:style>
  <w:style w:type="character" w:customStyle="1" w:styleId="af4">
    <w:name w:val="Текст примечания Знак"/>
    <w:link w:val="af3"/>
    <w:uiPriority w:val="99"/>
    <w:semiHidden/>
    <w:rsid w:val="002747F8"/>
    <w:rPr>
      <w:rFonts w:ascii="Times New Roman" w:eastAsia="Times New Roman" w:hAnsi="Times New Roman"/>
    </w:rPr>
  </w:style>
  <w:style w:type="paragraph" w:styleId="af5">
    <w:name w:val="annotation subject"/>
    <w:basedOn w:val="af3"/>
    <w:next w:val="af3"/>
    <w:link w:val="af6"/>
    <w:uiPriority w:val="99"/>
    <w:semiHidden/>
    <w:unhideWhenUsed/>
    <w:rsid w:val="002747F8"/>
    <w:rPr>
      <w:b/>
      <w:bCs/>
    </w:rPr>
  </w:style>
  <w:style w:type="character" w:customStyle="1" w:styleId="af6">
    <w:name w:val="Тема примечания Знак"/>
    <w:link w:val="af5"/>
    <w:uiPriority w:val="99"/>
    <w:semiHidden/>
    <w:rsid w:val="002747F8"/>
    <w:rPr>
      <w:rFonts w:ascii="Times New Roman" w:eastAsia="Times New Roman" w:hAnsi="Times New Roman"/>
      <w:b/>
      <w:bCs/>
    </w:rPr>
  </w:style>
  <w:style w:type="paragraph" w:styleId="af7">
    <w:name w:val="Revision"/>
    <w:hidden/>
    <w:uiPriority w:val="99"/>
    <w:semiHidden/>
    <w:rsid w:val="00963A0A"/>
    <w:rPr>
      <w:rFonts w:ascii="Times New Roman" w:eastAsia="Times New Roman" w:hAnsi="Times New Roman"/>
    </w:rPr>
  </w:style>
  <w:style w:type="table" w:customStyle="1" w:styleId="13">
    <w:name w:val="Сетка таблицы1"/>
    <w:basedOn w:val="a1"/>
    <w:next w:val="af1"/>
    <w:uiPriority w:val="59"/>
    <w:rsid w:val="00E25D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1"/>
    <w:uiPriority w:val="59"/>
    <w:rsid w:val="000330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F54875"/>
    <w:rPr>
      <w:rFonts w:ascii="Times New Roman" w:eastAsia="Times New Roman" w:hAnsi="Times New Roman"/>
      <w:b/>
      <w:sz w:val="24"/>
    </w:rPr>
  </w:style>
  <w:style w:type="numbering" w:customStyle="1" w:styleId="14">
    <w:name w:val="Нет списка1"/>
    <w:next w:val="a2"/>
    <w:uiPriority w:val="99"/>
    <w:semiHidden/>
    <w:unhideWhenUsed/>
    <w:rsid w:val="00F54875"/>
  </w:style>
  <w:style w:type="paragraph" w:styleId="af8">
    <w:name w:val="footnote text"/>
    <w:basedOn w:val="a"/>
    <w:link w:val="af9"/>
    <w:uiPriority w:val="99"/>
    <w:semiHidden/>
    <w:unhideWhenUsed/>
    <w:rsid w:val="00F54875"/>
  </w:style>
  <w:style w:type="character" w:customStyle="1" w:styleId="af9">
    <w:name w:val="Текст сноски Знак"/>
    <w:link w:val="af8"/>
    <w:uiPriority w:val="99"/>
    <w:semiHidden/>
    <w:rsid w:val="00F54875"/>
    <w:rPr>
      <w:rFonts w:ascii="Times New Roman" w:eastAsia="Times New Roman" w:hAnsi="Times New Roman"/>
    </w:rPr>
  </w:style>
  <w:style w:type="character" w:styleId="afa">
    <w:name w:val="footnote reference"/>
    <w:uiPriority w:val="99"/>
    <w:semiHidden/>
    <w:unhideWhenUsed/>
    <w:rsid w:val="00F54875"/>
    <w:rPr>
      <w:vertAlign w:val="superscript"/>
    </w:rPr>
  </w:style>
  <w:style w:type="paragraph" w:styleId="21">
    <w:name w:val="Body Text 2"/>
    <w:basedOn w:val="a"/>
    <w:link w:val="22"/>
    <w:uiPriority w:val="99"/>
    <w:unhideWhenUsed/>
    <w:rsid w:val="00CD3C24"/>
    <w:pPr>
      <w:spacing w:after="120" w:line="480" w:lineRule="auto"/>
    </w:pPr>
  </w:style>
  <w:style w:type="character" w:customStyle="1" w:styleId="22">
    <w:name w:val="Основной текст 2 Знак"/>
    <w:link w:val="21"/>
    <w:uiPriority w:val="99"/>
    <w:rsid w:val="00CD3C24"/>
    <w:rPr>
      <w:rFonts w:ascii="Times New Roman" w:eastAsia="Times New Roman" w:hAnsi="Times New Roman"/>
    </w:rPr>
  </w:style>
  <w:style w:type="paragraph" w:styleId="afb">
    <w:name w:val="Body Text Indent"/>
    <w:basedOn w:val="a"/>
    <w:link w:val="afc"/>
    <w:uiPriority w:val="99"/>
    <w:unhideWhenUsed/>
    <w:rsid w:val="002E73B3"/>
    <w:pPr>
      <w:spacing w:after="120"/>
      <w:ind w:left="283"/>
    </w:pPr>
  </w:style>
  <w:style w:type="character" w:customStyle="1" w:styleId="afc">
    <w:name w:val="Основной текст с отступом Знак"/>
    <w:link w:val="afb"/>
    <w:uiPriority w:val="99"/>
    <w:rsid w:val="002E73B3"/>
    <w:rPr>
      <w:rFonts w:ascii="Times New Roman" w:eastAsia="Times New Roman" w:hAnsi="Times New Roman"/>
    </w:rPr>
  </w:style>
  <w:style w:type="character" w:customStyle="1" w:styleId="apple-style-span">
    <w:name w:val="apple-style-span"/>
    <w:rsid w:val="000810E3"/>
  </w:style>
  <w:style w:type="paragraph" w:customStyle="1" w:styleId="consplustitle">
    <w:name w:val="consplustitle"/>
    <w:basedOn w:val="a"/>
    <w:rsid w:val="000810E3"/>
    <w:pPr>
      <w:spacing w:before="100" w:beforeAutospacing="1" w:after="100" w:afterAutospacing="1"/>
    </w:pPr>
    <w:rPr>
      <w:sz w:val="24"/>
      <w:szCs w:val="24"/>
    </w:rPr>
  </w:style>
  <w:style w:type="paragraph" w:customStyle="1" w:styleId="31">
    <w:name w:val="Основной текст 31"/>
    <w:basedOn w:val="a"/>
    <w:rsid w:val="00D079FD"/>
    <w:pPr>
      <w:suppressAutoHyphens/>
      <w:jc w:val="both"/>
    </w:pPr>
    <w:rPr>
      <w:sz w:val="24"/>
      <w:lang w:val="x-none" w:eastAsia="ar-SA"/>
    </w:rPr>
  </w:style>
  <w:style w:type="paragraph" w:customStyle="1" w:styleId="Style2">
    <w:name w:val="Style2"/>
    <w:basedOn w:val="a"/>
    <w:rsid w:val="0019346B"/>
    <w:pPr>
      <w:widowControl w:val="0"/>
      <w:autoSpaceDE w:val="0"/>
      <w:autoSpaceDN w:val="0"/>
      <w:adjustRightInd w:val="0"/>
      <w:spacing w:line="274" w:lineRule="exact"/>
    </w:pPr>
    <w:rPr>
      <w:sz w:val="24"/>
      <w:szCs w:val="24"/>
    </w:rPr>
  </w:style>
  <w:style w:type="character" w:customStyle="1" w:styleId="FontStyle17">
    <w:name w:val="Font Style17"/>
    <w:rsid w:val="0019346B"/>
    <w:rPr>
      <w:rFonts w:ascii="Times New Roman" w:hAnsi="Times New Roman" w:cs="Times New Roman"/>
      <w:sz w:val="22"/>
      <w:szCs w:val="22"/>
    </w:rPr>
  </w:style>
  <w:style w:type="character" w:customStyle="1" w:styleId="apple-converted-space">
    <w:name w:val="apple-converted-space"/>
    <w:basedOn w:val="a0"/>
    <w:rsid w:val="005D4C1C"/>
  </w:style>
  <w:style w:type="paragraph" w:customStyle="1" w:styleId="ConsPlusNormal">
    <w:name w:val="ConsPlusNormal"/>
    <w:rsid w:val="009E7B51"/>
    <w:pPr>
      <w:autoSpaceDE w:val="0"/>
      <w:autoSpaceDN w:val="0"/>
      <w:adjustRightInd w:val="0"/>
      <w:ind w:firstLine="720"/>
    </w:pPr>
    <w:rPr>
      <w:rFonts w:ascii="Arial" w:eastAsia="Times New Roman" w:hAnsi="Arial" w:cs="Arial"/>
    </w:rPr>
  </w:style>
  <w:style w:type="paragraph" w:customStyle="1" w:styleId="afd">
    <w:name w:val="Базовый"/>
    <w:rsid w:val="00FE312B"/>
    <w:pPr>
      <w:autoSpaceDN w:val="0"/>
      <w:adjustRightInd w:val="0"/>
      <w:spacing w:after="160" w:line="259" w:lineRule="auto"/>
    </w:pPr>
    <w:rPr>
      <w:rFonts w:eastAsiaTheme="minorEastAsia" w:cs="Calibri"/>
      <w:sz w:val="22"/>
      <w:szCs w:val="22"/>
      <w:lang w:eastAsia="en-US"/>
    </w:rPr>
  </w:style>
  <w:style w:type="character" w:styleId="afe">
    <w:name w:val="Hyperlink"/>
    <w:basedOn w:val="a0"/>
    <w:uiPriority w:val="99"/>
    <w:unhideWhenUsed/>
    <w:rsid w:val="00FE312B"/>
    <w:rPr>
      <w:color w:val="0000FF" w:themeColor="hyperlink"/>
      <w:u w:val="single"/>
    </w:rPr>
  </w:style>
  <w:style w:type="character" w:customStyle="1" w:styleId="15">
    <w:name w:val="Упомянуть1"/>
    <w:basedOn w:val="a0"/>
    <w:uiPriority w:val="99"/>
    <w:semiHidden/>
    <w:unhideWhenUsed/>
    <w:rsid w:val="00FE312B"/>
    <w:rPr>
      <w:color w:val="2B579A"/>
      <w:shd w:val="clear" w:color="auto" w:fill="E6E6E6"/>
    </w:rPr>
  </w:style>
  <w:style w:type="paragraph" w:styleId="aff">
    <w:name w:val="No Spacing"/>
    <w:uiPriority w:val="1"/>
    <w:qFormat/>
    <w:rsid w:val="000319BA"/>
    <w:rPr>
      <w:rFonts w:ascii="Times New Roman" w:eastAsia="Times New Roman" w:hAnsi="Times New Roman"/>
    </w:rPr>
  </w:style>
  <w:style w:type="character" w:customStyle="1" w:styleId="af0">
    <w:name w:val="Основной текст_"/>
    <w:link w:val="2"/>
    <w:locked/>
    <w:rsid w:val="00AB0D99"/>
    <w:rPr>
      <w:rFonts w:ascii="Times New Roman" w:eastAsia="Times New Roman" w:hAnsi="Times New Roman"/>
      <w:snapToGrid w:val="0"/>
      <w:color w:val="000000"/>
    </w:rPr>
  </w:style>
  <w:style w:type="paragraph" w:customStyle="1" w:styleId="Standard">
    <w:name w:val="Standard"/>
    <w:qFormat/>
    <w:rsid w:val="007F0130"/>
    <w:pPr>
      <w:widowControl w:val="0"/>
      <w:suppressAutoHyphens/>
    </w:pPr>
    <w:rPr>
      <w:rFonts w:ascii="Times New Roman" w:eastAsia="Andale Sans UI" w:hAnsi="Times New Roman" w:cs="Tahoma"/>
      <w:color w:val="00000A"/>
      <w:sz w:val="24"/>
      <w:szCs w:val="24"/>
      <w:lang w:val="en-US" w:eastAsia="en-US" w:bidi="en-US"/>
    </w:rPr>
  </w:style>
  <w:style w:type="paragraph" w:customStyle="1" w:styleId="16">
    <w:name w:val="Абзац списка1"/>
    <w:basedOn w:val="a"/>
    <w:rsid w:val="001705FA"/>
    <w:pPr>
      <w:spacing w:after="200" w:line="276" w:lineRule="auto"/>
      <w:ind w:left="720"/>
    </w:pPr>
    <w:rPr>
      <w:rFonts w:eastAsia="Calibri"/>
      <w:sz w:val="22"/>
      <w:szCs w:val="24"/>
    </w:rPr>
  </w:style>
  <w:style w:type="character" w:customStyle="1" w:styleId="ab">
    <w:name w:val="Абзац списка Знак"/>
    <w:aliases w:val="Elenco Normale Знак,小标题 Знак,Nornal indented Знак,List Paragraph1 Знак,Список точки Знак,СПИСОК Знак,8т рис Знак,Абзац списка ЭкспертЪ Знак"/>
    <w:link w:val="aa"/>
    <w:uiPriority w:val="34"/>
    <w:locked/>
    <w:rsid w:val="00C02D05"/>
    <w:rPr>
      <w:rFonts w:ascii="Times New Roman" w:eastAsia="Times New Roman" w:hAnsi="Times New Roman"/>
      <w:sz w:val="22"/>
      <w:szCs w:val="24"/>
    </w:rPr>
  </w:style>
  <w:style w:type="character" w:customStyle="1" w:styleId="23">
    <w:name w:val="Основной текст (2)_"/>
    <w:link w:val="24"/>
    <w:locked/>
    <w:rsid w:val="007A55D9"/>
    <w:rPr>
      <w:spacing w:val="-8"/>
      <w:shd w:val="clear" w:color="auto" w:fill="FFFFFF"/>
    </w:rPr>
  </w:style>
  <w:style w:type="paragraph" w:customStyle="1" w:styleId="24">
    <w:name w:val="Основной текст (2)"/>
    <w:basedOn w:val="a"/>
    <w:link w:val="23"/>
    <w:rsid w:val="007A55D9"/>
    <w:pPr>
      <w:shd w:val="clear" w:color="auto" w:fill="FFFFFF"/>
      <w:spacing w:after="480" w:line="263" w:lineRule="exact"/>
      <w:jc w:val="right"/>
    </w:pPr>
    <w:rPr>
      <w:rFonts w:ascii="Calibri" w:eastAsia="Calibri" w:hAnsi="Calibri"/>
      <w:spacing w:val="-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423">
      <w:bodyDiv w:val="1"/>
      <w:marLeft w:val="0"/>
      <w:marRight w:val="0"/>
      <w:marTop w:val="0"/>
      <w:marBottom w:val="0"/>
      <w:divBdr>
        <w:top w:val="none" w:sz="0" w:space="0" w:color="auto"/>
        <w:left w:val="none" w:sz="0" w:space="0" w:color="auto"/>
        <w:bottom w:val="none" w:sz="0" w:space="0" w:color="auto"/>
        <w:right w:val="none" w:sz="0" w:space="0" w:color="auto"/>
      </w:divBdr>
    </w:div>
    <w:div w:id="36514890">
      <w:bodyDiv w:val="1"/>
      <w:marLeft w:val="0"/>
      <w:marRight w:val="0"/>
      <w:marTop w:val="0"/>
      <w:marBottom w:val="0"/>
      <w:divBdr>
        <w:top w:val="none" w:sz="0" w:space="0" w:color="auto"/>
        <w:left w:val="none" w:sz="0" w:space="0" w:color="auto"/>
        <w:bottom w:val="none" w:sz="0" w:space="0" w:color="auto"/>
        <w:right w:val="none" w:sz="0" w:space="0" w:color="auto"/>
      </w:divBdr>
    </w:div>
    <w:div w:id="57637530">
      <w:bodyDiv w:val="1"/>
      <w:marLeft w:val="0"/>
      <w:marRight w:val="0"/>
      <w:marTop w:val="0"/>
      <w:marBottom w:val="0"/>
      <w:divBdr>
        <w:top w:val="none" w:sz="0" w:space="0" w:color="auto"/>
        <w:left w:val="none" w:sz="0" w:space="0" w:color="auto"/>
        <w:bottom w:val="none" w:sz="0" w:space="0" w:color="auto"/>
        <w:right w:val="none" w:sz="0" w:space="0" w:color="auto"/>
      </w:divBdr>
    </w:div>
    <w:div w:id="66656799">
      <w:bodyDiv w:val="1"/>
      <w:marLeft w:val="0"/>
      <w:marRight w:val="0"/>
      <w:marTop w:val="0"/>
      <w:marBottom w:val="0"/>
      <w:divBdr>
        <w:top w:val="none" w:sz="0" w:space="0" w:color="auto"/>
        <w:left w:val="none" w:sz="0" w:space="0" w:color="auto"/>
        <w:bottom w:val="none" w:sz="0" w:space="0" w:color="auto"/>
        <w:right w:val="none" w:sz="0" w:space="0" w:color="auto"/>
      </w:divBdr>
    </w:div>
    <w:div w:id="91323727">
      <w:bodyDiv w:val="1"/>
      <w:marLeft w:val="0"/>
      <w:marRight w:val="0"/>
      <w:marTop w:val="0"/>
      <w:marBottom w:val="0"/>
      <w:divBdr>
        <w:top w:val="none" w:sz="0" w:space="0" w:color="auto"/>
        <w:left w:val="none" w:sz="0" w:space="0" w:color="auto"/>
        <w:bottom w:val="none" w:sz="0" w:space="0" w:color="auto"/>
        <w:right w:val="none" w:sz="0" w:space="0" w:color="auto"/>
      </w:divBdr>
    </w:div>
    <w:div w:id="113598856">
      <w:bodyDiv w:val="1"/>
      <w:marLeft w:val="0"/>
      <w:marRight w:val="0"/>
      <w:marTop w:val="0"/>
      <w:marBottom w:val="0"/>
      <w:divBdr>
        <w:top w:val="none" w:sz="0" w:space="0" w:color="auto"/>
        <w:left w:val="none" w:sz="0" w:space="0" w:color="auto"/>
        <w:bottom w:val="none" w:sz="0" w:space="0" w:color="auto"/>
        <w:right w:val="none" w:sz="0" w:space="0" w:color="auto"/>
      </w:divBdr>
    </w:div>
    <w:div w:id="121846091">
      <w:bodyDiv w:val="1"/>
      <w:marLeft w:val="0"/>
      <w:marRight w:val="0"/>
      <w:marTop w:val="0"/>
      <w:marBottom w:val="0"/>
      <w:divBdr>
        <w:top w:val="none" w:sz="0" w:space="0" w:color="auto"/>
        <w:left w:val="none" w:sz="0" w:space="0" w:color="auto"/>
        <w:bottom w:val="none" w:sz="0" w:space="0" w:color="auto"/>
        <w:right w:val="none" w:sz="0" w:space="0" w:color="auto"/>
      </w:divBdr>
    </w:div>
    <w:div w:id="124475245">
      <w:bodyDiv w:val="1"/>
      <w:marLeft w:val="0"/>
      <w:marRight w:val="0"/>
      <w:marTop w:val="0"/>
      <w:marBottom w:val="0"/>
      <w:divBdr>
        <w:top w:val="none" w:sz="0" w:space="0" w:color="auto"/>
        <w:left w:val="none" w:sz="0" w:space="0" w:color="auto"/>
        <w:bottom w:val="none" w:sz="0" w:space="0" w:color="auto"/>
        <w:right w:val="none" w:sz="0" w:space="0" w:color="auto"/>
      </w:divBdr>
    </w:div>
    <w:div w:id="126555137">
      <w:bodyDiv w:val="1"/>
      <w:marLeft w:val="0"/>
      <w:marRight w:val="0"/>
      <w:marTop w:val="0"/>
      <w:marBottom w:val="0"/>
      <w:divBdr>
        <w:top w:val="none" w:sz="0" w:space="0" w:color="auto"/>
        <w:left w:val="none" w:sz="0" w:space="0" w:color="auto"/>
        <w:bottom w:val="none" w:sz="0" w:space="0" w:color="auto"/>
        <w:right w:val="none" w:sz="0" w:space="0" w:color="auto"/>
      </w:divBdr>
    </w:div>
    <w:div w:id="136917831">
      <w:bodyDiv w:val="1"/>
      <w:marLeft w:val="0"/>
      <w:marRight w:val="0"/>
      <w:marTop w:val="0"/>
      <w:marBottom w:val="0"/>
      <w:divBdr>
        <w:top w:val="none" w:sz="0" w:space="0" w:color="auto"/>
        <w:left w:val="none" w:sz="0" w:space="0" w:color="auto"/>
        <w:bottom w:val="none" w:sz="0" w:space="0" w:color="auto"/>
        <w:right w:val="none" w:sz="0" w:space="0" w:color="auto"/>
      </w:divBdr>
    </w:div>
    <w:div w:id="170798918">
      <w:bodyDiv w:val="1"/>
      <w:marLeft w:val="0"/>
      <w:marRight w:val="0"/>
      <w:marTop w:val="0"/>
      <w:marBottom w:val="0"/>
      <w:divBdr>
        <w:top w:val="none" w:sz="0" w:space="0" w:color="auto"/>
        <w:left w:val="none" w:sz="0" w:space="0" w:color="auto"/>
        <w:bottom w:val="none" w:sz="0" w:space="0" w:color="auto"/>
        <w:right w:val="none" w:sz="0" w:space="0" w:color="auto"/>
      </w:divBdr>
    </w:div>
    <w:div w:id="171066117">
      <w:bodyDiv w:val="1"/>
      <w:marLeft w:val="0"/>
      <w:marRight w:val="0"/>
      <w:marTop w:val="0"/>
      <w:marBottom w:val="0"/>
      <w:divBdr>
        <w:top w:val="none" w:sz="0" w:space="0" w:color="auto"/>
        <w:left w:val="none" w:sz="0" w:space="0" w:color="auto"/>
        <w:bottom w:val="none" w:sz="0" w:space="0" w:color="auto"/>
        <w:right w:val="none" w:sz="0" w:space="0" w:color="auto"/>
      </w:divBdr>
    </w:div>
    <w:div w:id="181555884">
      <w:bodyDiv w:val="1"/>
      <w:marLeft w:val="0"/>
      <w:marRight w:val="0"/>
      <w:marTop w:val="0"/>
      <w:marBottom w:val="0"/>
      <w:divBdr>
        <w:top w:val="none" w:sz="0" w:space="0" w:color="auto"/>
        <w:left w:val="none" w:sz="0" w:space="0" w:color="auto"/>
        <w:bottom w:val="none" w:sz="0" w:space="0" w:color="auto"/>
        <w:right w:val="none" w:sz="0" w:space="0" w:color="auto"/>
      </w:divBdr>
    </w:div>
    <w:div w:id="206142316">
      <w:bodyDiv w:val="1"/>
      <w:marLeft w:val="0"/>
      <w:marRight w:val="0"/>
      <w:marTop w:val="0"/>
      <w:marBottom w:val="0"/>
      <w:divBdr>
        <w:top w:val="none" w:sz="0" w:space="0" w:color="auto"/>
        <w:left w:val="none" w:sz="0" w:space="0" w:color="auto"/>
        <w:bottom w:val="none" w:sz="0" w:space="0" w:color="auto"/>
        <w:right w:val="none" w:sz="0" w:space="0" w:color="auto"/>
      </w:divBdr>
    </w:div>
    <w:div w:id="220753138">
      <w:bodyDiv w:val="1"/>
      <w:marLeft w:val="0"/>
      <w:marRight w:val="0"/>
      <w:marTop w:val="0"/>
      <w:marBottom w:val="0"/>
      <w:divBdr>
        <w:top w:val="none" w:sz="0" w:space="0" w:color="auto"/>
        <w:left w:val="none" w:sz="0" w:space="0" w:color="auto"/>
        <w:bottom w:val="none" w:sz="0" w:space="0" w:color="auto"/>
        <w:right w:val="none" w:sz="0" w:space="0" w:color="auto"/>
      </w:divBdr>
    </w:div>
    <w:div w:id="276911680">
      <w:bodyDiv w:val="1"/>
      <w:marLeft w:val="0"/>
      <w:marRight w:val="0"/>
      <w:marTop w:val="0"/>
      <w:marBottom w:val="0"/>
      <w:divBdr>
        <w:top w:val="none" w:sz="0" w:space="0" w:color="auto"/>
        <w:left w:val="none" w:sz="0" w:space="0" w:color="auto"/>
        <w:bottom w:val="none" w:sz="0" w:space="0" w:color="auto"/>
        <w:right w:val="none" w:sz="0" w:space="0" w:color="auto"/>
      </w:divBdr>
    </w:div>
    <w:div w:id="303124927">
      <w:bodyDiv w:val="1"/>
      <w:marLeft w:val="0"/>
      <w:marRight w:val="0"/>
      <w:marTop w:val="0"/>
      <w:marBottom w:val="0"/>
      <w:divBdr>
        <w:top w:val="none" w:sz="0" w:space="0" w:color="auto"/>
        <w:left w:val="none" w:sz="0" w:space="0" w:color="auto"/>
        <w:bottom w:val="none" w:sz="0" w:space="0" w:color="auto"/>
        <w:right w:val="none" w:sz="0" w:space="0" w:color="auto"/>
      </w:divBdr>
    </w:div>
    <w:div w:id="343479799">
      <w:bodyDiv w:val="1"/>
      <w:marLeft w:val="0"/>
      <w:marRight w:val="0"/>
      <w:marTop w:val="0"/>
      <w:marBottom w:val="0"/>
      <w:divBdr>
        <w:top w:val="none" w:sz="0" w:space="0" w:color="auto"/>
        <w:left w:val="none" w:sz="0" w:space="0" w:color="auto"/>
        <w:bottom w:val="none" w:sz="0" w:space="0" w:color="auto"/>
        <w:right w:val="none" w:sz="0" w:space="0" w:color="auto"/>
      </w:divBdr>
    </w:div>
    <w:div w:id="355470593">
      <w:bodyDiv w:val="1"/>
      <w:marLeft w:val="0"/>
      <w:marRight w:val="0"/>
      <w:marTop w:val="0"/>
      <w:marBottom w:val="0"/>
      <w:divBdr>
        <w:top w:val="none" w:sz="0" w:space="0" w:color="auto"/>
        <w:left w:val="none" w:sz="0" w:space="0" w:color="auto"/>
        <w:bottom w:val="none" w:sz="0" w:space="0" w:color="auto"/>
        <w:right w:val="none" w:sz="0" w:space="0" w:color="auto"/>
      </w:divBdr>
    </w:div>
    <w:div w:id="362901136">
      <w:bodyDiv w:val="1"/>
      <w:marLeft w:val="0"/>
      <w:marRight w:val="0"/>
      <w:marTop w:val="0"/>
      <w:marBottom w:val="0"/>
      <w:divBdr>
        <w:top w:val="none" w:sz="0" w:space="0" w:color="auto"/>
        <w:left w:val="none" w:sz="0" w:space="0" w:color="auto"/>
        <w:bottom w:val="none" w:sz="0" w:space="0" w:color="auto"/>
        <w:right w:val="none" w:sz="0" w:space="0" w:color="auto"/>
      </w:divBdr>
    </w:div>
    <w:div w:id="396393576">
      <w:bodyDiv w:val="1"/>
      <w:marLeft w:val="0"/>
      <w:marRight w:val="0"/>
      <w:marTop w:val="0"/>
      <w:marBottom w:val="0"/>
      <w:divBdr>
        <w:top w:val="none" w:sz="0" w:space="0" w:color="auto"/>
        <w:left w:val="none" w:sz="0" w:space="0" w:color="auto"/>
        <w:bottom w:val="none" w:sz="0" w:space="0" w:color="auto"/>
        <w:right w:val="none" w:sz="0" w:space="0" w:color="auto"/>
      </w:divBdr>
    </w:div>
    <w:div w:id="430200521">
      <w:bodyDiv w:val="1"/>
      <w:marLeft w:val="0"/>
      <w:marRight w:val="0"/>
      <w:marTop w:val="0"/>
      <w:marBottom w:val="0"/>
      <w:divBdr>
        <w:top w:val="none" w:sz="0" w:space="0" w:color="auto"/>
        <w:left w:val="none" w:sz="0" w:space="0" w:color="auto"/>
        <w:bottom w:val="none" w:sz="0" w:space="0" w:color="auto"/>
        <w:right w:val="none" w:sz="0" w:space="0" w:color="auto"/>
      </w:divBdr>
    </w:div>
    <w:div w:id="450053676">
      <w:bodyDiv w:val="1"/>
      <w:marLeft w:val="0"/>
      <w:marRight w:val="0"/>
      <w:marTop w:val="0"/>
      <w:marBottom w:val="0"/>
      <w:divBdr>
        <w:top w:val="none" w:sz="0" w:space="0" w:color="auto"/>
        <w:left w:val="none" w:sz="0" w:space="0" w:color="auto"/>
        <w:bottom w:val="none" w:sz="0" w:space="0" w:color="auto"/>
        <w:right w:val="none" w:sz="0" w:space="0" w:color="auto"/>
      </w:divBdr>
    </w:div>
    <w:div w:id="451482313">
      <w:bodyDiv w:val="1"/>
      <w:marLeft w:val="0"/>
      <w:marRight w:val="0"/>
      <w:marTop w:val="0"/>
      <w:marBottom w:val="0"/>
      <w:divBdr>
        <w:top w:val="none" w:sz="0" w:space="0" w:color="auto"/>
        <w:left w:val="none" w:sz="0" w:space="0" w:color="auto"/>
        <w:bottom w:val="none" w:sz="0" w:space="0" w:color="auto"/>
        <w:right w:val="none" w:sz="0" w:space="0" w:color="auto"/>
      </w:divBdr>
    </w:div>
    <w:div w:id="483544731">
      <w:bodyDiv w:val="1"/>
      <w:marLeft w:val="0"/>
      <w:marRight w:val="0"/>
      <w:marTop w:val="0"/>
      <w:marBottom w:val="0"/>
      <w:divBdr>
        <w:top w:val="none" w:sz="0" w:space="0" w:color="auto"/>
        <w:left w:val="none" w:sz="0" w:space="0" w:color="auto"/>
        <w:bottom w:val="none" w:sz="0" w:space="0" w:color="auto"/>
        <w:right w:val="none" w:sz="0" w:space="0" w:color="auto"/>
      </w:divBdr>
    </w:div>
    <w:div w:id="530454054">
      <w:bodyDiv w:val="1"/>
      <w:marLeft w:val="0"/>
      <w:marRight w:val="0"/>
      <w:marTop w:val="0"/>
      <w:marBottom w:val="0"/>
      <w:divBdr>
        <w:top w:val="none" w:sz="0" w:space="0" w:color="auto"/>
        <w:left w:val="none" w:sz="0" w:space="0" w:color="auto"/>
        <w:bottom w:val="none" w:sz="0" w:space="0" w:color="auto"/>
        <w:right w:val="none" w:sz="0" w:space="0" w:color="auto"/>
      </w:divBdr>
    </w:div>
    <w:div w:id="534851417">
      <w:bodyDiv w:val="1"/>
      <w:marLeft w:val="0"/>
      <w:marRight w:val="0"/>
      <w:marTop w:val="0"/>
      <w:marBottom w:val="0"/>
      <w:divBdr>
        <w:top w:val="none" w:sz="0" w:space="0" w:color="auto"/>
        <w:left w:val="none" w:sz="0" w:space="0" w:color="auto"/>
        <w:bottom w:val="none" w:sz="0" w:space="0" w:color="auto"/>
        <w:right w:val="none" w:sz="0" w:space="0" w:color="auto"/>
      </w:divBdr>
    </w:div>
    <w:div w:id="566302771">
      <w:bodyDiv w:val="1"/>
      <w:marLeft w:val="0"/>
      <w:marRight w:val="0"/>
      <w:marTop w:val="0"/>
      <w:marBottom w:val="0"/>
      <w:divBdr>
        <w:top w:val="none" w:sz="0" w:space="0" w:color="auto"/>
        <w:left w:val="none" w:sz="0" w:space="0" w:color="auto"/>
        <w:bottom w:val="none" w:sz="0" w:space="0" w:color="auto"/>
        <w:right w:val="none" w:sz="0" w:space="0" w:color="auto"/>
      </w:divBdr>
    </w:div>
    <w:div w:id="595405338">
      <w:bodyDiv w:val="1"/>
      <w:marLeft w:val="0"/>
      <w:marRight w:val="0"/>
      <w:marTop w:val="0"/>
      <w:marBottom w:val="0"/>
      <w:divBdr>
        <w:top w:val="none" w:sz="0" w:space="0" w:color="auto"/>
        <w:left w:val="none" w:sz="0" w:space="0" w:color="auto"/>
        <w:bottom w:val="none" w:sz="0" w:space="0" w:color="auto"/>
        <w:right w:val="none" w:sz="0" w:space="0" w:color="auto"/>
      </w:divBdr>
    </w:div>
    <w:div w:id="618947847">
      <w:bodyDiv w:val="1"/>
      <w:marLeft w:val="0"/>
      <w:marRight w:val="0"/>
      <w:marTop w:val="0"/>
      <w:marBottom w:val="0"/>
      <w:divBdr>
        <w:top w:val="none" w:sz="0" w:space="0" w:color="auto"/>
        <w:left w:val="none" w:sz="0" w:space="0" w:color="auto"/>
        <w:bottom w:val="none" w:sz="0" w:space="0" w:color="auto"/>
        <w:right w:val="none" w:sz="0" w:space="0" w:color="auto"/>
      </w:divBdr>
    </w:div>
    <w:div w:id="684942493">
      <w:bodyDiv w:val="1"/>
      <w:marLeft w:val="0"/>
      <w:marRight w:val="0"/>
      <w:marTop w:val="0"/>
      <w:marBottom w:val="0"/>
      <w:divBdr>
        <w:top w:val="none" w:sz="0" w:space="0" w:color="auto"/>
        <w:left w:val="none" w:sz="0" w:space="0" w:color="auto"/>
        <w:bottom w:val="none" w:sz="0" w:space="0" w:color="auto"/>
        <w:right w:val="none" w:sz="0" w:space="0" w:color="auto"/>
      </w:divBdr>
    </w:div>
    <w:div w:id="743529754">
      <w:bodyDiv w:val="1"/>
      <w:marLeft w:val="0"/>
      <w:marRight w:val="0"/>
      <w:marTop w:val="0"/>
      <w:marBottom w:val="0"/>
      <w:divBdr>
        <w:top w:val="none" w:sz="0" w:space="0" w:color="auto"/>
        <w:left w:val="none" w:sz="0" w:space="0" w:color="auto"/>
        <w:bottom w:val="none" w:sz="0" w:space="0" w:color="auto"/>
        <w:right w:val="none" w:sz="0" w:space="0" w:color="auto"/>
      </w:divBdr>
    </w:div>
    <w:div w:id="756366540">
      <w:bodyDiv w:val="1"/>
      <w:marLeft w:val="0"/>
      <w:marRight w:val="0"/>
      <w:marTop w:val="0"/>
      <w:marBottom w:val="0"/>
      <w:divBdr>
        <w:top w:val="none" w:sz="0" w:space="0" w:color="auto"/>
        <w:left w:val="none" w:sz="0" w:space="0" w:color="auto"/>
        <w:bottom w:val="none" w:sz="0" w:space="0" w:color="auto"/>
        <w:right w:val="none" w:sz="0" w:space="0" w:color="auto"/>
      </w:divBdr>
    </w:div>
    <w:div w:id="764495579">
      <w:bodyDiv w:val="1"/>
      <w:marLeft w:val="0"/>
      <w:marRight w:val="0"/>
      <w:marTop w:val="0"/>
      <w:marBottom w:val="0"/>
      <w:divBdr>
        <w:top w:val="none" w:sz="0" w:space="0" w:color="auto"/>
        <w:left w:val="none" w:sz="0" w:space="0" w:color="auto"/>
        <w:bottom w:val="none" w:sz="0" w:space="0" w:color="auto"/>
        <w:right w:val="none" w:sz="0" w:space="0" w:color="auto"/>
      </w:divBdr>
    </w:div>
    <w:div w:id="799493313">
      <w:bodyDiv w:val="1"/>
      <w:marLeft w:val="0"/>
      <w:marRight w:val="0"/>
      <w:marTop w:val="0"/>
      <w:marBottom w:val="0"/>
      <w:divBdr>
        <w:top w:val="none" w:sz="0" w:space="0" w:color="auto"/>
        <w:left w:val="none" w:sz="0" w:space="0" w:color="auto"/>
        <w:bottom w:val="none" w:sz="0" w:space="0" w:color="auto"/>
        <w:right w:val="none" w:sz="0" w:space="0" w:color="auto"/>
      </w:divBdr>
    </w:div>
    <w:div w:id="802313690">
      <w:bodyDiv w:val="1"/>
      <w:marLeft w:val="0"/>
      <w:marRight w:val="0"/>
      <w:marTop w:val="0"/>
      <w:marBottom w:val="0"/>
      <w:divBdr>
        <w:top w:val="none" w:sz="0" w:space="0" w:color="auto"/>
        <w:left w:val="none" w:sz="0" w:space="0" w:color="auto"/>
        <w:bottom w:val="none" w:sz="0" w:space="0" w:color="auto"/>
        <w:right w:val="none" w:sz="0" w:space="0" w:color="auto"/>
      </w:divBdr>
    </w:div>
    <w:div w:id="827674764">
      <w:bodyDiv w:val="1"/>
      <w:marLeft w:val="0"/>
      <w:marRight w:val="0"/>
      <w:marTop w:val="0"/>
      <w:marBottom w:val="0"/>
      <w:divBdr>
        <w:top w:val="none" w:sz="0" w:space="0" w:color="auto"/>
        <w:left w:val="none" w:sz="0" w:space="0" w:color="auto"/>
        <w:bottom w:val="none" w:sz="0" w:space="0" w:color="auto"/>
        <w:right w:val="none" w:sz="0" w:space="0" w:color="auto"/>
      </w:divBdr>
    </w:div>
    <w:div w:id="848522927">
      <w:bodyDiv w:val="1"/>
      <w:marLeft w:val="0"/>
      <w:marRight w:val="0"/>
      <w:marTop w:val="0"/>
      <w:marBottom w:val="0"/>
      <w:divBdr>
        <w:top w:val="none" w:sz="0" w:space="0" w:color="auto"/>
        <w:left w:val="none" w:sz="0" w:space="0" w:color="auto"/>
        <w:bottom w:val="none" w:sz="0" w:space="0" w:color="auto"/>
        <w:right w:val="none" w:sz="0" w:space="0" w:color="auto"/>
      </w:divBdr>
    </w:div>
    <w:div w:id="869534283">
      <w:bodyDiv w:val="1"/>
      <w:marLeft w:val="0"/>
      <w:marRight w:val="0"/>
      <w:marTop w:val="0"/>
      <w:marBottom w:val="0"/>
      <w:divBdr>
        <w:top w:val="none" w:sz="0" w:space="0" w:color="auto"/>
        <w:left w:val="none" w:sz="0" w:space="0" w:color="auto"/>
        <w:bottom w:val="none" w:sz="0" w:space="0" w:color="auto"/>
        <w:right w:val="none" w:sz="0" w:space="0" w:color="auto"/>
      </w:divBdr>
    </w:div>
    <w:div w:id="877746162">
      <w:bodyDiv w:val="1"/>
      <w:marLeft w:val="0"/>
      <w:marRight w:val="0"/>
      <w:marTop w:val="0"/>
      <w:marBottom w:val="0"/>
      <w:divBdr>
        <w:top w:val="none" w:sz="0" w:space="0" w:color="auto"/>
        <w:left w:val="none" w:sz="0" w:space="0" w:color="auto"/>
        <w:bottom w:val="none" w:sz="0" w:space="0" w:color="auto"/>
        <w:right w:val="none" w:sz="0" w:space="0" w:color="auto"/>
      </w:divBdr>
    </w:div>
    <w:div w:id="903222499">
      <w:bodyDiv w:val="1"/>
      <w:marLeft w:val="0"/>
      <w:marRight w:val="0"/>
      <w:marTop w:val="0"/>
      <w:marBottom w:val="0"/>
      <w:divBdr>
        <w:top w:val="none" w:sz="0" w:space="0" w:color="auto"/>
        <w:left w:val="none" w:sz="0" w:space="0" w:color="auto"/>
        <w:bottom w:val="none" w:sz="0" w:space="0" w:color="auto"/>
        <w:right w:val="none" w:sz="0" w:space="0" w:color="auto"/>
      </w:divBdr>
    </w:div>
    <w:div w:id="916548672">
      <w:bodyDiv w:val="1"/>
      <w:marLeft w:val="0"/>
      <w:marRight w:val="0"/>
      <w:marTop w:val="0"/>
      <w:marBottom w:val="0"/>
      <w:divBdr>
        <w:top w:val="none" w:sz="0" w:space="0" w:color="auto"/>
        <w:left w:val="none" w:sz="0" w:space="0" w:color="auto"/>
        <w:bottom w:val="none" w:sz="0" w:space="0" w:color="auto"/>
        <w:right w:val="none" w:sz="0" w:space="0" w:color="auto"/>
      </w:divBdr>
    </w:div>
    <w:div w:id="921984030">
      <w:bodyDiv w:val="1"/>
      <w:marLeft w:val="0"/>
      <w:marRight w:val="0"/>
      <w:marTop w:val="0"/>
      <w:marBottom w:val="0"/>
      <w:divBdr>
        <w:top w:val="none" w:sz="0" w:space="0" w:color="auto"/>
        <w:left w:val="none" w:sz="0" w:space="0" w:color="auto"/>
        <w:bottom w:val="none" w:sz="0" w:space="0" w:color="auto"/>
        <w:right w:val="none" w:sz="0" w:space="0" w:color="auto"/>
      </w:divBdr>
    </w:div>
    <w:div w:id="930158816">
      <w:bodyDiv w:val="1"/>
      <w:marLeft w:val="0"/>
      <w:marRight w:val="0"/>
      <w:marTop w:val="0"/>
      <w:marBottom w:val="0"/>
      <w:divBdr>
        <w:top w:val="none" w:sz="0" w:space="0" w:color="auto"/>
        <w:left w:val="none" w:sz="0" w:space="0" w:color="auto"/>
        <w:bottom w:val="none" w:sz="0" w:space="0" w:color="auto"/>
        <w:right w:val="none" w:sz="0" w:space="0" w:color="auto"/>
      </w:divBdr>
    </w:div>
    <w:div w:id="962886471">
      <w:bodyDiv w:val="1"/>
      <w:marLeft w:val="0"/>
      <w:marRight w:val="0"/>
      <w:marTop w:val="0"/>
      <w:marBottom w:val="0"/>
      <w:divBdr>
        <w:top w:val="none" w:sz="0" w:space="0" w:color="auto"/>
        <w:left w:val="none" w:sz="0" w:space="0" w:color="auto"/>
        <w:bottom w:val="none" w:sz="0" w:space="0" w:color="auto"/>
        <w:right w:val="none" w:sz="0" w:space="0" w:color="auto"/>
      </w:divBdr>
    </w:div>
    <w:div w:id="977028701">
      <w:bodyDiv w:val="1"/>
      <w:marLeft w:val="0"/>
      <w:marRight w:val="0"/>
      <w:marTop w:val="0"/>
      <w:marBottom w:val="0"/>
      <w:divBdr>
        <w:top w:val="none" w:sz="0" w:space="0" w:color="auto"/>
        <w:left w:val="none" w:sz="0" w:space="0" w:color="auto"/>
        <w:bottom w:val="none" w:sz="0" w:space="0" w:color="auto"/>
        <w:right w:val="none" w:sz="0" w:space="0" w:color="auto"/>
      </w:divBdr>
    </w:div>
    <w:div w:id="1031802217">
      <w:bodyDiv w:val="1"/>
      <w:marLeft w:val="0"/>
      <w:marRight w:val="0"/>
      <w:marTop w:val="0"/>
      <w:marBottom w:val="0"/>
      <w:divBdr>
        <w:top w:val="none" w:sz="0" w:space="0" w:color="auto"/>
        <w:left w:val="none" w:sz="0" w:space="0" w:color="auto"/>
        <w:bottom w:val="none" w:sz="0" w:space="0" w:color="auto"/>
        <w:right w:val="none" w:sz="0" w:space="0" w:color="auto"/>
      </w:divBdr>
    </w:div>
    <w:div w:id="1047724479">
      <w:bodyDiv w:val="1"/>
      <w:marLeft w:val="0"/>
      <w:marRight w:val="0"/>
      <w:marTop w:val="0"/>
      <w:marBottom w:val="0"/>
      <w:divBdr>
        <w:top w:val="none" w:sz="0" w:space="0" w:color="auto"/>
        <w:left w:val="none" w:sz="0" w:space="0" w:color="auto"/>
        <w:bottom w:val="none" w:sz="0" w:space="0" w:color="auto"/>
        <w:right w:val="none" w:sz="0" w:space="0" w:color="auto"/>
      </w:divBdr>
    </w:div>
    <w:div w:id="1116871009">
      <w:bodyDiv w:val="1"/>
      <w:marLeft w:val="0"/>
      <w:marRight w:val="0"/>
      <w:marTop w:val="0"/>
      <w:marBottom w:val="0"/>
      <w:divBdr>
        <w:top w:val="none" w:sz="0" w:space="0" w:color="auto"/>
        <w:left w:val="none" w:sz="0" w:space="0" w:color="auto"/>
        <w:bottom w:val="none" w:sz="0" w:space="0" w:color="auto"/>
        <w:right w:val="none" w:sz="0" w:space="0" w:color="auto"/>
      </w:divBdr>
    </w:div>
    <w:div w:id="1126388273">
      <w:bodyDiv w:val="1"/>
      <w:marLeft w:val="0"/>
      <w:marRight w:val="0"/>
      <w:marTop w:val="0"/>
      <w:marBottom w:val="0"/>
      <w:divBdr>
        <w:top w:val="none" w:sz="0" w:space="0" w:color="auto"/>
        <w:left w:val="none" w:sz="0" w:space="0" w:color="auto"/>
        <w:bottom w:val="none" w:sz="0" w:space="0" w:color="auto"/>
        <w:right w:val="none" w:sz="0" w:space="0" w:color="auto"/>
      </w:divBdr>
    </w:div>
    <w:div w:id="1146777282">
      <w:bodyDiv w:val="1"/>
      <w:marLeft w:val="0"/>
      <w:marRight w:val="0"/>
      <w:marTop w:val="0"/>
      <w:marBottom w:val="0"/>
      <w:divBdr>
        <w:top w:val="none" w:sz="0" w:space="0" w:color="auto"/>
        <w:left w:val="none" w:sz="0" w:space="0" w:color="auto"/>
        <w:bottom w:val="none" w:sz="0" w:space="0" w:color="auto"/>
        <w:right w:val="none" w:sz="0" w:space="0" w:color="auto"/>
      </w:divBdr>
    </w:div>
    <w:div w:id="1198397386">
      <w:bodyDiv w:val="1"/>
      <w:marLeft w:val="0"/>
      <w:marRight w:val="0"/>
      <w:marTop w:val="0"/>
      <w:marBottom w:val="0"/>
      <w:divBdr>
        <w:top w:val="none" w:sz="0" w:space="0" w:color="auto"/>
        <w:left w:val="none" w:sz="0" w:space="0" w:color="auto"/>
        <w:bottom w:val="none" w:sz="0" w:space="0" w:color="auto"/>
        <w:right w:val="none" w:sz="0" w:space="0" w:color="auto"/>
      </w:divBdr>
    </w:div>
    <w:div w:id="1250650536">
      <w:bodyDiv w:val="1"/>
      <w:marLeft w:val="0"/>
      <w:marRight w:val="0"/>
      <w:marTop w:val="0"/>
      <w:marBottom w:val="0"/>
      <w:divBdr>
        <w:top w:val="none" w:sz="0" w:space="0" w:color="auto"/>
        <w:left w:val="none" w:sz="0" w:space="0" w:color="auto"/>
        <w:bottom w:val="none" w:sz="0" w:space="0" w:color="auto"/>
        <w:right w:val="none" w:sz="0" w:space="0" w:color="auto"/>
      </w:divBdr>
    </w:div>
    <w:div w:id="1264069767">
      <w:bodyDiv w:val="1"/>
      <w:marLeft w:val="0"/>
      <w:marRight w:val="0"/>
      <w:marTop w:val="0"/>
      <w:marBottom w:val="0"/>
      <w:divBdr>
        <w:top w:val="none" w:sz="0" w:space="0" w:color="auto"/>
        <w:left w:val="none" w:sz="0" w:space="0" w:color="auto"/>
        <w:bottom w:val="none" w:sz="0" w:space="0" w:color="auto"/>
        <w:right w:val="none" w:sz="0" w:space="0" w:color="auto"/>
      </w:divBdr>
    </w:div>
    <w:div w:id="1289125069">
      <w:bodyDiv w:val="1"/>
      <w:marLeft w:val="0"/>
      <w:marRight w:val="0"/>
      <w:marTop w:val="0"/>
      <w:marBottom w:val="0"/>
      <w:divBdr>
        <w:top w:val="none" w:sz="0" w:space="0" w:color="auto"/>
        <w:left w:val="none" w:sz="0" w:space="0" w:color="auto"/>
        <w:bottom w:val="none" w:sz="0" w:space="0" w:color="auto"/>
        <w:right w:val="none" w:sz="0" w:space="0" w:color="auto"/>
      </w:divBdr>
    </w:div>
    <w:div w:id="1315791825">
      <w:bodyDiv w:val="1"/>
      <w:marLeft w:val="0"/>
      <w:marRight w:val="0"/>
      <w:marTop w:val="0"/>
      <w:marBottom w:val="0"/>
      <w:divBdr>
        <w:top w:val="none" w:sz="0" w:space="0" w:color="auto"/>
        <w:left w:val="none" w:sz="0" w:space="0" w:color="auto"/>
        <w:bottom w:val="none" w:sz="0" w:space="0" w:color="auto"/>
        <w:right w:val="none" w:sz="0" w:space="0" w:color="auto"/>
      </w:divBdr>
    </w:div>
    <w:div w:id="1402096389">
      <w:bodyDiv w:val="1"/>
      <w:marLeft w:val="0"/>
      <w:marRight w:val="0"/>
      <w:marTop w:val="0"/>
      <w:marBottom w:val="0"/>
      <w:divBdr>
        <w:top w:val="none" w:sz="0" w:space="0" w:color="auto"/>
        <w:left w:val="none" w:sz="0" w:space="0" w:color="auto"/>
        <w:bottom w:val="none" w:sz="0" w:space="0" w:color="auto"/>
        <w:right w:val="none" w:sz="0" w:space="0" w:color="auto"/>
      </w:divBdr>
    </w:div>
    <w:div w:id="1449734705">
      <w:bodyDiv w:val="1"/>
      <w:marLeft w:val="0"/>
      <w:marRight w:val="0"/>
      <w:marTop w:val="0"/>
      <w:marBottom w:val="0"/>
      <w:divBdr>
        <w:top w:val="none" w:sz="0" w:space="0" w:color="auto"/>
        <w:left w:val="none" w:sz="0" w:space="0" w:color="auto"/>
        <w:bottom w:val="none" w:sz="0" w:space="0" w:color="auto"/>
        <w:right w:val="none" w:sz="0" w:space="0" w:color="auto"/>
      </w:divBdr>
    </w:div>
    <w:div w:id="1462261797">
      <w:bodyDiv w:val="1"/>
      <w:marLeft w:val="0"/>
      <w:marRight w:val="0"/>
      <w:marTop w:val="0"/>
      <w:marBottom w:val="0"/>
      <w:divBdr>
        <w:top w:val="none" w:sz="0" w:space="0" w:color="auto"/>
        <w:left w:val="none" w:sz="0" w:space="0" w:color="auto"/>
        <w:bottom w:val="none" w:sz="0" w:space="0" w:color="auto"/>
        <w:right w:val="none" w:sz="0" w:space="0" w:color="auto"/>
      </w:divBdr>
    </w:div>
    <w:div w:id="1477141814">
      <w:bodyDiv w:val="1"/>
      <w:marLeft w:val="0"/>
      <w:marRight w:val="0"/>
      <w:marTop w:val="0"/>
      <w:marBottom w:val="0"/>
      <w:divBdr>
        <w:top w:val="none" w:sz="0" w:space="0" w:color="auto"/>
        <w:left w:val="none" w:sz="0" w:space="0" w:color="auto"/>
        <w:bottom w:val="none" w:sz="0" w:space="0" w:color="auto"/>
        <w:right w:val="none" w:sz="0" w:space="0" w:color="auto"/>
      </w:divBdr>
    </w:div>
    <w:div w:id="1488745433">
      <w:bodyDiv w:val="1"/>
      <w:marLeft w:val="0"/>
      <w:marRight w:val="0"/>
      <w:marTop w:val="0"/>
      <w:marBottom w:val="0"/>
      <w:divBdr>
        <w:top w:val="none" w:sz="0" w:space="0" w:color="auto"/>
        <w:left w:val="none" w:sz="0" w:space="0" w:color="auto"/>
        <w:bottom w:val="none" w:sz="0" w:space="0" w:color="auto"/>
        <w:right w:val="none" w:sz="0" w:space="0" w:color="auto"/>
      </w:divBdr>
    </w:div>
    <w:div w:id="1488745601">
      <w:bodyDiv w:val="1"/>
      <w:marLeft w:val="0"/>
      <w:marRight w:val="0"/>
      <w:marTop w:val="0"/>
      <w:marBottom w:val="0"/>
      <w:divBdr>
        <w:top w:val="none" w:sz="0" w:space="0" w:color="auto"/>
        <w:left w:val="none" w:sz="0" w:space="0" w:color="auto"/>
        <w:bottom w:val="none" w:sz="0" w:space="0" w:color="auto"/>
        <w:right w:val="none" w:sz="0" w:space="0" w:color="auto"/>
      </w:divBdr>
    </w:div>
    <w:div w:id="1498763636">
      <w:bodyDiv w:val="1"/>
      <w:marLeft w:val="0"/>
      <w:marRight w:val="0"/>
      <w:marTop w:val="0"/>
      <w:marBottom w:val="0"/>
      <w:divBdr>
        <w:top w:val="none" w:sz="0" w:space="0" w:color="auto"/>
        <w:left w:val="none" w:sz="0" w:space="0" w:color="auto"/>
        <w:bottom w:val="none" w:sz="0" w:space="0" w:color="auto"/>
        <w:right w:val="none" w:sz="0" w:space="0" w:color="auto"/>
      </w:divBdr>
      <w:divsChild>
        <w:div w:id="1312052974">
          <w:marLeft w:val="60"/>
          <w:marRight w:val="60"/>
          <w:marTop w:val="100"/>
          <w:marBottom w:val="100"/>
          <w:divBdr>
            <w:top w:val="none" w:sz="0" w:space="0" w:color="auto"/>
            <w:left w:val="none" w:sz="0" w:space="0" w:color="auto"/>
            <w:bottom w:val="none" w:sz="0" w:space="0" w:color="auto"/>
            <w:right w:val="none" w:sz="0" w:space="0" w:color="auto"/>
          </w:divBdr>
        </w:div>
      </w:divsChild>
    </w:div>
    <w:div w:id="1531452703">
      <w:bodyDiv w:val="1"/>
      <w:marLeft w:val="0"/>
      <w:marRight w:val="0"/>
      <w:marTop w:val="0"/>
      <w:marBottom w:val="0"/>
      <w:divBdr>
        <w:top w:val="none" w:sz="0" w:space="0" w:color="auto"/>
        <w:left w:val="none" w:sz="0" w:space="0" w:color="auto"/>
        <w:bottom w:val="none" w:sz="0" w:space="0" w:color="auto"/>
        <w:right w:val="none" w:sz="0" w:space="0" w:color="auto"/>
      </w:divBdr>
    </w:div>
    <w:div w:id="1540432191">
      <w:bodyDiv w:val="1"/>
      <w:marLeft w:val="0"/>
      <w:marRight w:val="0"/>
      <w:marTop w:val="0"/>
      <w:marBottom w:val="0"/>
      <w:divBdr>
        <w:top w:val="none" w:sz="0" w:space="0" w:color="auto"/>
        <w:left w:val="none" w:sz="0" w:space="0" w:color="auto"/>
        <w:bottom w:val="none" w:sz="0" w:space="0" w:color="auto"/>
        <w:right w:val="none" w:sz="0" w:space="0" w:color="auto"/>
      </w:divBdr>
      <w:divsChild>
        <w:div w:id="1270699950">
          <w:marLeft w:val="60"/>
          <w:marRight w:val="60"/>
          <w:marTop w:val="100"/>
          <w:marBottom w:val="100"/>
          <w:divBdr>
            <w:top w:val="none" w:sz="0" w:space="0" w:color="auto"/>
            <w:left w:val="none" w:sz="0" w:space="0" w:color="auto"/>
            <w:bottom w:val="none" w:sz="0" w:space="0" w:color="auto"/>
            <w:right w:val="none" w:sz="0" w:space="0" w:color="auto"/>
          </w:divBdr>
        </w:div>
      </w:divsChild>
    </w:div>
    <w:div w:id="1555040642">
      <w:bodyDiv w:val="1"/>
      <w:marLeft w:val="0"/>
      <w:marRight w:val="0"/>
      <w:marTop w:val="0"/>
      <w:marBottom w:val="0"/>
      <w:divBdr>
        <w:top w:val="none" w:sz="0" w:space="0" w:color="auto"/>
        <w:left w:val="none" w:sz="0" w:space="0" w:color="auto"/>
        <w:bottom w:val="none" w:sz="0" w:space="0" w:color="auto"/>
        <w:right w:val="none" w:sz="0" w:space="0" w:color="auto"/>
      </w:divBdr>
    </w:div>
    <w:div w:id="1555852449">
      <w:bodyDiv w:val="1"/>
      <w:marLeft w:val="0"/>
      <w:marRight w:val="0"/>
      <w:marTop w:val="0"/>
      <w:marBottom w:val="0"/>
      <w:divBdr>
        <w:top w:val="none" w:sz="0" w:space="0" w:color="auto"/>
        <w:left w:val="none" w:sz="0" w:space="0" w:color="auto"/>
        <w:bottom w:val="none" w:sz="0" w:space="0" w:color="auto"/>
        <w:right w:val="none" w:sz="0" w:space="0" w:color="auto"/>
      </w:divBdr>
    </w:div>
    <w:div w:id="1557661466">
      <w:bodyDiv w:val="1"/>
      <w:marLeft w:val="0"/>
      <w:marRight w:val="0"/>
      <w:marTop w:val="0"/>
      <w:marBottom w:val="0"/>
      <w:divBdr>
        <w:top w:val="none" w:sz="0" w:space="0" w:color="auto"/>
        <w:left w:val="none" w:sz="0" w:space="0" w:color="auto"/>
        <w:bottom w:val="none" w:sz="0" w:space="0" w:color="auto"/>
        <w:right w:val="none" w:sz="0" w:space="0" w:color="auto"/>
      </w:divBdr>
    </w:div>
    <w:div w:id="1580670174">
      <w:bodyDiv w:val="1"/>
      <w:marLeft w:val="0"/>
      <w:marRight w:val="0"/>
      <w:marTop w:val="0"/>
      <w:marBottom w:val="0"/>
      <w:divBdr>
        <w:top w:val="none" w:sz="0" w:space="0" w:color="auto"/>
        <w:left w:val="none" w:sz="0" w:space="0" w:color="auto"/>
        <w:bottom w:val="none" w:sz="0" w:space="0" w:color="auto"/>
        <w:right w:val="none" w:sz="0" w:space="0" w:color="auto"/>
      </w:divBdr>
    </w:div>
    <w:div w:id="1603343618">
      <w:bodyDiv w:val="1"/>
      <w:marLeft w:val="0"/>
      <w:marRight w:val="0"/>
      <w:marTop w:val="0"/>
      <w:marBottom w:val="0"/>
      <w:divBdr>
        <w:top w:val="none" w:sz="0" w:space="0" w:color="auto"/>
        <w:left w:val="none" w:sz="0" w:space="0" w:color="auto"/>
        <w:bottom w:val="none" w:sz="0" w:space="0" w:color="auto"/>
        <w:right w:val="none" w:sz="0" w:space="0" w:color="auto"/>
      </w:divBdr>
    </w:div>
    <w:div w:id="1610550866">
      <w:bodyDiv w:val="1"/>
      <w:marLeft w:val="0"/>
      <w:marRight w:val="0"/>
      <w:marTop w:val="0"/>
      <w:marBottom w:val="0"/>
      <w:divBdr>
        <w:top w:val="none" w:sz="0" w:space="0" w:color="auto"/>
        <w:left w:val="none" w:sz="0" w:space="0" w:color="auto"/>
        <w:bottom w:val="none" w:sz="0" w:space="0" w:color="auto"/>
        <w:right w:val="none" w:sz="0" w:space="0" w:color="auto"/>
      </w:divBdr>
    </w:div>
    <w:div w:id="1612276646">
      <w:bodyDiv w:val="1"/>
      <w:marLeft w:val="0"/>
      <w:marRight w:val="0"/>
      <w:marTop w:val="0"/>
      <w:marBottom w:val="0"/>
      <w:divBdr>
        <w:top w:val="none" w:sz="0" w:space="0" w:color="auto"/>
        <w:left w:val="none" w:sz="0" w:space="0" w:color="auto"/>
        <w:bottom w:val="none" w:sz="0" w:space="0" w:color="auto"/>
        <w:right w:val="none" w:sz="0" w:space="0" w:color="auto"/>
      </w:divBdr>
    </w:div>
    <w:div w:id="1616789128">
      <w:bodyDiv w:val="1"/>
      <w:marLeft w:val="0"/>
      <w:marRight w:val="0"/>
      <w:marTop w:val="0"/>
      <w:marBottom w:val="0"/>
      <w:divBdr>
        <w:top w:val="none" w:sz="0" w:space="0" w:color="auto"/>
        <w:left w:val="none" w:sz="0" w:space="0" w:color="auto"/>
        <w:bottom w:val="none" w:sz="0" w:space="0" w:color="auto"/>
        <w:right w:val="none" w:sz="0" w:space="0" w:color="auto"/>
      </w:divBdr>
    </w:div>
    <w:div w:id="1621841880">
      <w:bodyDiv w:val="1"/>
      <w:marLeft w:val="0"/>
      <w:marRight w:val="0"/>
      <w:marTop w:val="0"/>
      <w:marBottom w:val="0"/>
      <w:divBdr>
        <w:top w:val="none" w:sz="0" w:space="0" w:color="auto"/>
        <w:left w:val="none" w:sz="0" w:space="0" w:color="auto"/>
        <w:bottom w:val="none" w:sz="0" w:space="0" w:color="auto"/>
        <w:right w:val="none" w:sz="0" w:space="0" w:color="auto"/>
      </w:divBdr>
    </w:div>
    <w:div w:id="1639411273">
      <w:bodyDiv w:val="1"/>
      <w:marLeft w:val="0"/>
      <w:marRight w:val="0"/>
      <w:marTop w:val="0"/>
      <w:marBottom w:val="0"/>
      <w:divBdr>
        <w:top w:val="none" w:sz="0" w:space="0" w:color="auto"/>
        <w:left w:val="none" w:sz="0" w:space="0" w:color="auto"/>
        <w:bottom w:val="none" w:sz="0" w:space="0" w:color="auto"/>
        <w:right w:val="none" w:sz="0" w:space="0" w:color="auto"/>
      </w:divBdr>
    </w:div>
    <w:div w:id="1660042251">
      <w:bodyDiv w:val="1"/>
      <w:marLeft w:val="0"/>
      <w:marRight w:val="0"/>
      <w:marTop w:val="0"/>
      <w:marBottom w:val="0"/>
      <w:divBdr>
        <w:top w:val="none" w:sz="0" w:space="0" w:color="auto"/>
        <w:left w:val="none" w:sz="0" w:space="0" w:color="auto"/>
        <w:bottom w:val="none" w:sz="0" w:space="0" w:color="auto"/>
        <w:right w:val="none" w:sz="0" w:space="0" w:color="auto"/>
      </w:divBdr>
    </w:div>
    <w:div w:id="1685209262">
      <w:bodyDiv w:val="1"/>
      <w:marLeft w:val="0"/>
      <w:marRight w:val="0"/>
      <w:marTop w:val="0"/>
      <w:marBottom w:val="0"/>
      <w:divBdr>
        <w:top w:val="none" w:sz="0" w:space="0" w:color="auto"/>
        <w:left w:val="none" w:sz="0" w:space="0" w:color="auto"/>
        <w:bottom w:val="none" w:sz="0" w:space="0" w:color="auto"/>
        <w:right w:val="none" w:sz="0" w:space="0" w:color="auto"/>
      </w:divBdr>
    </w:div>
    <w:div w:id="1726416070">
      <w:bodyDiv w:val="1"/>
      <w:marLeft w:val="0"/>
      <w:marRight w:val="0"/>
      <w:marTop w:val="0"/>
      <w:marBottom w:val="0"/>
      <w:divBdr>
        <w:top w:val="none" w:sz="0" w:space="0" w:color="auto"/>
        <w:left w:val="none" w:sz="0" w:space="0" w:color="auto"/>
        <w:bottom w:val="none" w:sz="0" w:space="0" w:color="auto"/>
        <w:right w:val="none" w:sz="0" w:space="0" w:color="auto"/>
      </w:divBdr>
    </w:div>
    <w:div w:id="1732121326">
      <w:bodyDiv w:val="1"/>
      <w:marLeft w:val="0"/>
      <w:marRight w:val="0"/>
      <w:marTop w:val="0"/>
      <w:marBottom w:val="0"/>
      <w:divBdr>
        <w:top w:val="none" w:sz="0" w:space="0" w:color="auto"/>
        <w:left w:val="none" w:sz="0" w:space="0" w:color="auto"/>
        <w:bottom w:val="none" w:sz="0" w:space="0" w:color="auto"/>
        <w:right w:val="none" w:sz="0" w:space="0" w:color="auto"/>
      </w:divBdr>
    </w:div>
    <w:div w:id="1749224833">
      <w:bodyDiv w:val="1"/>
      <w:marLeft w:val="0"/>
      <w:marRight w:val="0"/>
      <w:marTop w:val="0"/>
      <w:marBottom w:val="0"/>
      <w:divBdr>
        <w:top w:val="none" w:sz="0" w:space="0" w:color="auto"/>
        <w:left w:val="none" w:sz="0" w:space="0" w:color="auto"/>
        <w:bottom w:val="none" w:sz="0" w:space="0" w:color="auto"/>
        <w:right w:val="none" w:sz="0" w:space="0" w:color="auto"/>
      </w:divBdr>
    </w:div>
    <w:div w:id="1804276450">
      <w:bodyDiv w:val="1"/>
      <w:marLeft w:val="0"/>
      <w:marRight w:val="0"/>
      <w:marTop w:val="0"/>
      <w:marBottom w:val="0"/>
      <w:divBdr>
        <w:top w:val="none" w:sz="0" w:space="0" w:color="auto"/>
        <w:left w:val="none" w:sz="0" w:space="0" w:color="auto"/>
        <w:bottom w:val="none" w:sz="0" w:space="0" w:color="auto"/>
        <w:right w:val="none" w:sz="0" w:space="0" w:color="auto"/>
      </w:divBdr>
    </w:div>
    <w:div w:id="1940025309">
      <w:bodyDiv w:val="1"/>
      <w:marLeft w:val="0"/>
      <w:marRight w:val="0"/>
      <w:marTop w:val="0"/>
      <w:marBottom w:val="0"/>
      <w:divBdr>
        <w:top w:val="none" w:sz="0" w:space="0" w:color="auto"/>
        <w:left w:val="none" w:sz="0" w:space="0" w:color="auto"/>
        <w:bottom w:val="none" w:sz="0" w:space="0" w:color="auto"/>
        <w:right w:val="none" w:sz="0" w:space="0" w:color="auto"/>
      </w:divBdr>
    </w:div>
    <w:div w:id="1951932672">
      <w:bodyDiv w:val="1"/>
      <w:marLeft w:val="0"/>
      <w:marRight w:val="0"/>
      <w:marTop w:val="0"/>
      <w:marBottom w:val="0"/>
      <w:divBdr>
        <w:top w:val="none" w:sz="0" w:space="0" w:color="auto"/>
        <w:left w:val="none" w:sz="0" w:space="0" w:color="auto"/>
        <w:bottom w:val="none" w:sz="0" w:space="0" w:color="auto"/>
        <w:right w:val="none" w:sz="0" w:space="0" w:color="auto"/>
      </w:divBdr>
    </w:div>
    <w:div w:id="1987320987">
      <w:bodyDiv w:val="1"/>
      <w:marLeft w:val="0"/>
      <w:marRight w:val="0"/>
      <w:marTop w:val="0"/>
      <w:marBottom w:val="0"/>
      <w:divBdr>
        <w:top w:val="none" w:sz="0" w:space="0" w:color="auto"/>
        <w:left w:val="none" w:sz="0" w:space="0" w:color="auto"/>
        <w:bottom w:val="none" w:sz="0" w:space="0" w:color="auto"/>
        <w:right w:val="none" w:sz="0" w:space="0" w:color="auto"/>
      </w:divBdr>
    </w:div>
    <w:div w:id="1997492417">
      <w:bodyDiv w:val="1"/>
      <w:marLeft w:val="0"/>
      <w:marRight w:val="0"/>
      <w:marTop w:val="0"/>
      <w:marBottom w:val="0"/>
      <w:divBdr>
        <w:top w:val="none" w:sz="0" w:space="0" w:color="auto"/>
        <w:left w:val="none" w:sz="0" w:space="0" w:color="auto"/>
        <w:bottom w:val="none" w:sz="0" w:space="0" w:color="auto"/>
        <w:right w:val="none" w:sz="0" w:space="0" w:color="auto"/>
      </w:divBdr>
    </w:div>
    <w:div w:id="2002612567">
      <w:bodyDiv w:val="1"/>
      <w:marLeft w:val="0"/>
      <w:marRight w:val="0"/>
      <w:marTop w:val="0"/>
      <w:marBottom w:val="0"/>
      <w:divBdr>
        <w:top w:val="none" w:sz="0" w:space="0" w:color="auto"/>
        <w:left w:val="none" w:sz="0" w:space="0" w:color="auto"/>
        <w:bottom w:val="none" w:sz="0" w:space="0" w:color="auto"/>
        <w:right w:val="none" w:sz="0" w:space="0" w:color="auto"/>
      </w:divBdr>
    </w:div>
    <w:div w:id="2017531945">
      <w:bodyDiv w:val="1"/>
      <w:marLeft w:val="0"/>
      <w:marRight w:val="0"/>
      <w:marTop w:val="0"/>
      <w:marBottom w:val="0"/>
      <w:divBdr>
        <w:top w:val="none" w:sz="0" w:space="0" w:color="auto"/>
        <w:left w:val="none" w:sz="0" w:space="0" w:color="auto"/>
        <w:bottom w:val="none" w:sz="0" w:space="0" w:color="auto"/>
        <w:right w:val="none" w:sz="0" w:space="0" w:color="auto"/>
      </w:divBdr>
    </w:div>
    <w:div w:id="2030256109">
      <w:bodyDiv w:val="1"/>
      <w:marLeft w:val="0"/>
      <w:marRight w:val="0"/>
      <w:marTop w:val="0"/>
      <w:marBottom w:val="0"/>
      <w:divBdr>
        <w:top w:val="none" w:sz="0" w:space="0" w:color="auto"/>
        <w:left w:val="none" w:sz="0" w:space="0" w:color="auto"/>
        <w:bottom w:val="none" w:sz="0" w:space="0" w:color="auto"/>
        <w:right w:val="none" w:sz="0" w:space="0" w:color="auto"/>
      </w:divBdr>
    </w:div>
    <w:div w:id="20620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dicine@nrce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7EEDA-829C-457B-B79C-259C30C2E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4707</Words>
  <Characters>26831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АФК</Company>
  <LinksUpToDate>false</LinksUpToDate>
  <CharactersWithSpaces>31476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Lebedeva</dc:creator>
  <cp:lastModifiedBy>Кизюрина Алена Алексеевна</cp:lastModifiedBy>
  <cp:revision>7</cp:revision>
  <cp:lastPrinted>2025-08-08T12:09:00Z</cp:lastPrinted>
  <dcterms:created xsi:type="dcterms:W3CDTF">2026-06-09T12:13:00Z</dcterms:created>
  <dcterms:modified xsi:type="dcterms:W3CDTF">2026-06-16T12:08:00Z</dcterms:modified>
</cp:coreProperties>
</file>