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80"/>
        <w:gridCol w:w="1707"/>
        <w:gridCol w:w="2275"/>
        <w:gridCol w:w="116"/>
        <w:gridCol w:w="680"/>
        <w:gridCol w:w="285"/>
        <w:gridCol w:w="682"/>
        <w:gridCol w:w="171"/>
        <w:gridCol w:w="796"/>
        <w:gridCol w:w="284"/>
        <w:gridCol w:w="797"/>
        <w:gridCol w:w="1140"/>
        <w:gridCol w:w="283"/>
        <w:gridCol w:w="968"/>
        <w:gridCol w:w="1142"/>
        <w:gridCol w:w="278"/>
        <w:gridCol w:w="805"/>
        <w:gridCol w:w="168"/>
        <w:gridCol w:w="110"/>
        <w:gridCol w:w="973"/>
        <w:gridCol w:w="1251"/>
      </w:tblGrid>
      <w:tr w:rsidR="0054031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5745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Наименование программного продукта</w:t>
            </w:r>
          </w:p>
        </w:tc>
        <w:tc>
          <w:tcPr>
            <w:tcW w:w="9158" w:type="dxa"/>
            <w:gridSpan w:val="14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Система выпуска сметной документации А0 v. 3.7.5.3 Copyright InfoStroy Ltd.</w:t>
            </w:r>
          </w:p>
        </w:tc>
      </w:tr>
      <w:tr w:rsidR="0054031A">
        <w:tblPrEx>
          <w:tblCellMar>
            <w:top w:w="0" w:type="dxa"/>
            <w:bottom w:w="0" w:type="dxa"/>
          </w:tblCellMar>
        </w:tblPrEx>
        <w:trPr>
          <w:trHeight w:val="224"/>
        </w:trPr>
        <w:tc>
          <w:tcPr>
            <w:tcW w:w="5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574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9158" w:type="dxa"/>
            <w:gridSpan w:val="14"/>
            <w:vMerge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54031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902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54031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45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Наименование редакции сметных нормативов</w:t>
            </w:r>
          </w:p>
        </w:tc>
        <w:tc>
          <w:tcPr>
            <w:tcW w:w="9158" w:type="dxa"/>
            <w:gridSpan w:val="14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Приказ Минстроя России от 04.08.2020 № 421/пр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ФСНБ-2022. Приказ Минстроя России от 30.12.2021 №1046/пр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Приказ Минстроя России от 21.12.2020 № 812/пр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Приказ Минстроя России от 11.12.2020 № 774/пр</w:t>
            </w:r>
          </w:p>
        </w:tc>
      </w:tr>
      <w:tr w:rsidR="0054031A">
        <w:tblPrEx>
          <w:tblCellMar>
            <w:top w:w="0" w:type="dxa"/>
            <w:bottom w:w="0" w:type="dxa"/>
          </w:tblCellMar>
        </w:tblPrEx>
        <w:trPr>
          <w:trHeight w:val="224"/>
        </w:trPr>
        <w:tc>
          <w:tcPr>
            <w:tcW w:w="5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574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9158" w:type="dxa"/>
            <w:gridSpan w:val="14"/>
            <w:vMerge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54031A">
        <w:tblPrEx>
          <w:tblCellMar>
            <w:top w:w="0" w:type="dxa"/>
            <w:bottom w:w="0" w:type="dxa"/>
          </w:tblCellMar>
        </w:tblPrEx>
        <w:trPr>
          <w:trHeight w:val="464"/>
        </w:trPr>
        <w:tc>
          <w:tcPr>
            <w:tcW w:w="5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744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58" w:type="dxa"/>
            <w:gridSpan w:val="14"/>
            <w:vMerge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4031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4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15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54031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45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Реквизиты приказа Минстроя России об утверждении дополнений и изменении к сметным нормативам</w:t>
            </w:r>
          </w:p>
        </w:tc>
        <w:tc>
          <w:tcPr>
            <w:tcW w:w="9158" w:type="dxa"/>
            <w:gridSpan w:val="14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Приказы Минстроя России: от 07.07.2022 № 557/пр; от 30.01.2024 № 55/пр; от 23.01.2025 №30/пр; от 30.01.2026 №42/пр;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Приказы Минстроя России: от 18 мая 2022 г. № 378/пр; от 26.08.2022 г. № 703/пр; от 26.10.2022 г. № 905/пр; от 27.12.2022 г. № 1133/пр; от 10.02.2023 г. № 84/пр; от 11.05.2023 №335/пр; от 02.08.2023 № 551/пр; от 14.11.2023 № 817/пр; от 16.02.2024 № 102/пр; от 13.05.2024 г. № 323/пр; от 09.08.2024 №524/пр; от 07.11.2024 №747/пр; от 07.02.2025 № 69/пр; от 19.05.2025 №299/пр; от 14.08.2025 №490/пр; от 12.11.2025 №696/пр; от 17.02.2026 №91/пр;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Приказы Минстроя России: от 02.09.2021 № 636/пр; от 26.07.2022 № 611/пр;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Приказы Минстроя России: от 11.12.2020 № 774/пр; от 22.04.2022 № 317/пр;</w:t>
            </w:r>
          </w:p>
        </w:tc>
      </w:tr>
      <w:tr w:rsidR="0054031A">
        <w:tblPrEx>
          <w:tblCellMar>
            <w:top w:w="0" w:type="dxa"/>
            <w:bottom w:w="0" w:type="dxa"/>
          </w:tblCellMar>
        </w:tblPrEx>
        <w:trPr>
          <w:trHeight w:val="224"/>
        </w:trPr>
        <w:tc>
          <w:tcPr>
            <w:tcW w:w="5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574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9158" w:type="dxa"/>
            <w:gridSpan w:val="14"/>
            <w:vMerge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1"/>
                <w:szCs w:val="11"/>
              </w:rPr>
            </w:pPr>
          </w:p>
        </w:tc>
      </w:tr>
      <w:tr w:rsidR="0054031A">
        <w:tblPrEx>
          <w:tblCellMar>
            <w:top w:w="0" w:type="dxa"/>
            <w:bottom w:w="0" w:type="dxa"/>
          </w:tblCellMar>
        </w:tblPrEx>
        <w:trPr>
          <w:trHeight w:val="942"/>
        </w:trPr>
        <w:tc>
          <w:tcPr>
            <w:tcW w:w="5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744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58" w:type="dxa"/>
            <w:gridSpan w:val="14"/>
            <w:vMerge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4031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4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15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54031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45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Реквизиты письма Минстроя России об индексах изменения сметной стоимости строительства, включаемые в федеральный реестр сметных нормативов и размещаемые в федеральной государственной информационной системе ценообразования в строительстве, подготовленного в соответствии с пунктом 85 Методики расчета индексов изменения сметной стоимости строительства, утвержденной приказом Министерства строительства и жилищно-коммунального хозяйства Российской Федерации от 5 июня 2019 г. №326/пр</w:t>
            </w:r>
          </w:p>
        </w:tc>
        <w:tc>
          <w:tcPr>
            <w:tcW w:w="9158" w:type="dxa"/>
            <w:gridSpan w:val="14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Письмо Минстроя России от 25.02.2026 №9859-ИФ/09</w:t>
            </w:r>
          </w:p>
        </w:tc>
      </w:tr>
      <w:tr w:rsidR="0054031A">
        <w:tblPrEx>
          <w:tblCellMar>
            <w:top w:w="0" w:type="dxa"/>
            <w:bottom w:w="0" w:type="dxa"/>
          </w:tblCellMar>
        </w:tblPrEx>
        <w:trPr>
          <w:trHeight w:val="1118"/>
        </w:trPr>
        <w:tc>
          <w:tcPr>
            <w:tcW w:w="5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574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158" w:type="dxa"/>
            <w:gridSpan w:val="14"/>
            <w:vMerge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4031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902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54031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45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Реквизиты нормативного правового акта об утверждении оплаты труда, утверждаемый в соответствии с пунктом 22(1) Правилами мониторинга цен, утвержденными постановлением Правительства Российской Федерации от 23 декабря 2016 № 1452</w:t>
            </w:r>
          </w:p>
        </w:tc>
        <w:tc>
          <w:tcPr>
            <w:tcW w:w="9158" w:type="dxa"/>
            <w:gridSpan w:val="14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Приказ Министерства Строительства Кировской области от 21.03.2025 № 23</w:t>
            </w:r>
          </w:p>
        </w:tc>
      </w:tr>
      <w:tr w:rsidR="0054031A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5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574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158" w:type="dxa"/>
            <w:gridSpan w:val="14"/>
            <w:vMerge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4031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902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54031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45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Обоснование принятых текущих цен на строительные ресурсы</w:t>
            </w:r>
          </w:p>
        </w:tc>
        <w:tc>
          <w:tcPr>
            <w:tcW w:w="9158" w:type="dxa"/>
            <w:gridSpan w:val="14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4031A">
        <w:tblPrEx>
          <w:tblCellMar>
            <w:top w:w="0" w:type="dxa"/>
            <w:bottom w:w="0" w:type="dxa"/>
          </w:tblCellMar>
        </w:tblPrEx>
        <w:trPr>
          <w:trHeight w:val="224"/>
        </w:trPr>
        <w:tc>
          <w:tcPr>
            <w:tcW w:w="5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574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9158" w:type="dxa"/>
            <w:gridSpan w:val="14"/>
            <w:vMerge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54031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902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54031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45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Наименование субъекта Российской Федерации</w:t>
            </w:r>
          </w:p>
        </w:tc>
        <w:tc>
          <w:tcPr>
            <w:tcW w:w="9158" w:type="dxa"/>
            <w:gridSpan w:val="14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Кировская область</w:t>
            </w:r>
          </w:p>
        </w:tc>
      </w:tr>
      <w:tr w:rsidR="0054031A">
        <w:tblPrEx>
          <w:tblCellMar>
            <w:top w:w="0" w:type="dxa"/>
            <w:bottom w:w="0" w:type="dxa"/>
          </w:tblCellMar>
        </w:tblPrEx>
        <w:trPr>
          <w:trHeight w:val="224"/>
        </w:trPr>
        <w:tc>
          <w:tcPr>
            <w:tcW w:w="5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574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9158" w:type="dxa"/>
            <w:gridSpan w:val="14"/>
            <w:vMerge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54031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902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54031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45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Наименование зоны субъекта Российской Федерации</w:t>
            </w:r>
          </w:p>
        </w:tc>
        <w:tc>
          <w:tcPr>
            <w:tcW w:w="9158" w:type="dxa"/>
            <w:gridSpan w:val="14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4031A">
        <w:tblPrEx>
          <w:tblCellMar>
            <w:top w:w="0" w:type="dxa"/>
            <w:bottom w:w="0" w:type="dxa"/>
          </w:tblCellMar>
        </w:tblPrEx>
        <w:trPr>
          <w:trHeight w:val="224"/>
        </w:trPr>
        <w:tc>
          <w:tcPr>
            <w:tcW w:w="5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574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9158" w:type="dxa"/>
            <w:gridSpan w:val="14"/>
            <w:vMerge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54031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902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54031A">
        <w:tblPrEx>
          <w:tblCellMar>
            <w:top w:w="0" w:type="dxa"/>
            <w:bottom w:w="0" w:type="dxa"/>
          </w:tblCellMar>
        </w:tblPrEx>
        <w:trPr>
          <w:trHeight w:val="304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СОГЛАСОВАНО</w:t>
            </w:r>
          </w:p>
        </w:tc>
        <w:tc>
          <w:tcPr>
            <w:tcW w:w="7508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УТВЕРЖДАЮ</w:t>
            </w:r>
          </w:p>
        </w:tc>
        <w:tc>
          <w:tcPr>
            <w:tcW w:w="358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4031A">
        <w:tblPrEx>
          <w:tblCellMar>
            <w:top w:w="0" w:type="dxa"/>
            <w:bottom w:w="0" w:type="dxa"/>
          </w:tblCellMar>
        </w:tblPrEx>
        <w:trPr>
          <w:trHeight w:val="304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196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4031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5482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54031A">
        <w:tblPrEx>
          <w:tblCellMar>
            <w:top w:w="0" w:type="dxa"/>
            <w:bottom w:w="0" w:type="dxa"/>
          </w:tblCellMar>
        </w:tblPrEx>
        <w:trPr>
          <w:trHeight w:val="304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22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89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8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4031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31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72" w:after="0" w:line="189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"_____" ______________ 20___ г.</w:t>
            </w:r>
          </w:p>
        </w:tc>
        <w:tc>
          <w:tcPr>
            <w:tcW w:w="597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72" w:after="0" w:line="189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"_____" ______________ 20___ г.</w:t>
            </w:r>
          </w:p>
        </w:tc>
      </w:tr>
      <w:tr w:rsidR="0054031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5482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72" w:after="0" w:line="189" w:lineRule="exact"/>
              <w:ind w:left="38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54031A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5482" w:type="dxa"/>
            <w:gridSpan w:val="21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54031A" w:rsidRDefault="00CB2992">
            <w:pPr>
              <w:widowControl w:val="0"/>
              <w:autoSpaceDE w:val="0"/>
              <w:autoSpaceDN w:val="0"/>
              <w:adjustRightInd w:val="0"/>
              <w:spacing w:before="72" w:after="0" w:line="171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МБОУ СОШ с УИОП №51 г. Кирова</w:t>
            </w:r>
          </w:p>
        </w:tc>
      </w:tr>
      <w:tr w:rsidR="0054031A">
        <w:tblPrEx>
          <w:tblCellMar>
            <w:top w:w="0" w:type="dxa"/>
            <w:bottom w:w="0" w:type="dxa"/>
          </w:tblCellMar>
        </w:tblPrEx>
        <w:trPr>
          <w:trHeight w:val="219"/>
        </w:trPr>
        <w:tc>
          <w:tcPr>
            <w:tcW w:w="15482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(наименование стройки)</w:t>
            </w:r>
          </w:p>
        </w:tc>
      </w:tr>
      <w:tr w:rsidR="0054031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5482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54031A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5482" w:type="dxa"/>
            <w:gridSpan w:val="21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54031A" w:rsidRDefault="00CB2992">
            <w:pPr>
              <w:widowControl w:val="0"/>
              <w:autoSpaceDE w:val="0"/>
              <w:autoSpaceDN w:val="0"/>
              <w:adjustRightInd w:val="0"/>
              <w:spacing w:before="72" w:after="0" w:line="171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МБОУ СОШ с УИОП №51 г. Кирова</w:t>
            </w:r>
          </w:p>
        </w:tc>
      </w:tr>
      <w:tr w:rsidR="0054031A">
        <w:tblPrEx>
          <w:tblCellMar>
            <w:top w:w="0" w:type="dxa"/>
            <w:bottom w:w="0" w:type="dxa"/>
          </w:tblCellMar>
        </w:tblPrEx>
        <w:trPr>
          <w:trHeight w:val="219"/>
        </w:trPr>
        <w:tc>
          <w:tcPr>
            <w:tcW w:w="15482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(наименование объекта капитального строительства)</w:t>
            </w:r>
          </w:p>
        </w:tc>
      </w:tr>
      <w:tr w:rsidR="0054031A">
        <w:tblPrEx>
          <w:tblCellMar>
            <w:top w:w="0" w:type="dxa"/>
            <w:bottom w:w="0" w:type="dxa"/>
          </w:tblCellMar>
        </w:tblPrEx>
        <w:trPr>
          <w:trHeight w:val="822"/>
        </w:trPr>
        <w:tc>
          <w:tcPr>
            <w:tcW w:w="15482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72" w:after="0" w:line="227" w:lineRule="exact"/>
              <w:ind w:left="38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ЛОКАЛЬНАЯ СМЕТА №51</w:t>
            </w:r>
          </w:p>
        </w:tc>
      </w:tr>
      <w:tr w:rsidR="0054031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5482" w:type="dxa"/>
            <w:gridSpan w:val="21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54031A" w:rsidRDefault="00C940C3">
            <w:pPr>
              <w:widowControl w:val="0"/>
              <w:autoSpaceDE w:val="0"/>
              <w:autoSpaceDN w:val="0"/>
              <w:adjustRightInd w:val="0"/>
              <w:spacing w:before="72" w:after="0" w:line="171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940C3">
              <w:rPr>
                <w:rFonts w:ascii="Arial" w:hAnsi="Arial" w:cs="Arial"/>
                <w:color w:val="000000"/>
                <w:sz w:val="18"/>
                <w:szCs w:val="18"/>
              </w:rPr>
              <w:t>Частичный капитальный ремонт здания муниципального бюджетного общеобразовательного учреждения «Средняя общеобразовательная школа с углубленным изучением отдельных предметов № 51» города Кирова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(Устройство перегородки на лестничной площадке 3 этажа ) </w:t>
            </w:r>
          </w:p>
        </w:tc>
      </w:tr>
      <w:tr w:rsidR="0054031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5482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(наименование работ и затрат)</w:t>
            </w:r>
          </w:p>
        </w:tc>
      </w:tr>
      <w:tr w:rsidR="0054031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5482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54031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72" w:after="0" w:line="171" w:lineRule="exact"/>
              <w:ind w:left="38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Составлен(а)</w:t>
            </w:r>
          </w:p>
        </w:tc>
        <w:tc>
          <w:tcPr>
            <w:tcW w:w="6086" w:type="dxa"/>
            <w:gridSpan w:val="9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72" w:after="0" w:line="171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Ресурсно-индексным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72" w:after="0" w:line="171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методом</w:t>
            </w:r>
          </w:p>
        </w:tc>
        <w:tc>
          <w:tcPr>
            <w:tcW w:w="597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72" w:after="0" w:line="171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4031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5482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72" w:after="0" w:line="171" w:lineRule="exact"/>
              <w:ind w:left="38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54031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72" w:after="0" w:line="171" w:lineRule="exact"/>
              <w:ind w:left="3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72" w:after="0" w:line="171" w:lineRule="exact"/>
              <w:ind w:left="38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Основание</w:t>
            </w:r>
          </w:p>
        </w:tc>
        <w:tc>
          <w:tcPr>
            <w:tcW w:w="6086" w:type="dxa"/>
            <w:gridSpan w:val="9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72" w:after="0" w:line="171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Ведомость объемов работ</w:t>
            </w:r>
          </w:p>
        </w:tc>
        <w:tc>
          <w:tcPr>
            <w:tcW w:w="711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72" w:after="0" w:line="171" w:lineRule="exact"/>
              <w:ind w:left="3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4031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2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72" w:after="0" w:line="171" w:lineRule="exact"/>
              <w:ind w:left="3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08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(проектная и (или) иная техническая документация)</w:t>
            </w:r>
          </w:p>
        </w:tc>
        <w:tc>
          <w:tcPr>
            <w:tcW w:w="711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4031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5482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54031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9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72" w:after="0" w:line="171" w:lineRule="exact"/>
              <w:ind w:left="38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Составлен(а) в текущем уровне цен</w:t>
            </w:r>
          </w:p>
        </w:tc>
        <w:tc>
          <w:tcPr>
            <w:tcW w:w="10921" w:type="dxa"/>
            <w:gridSpan w:val="18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72" w:after="0" w:line="171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кв. 2026</w:t>
            </w:r>
          </w:p>
        </w:tc>
      </w:tr>
      <w:tr w:rsidR="0054031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5482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72" w:after="0" w:line="171" w:lineRule="exact"/>
              <w:ind w:left="38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54031A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72" w:after="0" w:line="171" w:lineRule="exact"/>
              <w:ind w:left="3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9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72" w:after="0" w:line="171" w:lineRule="exact"/>
              <w:ind w:left="38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Сметная стоимость</w:t>
            </w:r>
          </w:p>
        </w:tc>
        <w:tc>
          <w:tcPr>
            <w:tcW w:w="1934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72" w:after="0" w:line="171" w:lineRule="exact"/>
              <w:ind w:left="38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368027.05</w:t>
            </w:r>
          </w:p>
        </w:tc>
        <w:tc>
          <w:tcPr>
            <w:tcW w:w="8987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72" w:after="0" w:line="171" w:lineRule="exact"/>
              <w:ind w:left="38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руб.</w:t>
            </w:r>
          </w:p>
        </w:tc>
      </w:tr>
      <w:tr w:rsidR="0054031A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22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72" w:after="0" w:line="171" w:lineRule="exact"/>
              <w:ind w:left="3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08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72" w:after="0" w:line="171" w:lineRule="exact"/>
              <w:ind w:left="38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5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72" w:after="0" w:line="171" w:lineRule="exact"/>
              <w:ind w:left="38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Средства на оплату труда рабочих</w:t>
            </w:r>
          </w:p>
        </w:tc>
        <w:tc>
          <w:tcPr>
            <w:tcW w:w="125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72" w:after="0" w:line="171" w:lineRule="exact"/>
              <w:ind w:left="38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72" w:after="0" w:line="171" w:lineRule="exact"/>
              <w:ind w:left="38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18206.27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72" w:after="0" w:line="171" w:lineRule="exact"/>
              <w:ind w:left="38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руб.</w:t>
            </w:r>
          </w:p>
        </w:tc>
      </w:tr>
      <w:tr w:rsidR="0054031A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22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72" w:after="0" w:line="171" w:lineRule="exact"/>
              <w:ind w:left="3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72" w:after="0" w:line="171" w:lineRule="exact"/>
              <w:ind w:left="38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строительных работ</w:t>
            </w:r>
          </w:p>
        </w:tc>
        <w:tc>
          <w:tcPr>
            <w:tcW w:w="1934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72" w:after="0" w:line="171" w:lineRule="exact"/>
              <w:ind w:left="38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368027.05</w:t>
            </w:r>
          </w:p>
        </w:tc>
        <w:tc>
          <w:tcPr>
            <w:tcW w:w="187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72" w:after="0" w:line="171" w:lineRule="exact"/>
              <w:ind w:left="38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руб.</w:t>
            </w:r>
          </w:p>
        </w:tc>
        <w:tc>
          <w:tcPr>
            <w:tcW w:w="35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72" w:after="0" w:line="171" w:lineRule="exact"/>
              <w:ind w:left="38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Средства на оплату труда машинистов</w:t>
            </w:r>
          </w:p>
        </w:tc>
        <w:tc>
          <w:tcPr>
            <w:tcW w:w="125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81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72" w:after="0" w:line="171" w:lineRule="exact"/>
              <w:ind w:left="38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189.18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72" w:after="0" w:line="171" w:lineRule="exact"/>
              <w:ind w:left="38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руб.</w:t>
            </w:r>
          </w:p>
        </w:tc>
      </w:tr>
      <w:tr w:rsidR="0054031A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22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72" w:after="0" w:line="171" w:lineRule="exact"/>
              <w:ind w:left="3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72" w:after="0" w:line="171" w:lineRule="exact"/>
              <w:ind w:left="38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монтажных работ</w:t>
            </w:r>
          </w:p>
        </w:tc>
        <w:tc>
          <w:tcPr>
            <w:tcW w:w="1934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72" w:after="0" w:line="171" w:lineRule="exact"/>
              <w:ind w:left="38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7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72" w:after="0" w:line="171" w:lineRule="exact"/>
              <w:ind w:left="38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руб.</w:t>
            </w:r>
          </w:p>
        </w:tc>
        <w:tc>
          <w:tcPr>
            <w:tcW w:w="460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72" w:after="0" w:line="171" w:lineRule="exact"/>
              <w:ind w:left="38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Нормативные затраты труда рабочих</w:t>
            </w:r>
          </w:p>
        </w:tc>
        <w:tc>
          <w:tcPr>
            <w:tcW w:w="1251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72" w:after="0" w:line="171" w:lineRule="exact"/>
              <w:ind w:left="38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72" w:after="0" w:line="171" w:lineRule="exact"/>
              <w:ind w:left="38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чел. час.</w:t>
            </w:r>
          </w:p>
        </w:tc>
      </w:tr>
      <w:tr w:rsidR="0054031A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22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72" w:after="0" w:line="171" w:lineRule="exact"/>
              <w:ind w:left="3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72" w:after="0" w:line="171" w:lineRule="exact"/>
              <w:ind w:left="38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оборудования</w:t>
            </w:r>
          </w:p>
        </w:tc>
        <w:tc>
          <w:tcPr>
            <w:tcW w:w="1934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72" w:after="0" w:line="171" w:lineRule="exact"/>
              <w:ind w:left="38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7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72" w:after="0" w:line="171" w:lineRule="exact"/>
              <w:ind w:left="38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руб.</w:t>
            </w:r>
          </w:p>
        </w:tc>
        <w:tc>
          <w:tcPr>
            <w:tcW w:w="460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72" w:after="0" w:line="171" w:lineRule="exact"/>
              <w:ind w:left="38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Нормативные затраты труда машинистов</w:t>
            </w:r>
          </w:p>
        </w:tc>
        <w:tc>
          <w:tcPr>
            <w:tcW w:w="1251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72" w:after="0" w:line="171" w:lineRule="exact"/>
              <w:ind w:left="38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72" w:after="0" w:line="171" w:lineRule="exact"/>
              <w:ind w:left="38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чел. час.</w:t>
            </w:r>
          </w:p>
        </w:tc>
      </w:tr>
      <w:tr w:rsidR="0054031A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22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72" w:after="0" w:line="171" w:lineRule="exact"/>
              <w:ind w:left="3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72" w:after="0" w:line="171" w:lineRule="exact"/>
              <w:ind w:left="38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прочих затрат</w:t>
            </w:r>
          </w:p>
        </w:tc>
        <w:tc>
          <w:tcPr>
            <w:tcW w:w="1934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72" w:after="0" w:line="171" w:lineRule="exact"/>
              <w:ind w:left="38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987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72" w:after="0" w:line="171" w:lineRule="exact"/>
              <w:ind w:left="38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руб.</w:t>
            </w:r>
          </w:p>
        </w:tc>
      </w:tr>
      <w:tr w:rsidR="0054031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5482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72" w:after="0" w:line="171" w:lineRule="exact"/>
              <w:ind w:left="38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54031A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5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№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>п/п</w:t>
            </w:r>
          </w:p>
        </w:tc>
        <w:tc>
          <w:tcPr>
            <w:tcW w:w="17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Обоснование</w:t>
            </w:r>
          </w:p>
        </w:tc>
        <w:tc>
          <w:tcPr>
            <w:tcW w:w="3071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Наименование работ и затрат</w:t>
            </w:r>
          </w:p>
        </w:tc>
        <w:tc>
          <w:tcPr>
            <w:tcW w:w="9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Единица измерения</w:t>
            </w:r>
          </w:p>
        </w:tc>
        <w:tc>
          <w:tcPr>
            <w:tcW w:w="318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Количество</w:t>
            </w:r>
          </w:p>
        </w:tc>
        <w:tc>
          <w:tcPr>
            <w:tcW w:w="597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Сметная стоимость, руб.</w:t>
            </w:r>
          </w:p>
        </w:tc>
      </w:tr>
      <w:tr w:rsidR="0054031A">
        <w:tblPrEx>
          <w:tblCellMar>
            <w:top w:w="0" w:type="dxa"/>
            <w:bottom w:w="0" w:type="dxa"/>
          </w:tblCellMar>
        </w:tblPrEx>
        <w:trPr>
          <w:trHeight w:val="767"/>
        </w:trPr>
        <w:tc>
          <w:tcPr>
            <w:tcW w:w="5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71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на единицу</w:t>
            </w: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коэффициенты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всего с учетом коэффициентов</w:t>
            </w:r>
          </w:p>
        </w:tc>
        <w:tc>
          <w:tcPr>
            <w:tcW w:w="1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на единицу измерения в базисном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>уровне цен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индекс</w:t>
            </w: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на единицу измерения в текущем уровне цен</w:t>
            </w: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коэффициенты</w:t>
            </w: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всего в текущем уровне цен, руб.</w:t>
            </w:r>
          </w:p>
        </w:tc>
      </w:tr>
      <w:tr w:rsidR="0054031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30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1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</w:t>
            </w: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11</w:t>
            </w: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12</w:t>
            </w:r>
          </w:p>
        </w:tc>
      </w:tr>
      <w:tr w:rsidR="0054031A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ГЭСН-09-03-046-01</w:t>
            </w:r>
          </w:p>
        </w:tc>
        <w:tc>
          <w:tcPr>
            <w:tcW w:w="30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Монтаж перегородок: из алюминиевых сплавов сборно-разборных с остеклением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br/>
              <w:t>Объем: 5.5 * 2.8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100 м2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0.154</w:t>
            </w: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0.154</w:t>
            </w:r>
          </w:p>
        </w:tc>
        <w:tc>
          <w:tcPr>
            <w:tcW w:w="1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54031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30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ОТ(ЗТ)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чел.-ч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45.892</w:t>
            </w:r>
          </w:p>
        </w:tc>
        <w:tc>
          <w:tcPr>
            <w:tcW w:w="1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18206.27</w:t>
            </w:r>
          </w:p>
        </w:tc>
      </w:tr>
      <w:tr w:rsidR="0054031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ФСБЦ ТЗ-1-100-43</w:t>
            </w:r>
          </w:p>
        </w:tc>
        <w:tc>
          <w:tcPr>
            <w:tcW w:w="30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Средний разряд работы 4,3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чел.-ч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298</w:t>
            </w: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45.892</w:t>
            </w:r>
          </w:p>
        </w:tc>
        <w:tc>
          <w:tcPr>
            <w:tcW w:w="1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396.72</w:t>
            </w: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18206.27</w:t>
            </w:r>
          </w:p>
        </w:tc>
      </w:tr>
      <w:tr w:rsidR="0054031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30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ЭМ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755.03</w:t>
            </w:r>
          </w:p>
        </w:tc>
      </w:tr>
      <w:tr w:rsidR="0054031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30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ОТм(ЗТм)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чел.-ч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0.38192</w:t>
            </w:r>
          </w:p>
        </w:tc>
        <w:tc>
          <w:tcPr>
            <w:tcW w:w="1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189.18</w:t>
            </w:r>
          </w:p>
        </w:tc>
      </w:tr>
      <w:tr w:rsidR="0054031A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ФСБЦ 91.05.05-015</w:t>
            </w:r>
          </w:p>
        </w:tc>
        <w:tc>
          <w:tcPr>
            <w:tcW w:w="30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Краны на автомобильном ходу, грузоподъемность 16 т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маш.-ч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2.2</w:t>
            </w: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0.3388</w:t>
            </w:r>
          </w:p>
        </w:tc>
        <w:tc>
          <w:tcPr>
            <w:tcW w:w="1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1720.87</w:t>
            </w: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583.03</w:t>
            </w:r>
          </w:p>
        </w:tc>
      </w:tr>
      <w:tr w:rsidR="0054031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ФСБЦ ТЗ-4-100-060</w:t>
            </w:r>
          </w:p>
        </w:tc>
        <w:tc>
          <w:tcPr>
            <w:tcW w:w="30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Средний разряд машинистов 6,0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чел.-ч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2.2</w:t>
            </w: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0.3388</w:t>
            </w:r>
          </w:p>
        </w:tc>
        <w:tc>
          <w:tcPr>
            <w:tcW w:w="1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510.07</w:t>
            </w: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172.81</w:t>
            </w:r>
          </w:p>
        </w:tc>
      </w:tr>
      <w:tr w:rsidR="0054031A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ФСБЦ 91.06.03-062</w:t>
            </w:r>
          </w:p>
        </w:tc>
        <w:tc>
          <w:tcPr>
            <w:tcW w:w="30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Лебедки электрические тяговым усилием до 31,39 кН (3,2 т)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маш.-ч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43.9</w:t>
            </w: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6.7606</w:t>
            </w:r>
          </w:p>
        </w:tc>
        <w:tc>
          <w:tcPr>
            <w:tcW w:w="1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13.44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1.57</w:t>
            </w: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21.1</w:t>
            </w: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142.65</w:t>
            </w:r>
          </w:p>
        </w:tc>
      </w:tr>
      <w:tr w:rsidR="0054031A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ФСБЦ 91.14.02-001</w:t>
            </w:r>
          </w:p>
        </w:tc>
        <w:tc>
          <w:tcPr>
            <w:tcW w:w="30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Автомобили бортовые, грузоподъемность до 5 т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маш.-ч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0.28</w:t>
            </w: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0.04312</w:t>
            </w:r>
          </w:p>
        </w:tc>
        <w:tc>
          <w:tcPr>
            <w:tcW w:w="1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680.62</w:t>
            </w: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29.35</w:t>
            </w:r>
          </w:p>
        </w:tc>
      </w:tr>
      <w:tr w:rsidR="0054031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ФСБЦ ТЗ-4-100-040</w:t>
            </w:r>
          </w:p>
        </w:tc>
        <w:tc>
          <w:tcPr>
            <w:tcW w:w="30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Средний разряд машинистов 4,0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чел.-ч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0.28</w:t>
            </w: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0.04312</w:t>
            </w:r>
          </w:p>
        </w:tc>
        <w:tc>
          <w:tcPr>
            <w:tcW w:w="1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379.72</w:t>
            </w: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16.37</w:t>
            </w:r>
          </w:p>
        </w:tc>
      </w:tr>
      <w:tr w:rsidR="0054031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30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612.03</w:t>
            </w:r>
          </w:p>
        </w:tc>
      </w:tr>
      <w:tr w:rsidR="0054031A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ФСБЦ 11.1.03.01-0061</w:t>
            </w:r>
          </w:p>
        </w:tc>
        <w:tc>
          <w:tcPr>
            <w:tcW w:w="30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Бруски обрезные хвойных пород (ель, сосна), естественной влажности, длина 2-6,5 м, ширина 20-90 мм, толщина 20-90 мм, сорт I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м3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0.04</w:t>
            </w: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0.00616</w:t>
            </w:r>
          </w:p>
        </w:tc>
        <w:tc>
          <w:tcPr>
            <w:tcW w:w="1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16496.03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0.98</w:t>
            </w: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16166.11</w:t>
            </w: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99.58</w:t>
            </w:r>
          </w:p>
        </w:tc>
      </w:tr>
      <w:tr w:rsidR="0054031A">
        <w:tblPrEx>
          <w:tblCellMar>
            <w:top w:w="0" w:type="dxa"/>
            <w:bottom w:w="0" w:type="dxa"/>
          </w:tblCellMar>
        </w:tblPrEx>
        <w:trPr>
          <w:trHeight w:val="856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ФСБЦ 08.2.02.11-0007</w:t>
            </w:r>
          </w:p>
        </w:tc>
        <w:tc>
          <w:tcPr>
            <w:tcW w:w="30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Канат двойной свивки ТК, конструкции 6х19(1+6+12)+1 о.с., марка В, из оцинкованной по группе Ж проволоки, маркировочная группа 1570-1770 Н/мм2, диаметр 5,5 мм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 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0.2</w:t>
            </w: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0.0308</w:t>
            </w:r>
          </w:p>
        </w:tc>
        <w:tc>
          <w:tcPr>
            <w:tcW w:w="1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307.84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0.7</w:t>
            </w: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215.49</w:t>
            </w: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6.64</w:t>
            </w:r>
          </w:p>
        </w:tc>
      </w:tr>
      <w:tr w:rsidR="0054031A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ФСБЦ 07.2.07.12-0011</w:t>
            </w:r>
          </w:p>
        </w:tc>
        <w:tc>
          <w:tcPr>
            <w:tcW w:w="30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Металлоконструкции зданий и сооружений с преобладанием гнутых профилей и круглых труб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т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0.02</w:t>
            </w: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0.00308</w:t>
            </w:r>
          </w:p>
        </w:tc>
        <w:tc>
          <w:tcPr>
            <w:tcW w:w="1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105278.81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1.36</w:t>
            </w: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143179.18</w:t>
            </w: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440.99</w:t>
            </w:r>
          </w:p>
        </w:tc>
      </w:tr>
      <w:tr w:rsidR="0054031A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ФСБЦ 01.7.20.08-0071</w:t>
            </w:r>
          </w:p>
        </w:tc>
        <w:tc>
          <w:tcPr>
            <w:tcW w:w="30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Канат пеньковый тросовой свивки, пропитанный, диаметр 26 мм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т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0.00115</w:t>
            </w: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0.000177</w:t>
            </w:r>
          </w:p>
        </w:tc>
        <w:tc>
          <w:tcPr>
            <w:tcW w:w="1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231787.35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1.58</w:t>
            </w: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366224.01</w:t>
            </w: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64.82</w:t>
            </w:r>
          </w:p>
        </w:tc>
      </w:tr>
      <w:tr w:rsidR="0054031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0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Итого прямые затраты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19762.51</w:t>
            </w:r>
          </w:p>
        </w:tc>
      </w:tr>
      <w:tr w:rsidR="0054031A">
        <w:tblPrEx>
          <w:tblCellMar>
            <w:top w:w="0" w:type="dxa"/>
            <w:bottom w:w="0" w:type="dxa"/>
          </w:tblCellMar>
        </w:tblPrEx>
        <w:trPr>
          <w:trHeight w:val="1088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1.1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ТЦ_09.3.04.03_43_4345377100_15.03.2026_01</w:t>
            </w:r>
          </w:p>
        </w:tc>
        <w:tc>
          <w:tcPr>
            <w:tcW w:w="30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Перегородка с дверными блоками (2шт), профиль алюминиевый (Alumark S44, F50),  заполнение: стекло 6мм, стекло 6мм армированное,  сендвич 24 мм, покрытая с обеих сторон стальным оцинкованным листом с полимерным покрытием, размер 2800*5500мм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М2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15.4</w:t>
            </w: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15.4</w:t>
            </w:r>
          </w:p>
        </w:tc>
        <w:tc>
          <w:tcPr>
            <w:tcW w:w="1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16550</w:t>
            </w: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254870</w:t>
            </w:r>
          </w:p>
        </w:tc>
      </w:tr>
      <w:tr w:rsidR="0054031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0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ФОТ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18395.45</w:t>
            </w:r>
          </w:p>
        </w:tc>
      </w:tr>
      <w:tr w:rsidR="0054031A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812/пр_2020_прил._т._п.9_гр.3</w:t>
            </w:r>
          </w:p>
        </w:tc>
        <w:tc>
          <w:tcPr>
            <w:tcW w:w="30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НР (009 Строительные металлические конструкции)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%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93</w:t>
            </w: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93</w:t>
            </w:r>
          </w:p>
        </w:tc>
        <w:tc>
          <w:tcPr>
            <w:tcW w:w="1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17107.77</w:t>
            </w:r>
          </w:p>
        </w:tc>
      </w:tr>
      <w:tr w:rsidR="0054031A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774/пр_2020_прил._т._п.9_гр.3</w:t>
            </w:r>
          </w:p>
        </w:tc>
        <w:tc>
          <w:tcPr>
            <w:tcW w:w="30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СП (009 Строительные металлические конструкции)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%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62</w:t>
            </w: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62</w:t>
            </w:r>
          </w:p>
        </w:tc>
        <w:tc>
          <w:tcPr>
            <w:tcW w:w="1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11405.18</w:t>
            </w:r>
          </w:p>
        </w:tc>
      </w:tr>
      <w:tr w:rsidR="0054031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26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Всего по позиции</w:t>
            </w:r>
          </w:p>
        </w:tc>
        <w:tc>
          <w:tcPr>
            <w:tcW w:w="23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1 968 477.01</w:t>
            </w: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303145.46</w:t>
            </w:r>
          </w:p>
        </w:tc>
      </w:tr>
      <w:tr w:rsidR="0054031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5482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54031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19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Всего по смете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4031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19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Всего прямые затраты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274632,51</w:t>
            </w:r>
          </w:p>
        </w:tc>
      </w:tr>
      <w:tr w:rsidR="0054031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19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в том числе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4031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19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оплата труда (ОТ)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18206,27</w:t>
            </w:r>
          </w:p>
        </w:tc>
      </w:tr>
      <w:tr w:rsidR="0054031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19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эксплуатация машин и механизмов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755,03</w:t>
            </w:r>
          </w:p>
        </w:tc>
      </w:tr>
      <w:tr w:rsidR="0054031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19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оплата труда машинистов (ОТм)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189,18</w:t>
            </w:r>
          </w:p>
        </w:tc>
      </w:tr>
      <w:tr w:rsidR="0054031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19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материальные ресурсы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255482,03</w:t>
            </w:r>
          </w:p>
        </w:tc>
      </w:tr>
      <w:tr w:rsidR="0054031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19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перевозка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4031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19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Всего ФОТ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18395,45</w:t>
            </w:r>
          </w:p>
        </w:tc>
      </w:tr>
      <w:tr w:rsidR="0054031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19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Всего накладные расходы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17107,77</w:t>
            </w:r>
          </w:p>
        </w:tc>
      </w:tr>
      <w:tr w:rsidR="0054031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19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Всего сметная прибыль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11405,18</w:t>
            </w:r>
          </w:p>
        </w:tc>
      </w:tr>
      <w:tr w:rsidR="0054031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19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Итого СМР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303145,46</w:t>
            </w:r>
          </w:p>
        </w:tc>
      </w:tr>
      <w:tr w:rsidR="0054031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19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Всего оборудование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4031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19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Сметная стоимость в текущих ценах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303145,46</w:t>
            </w:r>
          </w:p>
        </w:tc>
      </w:tr>
      <w:tr w:rsidR="0054031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19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Справочно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4031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19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материальные ресурсы, отсутствующие в ФРСН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4031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19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оборудование, отсутствующее в ФРСН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4031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19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затраты труда рабочих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45,89</w:t>
            </w:r>
          </w:p>
        </w:tc>
      </w:tr>
      <w:tr w:rsidR="0054031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19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затраты труда машинистов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0,38</w:t>
            </w:r>
          </w:p>
        </w:tc>
      </w:tr>
      <w:tr w:rsidR="0054031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19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Итого без НДС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303145,46</w:t>
            </w:r>
          </w:p>
        </w:tc>
      </w:tr>
      <w:tr w:rsidR="0054031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19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Итого с понижающим коэфф.  по результатам торгов (аукциона)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0,9951048495</w:t>
            </w: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301661,52</w:t>
            </w:r>
          </w:p>
        </w:tc>
      </w:tr>
      <w:tr w:rsidR="0054031A">
        <w:tblPrEx>
          <w:tblCellMar>
            <w:top w:w="0" w:type="dxa"/>
            <w:bottom w:w="0" w:type="dxa"/>
          </w:tblCellMar>
        </w:tblPrEx>
        <w:trPr>
          <w:trHeight w:val="594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НК РФ ч.2 Глава 21 от 05.08.2000 №117-ФЗ</w:t>
            </w:r>
          </w:p>
        </w:tc>
        <w:tc>
          <w:tcPr>
            <w:tcW w:w="9619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НДС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22 %</w:t>
            </w: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66365,53</w:t>
            </w:r>
          </w:p>
        </w:tc>
      </w:tr>
      <w:tr w:rsidR="0054031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19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368027,05</w:t>
            </w:r>
          </w:p>
        </w:tc>
      </w:tr>
      <w:tr w:rsidR="0054031A">
        <w:tblPrEx>
          <w:tblCellMar>
            <w:top w:w="0" w:type="dxa"/>
            <w:bottom w:w="0" w:type="dxa"/>
          </w:tblCellMar>
        </w:tblPrEx>
        <w:trPr>
          <w:trHeight w:val="767"/>
        </w:trPr>
        <w:tc>
          <w:tcPr>
            <w:tcW w:w="15482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54031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99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Составил:</w:t>
            </w:r>
          </w:p>
        </w:tc>
        <w:tc>
          <w:tcPr>
            <w:tcW w:w="7907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Проверил:</w:t>
            </w:r>
          </w:p>
        </w:tc>
      </w:tr>
      <w:tr w:rsidR="0054031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91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3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031A" w:rsidRDefault="0054031A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54031A" w:rsidRDefault="0054031A"/>
    <w:sectPr w:rsidR="0054031A" w:rsidSect="00F26C98">
      <w:headerReference w:type="default" r:id="rId6"/>
      <w:footerReference w:type="even" r:id="rId7"/>
      <w:footerReference w:type="default" r:id="rId8"/>
      <w:pgSz w:w="16839" w:h="11907" w:orient="landscape"/>
      <w:pgMar w:top="565" w:right="565" w:bottom="339" w:left="847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38EA" w:rsidRDefault="007238EA">
      <w:pPr>
        <w:spacing w:after="0" w:line="240" w:lineRule="auto"/>
      </w:pPr>
      <w:r>
        <w:separator/>
      </w:r>
    </w:p>
  </w:endnote>
  <w:endnote w:type="continuationSeparator" w:id="0">
    <w:p w:rsidR="007238EA" w:rsidRDefault="00723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C98" w:rsidRDefault="00F26C98" w:rsidP="00CF5DCB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end"/>
    </w:r>
  </w:p>
  <w:p w:rsidR="00F26C98" w:rsidRDefault="00F26C98" w:rsidP="00F26C98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C98" w:rsidRPr="00F26C98" w:rsidRDefault="00F26C98" w:rsidP="00CF5DCB">
    <w:pPr>
      <w:pStyle w:val="a5"/>
      <w:framePr w:wrap="around" w:vAnchor="text" w:hAnchor="margin" w:xAlign="right" w:y="1"/>
      <w:rPr>
        <w:rStyle w:val="a7"/>
        <w:rFonts w:ascii="Arial" w:hAnsi="Arial" w:cs="Arial"/>
        <w:sz w:val="16"/>
      </w:rPr>
    </w:pPr>
    <w:r w:rsidRPr="00F26C98">
      <w:rPr>
        <w:rStyle w:val="a7"/>
        <w:rFonts w:ascii="Arial" w:hAnsi="Arial" w:cs="Arial"/>
        <w:sz w:val="16"/>
      </w:rPr>
      <w:fldChar w:fldCharType="begin"/>
    </w:r>
    <w:r w:rsidRPr="00F26C98">
      <w:rPr>
        <w:rStyle w:val="a7"/>
        <w:rFonts w:ascii="Arial" w:hAnsi="Arial" w:cs="Arial"/>
        <w:sz w:val="16"/>
      </w:rPr>
      <w:instrText xml:space="preserve"> PAGE </w:instrText>
    </w:r>
    <w:r w:rsidRPr="00F26C98">
      <w:rPr>
        <w:rStyle w:val="a7"/>
        <w:rFonts w:ascii="Arial" w:hAnsi="Arial" w:cs="Arial"/>
        <w:sz w:val="16"/>
      </w:rPr>
      <w:fldChar w:fldCharType="separate"/>
    </w:r>
    <w:r w:rsidR="00070C57">
      <w:rPr>
        <w:rStyle w:val="a7"/>
        <w:rFonts w:ascii="Arial" w:hAnsi="Arial" w:cs="Arial"/>
        <w:noProof/>
        <w:sz w:val="16"/>
      </w:rPr>
      <w:t>4</w:t>
    </w:r>
    <w:r w:rsidRPr="00F26C98">
      <w:rPr>
        <w:rStyle w:val="a7"/>
        <w:rFonts w:ascii="Arial" w:hAnsi="Arial" w:cs="Arial"/>
        <w:sz w:val="16"/>
      </w:rPr>
      <w:fldChar w:fldCharType="end"/>
    </w:r>
  </w:p>
  <w:p w:rsidR="0054031A" w:rsidRPr="00F26C98" w:rsidRDefault="00F26C98" w:rsidP="00F26C98">
    <w:pPr>
      <w:widowControl w:val="0"/>
      <w:autoSpaceDE w:val="0"/>
      <w:autoSpaceDN w:val="0"/>
      <w:adjustRightInd w:val="0"/>
      <w:spacing w:after="0" w:line="240" w:lineRule="auto"/>
      <w:ind w:right="360"/>
      <w:jc w:val="right"/>
      <w:rPr>
        <w:rFonts w:ascii="Arial" w:hAnsi="Arial" w:cs="Arial"/>
        <w:sz w:val="16"/>
        <w:szCs w:val="24"/>
      </w:rPr>
    </w:pPr>
    <w:r w:rsidRPr="00F26C98">
      <w:rPr>
        <w:rFonts w:ascii="Arial" w:hAnsi="Arial" w:cs="Arial"/>
        <w:sz w:val="16"/>
        <w:szCs w:val="24"/>
      </w:rPr>
      <w:t>51 Стр.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38EA" w:rsidRDefault="007238EA">
      <w:pPr>
        <w:spacing w:after="0" w:line="240" w:lineRule="auto"/>
      </w:pPr>
      <w:r>
        <w:separator/>
      </w:r>
    </w:p>
  </w:footnote>
  <w:footnote w:type="continuationSeparator" w:id="0">
    <w:p w:rsidR="007238EA" w:rsidRDefault="007238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5" w:type="dxa"/>
      <w:tblLayout w:type="fixed"/>
      <w:tblCellMar>
        <w:left w:w="15" w:type="dxa"/>
        <w:right w:w="15" w:type="dxa"/>
      </w:tblCellMar>
      <w:tblLook w:val="0000" w:firstRow="0" w:lastRow="0" w:firstColumn="0" w:lastColumn="0" w:noHBand="0" w:noVBand="0"/>
    </w:tblPr>
    <w:tblGrid>
      <w:gridCol w:w="579"/>
      <w:gridCol w:w="1707"/>
      <w:gridCol w:w="3071"/>
      <w:gridCol w:w="967"/>
      <w:gridCol w:w="967"/>
      <w:gridCol w:w="1081"/>
      <w:gridCol w:w="1138"/>
      <w:gridCol w:w="1251"/>
      <w:gridCol w:w="1138"/>
      <w:gridCol w:w="1081"/>
      <w:gridCol w:w="1251"/>
      <w:gridCol w:w="1251"/>
    </w:tblGrid>
    <w:tr w:rsidR="0054031A">
      <w:tblPrEx>
        <w:tblCellMar>
          <w:top w:w="0" w:type="dxa"/>
          <w:bottom w:w="0" w:type="dxa"/>
        </w:tblCellMar>
      </w:tblPrEx>
      <w:trPr>
        <w:trHeight w:val="274"/>
      </w:trPr>
      <w:tc>
        <w:tcPr>
          <w:tcW w:w="579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:rsidR="0054031A" w:rsidRDefault="0054031A">
          <w:pPr>
            <w:widowControl w:val="0"/>
            <w:autoSpaceDE w:val="0"/>
            <w:autoSpaceDN w:val="0"/>
            <w:adjustRightInd w:val="0"/>
            <w:spacing w:before="72" w:after="0" w:line="133" w:lineRule="exact"/>
            <w:ind w:left="38"/>
            <w:jc w:val="center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ascii="Arial" w:hAnsi="Arial" w:cs="Arial"/>
              <w:color w:val="000000"/>
              <w:sz w:val="14"/>
              <w:szCs w:val="14"/>
            </w:rPr>
            <w:t>1</w:t>
          </w:r>
        </w:p>
      </w:tc>
      <w:tc>
        <w:tcPr>
          <w:tcW w:w="1707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:rsidR="0054031A" w:rsidRDefault="0054031A">
          <w:pPr>
            <w:widowControl w:val="0"/>
            <w:autoSpaceDE w:val="0"/>
            <w:autoSpaceDN w:val="0"/>
            <w:adjustRightInd w:val="0"/>
            <w:spacing w:before="72" w:after="0" w:line="133" w:lineRule="exact"/>
            <w:ind w:left="38"/>
            <w:jc w:val="center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ascii="Arial" w:hAnsi="Arial" w:cs="Arial"/>
              <w:color w:val="000000"/>
              <w:sz w:val="14"/>
              <w:szCs w:val="14"/>
            </w:rPr>
            <w:t>2</w:t>
          </w:r>
        </w:p>
      </w:tc>
      <w:tc>
        <w:tcPr>
          <w:tcW w:w="3071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:rsidR="0054031A" w:rsidRDefault="0054031A">
          <w:pPr>
            <w:widowControl w:val="0"/>
            <w:autoSpaceDE w:val="0"/>
            <w:autoSpaceDN w:val="0"/>
            <w:adjustRightInd w:val="0"/>
            <w:spacing w:before="72" w:after="0" w:line="133" w:lineRule="exact"/>
            <w:ind w:left="38"/>
            <w:jc w:val="center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ascii="Arial" w:hAnsi="Arial" w:cs="Arial"/>
              <w:color w:val="000000"/>
              <w:sz w:val="14"/>
              <w:szCs w:val="14"/>
            </w:rPr>
            <w:t>3</w:t>
          </w:r>
        </w:p>
      </w:tc>
      <w:tc>
        <w:tcPr>
          <w:tcW w:w="967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:rsidR="0054031A" w:rsidRDefault="0054031A">
          <w:pPr>
            <w:widowControl w:val="0"/>
            <w:autoSpaceDE w:val="0"/>
            <w:autoSpaceDN w:val="0"/>
            <w:adjustRightInd w:val="0"/>
            <w:spacing w:before="72" w:after="0" w:line="133" w:lineRule="exact"/>
            <w:ind w:left="38"/>
            <w:jc w:val="center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ascii="Arial" w:hAnsi="Arial" w:cs="Arial"/>
              <w:color w:val="000000"/>
              <w:sz w:val="14"/>
              <w:szCs w:val="14"/>
            </w:rPr>
            <w:t>4</w:t>
          </w:r>
        </w:p>
      </w:tc>
      <w:tc>
        <w:tcPr>
          <w:tcW w:w="967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:rsidR="0054031A" w:rsidRDefault="0054031A">
          <w:pPr>
            <w:widowControl w:val="0"/>
            <w:autoSpaceDE w:val="0"/>
            <w:autoSpaceDN w:val="0"/>
            <w:adjustRightInd w:val="0"/>
            <w:spacing w:before="72" w:after="0" w:line="133" w:lineRule="exact"/>
            <w:ind w:left="38"/>
            <w:jc w:val="center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ascii="Arial" w:hAnsi="Arial" w:cs="Arial"/>
              <w:color w:val="000000"/>
              <w:sz w:val="14"/>
              <w:szCs w:val="14"/>
            </w:rPr>
            <w:t>5</w:t>
          </w:r>
        </w:p>
      </w:tc>
      <w:tc>
        <w:tcPr>
          <w:tcW w:w="1081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:rsidR="0054031A" w:rsidRDefault="0054031A">
          <w:pPr>
            <w:widowControl w:val="0"/>
            <w:autoSpaceDE w:val="0"/>
            <w:autoSpaceDN w:val="0"/>
            <w:adjustRightInd w:val="0"/>
            <w:spacing w:before="72" w:after="0" w:line="133" w:lineRule="exact"/>
            <w:ind w:left="38"/>
            <w:jc w:val="center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ascii="Arial" w:hAnsi="Arial" w:cs="Arial"/>
              <w:color w:val="000000"/>
              <w:sz w:val="14"/>
              <w:szCs w:val="14"/>
            </w:rPr>
            <w:t>6</w:t>
          </w:r>
        </w:p>
      </w:tc>
      <w:tc>
        <w:tcPr>
          <w:tcW w:w="1138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:rsidR="0054031A" w:rsidRDefault="0054031A">
          <w:pPr>
            <w:widowControl w:val="0"/>
            <w:autoSpaceDE w:val="0"/>
            <w:autoSpaceDN w:val="0"/>
            <w:adjustRightInd w:val="0"/>
            <w:spacing w:before="72" w:after="0" w:line="133" w:lineRule="exact"/>
            <w:ind w:left="38"/>
            <w:jc w:val="center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ascii="Arial" w:hAnsi="Arial" w:cs="Arial"/>
              <w:color w:val="000000"/>
              <w:sz w:val="14"/>
              <w:szCs w:val="14"/>
            </w:rPr>
            <w:t>7</w:t>
          </w:r>
        </w:p>
      </w:tc>
      <w:tc>
        <w:tcPr>
          <w:tcW w:w="1251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:rsidR="0054031A" w:rsidRDefault="0054031A">
          <w:pPr>
            <w:widowControl w:val="0"/>
            <w:autoSpaceDE w:val="0"/>
            <w:autoSpaceDN w:val="0"/>
            <w:adjustRightInd w:val="0"/>
            <w:spacing w:before="72" w:after="0" w:line="133" w:lineRule="exact"/>
            <w:ind w:left="38"/>
            <w:jc w:val="center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ascii="Arial" w:hAnsi="Arial" w:cs="Arial"/>
              <w:color w:val="000000"/>
              <w:sz w:val="14"/>
              <w:szCs w:val="14"/>
            </w:rPr>
            <w:t>8</w:t>
          </w:r>
        </w:p>
      </w:tc>
      <w:tc>
        <w:tcPr>
          <w:tcW w:w="1138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:rsidR="0054031A" w:rsidRDefault="0054031A">
          <w:pPr>
            <w:widowControl w:val="0"/>
            <w:autoSpaceDE w:val="0"/>
            <w:autoSpaceDN w:val="0"/>
            <w:adjustRightInd w:val="0"/>
            <w:spacing w:before="72" w:after="0" w:line="133" w:lineRule="exact"/>
            <w:ind w:left="38"/>
            <w:jc w:val="center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ascii="Arial" w:hAnsi="Arial" w:cs="Arial"/>
              <w:color w:val="000000"/>
              <w:sz w:val="14"/>
              <w:szCs w:val="14"/>
            </w:rPr>
            <w:t>9</w:t>
          </w:r>
        </w:p>
      </w:tc>
      <w:tc>
        <w:tcPr>
          <w:tcW w:w="1081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:rsidR="0054031A" w:rsidRDefault="0054031A">
          <w:pPr>
            <w:widowControl w:val="0"/>
            <w:autoSpaceDE w:val="0"/>
            <w:autoSpaceDN w:val="0"/>
            <w:adjustRightInd w:val="0"/>
            <w:spacing w:before="72" w:after="0" w:line="133" w:lineRule="exact"/>
            <w:ind w:left="38"/>
            <w:jc w:val="center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ascii="Arial" w:hAnsi="Arial" w:cs="Arial"/>
              <w:color w:val="000000"/>
              <w:sz w:val="14"/>
              <w:szCs w:val="14"/>
            </w:rPr>
            <w:t>10</w:t>
          </w:r>
        </w:p>
      </w:tc>
      <w:tc>
        <w:tcPr>
          <w:tcW w:w="1251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:rsidR="0054031A" w:rsidRDefault="0054031A">
          <w:pPr>
            <w:widowControl w:val="0"/>
            <w:autoSpaceDE w:val="0"/>
            <w:autoSpaceDN w:val="0"/>
            <w:adjustRightInd w:val="0"/>
            <w:spacing w:before="72" w:after="0" w:line="133" w:lineRule="exact"/>
            <w:ind w:left="38"/>
            <w:jc w:val="center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ascii="Arial" w:hAnsi="Arial" w:cs="Arial"/>
              <w:color w:val="000000"/>
              <w:sz w:val="14"/>
              <w:szCs w:val="14"/>
            </w:rPr>
            <w:t>11</w:t>
          </w:r>
        </w:p>
      </w:tc>
      <w:tc>
        <w:tcPr>
          <w:tcW w:w="1251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:rsidR="0054031A" w:rsidRDefault="0054031A">
          <w:pPr>
            <w:widowControl w:val="0"/>
            <w:autoSpaceDE w:val="0"/>
            <w:autoSpaceDN w:val="0"/>
            <w:adjustRightInd w:val="0"/>
            <w:spacing w:before="72" w:after="0" w:line="133" w:lineRule="exact"/>
            <w:ind w:left="38"/>
            <w:jc w:val="center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ascii="Arial" w:hAnsi="Arial" w:cs="Arial"/>
              <w:color w:val="000000"/>
              <w:sz w:val="14"/>
              <w:szCs w:val="14"/>
            </w:rPr>
            <w:t>12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C98"/>
    <w:rsid w:val="00070C57"/>
    <w:rsid w:val="0054031A"/>
    <w:rsid w:val="007238EA"/>
    <w:rsid w:val="00C940C3"/>
    <w:rsid w:val="00CB2992"/>
    <w:rsid w:val="00CF5DCB"/>
    <w:rsid w:val="00F2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E0FADC0-C9A1-4B24-B41F-FD0C1D207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6C9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F26C98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F26C9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F26C98"/>
    <w:rPr>
      <w:rFonts w:cs="Times New Roman"/>
    </w:rPr>
  </w:style>
  <w:style w:type="character" w:styleId="a7">
    <w:name w:val="page number"/>
    <w:basedOn w:val="a0"/>
    <w:uiPriority w:val="99"/>
    <w:semiHidden/>
    <w:unhideWhenUsed/>
    <w:rsid w:val="00F26C98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C940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C940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872</Words>
  <Characters>5902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РИМ Ресурсно-индексный метод расчета</vt:lpstr>
    </vt:vector>
  </TitlesOfParts>
  <Company/>
  <LinksUpToDate>false</LinksUpToDate>
  <CharactersWithSpaces>6761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РИМ Ресурсно-индексный метод расчета</dc:title>
  <dc:subject/>
  <dc:creator>FastReport</dc:creator>
  <cp:keywords/>
  <dc:description/>
  <cp:lastModifiedBy>URIST51</cp:lastModifiedBy>
  <cp:revision>2</cp:revision>
  <cp:lastPrinted>2026-06-25T13:35:00Z</cp:lastPrinted>
  <dcterms:created xsi:type="dcterms:W3CDTF">2026-06-26T05:48:00Z</dcterms:created>
  <dcterms:modified xsi:type="dcterms:W3CDTF">2026-06-26T05:48:00Z</dcterms:modified>
</cp:coreProperties>
</file>