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1656DC">
        <w:rPr>
          <w:rFonts w:ascii="Times New Roman" w:hAnsi="Times New Roman" w:cs="Times New Roman"/>
          <w:sz w:val="22"/>
          <w:szCs w:val="22"/>
        </w:rPr>
        <w:t xml:space="preserve"> в</w:t>
      </w:r>
      <w:proofErr w:type="gramEnd"/>
      <w:r w:rsidR="001656DC">
        <w:rPr>
          <w:rFonts w:ascii="Times New Roman" w:hAnsi="Times New Roman" w:cs="Times New Roman"/>
          <w:sz w:val="22"/>
          <w:szCs w:val="22"/>
        </w:rPr>
        <w:t xml:space="preserve"> течение 10 </w:t>
      </w:r>
      <w:r w:rsidR="00966E8D">
        <w:rPr>
          <w:rFonts w:ascii="Times New Roman" w:hAnsi="Times New Roman" w:cs="Times New Roman"/>
          <w:sz w:val="22"/>
          <w:szCs w:val="22"/>
        </w:rPr>
        <w:t>дней</w:t>
      </w:r>
      <w:r w:rsidR="00D7249C">
        <w:rPr>
          <w:rFonts w:ascii="Times New Roman" w:hAnsi="Times New Roman" w:cs="Times New Roman"/>
          <w:sz w:val="22"/>
          <w:szCs w:val="22"/>
        </w:rPr>
        <w:t xml:space="preserve"> с</w:t>
      </w:r>
      <w:r w:rsidR="00D77815">
        <w:rPr>
          <w:rFonts w:ascii="Times New Roman" w:hAnsi="Times New Roman" w:cs="Times New Roman"/>
          <w:sz w:val="22"/>
          <w:szCs w:val="22"/>
        </w:rPr>
        <w:t xml:space="preserve">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Pr="005D27E0" w:rsidRDefault="00D437CD" w:rsidP="002E51AA">
      <w:pPr>
        <w:rPr>
          <w:b/>
          <w:sz w:val="18"/>
          <w:szCs w:val="18"/>
        </w:rPr>
      </w:pPr>
    </w:p>
    <w:p w:rsidR="00F062A2" w:rsidRPr="00BE6A8F" w:rsidRDefault="00F062A2" w:rsidP="002E51AA">
      <w:pPr>
        <w:rPr>
          <w:sz w:val="18"/>
          <w:szCs w:val="18"/>
        </w:rPr>
      </w:pPr>
    </w:p>
    <w:p w:rsidR="006215A1" w:rsidRDefault="006215A1" w:rsidP="006215A1">
      <w:pPr>
        <w:widowControl w:val="0"/>
        <w:autoSpaceDE w:val="0"/>
        <w:rPr>
          <w:bCs/>
          <w:sz w:val="22"/>
          <w:szCs w:val="22"/>
        </w:rPr>
      </w:pPr>
    </w:p>
    <w:tbl>
      <w:tblPr>
        <w:tblStyle w:val="ac"/>
        <w:tblW w:w="9244" w:type="dxa"/>
        <w:jc w:val="center"/>
        <w:tblLook w:val="04A0" w:firstRow="1" w:lastRow="0" w:firstColumn="1" w:lastColumn="0" w:noHBand="0" w:noVBand="1"/>
      </w:tblPr>
      <w:tblGrid>
        <w:gridCol w:w="524"/>
        <w:gridCol w:w="4531"/>
        <w:gridCol w:w="744"/>
        <w:gridCol w:w="1231"/>
        <w:gridCol w:w="918"/>
        <w:gridCol w:w="1296"/>
      </w:tblGrid>
      <w:tr w:rsidR="00D77815" w:rsidRPr="00D77815" w:rsidTr="00D77815">
        <w:trPr>
          <w:trHeight w:val="2055"/>
          <w:jc w:val="center"/>
        </w:trPr>
        <w:tc>
          <w:tcPr>
            <w:tcW w:w="0" w:type="auto"/>
            <w:vAlign w:val="center"/>
          </w:tcPr>
          <w:p w:rsidR="00D77815" w:rsidRPr="00D77815" w:rsidRDefault="00D77815" w:rsidP="00D77815">
            <w:pPr>
              <w:widowControl w:val="0"/>
              <w:autoSpaceDE w:val="0"/>
              <w:rPr>
                <w:bCs/>
                <w:sz w:val="22"/>
                <w:szCs w:val="22"/>
              </w:rPr>
            </w:pPr>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п/п</w:t>
            </w:r>
          </w:p>
        </w:tc>
        <w:tc>
          <w:tcPr>
            <w:tcW w:w="4531" w:type="dxa"/>
            <w:vAlign w:val="center"/>
          </w:tcPr>
          <w:p w:rsidR="00D77815" w:rsidRPr="00D77815" w:rsidRDefault="00D77815" w:rsidP="00D77815">
            <w:pPr>
              <w:widowControl w:val="0"/>
              <w:autoSpaceDE w:val="0"/>
              <w:rPr>
                <w:bCs/>
                <w:sz w:val="22"/>
                <w:szCs w:val="22"/>
              </w:rPr>
            </w:pPr>
            <w:r w:rsidRPr="00D77815">
              <w:rPr>
                <w:bCs/>
                <w:sz w:val="22"/>
                <w:szCs w:val="22"/>
              </w:rPr>
              <w:t>Наименование</w:t>
            </w:r>
          </w:p>
        </w:tc>
        <w:tc>
          <w:tcPr>
            <w:tcW w:w="744" w:type="dxa"/>
            <w:vAlign w:val="center"/>
          </w:tcPr>
          <w:p w:rsidR="00D77815" w:rsidRPr="00D77815" w:rsidRDefault="00D77815" w:rsidP="00D77815">
            <w:pPr>
              <w:widowControl w:val="0"/>
              <w:autoSpaceDE w:val="0"/>
              <w:rPr>
                <w:bCs/>
                <w:sz w:val="22"/>
                <w:szCs w:val="22"/>
              </w:rPr>
            </w:pPr>
            <w:r w:rsidRPr="00D77815">
              <w:rPr>
                <w:bCs/>
                <w:sz w:val="22"/>
                <w:szCs w:val="22"/>
              </w:rPr>
              <w:t>Ед.</w:t>
            </w:r>
          </w:p>
          <w:p w:rsidR="00D77815" w:rsidRPr="00D77815" w:rsidRDefault="00D77815" w:rsidP="00D77815">
            <w:pPr>
              <w:widowControl w:val="0"/>
              <w:autoSpaceDE w:val="0"/>
              <w:rPr>
                <w:bCs/>
                <w:sz w:val="22"/>
                <w:szCs w:val="22"/>
              </w:rPr>
            </w:pPr>
            <w:r w:rsidRPr="00D77815">
              <w:rPr>
                <w:bCs/>
                <w:sz w:val="22"/>
                <w:szCs w:val="22"/>
              </w:rPr>
              <w:t>изм.</w:t>
            </w:r>
          </w:p>
        </w:tc>
        <w:tc>
          <w:tcPr>
            <w:tcW w:w="1231" w:type="dxa"/>
            <w:vAlign w:val="center"/>
          </w:tcPr>
          <w:p w:rsidR="00D77815" w:rsidRPr="00D77815" w:rsidRDefault="00D77815" w:rsidP="00D77815">
            <w:pPr>
              <w:widowControl w:val="0"/>
              <w:autoSpaceDE w:val="0"/>
              <w:rPr>
                <w:bCs/>
                <w:sz w:val="22"/>
                <w:szCs w:val="22"/>
              </w:rPr>
            </w:pPr>
            <w:r w:rsidRPr="00D77815">
              <w:rPr>
                <w:bCs/>
                <w:sz w:val="22"/>
                <w:szCs w:val="22"/>
              </w:rPr>
              <w:t>Начальная</w:t>
            </w:r>
          </w:p>
          <w:p w:rsidR="00D77815" w:rsidRPr="00D77815" w:rsidRDefault="00D77815" w:rsidP="00D77815">
            <w:pPr>
              <w:widowControl w:val="0"/>
              <w:autoSpaceDE w:val="0"/>
              <w:rPr>
                <w:bCs/>
                <w:sz w:val="22"/>
                <w:szCs w:val="22"/>
              </w:rPr>
            </w:pPr>
            <w:r w:rsidRPr="00D77815">
              <w:rPr>
                <w:bCs/>
                <w:sz w:val="22"/>
                <w:szCs w:val="22"/>
              </w:rPr>
              <w:t>(средняя)</w:t>
            </w:r>
          </w:p>
          <w:p w:rsidR="00D77815" w:rsidRPr="00D77815" w:rsidRDefault="00D77815" w:rsidP="00D77815">
            <w:pPr>
              <w:widowControl w:val="0"/>
              <w:autoSpaceDE w:val="0"/>
              <w:rPr>
                <w:bCs/>
                <w:sz w:val="22"/>
                <w:szCs w:val="22"/>
              </w:rPr>
            </w:pPr>
            <w:r w:rsidRPr="00D77815">
              <w:rPr>
                <w:bCs/>
                <w:sz w:val="22"/>
                <w:szCs w:val="22"/>
              </w:rPr>
              <w:t>цена за</w:t>
            </w:r>
          </w:p>
          <w:p w:rsidR="00D77815" w:rsidRPr="00D77815" w:rsidRDefault="00D77815" w:rsidP="00D77815">
            <w:pPr>
              <w:widowControl w:val="0"/>
              <w:autoSpaceDE w:val="0"/>
              <w:rPr>
                <w:bCs/>
                <w:sz w:val="22"/>
                <w:szCs w:val="22"/>
              </w:rPr>
            </w:pPr>
            <w:r w:rsidRPr="00D77815">
              <w:rPr>
                <w:bCs/>
                <w:sz w:val="22"/>
                <w:szCs w:val="22"/>
              </w:rPr>
              <w:t>единицу,</w:t>
            </w:r>
          </w:p>
          <w:p w:rsidR="00D77815" w:rsidRPr="00D77815" w:rsidRDefault="00D77815" w:rsidP="00D77815">
            <w:pPr>
              <w:widowControl w:val="0"/>
              <w:autoSpaceDE w:val="0"/>
              <w:rPr>
                <w:bCs/>
                <w:sz w:val="22"/>
                <w:szCs w:val="22"/>
              </w:rPr>
            </w:pPr>
            <w:r w:rsidRPr="00D77815">
              <w:rPr>
                <w:bCs/>
                <w:sz w:val="22"/>
                <w:szCs w:val="22"/>
              </w:rPr>
              <w:t>руб. (в</w:t>
            </w:r>
          </w:p>
          <w:p w:rsidR="00D77815" w:rsidRPr="00D77815" w:rsidRDefault="00D77815" w:rsidP="00D77815">
            <w:pPr>
              <w:widowControl w:val="0"/>
              <w:autoSpaceDE w:val="0"/>
              <w:rPr>
                <w:bCs/>
                <w:sz w:val="22"/>
                <w:szCs w:val="22"/>
              </w:rPr>
            </w:pPr>
            <w:proofErr w:type="spellStart"/>
            <w:r w:rsidRPr="00D77815">
              <w:rPr>
                <w:bCs/>
                <w:sz w:val="22"/>
                <w:szCs w:val="22"/>
              </w:rPr>
              <w:t>Т.ч</w:t>
            </w:r>
            <w:proofErr w:type="spellEnd"/>
            <w:r w:rsidRPr="00D77815">
              <w:rPr>
                <w:bCs/>
                <w:sz w:val="22"/>
                <w:szCs w:val="22"/>
              </w:rPr>
              <w:t>. НДС,</w:t>
            </w:r>
          </w:p>
          <w:p w:rsidR="00D77815" w:rsidRPr="00D77815" w:rsidRDefault="00D77815" w:rsidP="00D77815">
            <w:pPr>
              <w:widowControl w:val="0"/>
              <w:autoSpaceDE w:val="0"/>
              <w:rPr>
                <w:bCs/>
                <w:sz w:val="22"/>
                <w:szCs w:val="22"/>
              </w:rPr>
            </w:pPr>
            <w:r w:rsidRPr="00D77815">
              <w:rPr>
                <w:bCs/>
                <w:sz w:val="22"/>
                <w:szCs w:val="22"/>
              </w:rPr>
              <w:t>доставка)</w:t>
            </w:r>
          </w:p>
          <w:p w:rsidR="00D77815" w:rsidRPr="00D77815" w:rsidRDefault="00D77815" w:rsidP="00D77815">
            <w:pPr>
              <w:widowControl w:val="0"/>
              <w:autoSpaceDE w:val="0"/>
              <w:rPr>
                <w:bCs/>
                <w:sz w:val="22"/>
                <w:szCs w:val="22"/>
              </w:rPr>
            </w:pPr>
          </w:p>
        </w:tc>
        <w:tc>
          <w:tcPr>
            <w:tcW w:w="918" w:type="dxa"/>
            <w:vAlign w:val="center"/>
          </w:tcPr>
          <w:p w:rsidR="00D77815" w:rsidRPr="00D77815" w:rsidRDefault="00D77815" w:rsidP="00D77815">
            <w:pPr>
              <w:widowControl w:val="0"/>
              <w:autoSpaceDE w:val="0"/>
              <w:rPr>
                <w:bCs/>
                <w:sz w:val="22"/>
                <w:szCs w:val="22"/>
              </w:rPr>
            </w:pPr>
            <w:r w:rsidRPr="00D77815">
              <w:rPr>
                <w:bCs/>
                <w:sz w:val="22"/>
                <w:szCs w:val="22"/>
              </w:rPr>
              <w:t>Потреб</w:t>
            </w:r>
          </w:p>
          <w:p w:rsidR="00D77815" w:rsidRPr="00D77815" w:rsidRDefault="00D77815" w:rsidP="00D77815">
            <w:pPr>
              <w:widowControl w:val="0"/>
              <w:autoSpaceDE w:val="0"/>
              <w:rPr>
                <w:bCs/>
                <w:sz w:val="22"/>
                <w:szCs w:val="22"/>
              </w:rPr>
            </w:pPr>
            <w:proofErr w:type="spellStart"/>
            <w:r w:rsidRPr="00D77815">
              <w:rPr>
                <w:bCs/>
                <w:sz w:val="22"/>
                <w:szCs w:val="22"/>
              </w:rPr>
              <w:t>ность</w:t>
            </w:r>
            <w:proofErr w:type="spellEnd"/>
          </w:p>
          <w:p w:rsidR="00D77815" w:rsidRPr="00D77815" w:rsidRDefault="00D77815" w:rsidP="00D77815">
            <w:pPr>
              <w:widowControl w:val="0"/>
              <w:autoSpaceDE w:val="0"/>
              <w:rPr>
                <w:bCs/>
                <w:sz w:val="22"/>
                <w:szCs w:val="22"/>
              </w:rPr>
            </w:pPr>
            <w:r w:rsidRPr="00D77815">
              <w:rPr>
                <w:bCs/>
                <w:sz w:val="22"/>
                <w:szCs w:val="22"/>
              </w:rPr>
              <w:t>ФКУ</w:t>
            </w:r>
          </w:p>
          <w:p w:rsidR="00D77815" w:rsidRPr="00D77815" w:rsidRDefault="00D77815" w:rsidP="00D77815">
            <w:pPr>
              <w:widowControl w:val="0"/>
              <w:autoSpaceDE w:val="0"/>
              <w:rPr>
                <w:bCs/>
                <w:sz w:val="22"/>
                <w:szCs w:val="22"/>
              </w:rPr>
            </w:pPr>
            <w:r w:rsidRPr="00D77815">
              <w:rPr>
                <w:bCs/>
                <w:sz w:val="22"/>
                <w:szCs w:val="22"/>
              </w:rPr>
              <w:t>ИК-1</w:t>
            </w:r>
          </w:p>
        </w:tc>
        <w:tc>
          <w:tcPr>
            <w:tcW w:w="1296" w:type="dxa"/>
            <w:vAlign w:val="center"/>
          </w:tcPr>
          <w:p w:rsidR="00D77815" w:rsidRPr="00D77815" w:rsidRDefault="00D77815" w:rsidP="00D77815">
            <w:pPr>
              <w:widowControl w:val="0"/>
              <w:autoSpaceDE w:val="0"/>
              <w:rPr>
                <w:bCs/>
                <w:sz w:val="22"/>
                <w:szCs w:val="22"/>
              </w:rPr>
            </w:pPr>
            <w:r w:rsidRPr="00D77815">
              <w:rPr>
                <w:bCs/>
                <w:sz w:val="22"/>
                <w:szCs w:val="22"/>
              </w:rPr>
              <w:t>Начальная</w:t>
            </w:r>
          </w:p>
          <w:p w:rsidR="00D77815" w:rsidRPr="00D77815" w:rsidRDefault="00D77815" w:rsidP="00D77815">
            <w:pPr>
              <w:widowControl w:val="0"/>
              <w:autoSpaceDE w:val="0"/>
              <w:rPr>
                <w:bCs/>
                <w:sz w:val="22"/>
                <w:szCs w:val="22"/>
              </w:rPr>
            </w:pPr>
            <w:r w:rsidRPr="00D77815">
              <w:rPr>
                <w:bCs/>
                <w:sz w:val="22"/>
                <w:szCs w:val="22"/>
              </w:rPr>
              <w:t>(</w:t>
            </w:r>
            <w:proofErr w:type="spellStart"/>
            <w:r w:rsidRPr="00D77815">
              <w:rPr>
                <w:bCs/>
                <w:sz w:val="22"/>
                <w:szCs w:val="22"/>
              </w:rPr>
              <w:t>максин</w:t>
            </w:r>
            <w:proofErr w:type="spellEnd"/>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стоимость</w:t>
            </w:r>
          </w:p>
          <w:p w:rsidR="00D77815" w:rsidRPr="00D77815" w:rsidRDefault="00D77815" w:rsidP="00D77815">
            <w:pPr>
              <w:widowControl w:val="0"/>
              <w:autoSpaceDE w:val="0"/>
              <w:rPr>
                <w:bCs/>
                <w:sz w:val="22"/>
                <w:szCs w:val="22"/>
              </w:rPr>
            </w:pPr>
            <w:r w:rsidRPr="00D77815">
              <w:rPr>
                <w:bCs/>
                <w:sz w:val="22"/>
                <w:szCs w:val="22"/>
              </w:rPr>
              <w:t>товара,</w:t>
            </w:r>
          </w:p>
          <w:p w:rsidR="00D77815" w:rsidRPr="00D77815" w:rsidRDefault="00D77815" w:rsidP="00D77815">
            <w:pPr>
              <w:widowControl w:val="0"/>
              <w:autoSpaceDE w:val="0"/>
              <w:rPr>
                <w:bCs/>
                <w:sz w:val="22"/>
                <w:szCs w:val="22"/>
              </w:rPr>
            </w:pPr>
            <w:proofErr w:type="spellStart"/>
            <w:r w:rsidRPr="00D77815">
              <w:rPr>
                <w:bCs/>
                <w:sz w:val="22"/>
                <w:szCs w:val="22"/>
              </w:rPr>
              <w:t>руб</w:t>
            </w:r>
            <w:proofErr w:type="spellEnd"/>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 xml:space="preserve">(в </w:t>
            </w:r>
            <w:proofErr w:type="spellStart"/>
            <w:r w:rsidRPr="00D77815">
              <w:rPr>
                <w:bCs/>
                <w:sz w:val="22"/>
                <w:szCs w:val="22"/>
              </w:rPr>
              <w:t>т.ч</w:t>
            </w:r>
            <w:proofErr w:type="spellEnd"/>
            <w:r w:rsidRPr="00D77815">
              <w:rPr>
                <w:bCs/>
                <w:sz w:val="22"/>
                <w:szCs w:val="22"/>
              </w:rPr>
              <w:t>. НДС,</w:t>
            </w:r>
          </w:p>
          <w:p w:rsidR="00D77815" w:rsidRPr="00D77815" w:rsidRDefault="00D77815" w:rsidP="00D77815">
            <w:pPr>
              <w:widowControl w:val="0"/>
              <w:autoSpaceDE w:val="0"/>
              <w:rPr>
                <w:bCs/>
                <w:sz w:val="22"/>
                <w:szCs w:val="22"/>
              </w:rPr>
            </w:pPr>
            <w:r w:rsidRPr="00D77815">
              <w:rPr>
                <w:bCs/>
                <w:sz w:val="22"/>
                <w:szCs w:val="22"/>
              </w:rPr>
              <w:t>доставка)</w:t>
            </w: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1</w:t>
            </w:r>
          </w:p>
        </w:tc>
        <w:tc>
          <w:tcPr>
            <w:tcW w:w="4531" w:type="dxa"/>
          </w:tcPr>
          <w:p w:rsidR="00D77815" w:rsidRPr="00D77815" w:rsidRDefault="001C793F" w:rsidP="00D77815">
            <w:pPr>
              <w:widowControl w:val="0"/>
              <w:autoSpaceDE w:val="0"/>
              <w:rPr>
                <w:bCs/>
                <w:sz w:val="22"/>
                <w:szCs w:val="22"/>
              </w:rPr>
            </w:pPr>
            <w:r w:rsidRPr="001C793F">
              <w:rPr>
                <w:bCs/>
                <w:sz w:val="22"/>
                <w:szCs w:val="22"/>
              </w:rPr>
              <w:t>Услуга по проведению специальной оценки условий труда</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1C793F" w:rsidP="00D77815">
            <w:pPr>
              <w:widowControl w:val="0"/>
              <w:autoSpaceDE w:val="0"/>
              <w:rPr>
                <w:bCs/>
                <w:sz w:val="22"/>
                <w:szCs w:val="22"/>
              </w:rPr>
            </w:pPr>
            <w:r>
              <w:rPr>
                <w:bCs/>
                <w:sz w:val="22"/>
                <w:szCs w:val="22"/>
              </w:rPr>
              <w:t>36</w:t>
            </w:r>
            <w:bookmarkStart w:id="0" w:name="_GoBack"/>
            <w:bookmarkEnd w:id="0"/>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vAlign w:val="center"/>
          </w:tcPr>
          <w:p w:rsidR="00D77815" w:rsidRPr="00D77815" w:rsidRDefault="00D77815" w:rsidP="00D77815">
            <w:pPr>
              <w:widowControl w:val="0"/>
              <w:autoSpaceDE w:val="0"/>
              <w:rPr>
                <w:bCs/>
                <w:sz w:val="22"/>
                <w:szCs w:val="22"/>
              </w:rPr>
            </w:pPr>
          </w:p>
        </w:tc>
        <w:tc>
          <w:tcPr>
            <w:tcW w:w="4531" w:type="dxa"/>
            <w:vAlign w:val="center"/>
          </w:tcPr>
          <w:p w:rsidR="00D77815" w:rsidRPr="00D77815" w:rsidRDefault="00D77815" w:rsidP="00D77815">
            <w:pPr>
              <w:widowControl w:val="0"/>
              <w:autoSpaceDE w:val="0"/>
              <w:rPr>
                <w:bCs/>
                <w:sz w:val="22"/>
                <w:szCs w:val="22"/>
              </w:rPr>
            </w:pPr>
            <w:r w:rsidRPr="00D77815">
              <w:rPr>
                <w:bCs/>
                <w:sz w:val="22"/>
                <w:szCs w:val="22"/>
              </w:rPr>
              <w:t>Итого:</w:t>
            </w:r>
          </w:p>
        </w:tc>
        <w:tc>
          <w:tcPr>
            <w:tcW w:w="744" w:type="dxa"/>
            <w:vAlign w:val="center"/>
          </w:tcPr>
          <w:p w:rsidR="00D77815" w:rsidRPr="00D77815" w:rsidRDefault="00D77815" w:rsidP="00D77815">
            <w:pPr>
              <w:widowControl w:val="0"/>
              <w:autoSpaceDE w:val="0"/>
              <w:rPr>
                <w:bCs/>
                <w:sz w:val="22"/>
                <w:szCs w:val="22"/>
              </w:rPr>
            </w:pPr>
          </w:p>
        </w:tc>
        <w:tc>
          <w:tcPr>
            <w:tcW w:w="1231" w:type="dxa"/>
            <w:vAlign w:val="center"/>
          </w:tcPr>
          <w:p w:rsidR="00D77815" w:rsidRPr="00D77815" w:rsidRDefault="00D77815" w:rsidP="00D77815">
            <w:pPr>
              <w:widowControl w:val="0"/>
              <w:autoSpaceDE w:val="0"/>
              <w:rPr>
                <w:bCs/>
                <w:sz w:val="22"/>
                <w:szCs w:val="22"/>
              </w:rPr>
            </w:pPr>
          </w:p>
        </w:tc>
        <w:tc>
          <w:tcPr>
            <w:tcW w:w="918" w:type="dxa"/>
            <w:vAlign w:val="center"/>
          </w:tcPr>
          <w:p w:rsidR="00D77815" w:rsidRPr="00D77815" w:rsidRDefault="00D77815" w:rsidP="00D77815">
            <w:pPr>
              <w:widowControl w:val="0"/>
              <w:autoSpaceDE w:val="0"/>
              <w:rPr>
                <w:bCs/>
                <w:sz w:val="22"/>
                <w:szCs w:val="22"/>
              </w:rPr>
            </w:pPr>
          </w:p>
        </w:tc>
        <w:tc>
          <w:tcPr>
            <w:tcW w:w="1296" w:type="dxa"/>
          </w:tcPr>
          <w:p w:rsidR="00D77815" w:rsidRPr="00D77815" w:rsidRDefault="00D77815" w:rsidP="00D77815">
            <w:pPr>
              <w:widowControl w:val="0"/>
              <w:autoSpaceDE w:val="0"/>
              <w:rPr>
                <w:bCs/>
                <w:sz w:val="22"/>
                <w:szCs w:val="22"/>
              </w:rPr>
            </w:pP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56DC"/>
    <w:rsid w:val="00166BA9"/>
    <w:rsid w:val="0017020C"/>
    <w:rsid w:val="00172077"/>
    <w:rsid w:val="001939DC"/>
    <w:rsid w:val="001976F2"/>
    <w:rsid w:val="001A0D0C"/>
    <w:rsid w:val="001A20AB"/>
    <w:rsid w:val="001B73C8"/>
    <w:rsid w:val="001C5D13"/>
    <w:rsid w:val="001C793F"/>
    <w:rsid w:val="001D147E"/>
    <w:rsid w:val="001D5C04"/>
    <w:rsid w:val="001E2F4B"/>
    <w:rsid w:val="001E7D8B"/>
    <w:rsid w:val="001F1A42"/>
    <w:rsid w:val="001F24C2"/>
    <w:rsid w:val="001F3BF1"/>
    <w:rsid w:val="001F55B9"/>
    <w:rsid w:val="001F5B1F"/>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66D2B"/>
    <w:rsid w:val="00470EB2"/>
    <w:rsid w:val="004733CD"/>
    <w:rsid w:val="004767A5"/>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1F57"/>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27E0"/>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0005"/>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66E8D"/>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765C1"/>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76947"/>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249C"/>
    <w:rsid w:val="00D754A9"/>
    <w:rsid w:val="00D77815"/>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8F00"/>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5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4FD26-DA1A-463B-BE67-507071A1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3830</Words>
  <Characters>21833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2</cp:revision>
  <cp:lastPrinted>2023-08-03T06:17:00Z</cp:lastPrinted>
  <dcterms:created xsi:type="dcterms:W3CDTF">2026-07-08T07:51:00Z</dcterms:created>
  <dcterms:modified xsi:type="dcterms:W3CDTF">2026-07-08T07:51:00Z</dcterms:modified>
</cp:coreProperties>
</file>