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bookmarkStart w:id="0" w:name="_GoBack"/>
      <w:bookmarkStart w:id="1" w:name="_GoBack"/>
      <w:bookmarkEnd w:id="1"/>
    </w:p>
    <w:p>
      <w:pPr>
        <w:pStyle w:val="Normal"/>
        <w:spacing w:lineRule="auto" w:line="240" w:before="0" w:after="0"/>
        <w:ind w:left="0" w:right="0" w:firstLine="709"/>
        <w:jc w:val="center"/>
        <w:rPr>
          <w:rFonts w:ascii="Times New Roman" w:hAnsi="Times New Roman" w:eastAsia="Times New Roman" w:cs="Times New Roman"/>
          <w:b/>
          <w:sz w:val="24"/>
          <w:szCs w:val="24"/>
          <w:lang w:eastAsia="ru-RU"/>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w:t>
      </w:r>
      <w:r>
        <w:rPr>
          <w:rFonts w:eastAsia="Times New Roman" w:cs="Times New Roman" w:ascii="Times New Roman" w:hAnsi="Times New Roman"/>
          <w:b/>
          <w:sz w:val="24"/>
          <w:szCs w:val="24"/>
          <w:shd w:fill="FFFFFF" w:val="clear"/>
          <w:lang w:eastAsia="ru-RU"/>
        </w:rPr>
        <w:t>№</w:t>
      </w:r>
    </w:p>
    <w:p>
      <w:pPr>
        <w:pStyle w:val="Normal"/>
        <w:spacing w:lineRule="auto" w:line="240" w:before="0" w:after="0"/>
        <w:ind w:left="0" w:right="0" w:firstLine="709"/>
        <w:jc w:val="center"/>
        <w:rPr>
          <w:sz w:val="24"/>
          <w:szCs w:val="24"/>
        </w:rPr>
      </w:pPr>
      <w:r>
        <w:rPr>
          <w:rFonts w:eastAsia="Times New Roman" w:cs="Times New Roman" w:ascii="Times New Roman" w:hAnsi="Times New Roman"/>
          <w:b/>
          <w:sz w:val="24"/>
          <w:szCs w:val="24"/>
          <w:lang w:eastAsia="ru-RU"/>
        </w:rPr>
        <w:t xml:space="preserve">об оказании платных образовательных услуг </w:t>
      </w:r>
    </w:p>
    <w:p>
      <w:pPr>
        <w:pStyle w:val="Normal"/>
        <w:spacing w:lineRule="auto" w:line="240" w:before="0" w:after="0"/>
        <w:jc w:val="center"/>
        <w:rPr>
          <w:sz w:val="24"/>
          <w:szCs w:val="24"/>
        </w:rPr>
      </w:pPr>
      <w:r>
        <w:rPr>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 Иваново                                                                                         ____________________</w:t>
      </w:r>
      <w:r>
        <w:rPr>
          <w:rFonts w:eastAsia="Times New Roman" w:cs="Times New Roman" w:ascii="Times New Roman" w:hAnsi="Times New Roman"/>
          <w:sz w:val="24"/>
          <w:szCs w:val="24"/>
          <w:lang w:eastAsia="ru-RU"/>
        </w:rPr>
        <w:t xml:space="preserve"> 2026 года</w:t>
      </w:r>
      <w:r>
        <w:rPr>
          <w:rFonts w:cs="Times New Roman" w:ascii="Times New Roman" w:hAnsi="Times New Roman"/>
          <w:sz w:val="24"/>
          <w:szCs w:val="24"/>
        </w:rPr>
        <w:t xml:space="preserve">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b/>
        </w:rPr>
      </w:pPr>
      <w:r>
        <w:rPr>
          <w:rFonts w:eastAsia="Times New Roman" w:cs="Times New Roman" w:ascii="Times New Roman" w:hAnsi="Times New Roman"/>
          <w:b/>
          <w:bCs/>
          <w:sz w:val="24"/>
          <w:szCs w:val="24"/>
          <w:shd w:fill="FFFFFF" w:val="clear"/>
          <w:lang w:eastAsia="ru-RU"/>
        </w:rPr>
        <w:t>______________</w:t>
      </w:r>
      <w:r>
        <w:rPr>
          <w:rFonts w:cs="Times New Roman" w:ascii="Times New Roman" w:hAnsi="Times New Roman"/>
          <w:b/>
          <w:bCs/>
          <w:sz w:val="24"/>
          <w:szCs w:val="24"/>
        </w:rPr>
        <w:t xml:space="preserve"> </w:t>
      </w:r>
      <w:r>
        <w:rPr>
          <w:rFonts w:cs="Times New Roman" w:ascii="Times New Roman" w:hAnsi="Times New Roman"/>
          <w:sz w:val="24"/>
          <w:szCs w:val="24"/>
        </w:rPr>
        <w:t xml:space="preserve">(кратко именуемое - </w:t>
      </w:r>
      <w:r>
        <w:rPr>
          <w:rFonts w:eastAsia="Times New Roman" w:cs="Times New Roman" w:ascii="Times New Roman" w:hAnsi="Times New Roman"/>
          <w:sz w:val="24"/>
          <w:szCs w:val="24"/>
          <w:shd w:fill="FFFFFF" w:val="clear"/>
          <w:lang w:eastAsia="ru-RU"/>
        </w:rPr>
        <w:t>___________</w:t>
      </w:r>
      <w:r>
        <w:rPr>
          <w:rFonts w:cs="Times New Roman" w:ascii="Times New Roman" w:hAnsi="Times New Roman"/>
          <w:sz w:val="24"/>
          <w:szCs w:val="24"/>
        </w:rPr>
        <w:t xml:space="preserve">), именуемое в дальнейшем «Исполнитель», в лице </w:t>
      </w:r>
      <w:r>
        <w:rPr>
          <w:rFonts w:eastAsia="Times New Roman" w:cs="Times New Roman" w:ascii="Times New Roman" w:hAnsi="Times New Roman"/>
          <w:sz w:val="24"/>
          <w:szCs w:val="24"/>
          <w:shd w:fill="FFFFFF" w:val="clear"/>
          <w:lang w:eastAsia="ru-RU"/>
        </w:rPr>
        <w:t>____________</w:t>
      </w:r>
      <w:r>
        <w:rPr>
          <w:rFonts w:cs="Times New Roman" w:ascii="Times New Roman" w:hAnsi="Times New Roman"/>
          <w:sz w:val="24"/>
          <w:szCs w:val="24"/>
        </w:rPr>
        <w:t>, действующего на основании ________</w:t>
      </w:r>
      <w:r>
        <w:rPr>
          <w:rFonts w:eastAsia="Times New Roman" w:cs="Times New Roman" w:ascii="Times New Roman" w:hAnsi="Times New Roman"/>
          <w:sz w:val="24"/>
          <w:szCs w:val="24"/>
          <w:shd w:fill="FFFFFF" w:val="clear"/>
          <w:lang w:eastAsia="ru-RU"/>
        </w:rPr>
        <w:t xml:space="preserve"> (</w:t>
      </w:r>
      <w:r>
        <w:rPr>
          <w:rFonts w:cs="Times New Roman" w:ascii="Times New Roman" w:hAnsi="Times New Roman"/>
          <w:sz w:val="24"/>
          <w:szCs w:val="24"/>
        </w:rPr>
        <w:t xml:space="preserve">лицензия на образовательную деятельность  №_____ (срок___), </w:t>
      </w:r>
      <w:r>
        <w:rPr>
          <w:rFonts w:cs="Times New Roman" w:ascii="Times New Roman" w:hAnsi="Times New Roman"/>
          <w:color w:val="000000"/>
          <w:sz w:val="24"/>
          <w:szCs w:val="24"/>
        </w:rPr>
        <w:t>выдана</w:t>
      </w:r>
      <w:r>
        <w:rPr>
          <w:rFonts w:cs="Times New Roman" w:ascii="Times New Roman" w:hAnsi="Times New Roman"/>
          <w:sz w:val="24"/>
          <w:szCs w:val="24"/>
        </w:rPr>
        <w:t xml:space="preserve"> ____________ , номер лицензии в едином реестре учета лицензий (ЕРУЛ) - № _________; регистрационный номером № _______  в реестре организаций, оказывающих услуги в области охраны труда),   и </w:t>
      </w:r>
      <w:r>
        <w:rPr>
          <w:rFonts w:eastAsia="Times New Roman" w:cs="Times New Roman" w:ascii="Times New Roman" w:hAnsi="Times New Roman"/>
          <w:b/>
          <w:bCs/>
          <w:sz w:val="24"/>
          <w:szCs w:val="24"/>
          <w:shd w:fill="FFFFFF" w:val="clear"/>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w:t>
      </w:r>
      <w:r>
        <w:rPr>
          <w:rFonts w:cs="Times New Roman" w:ascii="Times New Roman" w:hAnsi="Times New Roman"/>
          <w:sz w:val="24"/>
          <w:szCs w:val="24"/>
        </w:rPr>
        <w:t xml:space="preserve"> кратко именуемое -ФКПОУ «ИвРТТИ» Минтруда России), именуемое в дальнейшем «Заказчик», в лице я </w:t>
      </w:r>
      <w:r>
        <w:rPr>
          <w:rFonts w:eastAsia="Times New Roman" w:cs="Times New Roman" w:ascii="Times New Roman" w:hAnsi="Times New Roman"/>
          <w:sz w:val="24"/>
          <w:szCs w:val="24"/>
          <w:shd w:fill="FFFFFF" w:val="clear"/>
          <w:lang w:eastAsia="ru-RU"/>
        </w:rPr>
        <w:t>директора</w:t>
      </w:r>
      <w:r>
        <w:rPr>
          <w:rFonts w:cs="Times New Roman" w:ascii="Times New Roman" w:hAnsi="Times New Roman"/>
          <w:sz w:val="24"/>
          <w:szCs w:val="24"/>
        </w:rPr>
        <w:t xml:space="preserve"> </w:t>
      </w:r>
      <w:r>
        <w:rPr>
          <w:rFonts w:eastAsia="Times New Roman" w:cs="Times New Roman" w:ascii="Times New Roman" w:hAnsi="Times New Roman"/>
          <w:sz w:val="24"/>
          <w:szCs w:val="24"/>
          <w:shd w:fill="FFFFFF" w:val="clear"/>
          <w:lang w:eastAsia="ru-RU"/>
        </w:rPr>
        <w:t>Соколовой Т.В.</w:t>
      </w:r>
      <w:r>
        <w:rPr>
          <w:rFonts w:cs="Times New Roman" w:ascii="Times New Roman" w:hAnsi="Times New Roman"/>
          <w:sz w:val="24"/>
          <w:szCs w:val="24"/>
        </w:rPr>
        <w:t xml:space="preserve">, действующего на основании </w:t>
      </w:r>
      <w:r>
        <w:rPr>
          <w:rFonts w:eastAsia="Times New Roman" w:cs="Times New Roman" w:ascii="Times New Roman" w:hAnsi="Times New Roman"/>
          <w:sz w:val="24"/>
          <w:szCs w:val="24"/>
          <w:shd w:fill="FFFFFF" w:val="clear"/>
          <w:lang w:eastAsia="ru-RU"/>
        </w:rPr>
        <w:t>Устава</w:t>
      </w:r>
      <w:r>
        <w:rPr>
          <w:rFonts w:cs="Times New Roman" w:ascii="Times New Roman" w:hAnsi="Times New Roman"/>
          <w:sz w:val="24"/>
          <w:szCs w:val="24"/>
        </w:rPr>
        <w:t xml:space="preserve"> , совместно именуемые «Стороны», </w:t>
      </w:r>
      <w:r>
        <w:rPr>
          <w:rFonts w:eastAsia="Times New Roman" w:cs="Times New Roman" w:ascii="Times New Roman" w:hAnsi="Times New Roman"/>
          <w:sz w:val="24"/>
          <w:szCs w:val="24"/>
          <w:shd w:fill="FFFFFF" w:val="clear"/>
          <w:lang w:eastAsia="ru-RU"/>
        </w:rPr>
        <w:t xml:space="preserve">на основании п.4. ч.1 ст. 93 Федерального закона от 05.04.2013г. № 44-ФЗ «О контрактной системе в сфере закупок товаров, работ, услуг для государственных и муниципальных нужд» </w:t>
      </w:r>
      <w:r>
        <w:rPr>
          <w:rFonts w:cs="Times New Roman" w:ascii="Times New Roman" w:hAnsi="Times New Roman"/>
          <w:sz w:val="24"/>
          <w:szCs w:val="24"/>
        </w:rPr>
        <w:t xml:space="preserve"> заключили настоящий Контракт о нижеследующем:</w:t>
      </w:r>
    </w:p>
    <w:p>
      <w:pPr>
        <w:pStyle w:val="Normal"/>
        <w:spacing w:lineRule="auto" w:line="240" w:before="0" w:after="0"/>
        <w:ind w:left="0" w:right="0" w:firstLine="709"/>
        <w:jc w:val="center"/>
        <w:rPr>
          <w:rFonts w:ascii="Times New Roman" w:hAnsi="Times New Roman" w:cs="Times New Roman"/>
          <w:b/>
        </w:rPr>
      </w:pPr>
      <w:r>
        <w:rPr>
          <w:rFonts w:cs="Times New Roman" w:ascii="Times New Roman" w:hAnsi="Times New Roman"/>
          <w:b/>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 Исполнитель обязуется оказать платные образовательные услуги</w:t>
      </w:r>
      <w:r>
        <w:rPr>
          <w:rFonts w:cs="Times New Roman" w:ascii="Times New Roman" w:hAnsi="Times New Roman"/>
          <w:color w:val="000000"/>
          <w:sz w:val="24"/>
          <w:szCs w:val="24"/>
        </w:rPr>
        <w:t xml:space="preserve"> </w:t>
      </w:r>
      <w:r>
        <w:rPr>
          <w:rFonts w:cs="Times New Roman" w:ascii="Times New Roman" w:hAnsi="Times New Roman"/>
          <w:b w:val="false"/>
          <w:bCs w:val="false"/>
          <w:color w:val="000000"/>
          <w:sz w:val="24"/>
          <w:szCs w:val="24"/>
        </w:rPr>
        <w:t xml:space="preserve">по дополнительной профессиональной программе повышения  квалификации должностных лиц Заказчика </w:t>
      </w:r>
      <w:r>
        <w:rPr>
          <w:rFonts w:cs="Times New Roman" w:ascii="Times New Roman" w:hAnsi="Times New Roman"/>
          <w:b w:val="false"/>
          <w:bCs w:val="false"/>
          <w:i w:val="false"/>
          <w:caps w:val="false"/>
          <w:smallCaps w:val="false"/>
          <w:color w:val="363636"/>
          <w:spacing w:val="0"/>
          <w:sz w:val="24"/>
          <w:szCs w:val="24"/>
        </w:rPr>
        <w:t>уполномоченных в учреждении на решение задач</w:t>
      </w:r>
      <w:r>
        <w:rPr>
          <w:rFonts w:cs="Times New Roman" w:ascii="Times New Roman" w:hAnsi="Times New Roman"/>
          <w:b w:val="false"/>
          <w:bCs w:val="false"/>
          <w:color w:val="000000"/>
          <w:sz w:val="24"/>
          <w:szCs w:val="24"/>
        </w:rPr>
        <w:t xml:space="preserve"> в области гражданской обороны и защиты от  чрезвычайных ситуаций</w:t>
      </w:r>
      <w:r>
        <w:rPr>
          <w:rFonts w:cs="Times New Roman" w:ascii="Times New Roman" w:hAnsi="Times New Roman"/>
          <w:b w:val="false"/>
          <w:bCs w:val="false"/>
          <w:color w:val="00B050"/>
          <w:sz w:val="24"/>
          <w:szCs w:val="24"/>
        </w:rPr>
        <w:t xml:space="preserve"> </w:t>
      </w:r>
      <w:r>
        <w:rPr>
          <w:rFonts w:cs="Times New Roman" w:ascii="Times New Roman" w:hAnsi="Times New Roman"/>
          <w:b w:val="false"/>
          <w:bCs w:val="false"/>
          <w:color w:val="000000"/>
          <w:sz w:val="24"/>
          <w:szCs w:val="24"/>
        </w:rPr>
        <w:t>(далее – Обучающихся) в соответствии с учебными планами и образовательными программами Исполнителя, указанных в Приложении «Перечень услуг» к Контракту, а Заказчик обязуется оплатить оказанные услуги.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1.2. Форма обучения и </w:t>
      </w:r>
      <w:r>
        <w:rPr>
          <w:rFonts w:cs="Times New Roman" w:ascii="Times New Roman" w:hAnsi="Times New Roman"/>
          <w:color w:val="000000"/>
          <w:sz w:val="24"/>
          <w:szCs w:val="24"/>
        </w:rPr>
        <w:t>нормативная</w:t>
      </w:r>
      <w:r>
        <w:rPr>
          <w:rFonts w:cs="Times New Roman" w:ascii="Times New Roman" w:hAnsi="Times New Roman"/>
          <w:sz w:val="24"/>
          <w:szCs w:val="24"/>
        </w:rPr>
        <w:t xml:space="preserve"> трудоемкость образовательных программ: </w:t>
      </w:r>
      <w:r>
        <w:rPr>
          <w:rFonts w:cs="Times New Roman" w:ascii="Times New Roman" w:hAnsi="Times New Roman"/>
          <w:b/>
          <w:bCs/>
          <w:sz w:val="24"/>
          <w:szCs w:val="24"/>
        </w:rPr>
        <w:t>заочная, с применением дистанционных образовательных технологий , 72 часа.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1.3. Даты начала и окончания обучения определяются по мере комплектования групп по соответствующей форме обучения (очно, очно-заочной, заочной) и согласовываются с Заказчиком.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1.4. Срок освоения образовательной программы обеспечивает возможность достижения Обучающимся планируемых результатов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Датой окончания освоения образовательной программы является дата итоговой аттестации (проверки знания) Обучающегося, а </w:t>
      </w:r>
      <w:r>
        <w:rPr>
          <w:rFonts w:cs="Times New Roman" w:ascii="Times New Roman" w:hAnsi="Times New Roman"/>
          <w:sz w:val="24"/>
          <w:szCs w:val="24"/>
          <w:shd w:fill="FFFF00" w:val="clear"/>
        </w:rPr>
        <w:t>Дата начала – дата формирования Заявки на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1.5. Заключая настоящий Контракт, Заказчик подтверждает, что образовательные программы, указанные в Приложении №1 к Контракту, удовлетворяют его по всем характеристикам и полностью соответствуют потребностям, вызвавшим необходимость заключения данного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1.6. После освоения Обучающимися образовательной программы, успешного прохождения итоговой аттестации (проверки знаний) и при условии предоставления документов и сведений, необходимых для исполнения Контракта, им выдаются соответствующие документы об освоении образовательны</w:t>
      </w:r>
      <w:r>
        <w:rPr>
          <w:rFonts w:cs="Times New Roman" w:ascii="Times New Roman" w:hAnsi="Times New Roman"/>
          <w:color w:val="000000"/>
          <w:sz w:val="24"/>
          <w:szCs w:val="24"/>
        </w:rPr>
        <w:t>х программ, формы которых установлены образовательной организацией и указаны в Приложении №1 к</w:t>
      </w:r>
      <w:r>
        <w:rPr>
          <w:rFonts w:cs="Times New Roman" w:ascii="Times New Roman" w:hAnsi="Times New Roman"/>
          <w:sz w:val="24"/>
          <w:szCs w:val="24"/>
        </w:rPr>
        <w:t xml:space="preserve"> данному Контракту.</w:t>
      </w:r>
    </w:p>
    <w:p>
      <w:pPr>
        <w:pStyle w:val="Normal"/>
        <w:spacing w:lineRule="auto" w:line="240" w:before="0" w:after="0"/>
        <w:ind w:left="0" w:right="0" w:firstLine="709"/>
        <w:jc w:val="both"/>
        <w:rPr>
          <w:rFonts w:ascii="Times New Roman" w:hAnsi="Times New Roman" w:cs="Times New Roman"/>
          <w:sz w:val="16"/>
          <w:szCs w:val="16"/>
        </w:rPr>
      </w:pPr>
      <w:r>
        <w:rPr>
          <w:rFonts w:cs="Times New Roman" w:ascii="Times New Roman" w:hAnsi="Times New Roman"/>
          <w:sz w:val="24"/>
          <w:szCs w:val="24"/>
        </w:rPr>
        <w:t>1.7. ИКЗ: 261372900973737020100100100000000244</w:t>
      </w:r>
    </w:p>
    <w:p>
      <w:pPr>
        <w:pStyle w:val="Normal"/>
        <w:spacing w:lineRule="auto" w:line="240" w:before="0" w:after="0"/>
        <w:ind w:left="0" w:right="0" w:firstLine="709"/>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ind w:left="0" w:right="0" w:firstLine="709"/>
        <w:jc w:val="center"/>
        <w:rPr>
          <w:rFonts w:ascii="Times New Roman" w:hAnsi="Times New Roman" w:cs="Times New Roman"/>
          <w:u w:val="single"/>
        </w:rPr>
      </w:pPr>
      <w:r>
        <w:rPr>
          <w:rFonts w:cs="Times New Roman" w:ascii="Times New Roman" w:hAnsi="Times New Roman"/>
          <w:b/>
          <w:sz w:val="24"/>
          <w:szCs w:val="24"/>
        </w:rPr>
        <w:t>2. Права Исполнителя, Заказчика и Обучающегося</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u w:val="single"/>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2.1. Исполнитель вправе: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2.1.1. Самостоятельно осуществлять образовательный процесс, устанавливать системы оценок, формы, порядок и периодичность промежуточных аттестаций (при их наличии в образовательной программе). Принимать решение о допуске Обучающихся к итоговой аттестации (проверке знаний) на основании успешного прохождения программных тестов текущего, промежуточного (при наличии такого вида контроля в образовательной программе), итогового контроля знаний в системе дистанционного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2.1.2. Переносить сроки обучения в случае пропуска учебных занятий Обучающимися по уважительной причине.</w:t>
      </w:r>
    </w:p>
    <w:p>
      <w:pPr>
        <w:pStyle w:val="Normal"/>
        <w:spacing w:lineRule="auto" w:line="240" w:before="0" w:after="0"/>
        <w:ind w:left="0" w:right="0" w:firstLine="709"/>
        <w:jc w:val="both"/>
        <w:rPr>
          <w:sz w:val="12"/>
          <w:szCs w:val="12"/>
        </w:rPr>
      </w:pPr>
      <w:r>
        <w:rPr>
          <w:rFonts w:cs="Times New Roman" w:ascii="Times New Roman" w:hAnsi="Times New Roman"/>
          <w:sz w:val="24"/>
          <w:szCs w:val="24"/>
        </w:rPr>
        <w:t>2.1.3. Передавать информацию об организации и ходе процесса обучения Заказчику или ответственному лицу Заказчика, указанному в Приложении №1 к данному Контракту, по согласованным каналам связи.</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2.2. Заказчик вправе: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2.2.1. Назначить лицо, ответственное за обучение работников Заказчика.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2.2.2. Получать от Исполнителя информацию по вопросам организации и обеспечения надлежащего предоставления услуг, предусмотренных разделом 1 настоящего Контракта.</w:t>
      </w:r>
    </w:p>
    <w:p>
      <w:pPr>
        <w:pStyle w:val="Normal"/>
        <w:spacing w:lineRule="auto" w:line="240" w:before="0" w:after="0"/>
        <w:ind w:left="0" w:right="0" w:firstLine="709"/>
        <w:jc w:val="both"/>
        <w:rPr>
          <w:sz w:val="12"/>
          <w:szCs w:val="12"/>
        </w:rPr>
      </w:pPr>
      <w:r>
        <w:rPr>
          <w:rFonts w:cs="Times New Roman" w:ascii="Times New Roman" w:hAnsi="Times New Roman"/>
          <w:sz w:val="24"/>
          <w:szCs w:val="24"/>
        </w:rPr>
        <w:t>2.2.3. Получать информацию о посещаемости и результатах аттестации (проверки знаний) Обучающихся.</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2.3. Обучающиеся вправе: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2.3.2. Обращаться к Исполнителю по вопросам, касающимся образовательного процесса, в любой удобной для него форме.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2.3.3. Получать полную и достоверную информацию об оценке своих знаний, умений, навыков и компетенций, а также о критериях этой оценки.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2.3.4. Получить по письменному запросу копию настоящего Контракта, заверенную Исполнителем и/или Заказчиком.</w:t>
      </w:r>
    </w:p>
    <w:p>
      <w:pPr>
        <w:pStyle w:val="Normal"/>
        <w:spacing w:lineRule="auto" w:line="240" w:before="0" w:after="0"/>
        <w:ind w:left="0" w:right="0" w:firstLine="709"/>
        <w:jc w:val="both"/>
        <w:rPr>
          <w:rFonts w:ascii="Times New Roman" w:hAnsi="Times New Roman" w:cs="Times New Roman"/>
          <w:b/>
          <w:sz w:val="16"/>
          <w:szCs w:val="16"/>
        </w:rPr>
      </w:pPr>
      <w:r>
        <w:rPr>
          <w:rFonts w:cs="Times New Roman" w:ascii="Times New Roman" w:hAnsi="Times New Roman"/>
          <w:sz w:val="24"/>
          <w:szCs w:val="24"/>
        </w:rPr>
        <w:t>2.3.5. Самостоятельно выбирать даты и время, когда он может воспользоваться материалами, размещенными на образовательном портале ________________ (система дистанционного обучения, далее - СДО), в пределах срока действия Контракта.</w:t>
      </w:r>
    </w:p>
    <w:p>
      <w:pPr>
        <w:pStyle w:val="Normal"/>
        <w:spacing w:lineRule="auto" w:line="240" w:before="0" w:after="0"/>
        <w:ind w:left="0" w:right="0" w:firstLine="709"/>
        <w:jc w:val="both"/>
        <w:rPr>
          <w:rFonts w:ascii="Times New Roman" w:hAnsi="Times New Roman" w:cs="Times New Roman"/>
          <w:b/>
          <w:sz w:val="16"/>
          <w:szCs w:val="16"/>
        </w:rPr>
      </w:pPr>
      <w:r>
        <w:rPr>
          <w:rFonts w:cs="Times New Roman" w:ascii="Times New Roman" w:hAnsi="Times New Roman"/>
          <w:b/>
          <w:sz w:val="16"/>
          <w:szCs w:val="16"/>
        </w:rPr>
      </w:r>
    </w:p>
    <w:p>
      <w:pPr>
        <w:pStyle w:val="Normal"/>
        <w:spacing w:lineRule="auto" w:line="240" w:before="0" w:after="0"/>
        <w:ind w:left="0" w:right="0" w:firstLine="709"/>
        <w:jc w:val="both"/>
        <w:rPr>
          <w:sz w:val="12"/>
          <w:szCs w:val="12"/>
        </w:rPr>
      </w:pPr>
      <w:r>
        <w:rPr>
          <w:rFonts w:cs="Times New Roman" w:ascii="Times New Roman" w:hAnsi="Times New Roman"/>
          <w:b/>
          <w:sz w:val="24"/>
          <w:szCs w:val="24"/>
        </w:rPr>
        <w:t>3. Обязанности Исполнителя, Заказчика и Обучающихся</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u w:val="single"/>
        </w:rPr>
        <w:t>3.1. Исполнитель обязан: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3.1.1. Зачислить Обучающихся, перечисленных в Приложении к Контракту, и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Обучающихся по образовательным программам, указанным в Приложении </w:t>
      </w:r>
      <w:r>
        <w:rPr>
          <w:rFonts w:cs="Times New Roman" w:ascii="Times New Roman" w:hAnsi="Times New Roman"/>
          <w:b/>
          <w:sz w:val="24"/>
          <w:szCs w:val="24"/>
        </w:rPr>
        <w:t>№1</w:t>
      </w:r>
      <w:r>
        <w:rPr>
          <w:rFonts w:cs="Times New Roman" w:ascii="Times New Roman" w:hAnsi="Times New Roman"/>
          <w:sz w:val="24"/>
          <w:szCs w:val="24"/>
        </w:rPr>
        <w:t xml:space="preserve">  к  Контракту.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3.1.2. Довести до Заказчика и Обучающихся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Постановлением Правительства РФ от 15.09.2020 г. № 1441 «Об утверждении Правил оказания платных образовательных услуг» путем размещения локальных нормативных актов на сайте _____________</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3.1.3. Организовать и обеспечить надлежащее предоставление образовательных услуг, предусмотренных разделом 1 настоящего Контракта. Образовательные услуги оказываются в соответствии с учебным планом Исполнителя.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3.1.4.Обеспечить Обучающимся предусмотренные выбранными образовательными программами условия их освоения. Открыть доступ к образовательному порталу Исполнителя в сети Интернет на весь период обучения, путем предоставления Логина и Пароля (если формой обучения предусмотрено использование дистанционных образовательных технологий и/или электронного обучения).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3.1.5.При определении даты обучения по мере комплектования учебной группы о конкретных датах начала и окончания обучения уведомлять Заказчика согласованными с ним способами передачи информации.</w:t>
      </w:r>
    </w:p>
    <w:p>
      <w:pPr>
        <w:pStyle w:val="Normal"/>
        <w:spacing w:lineRule="auto" w:line="240" w:before="0" w:after="0"/>
        <w:ind w:left="0" w:right="0" w:firstLine="709"/>
        <w:jc w:val="both"/>
        <w:rPr>
          <w:rFonts w:ascii="Times New Roman" w:hAnsi="Times New Roman" w:cs="Times New Roman"/>
          <w:color w:val="000000"/>
          <w:sz w:val="24"/>
          <w:szCs w:val="24"/>
        </w:rPr>
      </w:pPr>
      <w:r>
        <w:rPr>
          <w:rFonts w:cs="Times New Roman" w:ascii="Times New Roman" w:hAnsi="Times New Roman"/>
          <w:sz w:val="24"/>
          <w:szCs w:val="24"/>
        </w:rPr>
        <w:t>3.1.6. При</w:t>
      </w:r>
      <w:r>
        <w:rPr>
          <w:rFonts w:cs="Times New Roman" w:ascii="Times New Roman" w:hAnsi="Times New Roman"/>
          <w:color w:val="000000"/>
          <w:sz w:val="24"/>
          <w:szCs w:val="24"/>
        </w:rPr>
        <w:t>нимать от Заказчика плату за образовательные услуги.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3.1.7.Обеспечить </w:t>
      </w:r>
      <w:r>
        <w:rPr>
          <w:rFonts w:cs="Times New Roman" w:ascii="Times New Roman" w:hAnsi="Times New Roman"/>
          <w:b/>
          <w:color w:val="000000"/>
          <w:sz w:val="24"/>
          <w:szCs w:val="24"/>
        </w:rPr>
        <w:t xml:space="preserve">Обучающемуся </w:t>
      </w:r>
      <w:r>
        <w:rPr>
          <w:rFonts w:cs="Times New Roman" w:ascii="Times New Roman" w:hAnsi="Times New Roman"/>
          <w:color w:val="000000"/>
          <w:sz w:val="24"/>
          <w:szCs w:val="24"/>
        </w:rPr>
        <w:t>уважение человеческого достоинства, защиту от всех форм физического и психического насилия, оскорбления л</w:t>
      </w:r>
      <w:r>
        <w:rPr>
          <w:rFonts w:cs="Times New Roman" w:ascii="Times New Roman" w:hAnsi="Times New Roman"/>
          <w:sz w:val="24"/>
          <w:szCs w:val="24"/>
        </w:rPr>
        <w:t>ичности, охрану жизни и здоровья.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3.1.8.Не разглашать предоставленную Заказчиком конфиденциальную информацию, необходимую для оформления документов на обучение в рамках действующего законодательства.</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sz w:val="24"/>
          <w:szCs w:val="24"/>
        </w:rPr>
        <w:t>3.1.9. В течение 5 (пяти) рабочих дней после оказания услуг передать Заказчику Акт приемки-сдачи оказанных услуг, подписанный со своей стороны в 2-х экземплярах, или отправить через систему электронного документооборота.</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u w:val="single"/>
        </w:rPr>
      </w:r>
    </w:p>
    <w:p>
      <w:pPr>
        <w:pStyle w:val="Normal"/>
        <w:spacing w:lineRule="auto" w:line="240" w:before="0" w:after="0"/>
        <w:ind w:left="0" w:right="0" w:firstLine="709"/>
        <w:jc w:val="both"/>
        <w:rPr>
          <w:sz w:val="12"/>
          <w:szCs w:val="12"/>
        </w:rPr>
      </w:pPr>
      <w:r>
        <w:rPr>
          <w:rFonts w:cs="Times New Roman" w:ascii="Times New Roman" w:hAnsi="Times New Roman"/>
          <w:sz w:val="24"/>
          <w:szCs w:val="24"/>
          <w:u w:val="single"/>
        </w:rPr>
        <w:t>3.2. Заказчик обязан:</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3.2.1. Направить заявку на прохождение обучения с указанием данных Обучающихся (Ф.И.О., дата рождения, СНИЛС и другие данные необходимые в соответствии с требованиями при оказании образовательной услуги).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3.2.2. Создать условия Обучающимся для освоения программы обучения. Известить Исполнителя о необходимости изменения сроков обучения Обучающихся или об отказе от обучения не менее чем за 3 дня до начала занятий.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3.2.3. Своевременно вносить плату за предоставляемые Обучающимся образовательные услуги, указанные в разделе 1 настоящего Контракта, в размере и порядке, определенным настоящим Контрактом, а также предоставлять по запросу Исполнителя платежные документы, подтверждающие такую оплату.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3.2.4. В течение 10 (десяти) рабочих дней с момента получения документов, указанных в п.3.1.9 Контракта, направить Исполнителю подписанный со своей стороны один экземпляр акта сдачи-приемки оказанных услуг (или направить через систему электронного документооборота) или письменный мотивированный отказ от его подписания с перечнем и сроками необходимых к устранению недостатков в оказанных услугах. При неполучении Исполнителем таких возражений со стороны Заказчика в указанный срок услуги считаются принятыми Заказчиком без замечаний в полном объеме и подлежащими оплате.</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3.2.5. Ознакомить своих работников (Обучающихся) с условиями Контракта и правилами обучения.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3.2.6. Предоставить Исполнителю все необходимые для организации процесса обучения данные о работниках (Обучающихся).</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sz w:val="24"/>
          <w:szCs w:val="24"/>
        </w:rPr>
        <w:t>3.2.7.Передавать Обучающимся (работникам Заказчика) всю необходимую им информацию, полученную от Исполнителя и требующуюся для прохождения Обучения (Логин и Пароль для входа на образовательный портал _____________, учебные материалы и прочее).</w:t>
      </w:r>
    </w:p>
    <w:p>
      <w:pPr>
        <w:pStyle w:val="Normal"/>
        <w:spacing w:lineRule="auto" w:line="240" w:before="0" w:after="0"/>
        <w:ind w:left="0" w:right="0" w:firstLine="709"/>
        <w:jc w:val="both"/>
        <w:rPr>
          <w:rFonts w:ascii="Times New Roman" w:hAnsi="Times New Roman" w:cs="Times New Roman"/>
          <w:u w:val="single"/>
        </w:rPr>
      </w:pPr>
      <w:r>
        <w:rPr>
          <w:rFonts w:cs="Times New Roman" w:ascii="Times New Roman" w:hAnsi="Times New Roman"/>
          <w:u w:val="single"/>
        </w:rPr>
      </w:r>
    </w:p>
    <w:p>
      <w:pPr>
        <w:pStyle w:val="Normal"/>
        <w:spacing w:lineRule="auto" w:line="240" w:before="0" w:after="0"/>
        <w:ind w:left="0" w:right="0" w:firstLine="709"/>
        <w:jc w:val="both"/>
        <w:rPr>
          <w:sz w:val="12"/>
          <w:szCs w:val="12"/>
        </w:rPr>
      </w:pPr>
      <w:r>
        <w:rPr>
          <w:rFonts w:cs="Times New Roman" w:ascii="Times New Roman" w:hAnsi="Times New Roman"/>
          <w:sz w:val="24"/>
          <w:szCs w:val="24"/>
          <w:u w:val="single"/>
        </w:rPr>
        <w:t>3.3. Обучающиеся обязаны:</w:t>
      </w:r>
    </w:p>
    <w:p>
      <w:pPr>
        <w:pStyle w:val="Normal"/>
        <w:spacing w:lineRule="auto" w:line="240" w:before="0" w:after="0"/>
        <w:ind w:left="0" w:right="0" w:firstLine="709"/>
        <w:jc w:val="both"/>
        <w:rPr>
          <w:sz w:val="12"/>
          <w:szCs w:val="12"/>
        </w:rPr>
      </w:pPr>
      <w:r>
        <w:rPr>
          <w:sz w:val="12"/>
          <w:szCs w:val="12"/>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3.3.1. Соблюдать требования, установленные в статье 43 Федерального закона от 29 декабря 2012 г. № 273-ФЗ «Об образовании в Российской Федерации», в том числе:</w:t>
      </w:r>
    </w:p>
    <w:p>
      <w:pPr>
        <w:pStyle w:val="ListParagraph"/>
        <w:numPr>
          <w:ilvl w:val="0"/>
          <w:numId w:val="2"/>
        </w:numPr>
        <w:spacing w:lineRule="auto" w:line="240" w:before="0" w:after="0"/>
        <w:ind w:left="993" w:right="0" w:hanging="153"/>
        <w:contextualSpacing/>
        <w:jc w:val="both"/>
        <w:rPr>
          <w:rFonts w:ascii="Times New Roman" w:hAnsi="Times New Roman" w:cs="Times New Roman"/>
          <w:sz w:val="24"/>
          <w:szCs w:val="24"/>
        </w:rPr>
      </w:pPr>
      <w:r>
        <w:rPr>
          <w:rFonts w:cs="Times New Roman" w:ascii="Times New Roman" w:hAnsi="Times New Roman"/>
          <w:sz w:val="24"/>
          <w:szCs w:val="24"/>
        </w:rPr>
        <w:t>Выполнять задания, предусмотренные учебным планом.</w:t>
      </w:r>
    </w:p>
    <w:p>
      <w:pPr>
        <w:pStyle w:val="ListParagraph"/>
        <w:numPr>
          <w:ilvl w:val="0"/>
          <w:numId w:val="2"/>
        </w:numPr>
        <w:spacing w:lineRule="auto" w:line="240" w:before="0" w:after="0"/>
        <w:ind w:left="993" w:right="0" w:hanging="153"/>
        <w:contextualSpacing/>
        <w:jc w:val="both"/>
        <w:rPr>
          <w:rFonts w:ascii="Times New Roman" w:hAnsi="Times New Roman" w:cs="Times New Roman"/>
          <w:sz w:val="24"/>
          <w:szCs w:val="24"/>
        </w:rPr>
      </w:pPr>
      <w:r>
        <w:rPr>
          <w:rFonts w:cs="Times New Roman" w:ascii="Times New Roman" w:hAnsi="Times New Roman"/>
          <w:sz w:val="24"/>
          <w:szCs w:val="24"/>
        </w:rPr>
        <w:t>При поступлении в образовательную организацию и в процессе обучения своевременно представлять и получать все необходимые документы.</w:t>
      </w:r>
    </w:p>
    <w:p>
      <w:pPr>
        <w:pStyle w:val="ListParagraph"/>
        <w:numPr>
          <w:ilvl w:val="0"/>
          <w:numId w:val="2"/>
        </w:numPr>
        <w:spacing w:lineRule="auto" w:line="240" w:before="0" w:after="0"/>
        <w:ind w:left="993" w:right="0" w:hanging="153"/>
        <w:contextualSpacing/>
        <w:jc w:val="both"/>
        <w:rPr>
          <w:rFonts w:ascii="Times New Roman" w:hAnsi="Times New Roman" w:cs="Times New Roman"/>
          <w:sz w:val="24"/>
          <w:szCs w:val="24"/>
        </w:rPr>
      </w:pPr>
      <w:r>
        <w:rPr>
          <w:rFonts w:cs="Times New Roman" w:ascii="Times New Roman" w:hAnsi="Times New Roman"/>
          <w:sz w:val="24"/>
          <w:szCs w:val="24"/>
        </w:rPr>
        <w:t>Извещать Исполнителя о причинах отсутствия на занятиях.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3.3.2. Ознакомиться с «Политикой конфиденциальности» образовательной организации, Уставом Исполнителя, лицензией на право ведения образовательной деятельности (с приложением), с порядком работы Обучающихся в СДО, с иными локальными нормативными актами и информацией об Исполнителе, расположенной в сети Интернет на официальном сайте </w:t>
      </w:r>
      <w:r>
        <w:rPr>
          <w:rStyle w:val="-"/>
          <w:rFonts w:cs="Times New Roman" w:ascii="Times New Roman" w:hAnsi="Times New Roman"/>
          <w:sz w:val="24"/>
          <w:szCs w:val="24"/>
        </w:rPr>
        <w:t>__________</w:t>
      </w:r>
      <w:r>
        <w:rPr>
          <w:rFonts w:cs="Times New Roman" w:ascii="Times New Roman" w:hAnsi="Times New Roman"/>
          <w:sz w:val="24"/>
          <w:szCs w:val="24"/>
        </w:rPr>
        <w:t xml:space="preserve"> в разделе «Сведения об организации» и оказываемых образовательных услугах, учебным планом, календарным учебным графиком и программой.</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3.3.3. Обучаться в образовательной организации по образовательной программе с соблюдением требований, установленных учебным планом Исполнителя.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3.3.4. Не предоставлять третьим лицам любую информацию, полученную в результате обучения и/или доступа к системе дистанционного обучения, самостоятельно являющуюся объектом авторского права ______________, в печатном или электронном виде (копирование и распространение третьим лицам информации на магнитных носителях, по телекоммуникационным сетям, посредством размещения в Интернете и другим способом).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3.3.5. Дать согласие Заказчику на передачу своих персональных данных для обработки их Исполнителем.</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4. Цена контракта, сроки и порядок оплаты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4.1. </w:t>
      </w:r>
      <w:r>
        <w:rPr>
          <w:rFonts w:cs="Times New Roman" w:ascii="Times New Roman" w:hAnsi="Times New Roman"/>
          <w:b/>
          <w:sz w:val="24"/>
          <w:szCs w:val="24"/>
        </w:rPr>
        <w:t>Цена Контракта составляет ______(______ рублей ___ копеек).</w:t>
      </w:r>
      <w:r>
        <w:rPr>
          <w:rFonts w:cs="Times New Roman" w:ascii="Times New Roman" w:hAnsi="Times New Roman"/>
          <w:sz w:val="24"/>
          <w:szCs w:val="24"/>
        </w:rPr>
        <w:t xml:space="preserve"> НДС не взимается согласно пункта 2 статьи 346.11 главы 26.2 Налогового кодекса РФ.</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Полная стоимость платных образовательных услуг за весь период обучения Обучающихся, в том числе за одного Обучающегося указана в Приложении №1</w:t>
      </w:r>
      <w:r>
        <w:rPr>
          <w:rFonts w:cs="Times New Roman" w:ascii="Times New Roman" w:hAnsi="Times New Roman"/>
          <w:b/>
          <w:color w:val="538135"/>
          <w:sz w:val="24"/>
          <w:szCs w:val="24"/>
        </w:rPr>
        <w:t xml:space="preserve"> </w:t>
      </w:r>
      <w:r>
        <w:rPr>
          <w:rFonts w:cs="Times New Roman" w:ascii="Times New Roman" w:hAnsi="Times New Roman"/>
          <w:sz w:val="24"/>
          <w:szCs w:val="24"/>
        </w:rPr>
        <w:t xml:space="preserve"> к  Контракту.</w:t>
      </w:r>
    </w:p>
    <w:p>
      <w:pPr>
        <w:pStyle w:val="Normal"/>
        <w:ind w:left="0" w:right="0" w:firstLine="567"/>
        <w:rPr>
          <w:rFonts w:ascii="Times New Roman" w:hAnsi="Times New Roman" w:cs="Times New Roman"/>
          <w:sz w:val="24"/>
          <w:szCs w:val="24"/>
        </w:rPr>
      </w:pPr>
      <w:r>
        <w:rPr>
          <w:rFonts w:cs="Times New Roman" w:ascii="Times New Roman" w:hAnsi="Times New Roman"/>
          <w:sz w:val="24"/>
          <w:szCs w:val="24"/>
        </w:rPr>
        <w:t xml:space="preserve">Цена Контракта является твердой и не может изменяться в ходе его исполнения,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p>
    <w:p>
      <w:pPr>
        <w:pStyle w:val="Normal"/>
        <w:ind w:left="0" w:right="0" w:firstLine="567"/>
        <w:jc w:val="both"/>
        <w:rPr>
          <w:rFonts w:ascii="Times New Roman" w:hAnsi="Times New Roman" w:cs="Times New Roman"/>
          <w:sz w:val="24"/>
          <w:szCs w:val="24"/>
        </w:rPr>
      </w:pPr>
      <w:r>
        <w:rPr>
          <w:rFonts w:cs="Times New Roman" w:ascii="Times New Roman" w:hAnsi="Times New Roman"/>
          <w:sz w:val="24"/>
          <w:szCs w:val="24"/>
        </w:rPr>
        <w:t>4.2. Оплата услуг Исполнителя производится Заказчиком в российских рублях в безналичном порядке в течении 7 рабочих дней путем перечисления денежных средств с расчетного счета Заказчика на расчетный счет Исполнителя на основании подписанного сторонами Акта приемки-сдачи оказанных услуг и выставленного Исполнителем счета.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4.3. Оплата Услуг по Контракту осуществляется за счет средств федерального бюджета. КБК 14907040240290059244.</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4.4.  Датой оплаты оказанных Услуг считается дата списания денежных средств с лицевого счета Заказчика.</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 xml:space="preserve">5. Порядок приемки услуг. Электронный документооборот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bCs/>
          <w:iCs/>
          <w:sz w:val="24"/>
          <w:szCs w:val="24"/>
        </w:rPr>
        <w:t>5.1.При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jc w:val="both"/>
        <w:rPr>
          <w:rFonts w:ascii="Times New Roman" w:hAnsi="Times New Roman" w:cs="Times New Roman"/>
          <w:sz w:val="24"/>
          <w:szCs w:val="24"/>
        </w:rPr>
      </w:pPr>
      <w:r>
        <w:rPr>
          <w:rFonts w:cs="Times New Roman" w:ascii="Times New Roman" w:hAnsi="Times New Roman"/>
          <w:bCs/>
          <w:iCs/>
          <w:sz w:val="24"/>
          <w:szCs w:val="24"/>
        </w:rPr>
        <w:t xml:space="preserve">5.2.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      </w:t>
      </w:r>
    </w:p>
    <w:p>
      <w:pPr>
        <w:pStyle w:val="Normal"/>
        <w:ind w:left="0" w:right="0" w:firstLine="567"/>
        <w:jc w:val="both"/>
        <w:rPr>
          <w:rFonts w:ascii="Times New Roman" w:hAnsi="Times New Roman" w:cs="Times New Roman"/>
          <w:sz w:val="24"/>
          <w:szCs w:val="24"/>
        </w:rPr>
      </w:pPr>
      <w:r>
        <w:rPr>
          <w:rFonts w:cs="Times New Roman" w:ascii="Times New Roman" w:hAnsi="Times New Roman"/>
          <w:bCs/>
          <w:iCs/>
          <w:sz w:val="24"/>
          <w:szCs w:val="24"/>
        </w:rPr>
        <w:t>5.3. Стороны в рамках настоящего Контракта будут обмениваться формализованными и неформализованными электронными документами.</w:t>
      </w:r>
    </w:p>
    <w:p>
      <w:pPr>
        <w:pStyle w:val="Normal"/>
        <w:ind w:left="0" w:right="0" w:firstLine="540"/>
        <w:jc w:val="both"/>
        <w:rPr>
          <w:rFonts w:ascii="Times New Roman" w:hAnsi="Times New Roman" w:cs="Times New Roman"/>
          <w:sz w:val="24"/>
          <w:szCs w:val="24"/>
        </w:rPr>
      </w:pPr>
      <w:r>
        <w:rPr>
          <w:rFonts w:cs="Times New Roman" w:ascii="Times New Roman" w:hAnsi="Times New Roman"/>
          <w:bCs/>
          <w:iCs/>
          <w:sz w:val="24"/>
          <w:szCs w:val="24"/>
        </w:rPr>
        <w:t xml:space="preserve">Формализованные электронные документы − электронные документы, для которых российскими нормативно-правовыми актами установлены электронные форматы.     </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Неформализованные электронные документы  - документы, обмен которыми может осуществляться в рамках настоящего соглашения:</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Акта приемки-сдачи оказанных услуг</w:t>
      </w:r>
      <w:r>
        <w:rPr>
          <w:rFonts w:cs="Times New Roman" w:ascii="Times New Roman" w:hAnsi="Times New Roman"/>
          <w:sz w:val="24"/>
          <w:szCs w:val="24"/>
        </w:rPr>
        <w:t>;</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счет на оплату;</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дополнительные соглашения;</w:t>
      </w:r>
    </w:p>
    <w:p>
      <w:pPr>
        <w:pStyle w:val="Normal"/>
        <w:spacing w:before="0" w:after="0"/>
        <w:ind w:left="0" w:right="0" w:firstLine="540"/>
        <w:jc w:val="both"/>
        <w:rPr>
          <w:rFonts w:ascii="Times New Roman" w:hAnsi="Times New Roman" w:cs="Times New Roman"/>
          <w:sz w:val="24"/>
          <w:szCs w:val="24"/>
        </w:rPr>
      </w:pPr>
      <w:r>
        <w:rPr>
          <w:rFonts w:cs="Times New Roman" w:ascii="Times New Roman" w:hAnsi="Times New Roman"/>
          <w:bCs/>
          <w:iCs/>
          <w:sz w:val="24"/>
          <w:szCs w:val="24"/>
        </w:rPr>
        <w:t>- информационные письма.</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sz w:val="24"/>
          <w:szCs w:val="24"/>
        </w:rPr>
        <w:t>5.4.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sz w:val="24"/>
          <w:szCs w:val="24"/>
        </w:rPr>
        <w:t>5.5.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sz w:val="24"/>
          <w:szCs w:val="24"/>
        </w:rPr>
        <w:t>5.6. В случае отсутствия системы электронного документооборота оригиналы документов вручаются Исполнителем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w:t>
      </w:r>
      <w:r>
        <w:rPr>
          <w:rFonts w:cs="Times New Roman" w:ascii="Times New Roman" w:hAnsi="Times New Roman"/>
          <w:bCs/>
          <w:iCs/>
          <w:color w:val="000000"/>
          <w:sz w:val="24"/>
          <w:szCs w:val="24"/>
        </w:rPr>
        <w:t>ведомлении о вручении почтового отправления Заказчику.</w:t>
      </w:r>
    </w:p>
    <w:p>
      <w:pPr>
        <w:pStyle w:val="Normal"/>
        <w:spacing w:lineRule="auto" w:line="240"/>
        <w:jc w:val="both"/>
        <w:rPr>
          <w:rFonts w:ascii="Times New Roman" w:hAnsi="Times New Roman" w:cs="Times New Roman"/>
          <w:sz w:val="24"/>
          <w:szCs w:val="24"/>
        </w:rPr>
      </w:pPr>
      <w:r>
        <w:rPr>
          <w:rFonts w:cs="Times New Roman" w:ascii="Times New Roman" w:hAnsi="Times New Roman"/>
          <w:bCs/>
          <w:iCs/>
          <w:color w:val="000000"/>
          <w:sz w:val="24"/>
          <w:szCs w:val="24"/>
        </w:rPr>
        <w:t xml:space="preserve">5.7. По окончании обучения Исполнитель в течении 3 (трех) рабочих дней предоставляет Заказчику для подписания Акт приемки-сдачи оказанных услуг.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iCs/>
          <w:color w:val="000000"/>
          <w:sz w:val="24"/>
          <w:szCs w:val="24"/>
        </w:rPr>
        <w:t>5.8. Приемка  результатов  оказанных услуг осуществляется Заказчиком в течение 3 (трех) рабочих дней   со   дня   получения  от Исполнителя Акта приемки-сдачи оказанных услуг.</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Заказчик обязан в течение </w:t>
      </w:r>
      <w:r>
        <w:rPr>
          <w:rFonts w:cs="Times New Roman" w:ascii="Times New Roman" w:hAnsi="Times New Roman"/>
          <w:bCs/>
          <w:iCs/>
          <w:color w:val="000000"/>
          <w:sz w:val="24"/>
          <w:szCs w:val="24"/>
        </w:rPr>
        <w:t>3 (трех) рабочих дней</w:t>
      </w:r>
      <w:r>
        <w:rPr>
          <w:rFonts w:cs="Times New Roman" w:ascii="Times New Roman" w:hAnsi="Times New Roman"/>
          <w:color w:val="000000"/>
          <w:sz w:val="24"/>
          <w:szCs w:val="24"/>
        </w:rPr>
        <w:t xml:space="preserve"> с момента получения от Исполнителя </w:t>
      </w:r>
      <w:r>
        <w:rPr>
          <w:rFonts w:cs="Times New Roman" w:ascii="Times New Roman" w:hAnsi="Times New Roman"/>
          <w:bCs/>
          <w:iCs/>
          <w:color w:val="000000"/>
          <w:sz w:val="24"/>
          <w:szCs w:val="24"/>
        </w:rPr>
        <w:t>Акта приемки-сдачи оказанных услуг</w:t>
      </w:r>
      <w:r>
        <w:rPr>
          <w:rFonts w:cs="Times New Roman" w:ascii="Times New Roman" w:hAnsi="Times New Roman"/>
          <w:color w:val="000000"/>
          <w:sz w:val="24"/>
          <w:szCs w:val="24"/>
        </w:rPr>
        <w:t xml:space="preserve"> подписать его и направить один экземпляр подписанного Акта Исполнителю или направить в адрес Исполнителя мотивированный отказ от его подписания.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Направление Заказчиком Исполнителю мотивированного отказа от подписания Акта сдачи-приемки оказанных Услуг осуществляется посредством электронной почты на указанный в настоящем Контракте электронный адрес с обязательным дублированием его почтовым отправлением.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В случае мотивированного отказа от приемки услуг Заказчиком Стороны составляют двусторонний акт с перечнем необходимых доработок и сроков их устранения. Такой срок не может быть более 10 (десяти) календарных дней.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5.9. Заказчик вправе не отказывать в приемке оказанных услуг в случае выявления несоответствия 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5.10. Услуги, предусмотренные Контрактом, считаются оказанными с момента подписания Сторонами </w:t>
      </w:r>
      <w:r>
        <w:rPr>
          <w:rFonts w:cs="Times New Roman" w:ascii="Times New Roman" w:hAnsi="Times New Roman"/>
          <w:bCs/>
          <w:iCs/>
          <w:color w:val="000000"/>
          <w:sz w:val="24"/>
          <w:szCs w:val="24"/>
        </w:rPr>
        <w:t>Акт приемки-сдачи оказанных услуг</w:t>
      </w:r>
      <w:r>
        <w:rPr>
          <w:rFonts w:cs="Times New Roman" w:ascii="Times New Roman" w:hAnsi="Times New Roman"/>
          <w:color w:val="000000"/>
          <w:sz w:val="24"/>
          <w:szCs w:val="24"/>
        </w:rPr>
        <w:t>.</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5.11. Для проверки представленных Исполнителем результатов оказанных услуг в части их соответствия условиям Контракта Заказчик проводит экспертизу результатов оказанных услуг (далее - Экспертиза). </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cs="Times New Roman" w:ascii="Times New Roman" w:hAnsi="Times New Roman"/>
          <w:bCs/>
          <w:iCs/>
          <w:color w:val="000000"/>
          <w:sz w:val="24"/>
          <w:szCs w:val="24"/>
        </w:rPr>
        <w:t xml:space="preserve">Федеральным </w:t>
      </w:r>
      <w:hyperlink r:id="rId2">
        <w:r>
          <w:rPr>
            <w:rStyle w:val="-"/>
            <w:rFonts w:cs="Times New Roman" w:ascii="Times New Roman" w:hAnsi="Times New Roman"/>
            <w:bCs/>
            <w:iCs/>
            <w:color w:val="000000"/>
            <w:sz w:val="24"/>
            <w:szCs w:val="24"/>
          </w:rPr>
          <w:t>законом</w:t>
        </w:r>
      </w:hyperlink>
      <w:r>
        <w:rPr>
          <w:rFonts w:cs="Times New Roman" w:ascii="Times New Roman" w:hAnsi="Times New Roman"/>
          <w:bCs/>
          <w:iCs/>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color w:val="000000"/>
          <w:sz w:val="24"/>
          <w:szCs w:val="24"/>
        </w:rPr>
        <w:t xml:space="preserve">В случае проведения экспертизы силами заказчика подписанный Заказчиком </w:t>
      </w:r>
      <w:r>
        <w:rPr>
          <w:rFonts w:cs="Times New Roman" w:ascii="Times New Roman" w:hAnsi="Times New Roman"/>
          <w:bCs/>
          <w:iCs/>
          <w:color w:val="000000"/>
          <w:sz w:val="24"/>
          <w:szCs w:val="24"/>
        </w:rPr>
        <w:t>Акт приемки-сдачи оказанных услуг</w:t>
      </w:r>
      <w:r>
        <w:rPr>
          <w:rFonts w:cs="Times New Roman" w:ascii="Times New Roman" w:hAnsi="Times New Roman"/>
          <w:color w:val="000000"/>
          <w:sz w:val="24"/>
          <w:szCs w:val="24"/>
        </w:rPr>
        <w:t xml:space="preserve"> свидетельствует о проведении Заказчиком экспертизы оказанных Исполнителем услуг в части их соответствия условиям Контракта. Отдельный документ о проведенной экспертизе не составляется.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iCs/>
          <w:color w:val="000000"/>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6. Основания изменения и расторжения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6.1.  Изменение существенных условий </w:t>
      </w:r>
      <w:r>
        <w:rPr>
          <w:rFonts w:cs="Times New Roman" w:ascii="Times New Roman" w:hAnsi="Times New Roman"/>
          <w:bCs/>
          <w:iCs/>
          <w:sz w:val="24"/>
          <w:szCs w:val="24"/>
        </w:rPr>
        <w:t xml:space="preserve"> Контракта</w:t>
      </w:r>
      <w:r>
        <w:rPr>
          <w:rFonts w:cs="Times New Roman" w:ascii="Times New Roman" w:hAnsi="Times New Roman"/>
          <w:sz w:val="24"/>
          <w:szCs w:val="24"/>
        </w:rPr>
        <w:t xml:space="preserve"> при его исполнении не допускается, за исключением их изменения по соглашению Сторон в случаях, предусмотренных действующим законодательством.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Дополнения и изменения к настоящему </w:t>
      </w:r>
      <w:r>
        <w:rPr>
          <w:rFonts w:cs="Times New Roman" w:ascii="Times New Roman" w:hAnsi="Times New Roman"/>
          <w:bCs/>
          <w:iCs/>
          <w:sz w:val="24"/>
          <w:szCs w:val="24"/>
        </w:rPr>
        <w:t xml:space="preserve"> Контракту</w:t>
      </w:r>
      <w:r>
        <w:rPr>
          <w:rFonts w:cs="Times New Roman" w:ascii="Times New Roman" w:hAnsi="Times New Roman"/>
          <w:sz w:val="24"/>
          <w:szCs w:val="24"/>
        </w:rPr>
        <w:t xml:space="preserve"> оформляются письменно путем составления дополнительного соглашения к </w:t>
      </w:r>
      <w:r>
        <w:rPr>
          <w:rFonts w:cs="Times New Roman" w:ascii="Times New Roman" w:hAnsi="Times New Roman"/>
          <w:bCs/>
          <w:iCs/>
          <w:sz w:val="24"/>
          <w:szCs w:val="24"/>
        </w:rPr>
        <w:t xml:space="preserve"> Контракту</w:t>
      </w:r>
      <w:r>
        <w:rPr>
          <w:rFonts w:cs="Times New Roman" w:ascii="Times New Roman" w:hAnsi="Times New Roman"/>
          <w:sz w:val="24"/>
          <w:szCs w:val="24"/>
        </w:rPr>
        <w:t xml:space="preserve"> и вступают в силу после подписания обеими Сторонами.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6.2. Настоящий Контракт может быть расторгнут по соглашению Сторон.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 Настоящий Контракт может быть расторгнут по инициативе Исполнителя в одностороннем порядке в случаях: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6.3.1. Установления нарушения порядка приема в образовательную организацию, повлекшее по вине Заказчика и/или Обучающихся его незаконное зачисление в эту образовательную организацию.</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6.3.2. Просрочки оплаты стоимости платных образовательных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6.3.3. Невозможности надлежащего исполнения обязательства по оказанию платных образовательных услуг вследствие действий (бездействия) Обучающихся.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6.3.4. В иных случаях, предусмотренных законодательством Российской Федерации.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6.4. Настоящий Контракт расторгается досрочно:</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 инициативе Исполнителя в случае невыполнения Обучающимися по образовательной программе обязанностей по ее добросовестному освоению и выполнению учебного плана;</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 инициативе Заказчика;</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sz w:val="24"/>
          <w:szCs w:val="24"/>
        </w:rPr>
        <w:t>-по обстоятельствам, не зависящим от воли Обучающихся, Заказчика и Исполнителя, в том числе в случае ликвидации Исполнителя.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6.5. Заказчик вправе отказаться от исполнения настоящего Контракта при условии оплаты Исполнителю фактически понесенных им расходов, связанных с исполнением обязательств по Контракту.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также вправе отказаться от исполнения настоящего Контракта в случаях:</w:t>
      </w:r>
    </w:p>
    <w:p>
      <w:pPr>
        <w:pStyle w:val="S1"/>
        <w:shd w:val="clear" w:fill="FFFFFF"/>
        <w:spacing w:before="0" w:after="0"/>
        <w:jc w:val="both"/>
        <w:rPr>
          <w:rFonts w:ascii="Times New Roman" w:hAnsi="Times New Roman" w:cs="Times New Roman"/>
          <w:sz w:val="24"/>
          <w:szCs w:val="24"/>
        </w:rPr>
      </w:pPr>
      <w:r>
        <w:rPr>
          <w:rFonts w:eastAsia="Calibri"/>
        </w:rPr>
        <w:t>- обнаружения существенного недостатка оказанных платных образовательных услуг или иных существенных отступлений от условий Контракта;</w:t>
      </w:r>
    </w:p>
    <w:p>
      <w:pPr>
        <w:pStyle w:val="S1"/>
        <w:shd w:val="clear" w:fill="FFFFFF"/>
        <w:spacing w:before="0" w:after="0"/>
        <w:jc w:val="both"/>
        <w:rPr>
          <w:rFonts w:ascii="Times New Roman" w:hAnsi="Times New Roman" w:cs="Times New Roman"/>
          <w:sz w:val="24"/>
          <w:szCs w:val="24"/>
        </w:rPr>
      </w:pPr>
      <w:r>
        <w:rPr>
          <w:rFonts w:eastAsia="Calibri"/>
        </w:rPr>
        <w:t xml:space="preserve">- не устранения Исполнителем недостатков платных образовательных услуг в установленный </w:t>
      </w:r>
      <w:r>
        <w:rPr>
          <w:bCs/>
          <w:iCs/>
        </w:rPr>
        <w:t xml:space="preserve"> Контрактом</w:t>
      </w:r>
      <w:r>
        <w:rPr>
          <w:rFonts w:eastAsia="Calibri"/>
        </w:rPr>
        <w:t xml:space="preserve"> срок;</w:t>
      </w:r>
    </w:p>
    <w:p>
      <w:pPr>
        <w:pStyle w:val="S1"/>
        <w:shd w:val="clear" w:fill="FFFFFF"/>
        <w:spacing w:before="0" w:after="0"/>
        <w:jc w:val="both"/>
        <w:rPr>
          <w:rFonts w:ascii="Times New Roman" w:hAnsi="Times New Roman" w:cs="Times New Roman"/>
          <w:sz w:val="24"/>
          <w:szCs w:val="24"/>
        </w:rPr>
      </w:pPr>
      <w:r>
        <w:rPr/>
        <w:t>- нарушения Исполнителем сроков оказания платных образовательных услуг либо если во время их оказания стало очевидным, что они не будут осуществлены в срок.</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6.6. Согласно аб. 2 п.1 ст.165.1 Гражданского кодекса РФ прекращение Контракта осуществляется на основании уведомления, направленного Заказчику (в том числе с использованием средств коммуникаций) с момента отправки уведомления.</w:t>
      </w:r>
    </w:p>
    <w:p>
      <w:pPr>
        <w:pStyle w:val="Normal"/>
        <w:keepNext w:val="true"/>
        <w:keepLines/>
        <w:numPr>
          <w:ilvl w:val="0"/>
          <w:numId w:val="0"/>
        </w:numPr>
        <w:spacing w:lineRule="auto" w:line="240" w:before="0" w:after="0"/>
        <w:ind w:left="0" w:right="0" w:hanging="0"/>
        <w:jc w:val="both"/>
        <w:outlineLvl w:val="0"/>
        <w:rPr>
          <w:rFonts w:ascii="Times New Roman" w:hAnsi="Times New Roman" w:cs="Times New Roman"/>
          <w:sz w:val="24"/>
          <w:szCs w:val="24"/>
        </w:rPr>
      </w:pPr>
      <w:r>
        <w:rPr>
          <w:rFonts w:cs="Calibri"/>
          <w:bCs/>
          <w:iCs/>
          <w:sz w:val="24"/>
          <w:szCs w:val="24"/>
        </w:rPr>
        <w:t xml:space="preserve">         </w:t>
      </w:r>
      <w:r>
        <w:rPr>
          <w:rFonts w:eastAsia="Times New Roman" w:cs="Times New Roman" w:ascii="Times New Roman" w:hAnsi="Times New Roman"/>
          <w:bCs/>
          <w:iCs/>
          <w:sz w:val="24"/>
          <w:szCs w:val="24"/>
        </w:rPr>
        <w:t xml:space="preserve"> </w:t>
      </w:r>
      <w:r>
        <w:rPr>
          <w:rFonts w:cs="Times New Roman" w:ascii="Times New Roman" w:hAnsi="Times New Roman"/>
          <w:bCs/>
          <w:iCs/>
          <w:sz w:val="24"/>
          <w:szCs w:val="24"/>
        </w:rPr>
        <w:t>6.7.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уведомления.</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7.  Ответственность сторон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нормативными правовыми актами в области оказания платных образовательных услуг и Контрактом.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7.2.1. безвозмездного оказания образовательных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7.2.2. соразмерного уменьшения стоимости оказанных платных образовательных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7.2.3. возмещения понесенных им расходов по устранению недостатков, оказанных платных образовательных услуг своими силами или третьими лицами.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7.3. Заказчик вправе отказаться от исполнения Контракта и потребовать полного возмещения убытков, если в течение 30 календарных дней недостатки платных образовательных услуг не устранены Исполнителем. Заказчик также вправе отказаться от исполнения Контракта, если им обнаружен существенный недостаток оказанных платных образовательных услуг или иные существенные отступления от условий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bCs/>
          <w:sz w:val="24"/>
          <w:szCs w:val="24"/>
        </w:rPr>
        <w:t>7.4. Обучающиеся несут ответственность:</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-за нарушение законодательства Российской Федерации,</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 xml:space="preserve">-за невыполнение учебного плана по образовательной программе в установленные сроки по неуважительным причинам, </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-за нанесение ущерба организации, работникам организации, другим обучающимся;</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-за непосещение занятий без уважительных причин,</w:t>
      </w:r>
    </w:p>
    <w:p>
      <w:pPr>
        <w:pStyle w:val="ListParagraph"/>
        <w:spacing w:lineRule="auto" w:line="240" w:before="0" w:after="0"/>
        <w:ind w:left="0" w:right="0" w:hanging="0"/>
        <w:contextualSpacing/>
        <w:jc w:val="both"/>
        <w:rPr>
          <w:rFonts w:ascii="Times New Roman" w:hAnsi="Times New Roman" w:cs="Times New Roman"/>
          <w:sz w:val="24"/>
          <w:szCs w:val="24"/>
        </w:rPr>
      </w:pPr>
      <w:r>
        <w:rPr>
          <w:rFonts w:cs="Times New Roman" w:ascii="Times New Roman" w:hAnsi="Times New Roman"/>
          <w:bCs/>
          <w:sz w:val="24"/>
          <w:szCs w:val="24"/>
        </w:rPr>
        <w:t xml:space="preserve">-академическую неуспеваемость.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7.5. Заказчик несет ответственность за достоверность предоставленных данных об Обучающихся. Если Заказчиком является сам Обучающийся, то он несет персональную ответственность за достоверность предоставленных о себе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7.6. Стороны освобождаются от ответственности за неисполнение или ненадлежащее исполнение обязательств по настоящему Контракту, если неисполнение было вызвано обстоятельствами непреодолимой силы.</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Pr>
          <w:rFonts w:cs="Times New Roman" w:ascii="Times New Roman" w:hAnsi="Times New Roman"/>
          <w:bCs/>
          <w:iCs/>
          <w:sz w:val="24"/>
          <w:szCs w:val="24"/>
        </w:rPr>
        <w:t xml:space="preserve"> Контрактом</w:t>
      </w:r>
      <w:r>
        <w:rPr>
          <w:rFonts w:cs="Times New Roman" w:ascii="Times New Roman" w:hAnsi="Times New Roman"/>
          <w:sz w:val="24"/>
          <w:szCs w:val="24"/>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начиная со дня, следующего после дня истечения установленного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РФ от 30.08.2017 № 1042 «</w:t>
      </w:r>
      <w:r>
        <w:rPr>
          <w:rFonts w:eastAsia="Times New Roman" w:cs="Times New Roman" w:ascii="Times New Roman" w:hAnsi="Times New Roman"/>
          <w:sz w:val="24"/>
          <w:szCs w:val="24"/>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cs="Times New Roman" w:ascii="Times New Roman" w:hAnsi="Times New Roman"/>
          <w:sz w:val="24"/>
          <w:szCs w:val="24"/>
        </w:rPr>
        <w:t>» (далее - Постановление Правительства РФ от 30.08.2017 № 1042).</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срока исполнения обязательства, и устанавливается </w:t>
      </w:r>
      <w:r>
        <w:rPr>
          <w:rFonts w:cs="Times New Roman" w:ascii="Times New Roman" w:hAnsi="Times New Roman"/>
          <w:bCs/>
          <w:iCs/>
          <w:sz w:val="24"/>
          <w:szCs w:val="24"/>
        </w:rPr>
        <w:t>Контрактом</w:t>
      </w:r>
      <w:r>
        <w:rPr>
          <w:rFonts w:cs="Times New Roman" w:ascii="Times New Roman" w:hAnsi="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Контракта и фактически исполненных Исполнителем.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 цены этапа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w:t>
      </w:r>
      <w:r>
        <w:rPr>
          <w:rFonts w:cs="Times New Roman" w:ascii="Times New Roman" w:hAnsi="Times New Roman"/>
          <w:bCs/>
          <w:iCs/>
          <w:sz w:val="24"/>
          <w:szCs w:val="24"/>
        </w:rPr>
        <w:t>Контракте</w:t>
      </w:r>
      <w:r>
        <w:rPr>
          <w:rFonts w:cs="Times New Roman" w:ascii="Times New Roman" w:hAnsi="Times New Roman"/>
          <w:sz w:val="24"/>
          <w:szCs w:val="24"/>
        </w:rPr>
        <w:t xml:space="preserve"> таких обязательств), устанавливается штраф в размере 1000 рублей.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7.8. Сумма штрафных санкций, установленных в соответствии с п. 7.7.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7.9. Уплата штрафных санкции не освобождает Стороны от обязанности исполнить свои обязательства, вытекающие из настоящего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7.10. Стороны освобождаются от ответственности за неисполнение или ненадлежащее исполнение обязательств по настоящему Контракту, если неисполнение было вызвано обстоятельствами непреодолимой силы. О наступлении и прекращении обстоятельств непреодолимой силы заинтересованная Сторона письменно уведомляет в течение 5 (пяти) дней с момента её наступления или прекращения, в противном случае она теряет право ссылаться на обстоятельства непреодолимой силы, как на основание для освобождения от ответственности за ненадлежащее исполнение обязательств по Контракту.</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8. Срок действия Контракта</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8.1. Контракт вступает в силу и становится обязательным для Сторон с момента подписания и действует до «12» октября 2026, а в части оплаты — до полного исполнения обязательств.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8.2. Окончание срока действия Контракта не влечет прекращения неисполненных обязательств Сторон по настоящему Контракту.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bCs/>
          <w:sz w:val="24"/>
          <w:szCs w:val="24"/>
        </w:rPr>
        <w:t xml:space="preserve">9. </w:t>
      </w:r>
      <w:r>
        <w:rPr>
          <w:rFonts w:eastAsia="Times New Roman" w:cs="Times New Roman" w:ascii="Times New Roman" w:hAnsi="Times New Roman"/>
          <w:b/>
          <w:bCs/>
          <w:sz w:val="24"/>
          <w:szCs w:val="24"/>
          <w:lang w:eastAsia="ru-RU"/>
        </w:rPr>
        <w:t>Конфиденциальность. Защита персональных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9.1. Заказчик и Исполнитель при обработке персональных данных руководствуются требованиями Федерального закона от 27 июля 2006 года №152-ФЗ "О персональных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9.2. Заказчик предоставляет персональные данные Обучающихся Исполнителю на основании их согласия об обработке и передаче персональных данных.</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9.3. Персональные данные Обучающегося обрабатываются Исполнителем в целях:</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-идентификации Обучающегося на образовательном портале ______________;</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-обезличенного их размещения при формировании статистической отчетности Исполнителя и размещения их на официальном сайте, для внесения данных в информационную систему оператора; для хранения информации на электронных и бумажных носителях, в том числе в личных делах Обучающихся (фамилия, имя, отчество; число, месяц и год рождения; паспортные данные (если Обучающийся одновременно является Заказчиком); реквизиты документа об образовании и/или квалификации; должность; место работы; СНИЛС; документ об изменении фамилии (при необходимости), гражданство, фото (при необходимости));</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 xml:space="preserve">-информирования об организации учебного процесса (регистрационный адрес, контактный телефон, адрес электронной почты); </w:t>
      </w:r>
    </w:p>
    <w:p>
      <w:pPr>
        <w:pStyle w:val="ListParagraph"/>
        <w:spacing w:lineRule="auto" w:line="240" w:before="0" w:after="0"/>
        <w:ind w:left="57" w:right="0" w:hanging="0"/>
        <w:contextualSpacing/>
        <w:jc w:val="both"/>
        <w:rPr>
          <w:rFonts w:ascii="Times New Roman" w:hAnsi="Times New Roman" w:cs="Times New Roman"/>
          <w:sz w:val="24"/>
          <w:szCs w:val="24"/>
        </w:rPr>
      </w:pPr>
      <w:r>
        <w:rPr>
          <w:rFonts w:cs="Times New Roman" w:ascii="Times New Roman" w:hAnsi="Times New Roman"/>
          <w:color w:val="000000"/>
          <w:sz w:val="24"/>
          <w:szCs w:val="24"/>
        </w:rPr>
        <w:t>-идентификации выдаваемого после обучения документа о</w:t>
      </w:r>
      <w:r>
        <w:rPr>
          <w:rFonts w:cs="Times New Roman" w:ascii="Times New Roman" w:hAnsi="Times New Roman"/>
          <w:sz w:val="24"/>
          <w:szCs w:val="24"/>
        </w:rPr>
        <w:t xml:space="preserve"> квалификации (фамилия, имя, отчество; число, месяц и год рождения; реквизиты ранее выданного документа об образовании и/или квалификации; СНИЛС; документ об изменении фамилии (при необходимости), гражданство; пол; должность; место работы) в соответствии с требованиями Постановления Правительства РФ №825 от 31.05.2021 г. «О федеральной информационной системе "Федеральный реестр сведений о документах об образовании и (или) о квалификации, документах об обучении" и Постановления Правительства РФ №2464 от 24.12.2021 г. «О порядке обучения по охране труда и проверки знания требований охраны труда».</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 xml:space="preserve">9.4. Исполнитель гарантирует защиту персональных данных сотрудников Заказчика, предоставленных для исполнения настоящего Контракта (в том числе копий документов обучающихся). </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 xml:space="preserve">9.5.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3">
        <w:r>
          <w:rPr>
            <w:rStyle w:val="-"/>
            <w:rFonts w:cs="Times New Roman" w:ascii="Times New Roman" w:hAnsi="Times New Roman"/>
            <w:sz w:val="24"/>
            <w:szCs w:val="24"/>
          </w:rPr>
          <w:t>закона</w:t>
        </w:r>
      </w:hyperlink>
      <w:r>
        <w:rPr>
          <w:rFonts w:cs="Times New Roman" w:ascii="Times New Roman" w:hAnsi="Times New Roman"/>
          <w:sz w:val="24"/>
          <w:szCs w:val="24"/>
        </w:rPr>
        <w:t xml:space="preserve"> от 27 июля 2006 г. N 149-ФЗ «Об информации, информационных технологиях и о защите информации». </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9.6. Принятые Сторонами обязательства по соблюдению конфиденциальности или не распространению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9.7.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9.8.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образования и охраны труда, а также в случаях, предусмотренных законодательством Российской Федерации.</w:t>
      </w:r>
    </w:p>
    <w:p>
      <w:pPr>
        <w:pStyle w:val="Normal"/>
        <w:spacing w:lineRule="auto" w:line="240" w:before="0" w:after="0"/>
        <w:ind w:left="0" w:right="0" w:firstLine="624"/>
        <w:jc w:val="both"/>
        <w:rPr>
          <w:rFonts w:ascii="Times New Roman" w:hAnsi="Times New Roman" w:cs="Times New Roman"/>
          <w:sz w:val="24"/>
          <w:szCs w:val="24"/>
        </w:rPr>
      </w:pPr>
      <w:r>
        <w:rPr>
          <w:rFonts w:cs="Times New Roman" w:ascii="Times New Roman" w:hAnsi="Times New Roman"/>
          <w:sz w:val="24"/>
          <w:szCs w:val="24"/>
        </w:rPr>
        <w:t>9.9.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10. Разрешение споров</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10.1. Все споры по настоящему Контракту разрешаются сторонами путем переговоров, а при невозможности достижения согласия в судебном порядке по месту нахождения Исполнителя.</w:t>
      </w:r>
    </w:p>
    <w:p>
      <w:pPr>
        <w:pStyle w:val="Normal"/>
        <w:spacing w:lineRule="auto" w:line="240" w:before="0" w:after="0"/>
        <w:ind w:left="0" w:right="0" w:firstLine="567"/>
        <w:rPr>
          <w:rFonts w:ascii="Times New Roman" w:hAnsi="Times New Roman" w:cs="Times New Roman"/>
          <w:sz w:val="24"/>
          <w:szCs w:val="24"/>
        </w:rPr>
      </w:pPr>
      <w:r>
        <w:rPr>
          <w:rFonts w:cs="Times New Roman" w:ascii="Times New Roman" w:hAnsi="Times New Roman"/>
          <w:sz w:val="24"/>
          <w:szCs w:val="24"/>
        </w:rPr>
        <w:t>10.2. Претензионный порядок обязателен. Срок рассмотрения претензии 10 дней со дня ее получения Стороной.</w:t>
      </w:r>
    </w:p>
    <w:p>
      <w:pPr>
        <w:pStyle w:val="Normal"/>
        <w:spacing w:lineRule="auto" w:line="240" w:before="0" w:after="0"/>
        <w:ind w:left="0" w:right="0" w:firstLine="567"/>
        <w:rPr>
          <w:rFonts w:ascii="Times New Roman" w:hAnsi="Times New Roman" w:cs="Times New Roman"/>
          <w:sz w:val="24"/>
          <w:szCs w:val="24"/>
        </w:rPr>
      </w:pPr>
      <w:r>
        <w:rPr>
          <w:rFonts w:cs="Times New Roman" w:ascii="Times New Roman" w:hAnsi="Times New Roman"/>
          <w:sz w:val="24"/>
          <w:szCs w:val="24"/>
        </w:rPr>
        <w:t>10.3. В случае если Стороны не придут к соглашению, споры подлежат рассмотрению в Арбитражном суде Ивановской области.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11. Антикоррупционная оговорка.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11.3. В случае возникновения у Стороны подозрений, что произошло или может произойти нарушение каких-либо положений пунктов 11.1, 11.2 настоящего Контракта,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11.1, 11.2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11.5. В случае нарушения одной Стороной обязательств воздерживаться от запрещенных в пунктах 11.1, 11.2 настоящего Контракта действий и/или неполучения другой Стороной в установленный в пункте 11.3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11. Заключительные положения</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11.1. Настоящий Контракт составлен в форме электронного документа, подписанного усиленными электронными подписями Сторон.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Изменения и дополнения настоящего Контракта оформляются дополнительными соглашениями в письменной форме за подписью всех заинтересованных Сторон.</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11.2. Настоящий Контракт, приложения и дополнительные соглашения к нему могут быть заключены путем составления одного документа, подписанного сторонами, а также путем обмена письмами и документами по электронной почте, электронными документами, передаваемыми по каналам связи, позволяющими достоверно установить, что документ исходит от стороны по Контракту.</w:t>
      </w:r>
    </w:p>
    <w:p>
      <w:pPr>
        <w:pStyle w:val="Normal"/>
        <w:spacing w:lineRule="auto" w:line="240" w:before="0" w:after="0"/>
        <w:ind w:left="0" w:right="0" w:firstLine="709"/>
        <w:jc w:val="both"/>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Стороны обязуются в течение 10 (десяти) дней со дня отправки документов посредством указанных способов передачи документов обменяться оригиналами документов. Документ, полученный посредством указанных способов передачи, имеет полную юридическую силу до получения оригинала документа.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11.3. Сведения, указанные в настоящем Контракте, электронные адреса и телефоны Исполнителя соответствуют, размещенным на официальном сайте Исполнителя в сети «Интернет» на дату заключения настоящего Контракта.</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11.4. Сведения, указанные в настоящем Контракте, электронные адреса и телефоны Заказчика соответствуют Заявке, переданной Заказчиком.</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11.5. Под периодом предоставления образовательной услуги (периодом обучения) понимается промежуток времени с даты издания приказа о зачислении Обучающихся в образовательную организацию до даты издания приказа об окончании обучения или отчисления Обучающихся из образовательной организации.</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11.6. Приложение №1 «Перечень услуг» является неотъемлемой частью  Контракта.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11.7. Заказчик гарантирует, что предоставляет персональные данные, необходимые для организации обучения, своих работников (обучающихся) с их согласия.</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12. Адреса и реквизиты сторон</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tbl>
      <w:tblPr>
        <w:tblW w:w="9781" w:type="dxa"/>
        <w:jc w:val="left"/>
        <w:tblInd w:w="108" w:type="dxa"/>
        <w:tblLayout w:type="fixed"/>
        <w:tblCellMar>
          <w:top w:w="0" w:type="dxa"/>
          <w:left w:w="108" w:type="dxa"/>
          <w:bottom w:w="0" w:type="dxa"/>
          <w:right w:w="108" w:type="dxa"/>
        </w:tblCellMar>
      </w:tblPr>
      <w:tblGrid>
        <w:gridCol w:w="1951"/>
        <w:gridCol w:w="2834"/>
        <w:gridCol w:w="1701"/>
        <w:gridCol w:w="3294"/>
      </w:tblGrid>
      <w:tr>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«Заказчик»</w:t>
            </w:r>
          </w:p>
        </w:tc>
        <w:tc>
          <w:tcPr>
            <w:tcW w:w="499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«Исполнитель»</w:t>
            </w:r>
          </w:p>
        </w:tc>
      </w:tr>
      <w:tr>
        <w:trPr>
          <w:trHeight w:val="297" w:hRule="atLeast"/>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99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ОГРН</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1033700087024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bCs/>
                <w:lang w:eastAsia="ru-RU"/>
              </w:rPr>
            </w:pPr>
            <w:r>
              <w:rPr>
                <w:rFonts w:eastAsia="Times New Roman" w:cs="Times New Roman" w:ascii="Times New Roman" w:hAnsi="Times New Roman"/>
                <w:bCs/>
                <w:lang w:eastAsia="ru-RU"/>
              </w:rPr>
              <w:t>ОГРН</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3729009737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ИНН</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370201001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КПП</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Юридический адрес</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Почтовый адрес</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rHeight w:val="236"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8 (4932) 300702, 472386</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Телефон</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lang w:val="en-US" w:eastAsia="ar-SA"/>
              </w:rPr>
              <w:t>irt</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iv</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yandex</w:t>
            </w:r>
            <w:r>
              <w:rPr>
                <w:rFonts w:eastAsia="Times New Roman" w:cs="Times New Roman" w:ascii="Times New Roman" w:hAnsi="Times New Roman"/>
                <w:lang w:eastAsia="ar-SA"/>
              </w:rPr>
              <w:t>.</w:t>
            </w:r>
            <w:r>
              <w:rPr>
                <w:rFonts w:eastAsia="Times New Roman" w:cs="Times New Roman" w:ascii="Times New Roman" w:hAnsi="Times New Roman"/>
                <w:lang w:val="en-US" w:eastAsia="ar-SA"/>
              </w:rPr>
              <w:t>ru</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e-mail</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tc>
      </w:tr>
      <w:tr>
        <w:trPr>
          <w:trHeight w:val="1012" w:hRule="atLeast"/>
        </w:trPr>
        <w:tc>
          <w:tcPr>
            <w:tcW w:w="1951"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Банк</w:t>
            </w:r>
          </w:p>
        </w:tc>
        <w:tc>
          <w:tcPr>
            <w:tcW w:w="2834"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0"/>
                <w:szCs w:val="20"/>
                <w:lang w:eastAsia="ar-SA"/>
              </w:rPr>
            </w:pPr>
            <w:r>
              <w:rPr>
                <w:rFonts w:eastAsia="Times New Roman" w:cs="Times New Roman" w:ascii="Times New Roman" w:hAnsi="Times New Roman"/>
                <w:sz w:val="20"/>
                <w:szCs w:val="20"/>
                <w:lang w:eastAsia="ar-SA"/>
              </w:rPr>
              <w:t>Банк</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Arial" w:hAnsi="Arial" w:eastAsia="Lucida Sans Unicode" w:cs="Arial"/>
                <w:sz w:val="24"/>
                <w:szCs w:val="24"/>
                <w:lang w:eastAsia="zh-CN"/>
              </w:rPr>
            </w:pPr>
            <w:r>
              <w:rPr>
                <w:rFonts w:eastAsia="Lucida Sans Unicode" w:cs="Arial" w:ascii="Arial" w:hAnsi="Arial"/>
                <w:sz w:val="24"/>
                <w:szCs w:val="24"/>
                <w:lang w:eastAsia="zh-CN"/>
              </w:rPr>
            </w:r>
          </w:p>
        </w:tc>
      </w:tr>
      <w:tr>
        <w:trPr/>
        <w:tc>
          <w:tcPr>
            <w:tcW w:w="1951"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0"/>
                <w:szCs w:val="20"/>
                <w:lang w:eastAsia="zh-CN"/>
              </w:rPr>
            </w:pPr>
            <w:r>
              <w:rPr>
                <w:rFonts w:eastAsia="Lucida Sans Unicode" w:cs="Arial" w:ascii="Arial" w:hAnsi="Arial"/>
                <w:color w:val="FF0000"/>
                <w:sz w:val="20"/>
                <w:szCs w:val="20"/>
                <w:lang w:eastAsia="zh-CN"/>
              </w:rPr>
            </w:r>
          </w:p>
        </w:tc>
        <w:tc>
          <w:tcPr>
            <w:tcW w:w="2834"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0"/>
                <w:szCs w:val="20"/>
                <w:lang w:eastAsia="zh-CN"/>
              </w:rPr>
            </w:pPr>
            <w:r>
              <w:rPr>
                <w:rFonts w:eastAsia="Lucida Sans Unicode" w:cs="Arial" w:ascii="Arial" w:hAnsi="Arial"/>
                <w:color w:val="FF0000"/>
                <w:sz w:val="20"/>
                <w:szCs w:val="20"/>
                <w:lang w:eastAsia="zh-CN"/>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БИК</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Arial" w:hAnsi="Arial" w:eastAsia="Lucida Sans Unicode" w:cs="Arial"/>
                <w:sz w:val="24"/>
                <w:szCs w:val="24"/>
                <w:lang w:eastAsia="zh-CN"/>
              </w:rPr>
            </w:pPr>
            <w:r>
              <w:rPr>
                <w:rFonts w:eastAsia="Lucida Sans Unicode" w:cs="Arial" w:ascii="Arial" w:hAnsi="Arial"/>
                <w:sz w:val="24"/>
                <w:szCs w:val="24"/>
                <w:lang w:eastAsia="zh-CN"/>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zh-CN"/>
              </w:rPr>
            </w:pPr>
            <w:r>
              <w:rPr>
                <w:rFonts w:eastAsia="Lucida Sans Unicode" w:cs="Times New Roman" w:ascii="Times New Roman" w:hAnsi="Times New Roman"/>
                <w:lang w:eastAsia="zh-CN"/>
              </w:rPr>
              <w:t>БИК ТОФК</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383838"/>
                <w:lang w:eastAsia="zh-CN"/>
              </w:rPr>
            </w:pPr>
            <w:r>
              <w:rPr>
                <w:rFonts w:eastAsia="Lucida Sans Unicode" w:cs="Times New Roman" w:ascii="Times New Roman" w:hAnsi="Times New Roman"/>
                <w:color w:val="383838"/>
                <w:lang w:eastAsia="zh-CN"/>
              </w:rPr>
              <w:t>012202102</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Р/счет</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t>Единый казначейский счет</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000000"/>
                <w:lang w:eastAsia="zh-CN"/>
              </w:rPr>
            </w:pPr>
            <w:r>
              <w:rPr>
                <w:rFonts w:eastAsia="Lucida Sans Unicode" w:cs="Times New Roman" w:ascii="Times New Roman" w:hAnsi="Times New Roman"/>
                <w:color w:val="000000"/>
                <w:lang w:eastAsia="zh-CN"/>
              </w:rPr>
              <w:t>40102810745370000024</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К/счет</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4"/>
                <w:szCs w:val="24"/>
                <w:lang w:eastAsia="zh-CN"/>
              </w:rPr>
            </w:pPr>
            <w:r>
              <w:rPr>
                <w:rFonts w:eastAsia="Lucida Sans Unicode" w:cs="Times New Roman" w:ascii="Times New Roman" w:hAnsi="Times New Roman"/>
                <w:sz w:val="24"/>
                <w:szCs w:val="24"/>
                <w:lang w:eastAsia="zh-CN"/>
              </w:rPr>
            </w:r>
          </w:p>
        </w:tc>
      </w:tr>
      <w:tr>
        <w:trPr>
          <w:trHeight w:val="1143"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t>Номер казначейского счета:</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zh-CN"/>
              </w:rPr>
              <w:t>03211643000000013237</w:t>
            </w:r>
          </w:p>
          <w:p>
            <w:pPr>
              <w:pStyle w:val="Normal"/>
              <w:widowControl w:val="false"/>
              <w:spacing w:lineRule="auto" w:line="240" w:before="0" w:after="0"/>
              <w:rPr>
                <w:rFonts w:ascii="Times New Roman" w:hAnsi="Times New Roman" w:eastAsia="Lucida Sans Unicode" w:cs="Times New Roman"/>
                <w:lang w:eastAsia="ru-RU"/>
              </w:rPr>
            </w:pPr>
            <w:r>
              <w:rPr>
                <w:rFonts w:eastAsia="Lucida Sans Unicode" w:cs="Times New Roman" w:ascii="Times New Roman" w:hAnsi="Times New Roman"/>
                <w:lang w:eastAsia="ru-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Коды</w:t>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ОКПО</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ОКАТО</w:t>
            </w:r>
          </w:p>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ОКТМО</w:t>
            </w:r>
          </w:p>
        </w:tc>
      </w:tr>
      <w:tr>
        <w:trPr>
          <w:trHeight w:val="853" w:hRule="atLeast"/>
        </w:trPr>
        <w:tc>
          <w:tcPr>
            <w:tcW w:w="19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lang w:eastAsia="ar-SA"/>
              </w:rPr>
            </w:pPr>
            <w:r>
              <w:rPr>
                <w:rFonts w:eastAsia="Lucida Sans Unicode" w:cs="Times New Roman" w:ascii="Times New Roman" w:hAnsi="Times New Roman"/>
                <w:kern w:val="2"/>
                <w:lang w:eastAsia="ar-SA" w:bidi="en-US"/>
              </w:rPr>
              <w:t>Плательщик</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bCs/>
                <w:color w:val="383838"/>
                <w:kern w:val="2"/>
                <w:lang w:eastAsia="zh-CN" w:bidi="en-US"/>
              </w:rPr>
              <w:t>УФК по Нижегородской области</w:t>
            </w:r>
            <w:r>
              <w:rPr>
                <w:rFonts w:eastAsia="Lucida Sans Unicode" w:cs="Times New Roman" w:ascii="Times New Roman" w:hAnsi="Times New Roman"/>
                <w:bCs/>
                <w:kern w:val="2"/>
                <w:lang w:eastAsia="zh-CN" w:bidi="en-US"/>
              </w:rPr>
              <w:t xml:space="preserve"> </w:t>
            </w:r>
            <w:r>
              <w:rPr>
                <w:rFonts w:eastAsia="Lucida Sans Unicode" w:cs="Times New Roman" w:ascii="Times New Roman" w:hAnsi="Times New Roman"/>
                <w:bCs/>
                <w:kern w:val="2"/>
                <w:lang w:eastAsia="zh-CN"/>
              </w:rPr>
              <w:t>(ФКПОУ «ИвРТТИ» Минтруда России, л/с 03331А73920)</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sz w:val="20"/>
                <w:szCs w:val="20"/>
                <w:lang w:eastAsia="ar-SA"/>
              </w:rPr>
            </w:pPr>
            <w:r>
              <w:rPr>
                <w:rFonts w:eastAsia="Lucida Sans Unicode" w:cs="Arial" w:ascii="Arial" w:hAnsi="Arial"/>
                <w:sz w:val="20"/>
                <w:szCs w:val="20"/>
                <w:lang w:eastAsia="ar-SA"/>
              </w:rPr>
            </w:r>
          </w:p>
        </w:tc>
        <w:tc>
          <w:tcPr>
            <w:tcW w:w="329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sz w:val="20"/>
                <w:szCs w:val="20"/>
                <w:lang w:eastAsia="ar-SA"/>
              </w:rPr>
            </w:pPr>
            <w:r>
              <w:rPr>
                <w:rFonts w:eastAsia="Lucida Sans Unicode" w:cs="Arial" w:ascii="Arial" w:hAnsi="Arial"/>
                <w:sz w:val="20"/>
                <w:szCs w:val="20"/>
                <w:lang w:eastAsia="ar-SA"/>
              </w:rPr>
            </w:r>
          </w:p>
        </w:tc>
      </w:tr>
    </w:tbl>
    <w:p>
      <w:pPr>
        <w:pStyle w:val="Normal"/>
        <w:widowControl w:val="false"/>
        <w:spacing w:lineRule="auto" w:line="240" w:before="0" w:after="0"/>
        <w:ind w:left="567" w:right="0" w:hanging="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67" w:right="0" w:hanging="0"/>
        <w:jc w:val="center"/>
        <w:rPr>
          <w:rFonts w:ascii="Times New Roman" w:hAnsi="Times New Roman" w:cs="Times New Roman"/>
          <w:sz w:val="24"/>
          <w:szCs w:val="24"/>
        </w:rPr>
      </w:pPr>
      <w:r>
        <w:rPr>
          <w:rFonts w:eastAsia="Times New Roman" w:cs="Times New Roman" w:ascii="Times New Roman" w:hAnsi="Times New Roman"/>
          <w:caps/>
          <w:lang w:eastAsia="zh-CN" w:bidi="zxx"/>
        </w:rPr>
        <w:t>ЭЛЕКТРОННЫЕ ПОДПИСИ СТОРОН</w:t>
      </w:r>
    </w:p>
    <w:tbl>
      <w:tblPr>
        <w:tblW w:w="9747" w:type="dxa"/>
        <w:jc w:val="left"/>
        <w:tblInd w:w="108" w:type="dxa"/>
        <w:tblLayout w:type="fixed"/>
        <w:tblCellMar>
          <w:top w:w="0" w:type="dxa"/>
          <w:left w:w="108" w:type="dxa"/>
          <w:bottom w:w="0" w:type="dxa"/>
          <w:right w:w="108" w:type="dxa"/>
        </w:tblCellMar>
      </w:tblPr>
      <w:tblGrid>
        <w:gridCol w:w="4785"/>
        <w:gridCol w:w="4961"/>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«Исполнитель»</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96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spacing w:lineRule="auto" w:line="240" w:before="0" w:after="0"/>
              <w:jc w:val="both"/>
              <w:rPr>
                <w:rFonts w:ascii="Times New Roman" w:hAnsi="Times New Roman" w:eastAsia="Lucida Sans Unicode" w:cs="Times New Roman"/>
                <w:b/>
                <w:sz w:val="24"/>
                <w:szCs w:val="24"/>
                <w:lang w:eastAsia="zh-CN"/>
              </w:rPr>
            </w:pPr>
            <w:r>
              <w:rPr>
                <w:rFonts w:eastAsia="Lucida Sans Unicode" w:cs="Times New Roman" w:ascii="Times New Roman" w:hAnsi="Times New Roman"/>
                <w:b/>
                <w:sz w:val="24"/>
                <w:szCs w:val="24"/>
                <w:lang w:eastAsia="zh-CN"/>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Директор</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_____________                   Соколова Т.В.</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6379" w:right="0" w:hanging="0"/>
        <w:jc w:val="both"/>
        <w:rPr>
          <w:rFonts w:ascii="Times New Roman" w:hAnsi="Times New Roman" w:cs="Times New Roman"/>
          <w:sz w:val="24"/>
          <w:szCs w:val="24"/>
        </w:rPr>
      </w:pPr>
      <w:r>
        <w:rPr>
          <w:rFonts w:cs="Times New Roman" w:ascii="Times New Roman" w:hAnsi="Times New Roman"/>
          <w:sz w:val="24"/>
          <w:szCs w:val="24"/>
        </w:rPr>
        <w:t>риложение № 1</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Контракту № _______ от _______________</w:t>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center"/>
        <w:rPr>
          <w:rFonts w:ascii="Times New Roman" w:hAnsi="Times New Roman" w:cs="Times New Roman"/>
          <w:sz w:val="24"/>
          <w:szCs w:val="24"/>
        </w:rPr>
      </w:pPr>
      <w:r>
        <w:rPr>
          <w:rFonts w:cs="Times New Roman" w:ascii="Times New Roman" w:hAnsi="Times New Roman"/>
          <w:b/>
          <w:sz w:val="24"/>
          <w:szCs w:val="24"/>
        </w:rPr>
        <w:t>ПЕРЕЧЕНЬ УСЛУГ</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В соответствии с Контрактом № _____ от ________________ Исполнитель обязуется оказать, а Заказчик оплатить с </w:t>
      </w:r>
      <w:r>
        <w:rPr>
          <w:rFonts w:eastAsia="Times New Roman" w:cs="Times New Roman" w:ascii="Times New Roman" w:hAnsi="Times New Roman"/>
          <w:sz w:val="24"/>
          <w:szCs w:val="24"/>
          <w:lang w:eastAsia="ru-RU"/>
        </w:rPr>
        <w:t>платные образовательные услуги :</w:t>
      </w:r>
    </w:p>
    <w:p>
      <w:pPr>
        <w:pStyle w:val="Normal"/>
        <w:spacing w:lineRule="auto" w:line="240" w:before="0" w:after="0"/>
        <w:ind w:left="0" w:right="0" w:firstLine="709"/>
        <w:jc w:val="both"/>
        <w:rPr>
          <w:rFonts w:ascii="Times New Roman" w:hAnsi="Times New Roman" w:cs="Times New Roman"/>
          <w:sz w:val="24"/>
          <w:szCs w:val="24"/>
        </w:rPr>
      </w:pPr>
      <w:r>
        <w:rPr>
          <w:rFonts w:cs="Times New Roman" w:ascii="Times New Roman" w:hAnsi="Times New Roman"/>
          <w:sz w:val="24"/>
          <w:szCs w:val="24"/>
        </w:rPr>
      </w:r>
    </w:p>
    <w:tbl>
      <w:tblPr>
        <w:tblW w:w="9920" w:type="dxa"/>
        <w:jc w:val="left"/>
        <w:tblInd w:w="-5" w:type="dxa"/>
        <w:tblLayout w:type="fixed"/>
        <w:tblCellMar>
          <w:top w:w="0" w:type="dxa"/>
          <w:left w:w="108" w:type="dxa"/>
          <w:bottom w:w="0" w:type="dxa"/>
          <w:right w:w="108" w:type="dxa"/>
        </w:tblCellMar>
      </w:tblPr>
      <w:tblGrid>
        <w:gridCol w:w="567"/>
        <w:gridCol w:w="2822"/>
        <w:gridCol w:w="1591"/>
        <w:gridCol w:w="2107"/>
        <w:gridCol w:w="1984"/>
        <w:gridCol w:w="848"/>
      </w:tblGrid>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4"/>
                <w:szCs w:val="24"/>
                <w:lang w:eastAsia="zh-CN"/>
              </w:rPr>
              <w:t>№</w:t>
            </w:r>
            <w:r>
              <w:rPr>
                <w:rFonts w:eastAsia="Times New Roman" w:cs="Times New Roman" w:ascii="Times New Roman" w:hAnsi="Times New Roman"/>
                <w:sz w:val="24"/>
                <w:szCs w:val="24"/>
                <w:lang w:eastAsia="zh-CN"/>
              </w:rPr>
              <w:t xml:space="preserve"> </w:t>
            </w:r>
            <w:r>
              <w:rPr>
                <w:rFonts w:cs="Times New Roman" w:ascii="Times New Roman" w:hAnsi="Times New Roman"/>
                <w:sz w:val="24"/>
                <w:szCs w:val="24"/>
                <w:lang w:eastAsia="zh-CN"/>
              </w:rPr>
              <w:t>пп</w:t>
            </w:r>
          </w:p>
        </w:tc>
        <w:tc>
          <w:tcPr>
            <w:tcW w:w="652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Наименование услуги</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Форма обучения</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Трудоем-кость, час</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t>1</w:t>
            </w:r>
          </w:p>
        </w:tc>
        <w:tc>
          <w:tcPr>
            <w:tcW w:w="65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pPr>
            <w:r>
              <w:rPr>
                <w:rFonts w:cs="Times New Roman" w:ascii="Times New Roman" w:hAnsi="Times New Roman"/>
                <w:b w:val="false"/>
                <w:bCs w:val="false"/>
                <w:color w:val="000000"/>
              </w:rPr>
              <w:t xml:space="preserve">Дополнительная профессиональная программа повышения  квалификации должностных лиц Заказчика </w:t>
            </w:r>
            <w:r>
              <w:rPr>
                <w:rFonts w:cs="Times New Roman" w:ascii="Times New Roman" w:hAnsi="Times New Roman"/>
                <w:b w:val="false"/>
                <w:bCs w:val="false"/>
                <w:i w:val="false"/>
                <w:caps w:val="false"/>
                <w:smallCaps w:val="false"/>
                <w:color w:val="363636"/>
                <w:spacing w:val="0"/>
              </w:rPr>
              <w:t>уполномоченных в учреждении на решение задач</w:t>
            </w:r>
            <w:r>
              <w:rPr>
                <w:rFonts w:cs="Times New Roman" w:ascii="Times New Roman" w:hAnsi="Times New Roman"/>
                <w:b w:val="false"/>
                <w:bCs w:val="false"/>
                <w:color w:val="000000"/>
              </w:rPr>
              <w:t xml:space="preserve"> в области гражданской обороны и защиты от  чрезвычайных ситуаций</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both"/>
              <w:rPr>
                <w:b/>
                <w:bCs/>
              </w:rPr>
            </w:pPr>
            <w:r>
              <w:rPr>
                <w:b/>
                <w:bCs/>
              </w:rPr>
              <w:t>заочная, с применением дистанционных образовательных технологий</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72</w:t>
            </w:r>
          </w:p>
        </w:tc>
      </w:tr>
      <w:tr>
        <w:trPr/>
        <w:tc>
          <w:tcPr>
            <w:tcW w:w="4980" w:type="dxa"/>
            <w:gridSpan w:val="3"/>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Выдаваемые документы:</w:t>
            </w:r>
          </w:p>
        </w:tc>
        <w:tc>
          <w:tcPr>
            <w:tcW w:w="4939" w:type="dxa"/>
            <w:gridSpan w:val="3"/>
            <w:tcBorders>
              <w:top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t>Удостоверени</w:t>
            </w:r>
            <w:r>
              <w:rPr>
                <w:rFonts w:eastAsia="Times New Roman" w:cs="Times New Roman" w:ascii="Times New Roman" w:hAnsi="Times New Roman"/>
                <w:b/>
                <w:sz w:val="24"/>
                <w:szCs w:val="24"/>
                <w:shd w:fill="FFFFFF" w:val="clear"/>
                <w:lang w:eastAsia="ru-RU"/>
              </w:rPr>
              <w:t>е</w:t>
            </w:r>
            <w:r>
              <w:rPr>
                <w:rFonts w:eastAsia="Times New Roman" w:cs="Times New Roman" w:ascii="Times New Roman" w:hAnsi="Times New Roman"/>
                <w:b/>
                <w:sz w:val="24"/>
                <w:szCs w:val="24"/>
                <w:shd w:fill="FFFFFF" w:val="clear"/>
                <w:lang w:eastAsia="ru-RU"/>
              </w:rPr>
              <w:t>, с занесением сведений в ФИС ФРДО</w:t>
            </w:r>
          </w:p>
        </w:tc>
      </w:tr>
      <w:tr>
        <w:trPr/>
        <w:tc>
          <w:tcPr>
            <w:tcW w:w="991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4"/>
                <w:szCs w:val="24"/>
                <w:lang w:eastAsia="zh-CN"/>
              </w:rPr>
              <w:t xml:space="preserve">Стоимость обучения одного </w:t>
            </w:r>
            <w:r>
              <w:rPr>
                <w:rFonts w:eastAsia="Times New Roman" w:cs="Times New Roman" w:ascii="Times New Roman" w:hAnsi="Times New Roman"/>
                <w:bCs/>
                <w:sz w:val="24"/>
                <w:szCs w:val="24"/>
                <w:lang w:eastAsia="ru-RU"/>
              </w:rPr>
              <w:t>Слушателя</w:t>
            </w:r>
            <w:r>
              <w:rPr>
                <w:rFonts w:cs="Times New Roman" w:ascii="Times New Roman" w:hAnsi="Times New Roman"/>
                <w:sz w:val="24"/>
                <w:szCs w:val="24"/>
                <w:lang w:eastAsia="zh-CN"/>
              </w:rPr>
              <w:t>: ____</w:t>
            </w:r>
            <w:r>
              <w:rPr>
                <w:rFonts w:eastAsia="Times New Roman" w:cs="Times New Roman" w:ascii="Times New Roman" w:hAnsi="Times New Roman"/>
                <w:sz w:val="24"/>
                <w:szCs w:val="24"/>
                <w:shd w:fill="FFFFFF" w:val="clear"/>
                <w:lang w:eastAsia="ru-RU"/>
              </w:rPr>
              <w:t xml:space="preserve"> руб. </w:t>
            </w:r>
            <w:r>
              <w:rPr>
                <w:rFonts w:cs="Times New Roman" w:ascii="Times New Roman" w:hAnsi="Times New Roman"/>
                <w:sz w:val="24"/>
                <w:szCs w:val="24"/>
                <w:lang w:eastAsia="zh-CN"/>
              </w:rPr>
              <w:t>Стоимость оказания услуги _______</w:t>
            </w:r>
            <w:r>
              <w:rPr>
                <w:rFonts w:eastAsia="Times New Roman" w:cs="Times New Roman" w:ascii="Times New Roman" w:hAnsi="Times New Roman"/>
                <w:sz w:val="24"/>
                <w:szCs w:val="24"/>
                <w:shd w:fill="FFFFFF" w:val="clear"/>
                <w:lang w:eastAsia="ru-RU"/>
              </w:rPr>
              <w:t xml:space="preserve"> руб.</w:t>
            </w:r>
          </w:p>
        </w:tc>
      </w:tr>
      <w:tr>
        <w:trPr/>
        <w:tc>
          <w:tcPr>
            <w:tcW w:w="3389" w:type="dxa"/>
            <w:gridSpan w:val="2"/>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lang w:eastAsia="zh-CN"/>
              </w:rPr>
            </w:pPr>
            <w:r>
              <w:rPr>
                <w:rFonts w:cs="Times New Roman" w:ascii="Times New Roman" w:hAnsi="Times New Roman"/>
                <w:sz w:val="24"/>
                <w:szCs w:val="24"/>
                <w:lang w:eastAsia="zh-CN"/>
              </w:rPr>
              <w:t>Слушатели программы:</w:t>
            </w:r>
          </w:p>
        </w:tc>
        <w:tc>
          <w:tcPr>
            <w:tcW w:w="6530" w:type="dxa"/>
            <w:gridSpan w:val="4"/>
            <w:tcBorders>
              <w:top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4"/>
                <w:szCs w:val="24"/>
                <w:lang w:eastAsia="zh-CN"/>
              </w:rPr>
              <w:t>3  человека</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9920" w:type="dxa"/>
        <w:jc w:val="left"/>
        <w:tblInd w:w="-5" w:type="dxa"/>
        <w:tblLayout w:type="fixed"/>
        <w:tblCellMar>
          <w:top w:w="0" w:type="dxa"/>
          <w:left w:w="108" w:type="dxa"/>
          <w:bottom w:w="0" w:type="dxa"/>
          <w:right w:w="108" w:type="dxa"/>
        </w:tblCellMar>
      </w:tblPr>
      <w:tblGrid>
        <w:gridCol w:w="567"/>
        <w:gridCol w:w="1841"/>
        <w:gridCol w:w="981"/>
        <w:gridCol w:w="3698"/>
        <w:gridCol w:w="1984"/>
        <w:gridCol w:w="848"/>
      </w:tblGrid>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4"/>
                <w:szCs w:val="24"/>
                <w:lang w:eastAsia="zh-CN"/>
              </w:rPr>
              <w:t>№</w:t>
            </w:r>
            <w:r>
              <w:rPr>
                <w:rFonts w:eastAsia="Times New Roman" w:cs="Times New Roman" w:ascii="Times New Roman" w:hAnsi="Times New Roman"/>
                <w:sz w:val="24"/>
                <w:szCs w:val="24"/>
                <w:lang w:eastAsia="zh-CN"/>
              </w:rPr>
              <w:t xml:space="preserve"> </w:t>
            </w:r>
            <w:r>
              <w:rPr>
                <w:rFonts w:cs="Times New Roman" w:ascii="Times New Roman" w:hAnsi="Times New Roman"/>
                <w:sz w:val="24"/>
                <w:szCs w:val="24"/>
                <w:lang w:eastAsia="zh-CN"/>
              </w:rPr>
              <w:t>пп</w:t>
            </w:r>
          </w:p>
        </w:tc>
        <w:tc>
          <w:tcPr>
            <w:tcW w:w="652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Наименование услуги</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Форма обучения</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cs="Times New Roman"/>
                <w:sz w:val="24"/>
                <w:szCs w:val="24"/>
                <w:lang w:eastAsia="zh-CN"/>
              </w:rPr>
            </w:pPr>
            <w:r>
              <w:rPr>
                <w:rFonts w:cs="Times New Roman" w:ascii="Times New Roman" w:hAnsi="Times New Roman"/>
                <w:sz w:val="24"/>
                <w:szCs w:val="24"/>
                <w:lang w:eastAsia="zh-CN"/>
              </w:rPr>
              <w:t>Трудоем-кость, час</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t>2</w:t>
            </w:r>
          </w:p>
        </w:tc>
        <w:tc>
          <w:tcPr>
            <w:tcW w:w="6520" w:type="dxa"/>
            <w:gridSpan w:val="3"/>
            <w:tcBorders>
              <w:top w:val="single" w:sz="4" w:space="0" w:color="000000"/>
              <w:left w:val="single" w:sz="4" w:space="0" w:color="000000"/>
              <w:bottom w:val="single" w:sz="4" w:space="0" w:color="000000"/>
              <w:right w:val="single" w:sz="4" w:space="0" w:color="000000"/>
            </w:tcBorders>
          </w:tcPr>
          <w:p>
            <w:pPr>
              <w:pStyle w:val="1"/>
              <w:widowControl w:val="false"/>
              <w:numPr>
                <w:ilvl w:val="0"/>
                <w:numId w:val="1"/>
              </w:numPr>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val="false"/>
                <w:bCs w:val="false"/>
                <w:i w:val="false"/>
                <w:caps w:val="false"/>
                <w:smallCaps w:val="false"/>
                <w:color w:val="000000"/>
                <w:spacing w:val="0"/>
                <w:sz w:val="24"/>
                <w:szCs w:val="24"/>
                <w:shd w:fill="FFFFFF" w:val="clear"/>
                <w:lang w:eastAsia="ru-RU"/>
              </w:rPr>
              <w:t>Дополнительная профессиональная программа повышения  квалификации</w:t>
            </w:r>
            <w:r>
              <w:rPr>
                <w:rFonts w:eastAsia="Times New Roman" w:cs="Times New Roman" w:ascii="Times New Roman" w:hAnsi="Times New Roman"/>
                <w:b w:val="false"/>
                <w:i w:val="false"/>
                <w:caps w:val="false"/>
                <w:smallCaps w:val="false"/>
                <w:color w:val="333333"/>
                <w:spacing w:val="0"/>
                <w:sz w:val="24"/>
                <w:szCs w:val="24"/>
                <w:shd w:fill="FFFFFF" w:val="clear"/>
                <w:lang w:eastAsia="ru-RU"/>
              </w:rPr>
              <w:t xml:space="preserve"> председателя  комиссии по предупреждению и ликвидации чрезвычайных ситуаций</w:t>
            </w:r>
          </w:p>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0" w:right="0" w:hanging="0"/>
              <w:jc w:val="both"/>
              <w:rPr>
                <w:b/>
                <w:bCs/>
              </w:rPr>
            </w:pPr>
            <w:r>
              <w:rPr>
                <w:b/>
                <w:bCs/>
              </w:rPr>
              <w:t>заочная, с применением дистанционных образовательных технологий</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72</w:t>
            </w:r>
          </w:p>
        </w:tc>
      </w:tr>
      <w:tr>
        <w:trPr/>
        <w:tc>
          <w:tcPr>
            <w:tcW w:w="2408" w:type="dxa"/>
            <w:gridSpan w:val="2"/>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Выдаваемые документы:</w:t>
            </w:r>
          </w:p>
        </w:tc>
        <w:tc>
          <w:tcPr>
            <w:tcW w:w="7511" w:type="dxa"/>
            <w:gridSpan w:val="4"/>
            <w:tcBorders>
              <w:top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b/>
                <w:sz w:val="24"/>
                <w:szCs w:val="24"/>
                <w:shd w:fill="FFFFFF" w:val="clear"/>
                <w:lang w:eastAsia="ru-RU"/>
              </w:rPr>
            </w:pPr>
            <w:r>
              <w:rPr>
                <w:rFonts w:eastAsia="Times New Roman" w:cs="Times New Roman" w:ascii="Times New Roman" w:hAnsi="Times New Roman"/>
                <w:b/>
                <w:sz w:val="24"/>
                <w:szCs w:val="24"/>
                <w:shd w:fill="FFFFFF" w:val="clear"/>
                <w:lang w:eastAsia="ru-RU"/>
              </w:rPr>
              <w:t>Удостоверени</w:t>
            </w:r>
            <w:r>
              <w:rPr>
                <w:rFonts w:eastAsia="Times New Roman" w:cs="Times New Roman" w:ascii="Times New Roman" w:hAnsi="Times New Roman"/>
                <w:b/>
                <w:sz w:val="24"/>
                <w:szCs w:val="24"/>
                <w:shd w:fill="FFFFFF" w:val="clear"/>
                <w:lang w:eastAsia="ru-RU"/>
              </w:rPr>
              <w:t>е</w:t>
            </w:r>
            <w:r>
              <w:rPr>
                <w:rFonts w:eastAsia="Times New Roman" w:cs="Times New Roman" w:ascii="Times New Roman" w:hAnsi="Times New Roman"/>
                <w:b/>
                <w:sz w:val="24"/>
                <w:szCs w:val="24"/>
                <w:shd w:fill="FFFFFF" w:val="clear"/>
                <w:lang w:eastAsia="ru-RU"/>
              </w:rPr>
              <w:t>, с занесением сведений в ФИС ФРДО</w:t>
            </w:r>
          </w:p>
        </w:tc>
      </w:tr>
      <w:tr>
        <w:trPr/>
        <w:tc>
          <w:tcPr>
            <w:tcW w:w="991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4"/>
                <w:szCs w:val="24"/>
                <w:lang w:eastAsia="zh-CN"/>
              </w:rPr>
              <w:t xml:space="preserve">Стоимость обучения одного </w:t>
            </w:r>
            <w:r>
              <w:rPr>
                <w:rFonts w:eastAsia="Times New Roman" w:cs="Times New Roman" w:ascii="Times New Roman" w:hAnsi="Times New Roman"/>
                <w:bCs/>
                <w:sz w:val="24"/>
                <w:szCs w:val="24"/>
                <w:lang w:eastAsia="ru-RU"/>
              </w:rPr>
              <w:t>Слушателя</w:t>
            </w:r>
            <w:r>
              <w:rPr>
                <w:rFonts w:cs="Times New Roman" w:ascii="Times New Roman" w:hAnsi="Times New Roman"/>
                <w:sz w:val="24"/>
                <w:szCs w:val="24"/>
                <w:lang w:eastAsia="zh-CN"/>
              </w:rPr>
              <w:t>: ____</w:t>
            </w:r>
            <w:r>
              <w:rPr>
                <w:rFonts w:eastAsia="Times New Roman" w:cs="Times New Roman" w:ascii="Times New Roman" w:hAnsi="Times New Roman"/>
                <w:sz w:val="24"/>
                <w:szCs w:val="24"/>
                <w:shd w:fill="FFFFFF" w:val="clear"/>
                <w:lang w:eastAsia="ru-RU"/>
              </w:rPr>
              <w:t xml:space="preserve"> руб. </w:t>
            </w:r>
            <w:r>
              <w:rPr>
                <w:rFonts w:cs="Times New Roman" w:ascii="Times New Roman" w:hAnsi="Times New Roman"/>
                <w:sz w:val="24"/>
                <w:szCs w:val="24"/>
                <w:lang w:eastAsia="zh-CN"/>
              </w:rPr>
              <w:t>Стоимость оказания услуги _______</w:t>
            </w:r>
            <w:r>
              <w:rPr>
                <w:rFonts w:eastAsia="Times New Roman" w:cs="Times New Roman" w:ascii="Times New Roman" w:hAnsi="Times New Roman"/>
                <w:sz w:val="24"/>
                <w:szCs w:val="24"/>
                <w:shd w:fill="FFFFFF" w:val="clear"/>
                <w:lang w:eastAsia="ru-RU"/>
              </w:rPr>
              <w:t xml:space="preserve"> руб.</w:t>
            </w:r>
          </w:p>
        </w:tc>
      </w:tr>
      <w:tr>
        <w:trPr/>
        <w:tc>
          <w:tcPr>
            <w:tcW w:w="3389" w:type="dxa"/>
            <w:gridSpan w:val="3"/>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lang w:eastAsia="zh-CN"/>
              </w:rPr>
            </w:pPr>
            <w:r>
              <w:rPr>
                <w:rFonts w:cs="Times New Roman" w:ascii="Times New Roman" w:hAnsi="Times New Roman"/>
                <w:sz w:val="24"/>
                <w:szCs w:val="24"/>
                <w:lang w:eastAsia="zh-CN"/>
              </w:rPr>
              <w:t>Слушатели программы:</w:t>
            </w:r>
          </w:p>
        </w:tc>
        <w:tc>
          <w:tcPr>
            <w:tcW w:w="6530" w:type="dxa"/>
            <w:gridSpan w:val="3"/>
            <w:tcBorders>
              <w:top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4"/>
                <w:szCs w:val="24"/>
                <w:lang w:eastAsia="zh-CN"/>
              </w:rPr>
              <w:t>1  человек</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eastAsia="Times New Roman" w:cs="Times New Roman" w:ascii="Times New Roman" w:hAnsi="Times New Roman"/>
          <w:b/>
          <w:sz w:val="24"/>
          <w:szCs w:val="24"/>
          <w:lang w:eastAsia="ru-RU"/>
        </w:rPr>
        <w:t>Лицо, назначенное Заказчиком ответственным за обучение Работников Заказчика:</w:t>
      </w:r>
    </w:p>
    <w:p>
      <w:pPr>
        <w:pStyle w:val="Normal"/>
        <w:spacing w:lineRule="auto" w:line="240" w:before="0" w:after="0"/>
        <w:jc w:val="both"/>
        <w:rPr>
          <w:rFonts w:ascii="Times New Roman" w:hAnsi="Times New Roman" w:cs="Times New Roman"/>
          <w:sz w:val="24"/>
          <w:szCs w:val="24"/>
        </w:rPr>
      </w:pPr>
      <w:r>
        <w:rPr>
          <w:rFonts w:eastAsia="Times New Roman" w:cs="Times New Roman" w:ascii="Times New Roman" w:hAnsi="Times New Roman"/>
          <w:b/>
          <w:sz w:val="24"/>
          <w:szCs w:val="24"/>
          <w:lang w:val="en-US" w:eastAsia="ru-RU"/>
        </w:rPr>
        <w:t>____________________</w:t>
      </w:r>
      <w:r>
        <w:rPr>
          <w:rFonts w:eastAsia="Times New Roman" w:cs="Times New Roman" w:ascii="Times New Roman" w:hAnsi="Times New Roman"/>
          <w:sz w:val="24"/>
          <w:szCs w:val="24"/>
          <w:lang w:val="en-US" w:eastAsia="ru-RU"/>
        </w:rPr>
        <w:t xml:space="preserve"> eMail: irt.iv@yandex.ru, </w:t>
      </w:r>
      <w:r>
        <w:rPr>
          <w:rFonts w:eastAsia="Times New Roman" w:cs="Times New Roman" w:ascii="Times New Roman" w:hAnsi="Times New Roman"/>
          <w:sz w:val="24"/>
          <w:szCs w:val="24"/>
          <w:lang w:eastAsia="ru-RU"/>
        </w:rPr>
        <w:t>тел</w:t>
      </w:r>
      <w:r>
        <w:rPr>
          <w:rFonts w:eastAsia="Times New Roman" w:cs="Times New Roman" w:ascii="Times New Roman" w:hAnsi="Times New Roman"/>
          <w:sz w:val="24"/>
          <w:szCs w:val="24"/>
          <w:lang w:val="en-US" w:eastAsia="ru-RU"/>
        </w:rPr>
        <w:t>.: ___________________________________</w:t>
      </w:r>
    </w:p>
    <w:p>
      <w:pPr>
        <w:pStyle w:val="Normal"/>
        <w:spacing w:lineRule="auto" w:line="240" w:before="0" w:after="0"/>
        <w:ind w:left="567" w:right="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567" w:right="0" w:hanging="0"/>
        <w:jc w:val="both"/>
        <w:rPr>
          <w:rFonts w:ascii="Times New Roman" w:hAnsi="Times New Roman" w:cs="Times New Roman"/>
          <w:sz w:val="24"/>
          <w:szCs w:val="24"/>
        </w:rPr>
      </w:pPr>
      <w:r>
        <w:rPr>
          <w:rFonts w:eastAsia="Times New Roman" w:cs="Times New Roman" w:ascii="Times New Roman" w:hAnsi="Times New Roman"/>
          <w:b/>
          <w:sz w:val="24"/>
          <w:szCs w:val="24"/>
          <w:lang w:eastAsia="ru-RU"/>
        </w:rPr>
        <w:t>Данные об обучающихся:</w:t>
      </w:r>
    </w:p>
    <w:p>
      <w:pPr>
        <w:pStyle w:val="Normal"/>
        <w:spacing w:lineRule="auto" w:line="240" w:before="0" w:after="0"/>
        <w:ind w:left="567" w:right="0" w:hanging="0"/>
        <w:jc w:val="both"/>
        <w:rPr>
          <w:rFonts w:ascii="Times New Roman" w:hAnsi="Times New Roman" w:cs="Times New Roman"/>
          <w:sz w:val="24"/>
          <w:szCs w:val="24"/>
        </w:rPr>
      </w:pPr>
      <w:r>
        <w:rPr>
          <w:rFonts w:cs="Times New Roman" w:ascii="Times New Roman" w:hAnsi="Times New Roman"/>
          <w:sz w:val="24"/>
          <w:szCs w:val="24"/>
        </w:rPr>
      </w:r>
    </w:p>
    <w:tbl>
      <w:tblPr>
        <w:tblW w:w="9873" w:type="dxa"/>
        <w:jc w:val="left"/>
        <w:tblInd w:w="-5" w:type="dxa"/>
        <w:tblLayout w:type="fixed"/>
        <w:tblCellMar>
          <w:top w:w="0" w:type="dxa"/>
          <w:left w:w="108" w:type="dxa"/>
          <w:bottom w:w="0" w:type="dxa"/>
          <w:right w:w="108" w:type="dxa"/>
        </w:tblCellMar>
      </w:tblPr>
      <w:tblGrid>
        <w:gridCol w:w="855"/>
        <w:gridCol w:w="3170"/>
        <w:gridCol w:w="1650"/>
        <w:gridCol w:w="1131"/>
        <w:gridCol w:w="1426"/>
        <w:gridCol w:w="1640"/>
      </w:tblGrid>
      <w:tr>
        <w:trPr>
          <w:trHeight w:val="158" w:hRule="atLeast"/>
        </w:trPr>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w:t>
            </w:r>
          </w:p>
        </w:tc>
        <w:tc>
          <w:tcPr>
            <w:tcW w:w="31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Ф.И.О.</w:t>
              <w:br/>
              <w:t>Слушателя</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Профессия</w:t>
              <w:br/>
              <w:t>(должность)</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Дата рождения</w:t>
            </w:r>
          </w:p>
        </w:tc>
        <w:tc>
          <w:tcPr>
            <w:tcW w:w="14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СНИЛС</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Сведения об образовании</w:t>
            </w:r>
          </w:p>
          <w:p>
            <w:pPr>
              <w:pStyle w:val="Normal"/>
              <w:widowControl w:val="false"/>
              <w:spacing w:lineRule="auto" w:line="240" w:before="0" w:after="0"/>
              <w:jc w:val="center"/>
              <w:rPr/>
            </w:pPr>
            <w:r>
              <w:rPr>
                <w:rFonts w:eastAsia="Times New Roman" w:cs="Times New Roman" w:ascii="Times New Roman" w:hAnsi="Times New Roman"/>
                <w:b/>
                <w:sz w:val="24"/>
                <w:szCs w:val="24"/>
                <w:lang w:eastAsia="ru-RU"/>
              </w:rPr>
              <w:t>(</w:t>
            </w:r>
            <w:r>
              <w:rPr>
                <w:rFonts w:cs="Times New Roman" w:ascii="Times New Roman" w:hAnsi="Times New Roman"/>
                <w:sz w:val="24"/>
                <w:szCs w:val="24"/>
              </w:rPr>
              <w:t>Данные заполняются при необходимости)</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284"/>
        <w:jc w:val="both"/>
        <w:rPr>
          <w:rFonts w:ascii="Times New Roman" w:hAnsi="Times New Roman" w:cs="Times New Roman"/>
          <w:sz w:val="24"/>
          <w:szCs w:val="24"/>
        </w:rPr>
      </w:pPr>
      <w:r>
        <w:rPr>
          <w:rFonts w:cs="Times New Roman" w:ascii="Times New Roman" w:hAnsi="Times New Roman"/>
          <w:sz w:val="24"/>
          <w:szCs w:val="24"/>
        </w:rPr>
        <w:t>Всего стоимость оказания услуг по Контракту № __________ от _____________ составляет _____________</w:t>
      </w:r>
      <w:r>
        <w:rPr>
          <w:rFonts w:eastAsia="Times New Roman" w:cs="Times New Roman" w:ascii="Times New Roman" w:hAnsi="Times New Roman"/>
          <w:sz w:val="24"/>
          <w:szCs w:val="24"/>
          <w:lang w:eastAsia="ru-RU"/>
        </w:rPr>
        <w:t xml:space="preserve"> руб (_______ рублей ___копеек</w:t>
      </w:r>
      <w:r>
        <w:rPr>
          <w:rFonts w:cs="Times New Roman" w:ascii="Times New Roman" w:hAnsi="Times New Roman"/>
          <w:sz w:val="24"/>
          <w:szCs w:val="24"/>
        </w:rPr>
        <w:t>).</w:t>
      </w:r>
    </w:p>
    <w:p>
      <w:pPr>
        <w:pStyle w:val="Normal"/>
        <w:spacing w:lineRule="auto" w:line="240" w:before="0" w:after="0"/>
        <w:ind w:left="0" w:right="0" w:firstLine="284"/>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284"/>
        <w:jc w:val="both"/>
        <w:rPr>
          <w:rFonts w:ascii="Times New Roman" w:hAnsi="Times New Roman" w:cs="Times New Roman"/>
          <w:sz w:val="24"/>
          <w:szCs w:val="24"/>
        </w:rPr>
      </w:pPr>
      <w:r>
        <w:rPr>
          <w:rFonts w:cs="Times New Roman" w:ascii="Times New Roman" w:hAnsi="Times New Roman"/>
          <w:sz w:val="24"/>
          <w:szCs w:val="24"/>
        </w:rPr>
        <w:t>НДС не взимается в согласно пункта 2 статьи 346.11 главы 26.2 Налогового кодекса РФ.</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567" w:right="0" w:hanging="0"/>
        <w:jc w:val="center"/>
        <w:rPr>
          <w:rFonts w:ascii="Times New Roman" w:hAnsi="Times New Roman" w:cs="Times New Roman"/>
          <w:sz w:val="24"/>
          <w:szCs w:val="24"/>
        </w:rPr>
      </w:pPr>
      <w:r>
        <w:rPr>
          <w:rFonts w:eastAsia="Times New Roman" w:cs="Times New Roman" w:ascii="Times New Roman" w:hAnsi="Times New Roman"/>
          <w:caps/>
          <w:lang w:eastAsia="zh-CN" w:bidi="zxx"/>
        </w:rPr>
        <w:t>ЭЛЕКТРОННЫЕ ПОДПИСИ СТОРОН</w:t>
      </w:r>
    </w:p>
    <w:tbl>
      <w:tblPr>
        <w:tblW w:w="9747" w:type="dxa"/>
        <w:jc w:val="left"/>
        <w:tblInd w:w="108" w:type="dxa"/>
        <w:tblLayout w:type="fixed"/>
        <w:tblCellMar>
          <w:top w:w="0" w:type="dxa"/>
          <w:left w:w="108" w:type="dxa"/>
          <w:bottom w:w="0" w:type="dxa"/>
          <w:right w:w="108" w:type="dxa"/>
        </w:tblCellMar>
      </w:tblPr>
      <w:tblGrid>
        <w:gridCol w:w="4785"/>
        <w:gridCol w:w="4961"/>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«Исполнитель»</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96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spacing w:lineRule="auto" w:line="240" w:before="0" w:after="0"/>
              <w:jc w:val="both"/>
              <w:rPr>
                <w:rFonts w:ascii="Times New Roman" w:hAnsi="Times New Roman" w:eastAsia="Lucida Sans Unicode" w:cs="Times New Roman"/>
                <w:b/>
                <w:sz w:val="24"/>
                <w:szCs w:val="24"/>
                <w:lang w:eastAsia="zh-CN"/>
              </w:rPr>
            </w:pPr>
            <w:r>
              <w:rPr>
                <w:rFonts w:eastAsia="Lucida Sans Unicode" w:cs="Times New Roman" w:ascii="Times New Roman" w:hAnsi="Times New Roman"/>
                <w:b/>
                <w:sz w:val="24"/>
                <w:szCs w:val="24"/>
                <w:lang w:eastAsia="zh-CN"/>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Директор</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_____________                   Соколова Т.В.</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60"/>
              <w:jc w:val="both"/>
              <w:rPr>
                <w:rFonts w:ascii="Times New Roman" w:hAnsi="Times New Roman" w:eastAsia="Times New Roman" w:cs="Times New Roman"/>
                <w:lang w:eastAsia="ar-SA"/>
              </w:rPr>
            </w:pPr>
            <w:r>
              <w:rPr>
                <w:rFonts w:eastAsia="Times New Roman" w:cs="Times New Roman" w:ascii="Times New Roman" w:hAnsi="Times New Roman"/>
                <w:lang w:eastAsia="ar-SA"/>
              </w:rPr>
            </w:r>
          </w:p>
        </w:tc>
      </w:tr>
    </w:tbl>
    <w:p>
      <w:pPr>
        <w:pStyle w:val="Normal"/>
        <w:spacing w:lineRule="auto" w:line="240" w:before="0" w:after="0"/>
        <w:jc w:val="both"/>
        <w:rPr>
          <w:rFonts w:ascii="Times New Roman" w:hAnsi="Times New Roman" w:cs="Times New Roman"/>
          <w:sz w:val="24"/>
          <w:szCs w:val="24"/>
        </w:rPr>
      </w:pPr>
      <w:r>
        <w:rPr/>
      </w:r>
    </w:p>
    <w:sectPr>
      <w:type w:val="nextPage"/>
      <w:pgSz w:w="11906" w:h="16838"/>
      <w:pgMar w:left="1276" w:right="707" w:gutter="0" w:header="0" w:top="1185" w:footer="0" w:bottom="998"/>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Tahoma"/>
      <w:color w:val="auto"/>
      <w:kern w:val="0"/>
      <w:sz w:val="22"/>
      <w:szCs w:val="22"/>
      <w:lang w:val="ru-RU" w:eastAsia="zh-CN" w:bidi="ar-SA"/>
    </w:rPr>
  </w:style>
  <w:style w:type="paragraph" w:styleId="1">
    <w:name w:val="Heading 1"/>
    <w:basedOn w:val="Style20"/>
    <w:next w:val="Style21"/>
    <w:qFormat/>
    <w:pPr>
      <w:numPr>
        <w:ilvl w:val="0"/>
        <w:numId w:val="1"/>
      </w:numPr>
      <w:spacing w:before="240" w:after="120"/>
      <w:outlineLvl w:val="0"/>
    </w:pPr>
    <w:rPr>
      <w:rFonts w:ascii="Liberation Serif;Times New Roman" w:hAnsi="Liberation Serif;Times New Roman" w:eastAsia="NSimSun" w:cs="Arial"/>
      <w:b/>
      <w:bCs/>
      <w:sz w:val="48"/>
      <w:szCs w:val="4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Style13">
    <w:name w:val="Основной шрифт абзаца"/>
    <w:qFormat/>
    <w:rPr/>
  </w:style>
  <w:style w:type="character" w:styleId="DefaultParagraphFont">
    <w:name w:val="Default Paragraph Font"/>
    <w:qFormat/>
    <w:rPr/>
  </w:style>
  <w:style w:type="character" w:styleId="-">
    <w:name w:val="Hyperlink"/>
    <w:rPr>
      <w:color w:val="0563C1"/>
      <w:u w:val="single"/>
    </w:rPr>
  </w:style>
  <w:style w:type="character" w:styleId="Style14">
    <w:name w:val="Верхний колонтитул Знак"/>
    <w:basedOn w:val="DefaultParagraphFont"/>
    <w:qFormat/>
    <w:rPr/>
  </w:style>
  <w:style w:type="character" w:styleId="Style15">
    <w:name w:val="Нижний колонтитул Знак"/>
    <w:basedOn w:val="DefaultParagraphFont"/>
    <w:qFormat/>
    <w:rPr/>
  </w:style>
  <w:style w:type="character" w:styleId="Annotationreference">
    <w:name w:val="annotation reference"/>
    <w:qFormat/>
    <w:rPr>
      <w:sz w:val="16"/>
      <w:szCs w:val="16"/>
    </w:rPr>
  </w:style>
  <w:style w:type="character" w:styleId="Style16">
    <w:name w:val="Текст примечания Знак"/>
    <w:qFormat/>
    <w:rPr>
      <w:sz w:val="20"/>
      <w:szCs w:val="20"/>
    </w:rPr>
  </w:style>
  <w:style w:type="character" w:styleId="Style17">
    <w:name w:val="Тема примечания Знак"/>
    <w:qFormat/>
    <w:rPr>
      <w:b/>
      <w:bCs/>
      <w:sz w:val="20"/>
      <w:szCs w:val="20"/>
    </w:rPr>
  </w:style>
  <w:style w:type="character" w:styleId="Style18">
    <w:name w:val="Текст выноски Знак"/>
    <w:qFormat/>
    <w:rPr>
      <w:rFonts w:ascii="Segoe UI" w:hAnsi="Segoe UI" w:cs="Segoe UI"/>
      <w:sz w:val="18"/>
      <w:szCs w:val="18"/>
    </w:rPr>
  </w:style>
  <w:style w:type="character" w:styleId="Style19">
    <w:name w:val="FollowedHyperlink"/>
    <w:rPr>
      <w:rFonts w:cs="Times New Roman"/>
      <w:color w:val="800080"/>
      <w:u w:val="single"/>
    </w:rPr>
  </w:style>
  <w:style w:type="paragraph" w:styleId="Style20">
    <w:name w:val="Заголовок"/>
    <w:basedOn w:val="Normal"/>
    <w:next w:val="Style21"/>
    <w:qFormat/>
    <w:pPr>
      <w:keepNext w:val="true"/>
      <w:spacing w:before="240" w:after="120"/>
    </w:pPr>
    <w:rPr>
      <w:rFonts w:ascii="Liberation Sans;Arial" w:hAnsi="Liberation Sans;Arial"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Style25">
    <w:name w:val="Название объекта"/>
    <w:basedOn w:val="Normal"/>
    <w:qFormat/>
    <w:pPr>
      <w:suppressLineNumbers/>
      <w:spacing w:before="120" w:after="120"/>
    </w:pPr>
    <w:rPr>
      <w:rFonts w:cs="Arial"/>
      <w:i/>
      <w:iCs/>
      <w:sz w:val="24"/>
      <w:szCs w:val="24"/>
    </w:rPr>
  </w:style>
  <w:style w:type="paragraph" w:styleId="11">
    <w:name w:val="Указатель1"/>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tyle26">
    <w:name w:val="Колонтитул"/>
    <w:basedOn w:val="Normal"/>
    <w:qFormat/>
    <w:pPr/>
    <w:rPr/>
  </w:style>
  <w:style w:type="paragraph" w:styleId="Style27">
    <w:name w:val="Header"/>
    <w:basedOn w:val="Normal"/>
    <w:pPr>
      <w:tabs>
        <w:tab w:val="clear" w:pos="708"/>
        <w:tab w:val="center" w:pos="4677" w:leader="none"/>
        <w:tab w:val="right" w:pos="9355" w:leader="none"/>
      </w:tabs>
      <w:spacing w:lineRule="auto" w:line="240" w:before="0" w:after="0"/>
    </w:pPr>
    <w:rPr/>
  </w:style>
  <w:style w:type="paragraph" w:styleId="Style28">
    <w:name w:val="Footer"/>
    <w:basedOn w:val="Normal"/>
    <w:pPr>
      <w:tabs>
        <w:tab w:val="clear" w:pos="708"/>
        <w:tab w:val="center" w:pos="4677" w:leader="none"/>
        <w:tab w:val="right" w:pos="9355"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left="720" w:right="0" w:hanging="0"/>
      <w:contextualSpacing/>
    </w:pPr>
    <w:rPr/>
  </w:style>
  <w:style w:type="paragraph" w:styleId="S1">
    <w:name w:val="s_1"/>
    <w:basedOn w:val="Normal"/>
    <w:qFormat/>
    <w:pPr>
      <w:spacing w:lineRule="auto" w:line="240" w:before="280" w:after="280"/>
    </w:pPr>
    <w:rPr>
      <w:rFonts w:ascii="Times New Roman" w:hAnsi="Times New Roman" w:eastAsia="Times New Roman" w:cs="Times New Roman"/>
      <w:sz w:val="24"/>
      <w:szCs w:val="24"/>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8775EAB10E8BA6814AD0D8CF539418CE702721CFBF8F5D6351070CE782EA8DBFB0EB6A20C825025778AA0BEBACbD1BG" TargetMode="External"/><Relationship Id="rId3" Type="http://schemas.openxmlformats.org/officeDocument/2006/relationships/hyperlink" Target="consultantplus://offline/ref=C18181B0696BFD0E664F9E455907D6385B092422AF10A37F6D948A187A0A9664F8DA354F8286F3C1E04895E9EFK4a3N"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132</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2025-03-17T13:20:00Z</dcterms:created>
  <dc:creator>УТЦ Энергобезопасность</dc:creator>
  <dc:description/>
  <dc:language>ru-RU</dc:language>
  <cp:lastModifiedBy/>
  <cp:lastPrinted>2026-07-22T15:02:00Z</cp:lastPrinted>
  <dcterms:modified xsi:type="dcterms:W3CDTF">2026-07-22T17:20:00Z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