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D7E" w:rsidRDefault="00814C04" w:rsidP="00814C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2. </w:t>
      </w:r>
      <w:r w:rsidR="00821D7E">
        <w:rPr>
          <w:rFonts w:ascii="Times New Roman" w:hAnsi="Times New Roman" w:cs="Times New Roman"/>
          <w:b/>
          <w:sz w:val="32"/>
          <w:szCs w:val="32"/>
        </w:rPr>
        <w:t>О</w:t>
      </w:r>
      <w:r w:rsidR="00821D7E" w:rsidRPr="00821D7E">
        <w:rPr>
          <w:rFonts w:ascii="Times New Roman" w:hAnsi="Times New Roman" w:cs="Times New Roman"/>
          <w:b/>
          <w:sz w:val="32"/>
          <w:szCs w:val="32"/>
        </w:rPr>
        <w:t>боснование начальной (максимальной) цены контракта</w:t>
      </w:r>
    </w:p>
    <w:p w:rsidR="00950602" w:rsidRDefault="00950602" w:rsidP="00814C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21D7E" w:rsidRDefault="00821D7E" w:rsidP="00821D7E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В</w:t>
      </w:r>
      <w:r w:rsidRPr="00821D7E">
        <w:rPr>
          <w:rFonts w:ascii="Times New Roman" w:hAnsi="Times New Roman" w:cs="Times New Roman"/>
          <w:i/>
          <w:sz w:val="18"/>
          <w:szCs w:val="18"/>
        </w:rPr>
        <w:t>алют</w:t>
      </w:r>
      <w:r>
        <w:rPr>
          <w:rFonts w:ascii="Times New Roman" w:hAnsi="Times New Roman" w:cs="Times New Roman"/>
          <w:i/>
          <w:sz w:val="18"/>
          <w:szCs w:val="18"/>
        </w:rPr>
        <w:t>а</w:t>
      </w:r>
      <w:r w:rsidRPr="00821D7E">
        <w:rPr>
          <w:rFonts w:ascii="Times New Roman" w:hAnsi="Times New Roman" w:cs="Times New Roman"/>
          <w:i/>
          <w:sz w:val="18"/>
          <w:szCs w:val="18"/>
        </w:rPr>
        <w:t>, используем</w:t>
      </w:r>
      <w:r>
        <w:rPr>
          <w:rFonts w:ascii="Times New Roman" w:hAnsi="Times New Roman" w:cs="Times New Roman"/>
          <w:i/>
          <w:sz w:val="18"/>
          <w:szCs w:val="18"/>
        </w:rPr>
        <w:t>ая</w:t>
      </w:r>
      <w:r w:rsidRPr="00821D7E">
        <w:rPr>
          <w:rFonts w:ascii="Times New Roman" w:hAnsi="Times New Roman" w:cs="Times New Roman"/>
          <w:i/>
          <w:sz w:val="18"/>
          <w:szCs w:val="18"/>
        </w:rPr>
        <w:t xml:space="preserve"> для формирования цены контракта </w:t>
      </w:r>
    </w:p>
    <w:p w:rsidR="00821D7E" w:rsidRDefault="00821D7E" w:rsidP="00821D7E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821D7E">
        <w:rPr>
          <w:rFonts w:ascii="Times New Roman" w:hAnsi="Times New Roman" w:cs="Times New Roman"/>
          <w:i/>
          <w:sz w:val="18"/>
          <w:szCs w:val="18"/>
        </w:rPr>
        <w:t>и расчетов с поставщиком (подрядчиком, исполнителем</w:t>
      </w:r>
      <w:r w:rsidRPr="00821D7E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 xml:space="preserve"> – </w:t>
      </w:r>
      <w:r w:rsidRPr="00821D7E">
        <w:rPr>
          <w:rFonts w:ascii="Times New Roman" w:hAnsi="Times New Roman" w:cs="Times New Roman"/>
          <w:i/>
          <w:sz w:val="18"/>
          <w:szCs w:val="18"/>
        </w:rPr>
        <w:t>Российский рубль</w:t>
      </w:r>
    </w:p>
    <w:p w:rsidR="002D339D" w:rsidRPr="002D339D" w:rsidRDefault="002D339D" w:rsidP="00950602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</w:pPr>
      <w:r w:rsidRPr="002D339D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 xml:space="preserve">Противопожарные наклейки </w:t>
      </w:r>
    </w:p>
    <w:p w:rsidR="00950602" w:rsidRDefault="00950602" w:rsidP="00950602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eastAsiaTheme="minorEastAsia" w:hAnsi="Times New Roman" w:cs="Times New Roman"/>
          <w:i/>
          <w:iCs/>
          <w:sz w:val="18"/>
          <w:szCs w:val="18"/>
          <w:lang w:eastAsia="ru-RU"/>
        </w:rPr>
      </w:pPr>
      <w:r w:rsidRPr="00C04A3C">
        <w:rPr>
          <w:rFonts w:ascii="Times New Roman" w:eastAsiaTheme="minorEastAsia" w:hAnsi="Times New Roman" w:cs="Times New Roman"/>
          <w:i/>
          <w:iCs/>
          <w:sz w:val="18"/>
          <w:szCs w:val="18"/>
          <w:lang w:eastAsia="ru-RU"/>
        </w:rPr>
        <w:t>(</w:t>
      </w:r>
      <w:r w:rsidRPr="000A1E24">
        <w:rPr>
          <w:rFonts w:ascii="Times New Roman" w:eastAsiaTheme="minorEastAsia" w:hAnsi="Times New Roman" w:cs="Times New Roman"/>
          <w:i/>
          <w:iCs/>
          <w:sz w:val="18"/>
          <w:szCs w:val="18"/>
          <w:lang w:eastAsia="ru-RU"/>
        </w:rPr>
        <w:t>наименование объекта закупки, предмета контракта</w:t>
      </w:r>
      <w:r w:rsidRPr="00C04A3C">
        <w:rPr>
          <w:rFonts w:ascii="Times New Roman" w:eastAsiaTheme="minorEastAsia" w:hAnsi="Times New Roman" w:cs="Times New Roman"/>
          <w:i/>
          <w:iCs/>
          <w:sz w:val="18"/>
          <w:szCs w:val="18"/>
          <w:lang w:eastAsia="ru-RU"/>
        </w:rPr>
        <w:t>)</w:t>
      </w:r>
    </w:p>
    <w:tbl>
      <w:tblPr>
        <w:tblW w:w="159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0"/>
        <w:gridCol w:w="3293"/>
        <w:gridCol w:w="435"/>
        <w:gridCol w:w="3120"/>
        <w:gridCol w:w="429"/>
        <w:gridCol w:w="1146"/>
        <w:gridCol w:w="430"/>
        <w:gridCol w:w="716"/>
        <w:gridCol w:w="1146"/>
        <w:gridCol w:w="573"/>
        <w:gridCol w:w="2906"/>
      </w:tblGrid>
      <w:tr w:rsidR="00AC7509" w:rsidRPr="00C04A3C" w:rsidTr="00405A89">
        <w:trPr>
          <w:trHeight w:val="540"/>
        </w:trPr>
        <w:tc>
          <w:tcPr>
            <w:tcW w:w="5013" w:type="dxa"/>
            <w:gridSpan w:val="2"/>
          </w:tcPr>
          <w:p w:rsidR="00AC7509" w:rsidRPr="00C04A3C" w:rsidRDefault="00AC7509" w:rsidP="00DE513F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C04A3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Основные характеристики объекта закупки</w:t>
            </w:r>
          </w:p>
        </w:tc>
        <w:tc>
          <w:tcPr>
            <w:tcW w:w="10901" w:type="dxa"/>
            <w:gridSpan w:val="9"/>
          </w:tcPr>
          <w:p w:rsidR="002D339D" w:rsidRDefault="002D339D" w:rsidP="00AF155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33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Противопожарные наклейки </w:t>
            </w:r>
          </w:p>
          <w:p w:rsidR="00AC7509" w:rsidRPr="00A87540" w:rsidRDefault="00AC7509" w:rsidP="00AF155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A8754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Всего:  </w:t>
            </w:r>
            <w:r w:rsidR="009B0B62" w:rsidRPr="009B0B6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360</w:t>
            </w:r>
            <w:r w:rsidRPr="00A8754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шт.</w:t>
            </w:r>
          </w:p>
        </w:tc>
      </w:tr>
      <w:tr w:rsidR="00AC7509" w:rsidRPr="00C04A3C" w:rsidTr="00405A89">
        <w:trPr>
          <w:trHeight w:val="555"/>
        </w:trPr>
        <w:tc>
          <w:tcPr>
            <w:tcW w:w="5013" w:type="dxa"/>
            <w:gridSpan w:val="2"/>
          </w:tcPr>
          <w:p w:rsidR="00AC7509" w:rsidRPr="00C04A3C" w:rsidRDefault="00AC7509" w:rsidP="00DE513F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4A3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Используемый метод определения НМЦК </w:t>
            </w:r>
            <w:r w:rsidRPr="00C04A3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 обоснованием:</w:t>
            </w:r>
          </w:p>
        </w:tc>
        <w:tc>
          <w:tcPr>
            <w:tcW w:w="10901" w:type="dxa"/>
            <w:gridSpan w:val="9"/>
          </w:tcPr>
          <w:p w:rsidR="00AC7509" w:rsidRPr="00094B02" w:rsidRDefault="00AC7509" w:rsidP="00DE513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94B0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Метод сопоставимых рыночных цен (анализа рынка)</w:t>
            </w:r>
          </w:p>
          <w:p w:rsidR="00AC7509" w:rsidRPr="00094B02" w:rsidRDefault="00AC7509" w:rsidP="00DE513F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55F" w:rsidRPr="006051BF" w:rsidTr="00405A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1720" w:type="dxa"/>
            <w:tcBorders>
              <w:top w:val="single" w:sz="4" w:space="0" w:color="auto"/>
            </w:tcBorders>
            <w:shd w:val="clear" w:color="auto" w:fill="auto"/>
          </w:tcPr>
          <w:p w:rsidR="00AF155F" w:rsidRPr="009807BF" w:rsidRDefault="00AF155F" w:rsidP="002D3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8"/>
                <w:sz w:val="20"/>
                <w:szCs w:val="20"/>
                <w:vertAlign w:val="superscript"/>
                <w:lang w:eastAsia="ru-RU"/>
              </w:rPr>
            </w:pPr>
            <w:r w:rsidRPr="006051BF">
              <w:rPr>
                <w:rFonts w:ascii="Times New Roman" w:eastAsia="Calibri" w:hAnsi="Times New Roman" w:cs="Times New Roman"/>
                <w:kern w:val="28"/>
                <w:sz w:val="20"/>
                <w:szCs w:val="20"/>
                <w:lang w:eastAsia="ru-RU"/>
              </w:rPr>
              <w:t xml:space="preserve"> </w:t>
            </w:r>
            <w:r w:rsidR="002D339D">
              <w:rPr>
                <w:rFonts w:ascii="Times New Roman" w:eastAsia="Calibri" w:hAnsi="Times New Roman" w:cs="Times New Roman"/>
                <w:b/>
                <w:kern w:val="28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72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F155F" w:rsidRPr="006051BF" w:rsidRDefault="00AF155F" w:rsidP="00DE5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8"/>
                <w:sz w:val="20"/>
                <w:szCs w:val="20"/>
                <w:lang w:eastAsia="ru-RU"/>
              </w:rPr>
            </w:pPr>
            <w:r w:rsidRPr="006051BF">
              <w:rPr>
                <w:rFonts w:ascii="Times New Roman" w:eastAsia="Calibri" w:hAnsi="Times New Roman" w:cs="Times New Roman"/>
                <w:kern w:val="28"/>
                <w:sz w:val="20"/>
                <w:szCs w:val="20"/>
                <w:lang w:eastAsia="ru-RU"/>
              </w:rPr>
              <w:t>Наименование позиции</w:t>
            </w:r>
          </w:p>
        </w:tc>
        <w:tc>
          <w:tcPr>
            <w:tcW w:w="3120" w:type="dxa"/>
            <w:tcBorders>
              <w:top w:val="single" w:sz="4" w:space="0" w:color="auto"/>
            </w:tcBorders>
            <w:shd w:val="clear" w:color="auto" w:fill="auto"/>
          </w:tcPr>
          <w:p w:rsidR="00AF155F" w:rsidRPr="006051BF" w:rsidRDefault="00AF155F" w:rsidP="00DE5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8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8"/>
                <w:sz w:val="20"/>
                <w:szCs w:val="20"/>
                <w:lang w:eastAsia="ru-RU"/>
              </w:rPr>
              <w:t>Расчет цены за единицу  работ, услуг</w:t>
            </w:r>
          </w:p>
        </w:tc>
        <w:tc>
          <w:tcPr>
            <w:tcW w:w="429" w:type="dxa"/>
            <w:tcBorders>
              <w:top w:val="single" w:sz="4" w:space="0" w:color="auto"/>
            </w:tcBorders>
            <w:shd w:val="clear" w:color="auto" w:fill="auto"/>
          </w:tcPr>
          <w:p w:rsidR="00AF155F" w:rsidRPr="006051BF" w:rsidRDefault="00AF155F" w:rsidP="00DE5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</w:tcBorders>
            <w:shd w:val="clear" w:color="auto" w:fill="auto"/>
          </w:tcPr>
          <w:p w:rsidR="00AF155F" w:rsidRPr="006051BF" w:rsidRDefault="00AF155F" w:rsidP="00DE5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8"/>
                <w:sz w:val="20"/>
                <w:szCs w:val="20"/>
                <w:lang w:eastAsia="ru-RU"/>
              </w:rPr>
            </w:pPr>
            <w:r w:rsidRPr="006051BF">
              <w:rPr>
                <w:rFonts w:ascii="Times New Roman" w:eastAsia="Calibri" w:hAnsi="Times New Roman" w:cs="Times New Roman"/>
                <w:kern w:val="28"/>
                <w:sz w:val="20"/>
                <w:szCs w:val="20"/>
                <w:lang w:eastAsia="ru-RU"/>
              </w:rPr>
              <w:t>Цена за единицу</w:t>
            </w: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auto"/>
          </w:tcPr>
          <w:p w:rsidR="00AF155F" w:rsidRPr="006051BF" w:rsidRDefault="00AF155F" w:rsidP="00DE5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</w:tcBorders>
            <w:shd w:val="clear" w:color="auto" w:fill="auto"/>
          </w:tcPr>
          <w:p w:rsidR="00AF155F" w:rsidRPr="006051BF" w:rsidRDefault="00AF155F" w:rsidP="00DE5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8"/>
                <w:sz w:val="20"/>
                <w:szCs w:val="20"/>
                <w:lang w:eastAsia="ru-RU"/>
              </w:rPr>
            </w:pPr>
            <w:r w:rsidRPr="006051BF">
              <w:rPr>
                <w:rFonts w:ascii="Times New Roman" w:eastAsia="Calibri" w:hAnsi="Times New Roman" w:cs="Times New Roman"/>
                <w:kern w:val="28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146" w:type="dxa"/>
            <w:tcBorders>
              <w:top w:val="single" w:sz="4" w:space="0" w:color="auto"/>
            </w:tcBorders>
            <w:shd w:val="clear" w:color="auto" w:fill="auto"/>
          </w:tcPr>
          <w:p w:rsidR="00AF155F" w:rsidRPr="006051BF" w:rsidRDefault="00AF155F" w:rsidP="00DE5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8"/>
                <w:sz w:val="20"/>
                <w:szCs w:val="20"/>
                <w:lang w:eastAsia="ru-RU"/>
              </w:rPr>
            </w:pPr>
            <w:r w:rsidRPr="006051BF">
              <w:rPr>
                <w:rFonts w:ascii="Times New Roman" w:eastAsia="Calibri" w:hAnsi="Times New Roman" w:cs="Times New Roman"/>
                <w:kern w:val="28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73" w:type="dxa"/>
            <w:tcBorders>
              <w:top w:val="single" w:sz="4" w:space="0" w:color="auto"/>
            </w:tcBorders>
            <w:shd w:val="clear" w:color="auto" w:fill="auto"/>
          </w:tcPr>
          <w:p w:rsidR="00AF155F" w:rsidRPr="006051BF" w:rsidRDefault="00AF155F" w:rsidP="00DE5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2901" w:type="dxa"/>
            <w:tcBorders>
              <w:top w:val="single" w:sz="4" w:space="0" w:color="auto"/>
            </w:tcBorders>
            <w:shd w:val="clear" w:color="auto" w:fill="auto"/>
          </w:tcPr>
          <w:p w:rsidR="00AF155F" w:rsidRPr="006051BF" w:rsidRDefault="00AF155F" w:rsidP="00DE5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8"/>
                <w:sz w:val="20"/>
                <w:szCs w:val="20"/>
                <w:lang w:eastAsia="ru-RU"/>
              </w:rPr>
            </w:pPr>
            <w:r w:rsidRPr="006051BF">
              <w:rPr>
                <w:rFonts w:ascii="Times New Roman" w:eastAsia="Calibri" w:hAnsi="Times New Roman" w:cs="Times New Roman"/>
                <w:kern w:val="28"/>
                <w:sz w:val="20"/>
                <w:szCs w:val="20"/>
                <w:lang w:eastAsia="ru-RU"/>
              </w:rPr>
              <w:t>Сумма</w:t>
            </w:r>
          </w:p>
        </w:tc>
      </w:tr>
      <w:tr w:rsidR="002D339D" w:rsidRPr="006F0F7B" w:rsidTr="00405A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50"/>
        </w:trPr>
        <w:tc>
          <w:tcPr>
            <w:tcW w:w="1720" w:type="dxa"/>
            <w:shd w:val="clear" w:color="auto" w:fill="auto"/>
          </w:tcPr>
          <w:p w:rsidR="002D339D" w:rsidRPr="006F0F7B" w:rsidRDefault="002D339D" w:rsidP="002D3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28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kern w:val="2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28" w:type="dxa"/>
            <w:gridSpan w:val="2"/>
            <w:shd w:val="clear" w:color="auto" w:fill="auto"/>
          </w:tcPr>
          <w:p w:rsidR="002D339D" w:rsidRDefault="002D339D" w:rsidP="002D339D">
            <w:r w:rsidRPr="008B3A3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Противопожарные наклейки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</w:t>
            </w:r>
            <w:hyperlink r:id="rId5" w:history="1">
              <w:r w:rsidRPr="002D339D">
                <w:rPr>
                  <w:rStyle w:val="a4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shd w:val="clear" w:color="auto" w:fill="FFFFFF"/>
                </w:rPr>
                <w:t>Фотолюминесцентный знак ЕТ26 «Вход»</w:t>
              </w:r>
            </w:hyperlink>
            <w:r>
              <w:t>)</w:t>
            </w:r>
          </w:p>
        </w:tc>
        <w:tc>
          <w:tcPr>
            <w:tcW w:w="3120" w:type="dxa"/>
            <w:shd w:val="clear" w:color="auto" w:fill="auto"/>
          </w:tcPr>
          <w:p w:rsidR="002D339D" w:rsidRPr="006F0F7B" w:rsidRDefault="00322AD3" w:rsidP="002D33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8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8"/>
                <w:sz w:val="20"/>
                <w:szCs w:val="20"/>
                <w:lang w:eastAsia="ru-RU"/>
              </w:rPr>
              <w:t>(60+40+198</w:t>
            </w:r>
            <w:r w:rsidR="00B91A9B">
              <w:rPr>
                <w:rFonts w:ascii="Times New Roman" w:eastAsia="Calibri" w:hAnsi="Times New Roman" w:cs="Times New Roman"/>
                <w:kern w:val="28"/>
                <w:sz w:val="20"/>
                <w:szCs w:val="20"/>
                <w:lang w:eastAsia="ru-RU"/>
              </w:rPr>
              <w:t>)/3</w:t>
            </w:r>
          </w:p>
        </w:tc>
        <w:tc>
          <w:tcPr>
            <w:tcW w:w="429" w:type="dxa"/>
            <w:shd w:val="clear" w:color="auto" w:fill="auto"/>
          </w:tcPr>
          <w:p w:rsidR="002D339D" w:rsidRPr="006F0F7B" w:rsidRDefault="002D339D" w:rsidP="00322A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28"/>
                <w:sz w:val="20"/>
                <w:szCs w:val="20"/>
                <w:lang w:eastAsia="ru-RU"/>
              </w:rPr>
            </w:pPr>
            <w:r w:rsidRPr="006F0F7B">
              <w:rPr>
                <w:rFonts w:ascii="Times New Roman" w:eastAsia="Calibri" w:hAnsi="Times New Roman" w:cs="Times New Roman"/>
                <w:i/>
                <w:kern w:val="28"/>
                <w:sz w:val="20"/>
                <w:szCs w:val="20"/>
                <w:lang w:eastAsia="ru-RU"/>
              </w:rPr>
              <w:t>=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2D339D" w:rsidRPr="006F0F7B" w:rsidRDefault="00322AD3" w:rsidP="002D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ru-RU"/>
              </w:rPr>
              <w:t>99</w:t>
            </w:r>
            <w:r w:rsidR="00B91A9B"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ru-RU"/>
              </w:rPr>
              <w:t>,33</w:t>
            </w:r>
          </w:p>
        </w:tc>
        <w:tc>
          <w:tcPr>
            <w:tcW w:w="430" w:type="dxa"/>
            <w:shd w:val="clear" w:color="auto" w:fill="auto"/>
          </w:tcPr>
          <w:p w:rsidR="002D339D" w:rsidRPr="006F0F7B" w:rsidRDefault="002D339D" w:rsidP="002D339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28"/>
                <w:sz w:val="20"/>
                <w:szCs w:val="20"/>
                <w:lang w:eastAsia="ru-RU"/>
              </w:rPr>
            </w:pPr>
            <w:r w:rsidRPr="006F0F7B">
              <w:rPr>
                <w:rFonts w:ascii="Times New Roman" w:eastAsia="Calibri" w:hAnsi="Times New Roman" w:cs="Times New Roman"/>
                <w:i/>
                <w:kern w:val="28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16" w:type="dxa"/>
            <w:shd w:val="clear" w:color="auto" w:fill="auto"/>
          </w:tcPr>
          <w:p w:rsidR="002D339D" w:rsidRPr="006F0F7B" w:rsidRDefault="00405A89" w:rsidP="002D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46" w:type="dxa"/>
            <w:shd w:val="clear" w:color="auto" w:fill="auto"/>
          </w:tcPr>
          <w:p w:rsidR="002D339D" w:rsidRPr="006F0F7B" w:rsidRDefault="002D339D" w:rsidP="002D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73" w:type="dxa"/>
            <w:shd w:val="clear" w:color="auto" w:fill="auto"/>
          </w:tcPr>
          <w:p w:rsidR="002D339D" w:rsidRPr="006F0F7B" w:rsidRDefault="002D339D" w:rsidP="002D3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28"/>
                <w:sz w:val="20"/>
                <w:szCs w:val="20"/>
                <w:lang w:eastAsia="ru-RU"/>
              </w:rPr>
            </w:pPr>
            <w:r w:rsidRPr="006F0F7B">
              <w:rPr>
                <w:rFonts w:ascii="Times New Roman" w:eastAsia="Calibri" w:hAnsi="Times New Roman" w:cs="Times New Roman"/>
                <w:i/>
                <w:kern w:val="28"/>
                <w:sz w:val="20"/>
                <w:szCs w:val="20"/>
                <w:lang w:eastAsia="ru-RU"/>
              </w:rPr>
              <w:t>=</w:t>
            </w:r>
          </w:p>
        </w:tc>
        <w:tc>
          <w:tcPr>
            <w:tcW w:w="2901" w:type="dxa"/>
            <w:shd w:val="clear" w:color="auto" w:fill="auto"/>
          </w:tcPr>
          <w:p w:rsidR="002D339D" w:rsidRPr="006F0F7B" w:rsidRDefault="00405A89" w:rsidP="002D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ru-RU"/>
              </w:rPr>
              <w:t>1 986. 6</w:t>
            </w:r>
            <w:r w:rsidR="00B91A9B"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ru-RU"/>
              </w:rPr>
              <w:t>р.</w:t>
            </w:r>
          </w:p>
        </w:tc>
      </w:tr>
      <w:tr w:rsidR="008D711F" w:rsidRPr="006F0F7B" w:rsidTr="00405A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3"/>
        </w:trPr>
        <w:tc>
          <w:tcPr>
            <w:tcW w:w="1720" w:type="dxa"/>
            <w:shd w:val="clear" w:color="auto" w:fill="auto"/>
          </w:tcPr>
          <w:p w:rsidR="008D711F" w:rsidRPr="006F0F7B" w:rsidRDefault="008D711F" w:rsidP="008D7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28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kern w:val="28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28" w:type="dxa"/>
            <w:gridSpan w:val="2"/>
            <w:shd w:val="clear" w:color="auto" w:fill="auto"/>
          </w:tcPr>
          <w:p w:rsidR="008D711F" w:rsidRDefault="008D711F" w:rsidP="008D711F">
            <w:r w:rsidRPr="008B3A3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Противопожарные наклейки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</w:t>
            </w:r>
            <w:hyperlink r:id="rId6" w:history="1">
              <w:r w:rsidRPr="002D339D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Фотолюминесцентный знак «Песок»</w:t>
              </w:r>
            </w:hyperlink>
            <w:r>
              <w:t>)</w:t>
            </w:r>
          </w:p>
        </w:tc>
        <w:tc>
          <w:tcPr>
            <w:tcW w:w="3120" w:type="dxa"/>
            <w:shd w:val="clear" w:color="auto" w:fill="auto"/>
          </w:tcPr>
          <w:p w:rsidR="008D711F" w:rsidRPr="006F0F7B" w:rsidRDefault="008D711F" w:rsidP="008D7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8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8"/>
                <w:sz w:val="20"/>
                <w:szCs w:val="20"/>
                <w:lang w:eastAsia="ru-RU"/>
              </w:rPr>
              <w:t>(60+40+20)/3</w:t>
            </w:r>
          </w:p>
        </w:tc>
        <w:tc>
          <w:tcPr>
            <w:tcW w:w="429" w:type="dxa"/>
            <w:shd w:val="clear" w:color="auto" w:fill="auto"/>
          </w:tcPr>
          <w:p w:rsidR="008D711F" w:rsidRPr="006F0F7B" w:rsidRDefault="008D711F" w:rsidP="008D7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28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kern w:val="28"/>
                <w:sz w:val="20"/>
                <w:szCs w:val="20"/>
                <w:lang w:eastAsia="ru-RU"/>
              </w:rPr>
              <w:t>=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8D711F" w:rsidRPr="006F0F7B" w:rsidRDefault="008D711F" w:rsidP="008D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30" w:type="dxa"/>
            <w:shd w:val="clear" w:color="auto" w:fill="auto"/>
          </w:tcPr>
          <w:p w:rsidR="008D711F" w:rsidRPr="006F0F7B" w:rsidRDefault="008D711F" w:rsidP="008D711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shd w:val="clear" w:color="auto" w:fill="auto"/>
          </w:tcPr>
          <w:p w:rsidR="008D711F" w:rsidRDefault="00405A89" w:rsidP="008D711F">
            <w:pPr>
              <w:jc w:val="center"/>
            </w:pPr>
            <w:r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46" w:type="dxa"/>
            <w:shd w:val="clear" w:color="auto" w:fill="auto"/>
          </w:tcPr>
          <w:p w:rsidR="008D711F" w:rsidRDefault="008D711F" w:rsidP="008D711F">
            <w:pPr>
              <w:jc w:val="center"/>
            </w:pPr>
            <w:proofErr w:type="spellStart"/>
            <w:r w:rsidRPr="0051438A"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73" w:type="dxa"/>
            <w:shd w:val="clear" w:color="auto" w:fill="auto"/>
          </w:tcPr>
          <w:p w:rsidR="008D711F" w:rsidRDefault="008D711F" w:rsidP="008D711F">
            <w:pPr>
              <w:jc w:val="center"/>
            </w:pPr>
            <w:r w:rsidRPr="005C3F82">
              <w:rPr>
                <w:rFonts w:ascii="Times New Roman" w:eastAsia="Calibri" w:hAnsi="Times New Roman" w:cs="Times New Roman"/>
                <w:i/>
                <w:kern w:val="28"/>
                <w:sz w:val="20"/>
                <w:szCs w:val="20"/>
                <w:lang w:eastAsia="ru-RU"/>
              </w:rPr>
              <w:t>=</w:t>
            </w:r>
          </w:p>
        </w:tc>
        <w:tc>
          <w:tcPr>
            <w:tcW w:w="2901" w:type="dxa"/>
            <w:shd w:val="clear" w:color="auto" w:fill="auto"/>
          </w:tcPr>
          <w:p w:rsidR="008D711F" w:rsidRPr="006F0F7B" w:rsidRDefault="008D711F" w:rsidP="0040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ru-RU"/>
              </w:rPr>
              <w:t xml:space="preserve"> </w:t>
            </w:r>
            <w:r w:rsidR="00405A89"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ru-RU"/>
              </w:rPr>
              <w:t>00р.</w:t>
            </w:r>
          </w:p>
        </w:tc>
      </w:tr>
      <w:tr w:rsidR="008D711F" w:rsidRPr="006F0F7B" w:rsidTr="00405A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05"/>
        </w:trPr>
        <w:tc>
          <w:tcPr>
            <w:tcW w:w="1720" w:type="dxa"/>
            <w:shd w:val="clear" w:color="auto" w:fill="auto"/>
          </w:tcPr>
          <w:p w:rsidR="008D711F" w:rsidRPr="006F0F7B" w:rsidRDefault="008D711F" w:rsidP="008D7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28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kern w:val="28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28" w:type="dxa"/>
            <w:gridSpan w:val="2"/>
            <w:shd w:val="clear" w:color="auto" w:fill="auto"/>
          </w:tcPr>
          <w:p w:rsidR="008D711F" w:rsidRPr="002D339D" w:rsidRDefault="008D711F" w:rsidP="008D711F">
            <w:pPr>
              <w:pStyle w:val="1"/>
              <w:shd w:val="clear" w:color="auto" w:fill="FFFFFF"/>
              <w:rPr>
                <w:rFonts w:ascii="Times New Roman" w:hAnsi="Times New Roman" w:cs="Times New Roman"/>
                <w:b w:val="0"/>
                <w:color w:val="1B1B1B"/>
                <w:sz w:val="22"/>
                <w:szCs w:val="22"/>
              </w:rPr>
            </w:pPr>
            <w:r w:rsidRPr="002D339D">
              <w:rPr>
                <w:rFonts w:ascii="Times New Roman" w:eastAsiaTheme="minorEastAsia" w:hAnsi="Times New Roman" w:cs="Times New Roman"/>
                <w:b w:val="0"/>
                <w:sz w:val="22"/>
                <w:szCs w:val="22"/>
              </w:rPr>
              <w:t>Противопожарные наклейки (</w:t>
            </w:r>
            <w:r w:rsidRPr="002D339D">
              <w:rPr>
                <w:rFonts w:ascii="Times New Roman" w:hAnsi="Times New Roman" w:cs="Times New Roman"/>
                <w:b w:val="0"/>
                <w:color w:val="1B1B1B"/>
                <w:sz w:val="22"/>
                <w:szCs w:val="22"/>
              </w:rPr>
              <w:t>Фотолюминесцентный знак Место ра</w:t>
            </w:r>
            <w:r>
              <w:rPr>
                <w:rFonts w:ascii="Times New Roman" w:hAnsi="Times New Roman" w:cs="Times New Roman"/>
                <w:b w:val="0"/>
                <w:color w:val="1B1B1B"/>
                <w:sz w:val="22"/>
                <w:szCs w:val="22"/>
              </w:rPr>
              <w:t>с</w:t>
            </w:r>
            <w:r w:rsidRPr="002D339D">
              <w:rPr>
                <w:rFonts w:ascii="Times New Roman" w:hAnsi="Times New Roman" w:cs="Times New Roman"/>
                <w:b w:val="0"/>
                <w:color w:val="1B1B1B"/>
                <w:sz w:val="22"/>
                <w:szCs w:val="22"/>
              </w:rPr>
              <w:t>положен</w:t>
            </w:r>
            <w:r>
              <w:rPr>
                <w:rFonts w:ascii="Times New Roman" w:hAnsi="Times New Roman" w:cs="Times New Roman"/>
                <w:b w:val="0"/>
                <w:color w:val="1B1B1B"/>
                <w:sz w:val="22"/>
                <w:szCs w:val="22"/>
              </w:rPr>
              <w:t>ия средств</w:t>
            </w:r>
            <w:r w:rsidRPr="002D339D">
              <w:rPr>
                <w:rFonts w:ascii="Times New Roman" w:hAnsi="Times New Roman" w:cs="Times New Roman"/>
                <w:b w:val="0"/>
                <w:color w:val="1B1B1B"/>
                <w:sz w:val="22"/>
                <w:szCs w:val="22"/>
              </w:rPr>
              <w:t xml:space="preserve"> индивидуальной защиты)</w:t>
            </w:r>
          </w:p>
        </w:tc>
        <w:tc>
          <w:tcPr>
            <w:tcW w:w="3120" w:type="dxa"/>
            <w:shd w:val="clear" w:color="auto" w:fill="auto"/>
          </w:tcPr>
          <w:p w:rsidR="008D711F" w:rsidRPr="006F0F7B" w:rsidRDefault="008D711F" w:rsidP="008D7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8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8"/>
                <w:sz w:val="20"/>
                <w:szCs w:val="20"/>
                <w:lang w:eastAsia="ru-RU"/>
              </w:rPr>
              <w:t>(40+265+60)/3</w:t>
            </w:r>
          </w:p>
        </w:tc>
        <w:tc>
          <w:tcPr>
            <w:tcW w:w="429" w:type="dxa"/>
            <w:shd w:val="clear" w:color="auto" w:fill="auto"/>
          </w:tcPr>
          <w:p w:rsidR="008D711F" w:rsidRDefault="008D711F" w:rsidP="008D711F">
            <w:pPr>
              <w:jc w:val="center"/>
            </w:pPr>
            <w:r w:rsidRPr="005973D3">
              <w:rPr>
                <w:rFonts w:ascii="Times New Roman" w:eastAsia="Calibri" w:hAnsi="Times New Roman" w:cs="Times New Roman"/>
                <w:i/>
                <w:kern w:val="28"/>
                <w:sz w:val="20"/>
                <w:szCs w:val="20"/>
                <w:lang w:eastAsia="ru-RU"/>
              </w:rPr>
              <w:t>=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8D711F" w:rsidRPr="006F0F7B" w:rsidRDefault="008D711F" w:rsidP="008D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ru-RU"/>
              </w:rPr>
              <w:t>121.66</w:t>
            </w:r>
          </w:p>
        </w:tc>
        <w:tc>
          <w:tcPr>
            <w:tcW w:w="430" w:type="dxa"/>
            <w:shd w:val="clear" w:color="auto" w:fill="auto"/>
          </w:tcPr>
          <w:p w:rsidR="008D711F" w:rsidRPr="006F0F7B" w:rsidRDefault="008D711F" w:rsidP="008D711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shd w:val="clear" w:color="auto" w:fill="auto"/>
          </w:tcPr>
          <w:p w:rsidR="008D711F" w:rsidRDefault="00405A89" w:rsidP="008D711F">
            <w:pPr>
              <w:jc w:val="center"/>
            </w:pPr>
            <w:r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46" w:type="dxa"/>
            <w:shd w:val="clear" w:color="auto" w:fill="auto"/>
          </w:tcPr>
          <w:p w:rsidR="008D711F" w:rsidRDefault="008D711F" w:rsidP="008D711F">
            <w:pPr>
              <w:jc w:val="center"/>
            </w:pPr>
            <w:proofErr w:type="spellStart"/>
            <w:r w:rsidRPr="0051438A"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73" w:type="dxa"/>
            <w:shd w:val="clear" w:color="auto" w:fill="auto"/>
          </w:tcPr>
          <w:p w:rsidR="008D711F" w:rsidRDefault="008D711F" w:rsidP="008D711F">
            <w:pPr>
              <w:jc w:val="center"/>
            </w:pPr>
            <w:r w:rsidRPr="005C3F82">
              <w:rPr>
                <w:rFonts w:ascii="Times New Roman" w:eastAsia="Calibri" w:hAnsi="Times New Roman" w:cs="Times New Roman"/>
                <w:i/>
                <w:kern w:val="28"/>
                <w:sz w:val="20"/>
                <w:szCs w:val="20"/>
                <w:lang w:eastAsia="ru-RU"/>
              </w:rPr>
              <w:t>=</w:t>
            </w:r>
          </w:p>
        </w:tc>
        <w:tc>
          <w:tcPr>
            <w:tcW w:w="2901" w:type="dxa"/>
            <w:shd w:val="clear" w:color="auto" w:fill="auto"/>
          </w:tcPr>
          <w:p w:rsidR="008D711F" w:rsidRPr="006F0F7B" w:rsidRDefault="00405A89" w:rsidP="008D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ru-RU"/>
              </w:rPr>
              <w:t>2 433.2</w:t>
            </w:r>
            <w:r w:rsidR="008D711F"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ru-RU"/>
              </w:rPr>
              <w:t>р.</w:t>
            </w:r>
          </w:p>
        </w:tc>
      </w:tr>
      <w:tr w:rsidR="008D711F" w:rsidRPr="006F0F7B" w:rsidTr="00405A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1720" w:type="dxa"/>
            <w:shd w:val="clear" w:color="auto" w:fill="auto"/>
          </w:tcPr>
          <w:p w:rsidR="008D711F" w:rsidRPr="006F0F7B" w:rsidRDefault="008D711F" w:rsidP="008D7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28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kern w:val="28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28" w:type="dxa"/>
            <w:gridSpan w:val="2"/>
            <w:shd w:val="clear" w:color="auto" w:fill="auto"/>
          </w:tcPr>
          <w:p w:rsidR="008D711F" w:rsidRDefault="008D711F" w:rsidP="008D711F">
            <w:r w:rsidRPr="008B3A3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Противопожарные наклейки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</w:t>
            </w:r>
            <w:hyperlink r:id="rId7" w:history="1">
              <w:r w:rsidRPr="002D339D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Фотолюминесцентный знак «Пожарный щит»</w:t>
              </w:r>
            </w:hyperlink>
            <w:r>
              <w:t>)</w:t>
            </w:r>
          </w:p>
        </w:tc>
        <w:tc>
          <w:tcPr>
            <w:tcW w:w="3120" w:type="dxa"/>
            <w:shd w:val="clear" w:color="auto" w:fill="auto"/>
          </w:tcPr>
          <w:p w:rsidR="008D711F" w:rsidRPr="006F0F7B" w:rsidRDefault="008D711F" w:rsidP="008D7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8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8"/>
                <w:sz w:val="20"/>
                <w:szCs w:val="20"/>
                <w:lang w:eastAsia="ru-RU"/>
              </w:rPr>
              <w:t>(40+129+60)/3</w:t>
            </w:r>
          </w:p>
        </w:tc>
        <w:tc>
          <w:tcPr>
            <w:tcW w:w="429" w:type="dxa"/>
            <w:shd w:val="clear" w:color="auto" w:fill="auto"/>
          </w:tcPr>
          <w:p w:rsidR="008D711F" w:rsidRDefault="008D711F" w:rsidP="008D711F">
            <w:pPr>
              <w:jc w:val="center"/>
            </w:pPr>
            <w:r w:rsidRPr="005973D3">
              <w:rPr>
                <w:rFonts w:ascii="Times New Roman" w:eastAsia="Calibri" w:hAnsi="Times New Roman" w:cs="Times New Roman"/>
                <w:i/>
                <w:kern w:val="28"/>
                <w:sz w:val="20"/>
                <w:szCs w:val="20"/>
                <w:lang w:eastAsia="ru-RU"/>
              </w:rPr>
              <w:t>=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8D711F" w:rsidRPr="006F0F7B" w:rsidRDefault="008D711F" w:rsidP="008D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ru-RU"/>
              </w:rPr>
              <w:t>76,33</w:t>
            </w:r>
          </w:p>
        </w:tc>
        <w:tc>
          <w:tcPr>
            <w:tcW w:w="430" w:type="dxa"/>
            <w:shd w:val="clear" w:color="auto" w:fill="auto"/>
          </w:tcPr>
          <w:p w:rsidR="008D711F" w:rsidRPr="006F0F7B" w:rsidRDefault="008D711F" w:rsidP="008D711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shd w:val="clear" w:color="auto" w:fill="auto"/>
          </w:tcPr>
          <w:p w:rsidR="008D711F" w:rsidRDefault="00405A89" w:rsidP="008D711F">
            <w:pPr>
              <w:jc w:val="center"/>
            </w:pPr>
            <w:r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46" w:type="dxa"/>
            <w:shd w:val="clear" w:color="auto" w:fill="auto"/>
          </w:tcPr>
          <w:p w:rsidR="008D711F" w:rsidRDefault="008D711F" w:rsidP="008D711F">
            <w:pPr>
              <w:jc w:val="center"/>
            </w:pPr>
            <w:proofErr w:type="spellStart"/>
            <w:r w:rsidRPr="0051438A"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73" w:type="dxa"/>
            <w:shd w:val="clear" w:color="auto" w:fill="auto"/>
          </w:tcPr>
          <w:p w:rsidR="008D711F" w:rsidRDefault="008D711F" w:rsidP="008D711F">
            <w:pPr>
              <w:jc w:val="center"/>
            </w:pPr>
            <w:r w:rsidRPr="005C3F82">
              <w:rPr>
                <w:rFonts w:ascii="Times New Roman" w:eastAsia="Calibri" w:hAnsi="Times New Roman" w:cs="Times New Roman"/>
                <w:i/>
                <w:kern w:val="28"/>
                <w:sz w:val="20"/>
                <w:szCs w:val="20"/>
                <w:lang w:eastAsia="ru-RU"/>
              </w:rPr>
              <w:t>=</w:t>
            </w:r>
          </w:p>
        </w:tc>
        <w:tc>
          <w:tcPr>
            <w:tcW w:w="2901" w:type="dxa"/>
            <w:shd w:val="clear" w:color="auto" w:fill="auto"/>
          </w:tcPr>
          <w:p w:rsidR="008D711F" w:rsidRPr="006F0F7B" w:rsidRDefault="00405A89" w:rsidP="0040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ru-RU"/>
              </w:rPr>
              <w:t>1</w:t>
            </w:r>
            <w:r w:rsidR="008D711F"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ru-RU"/>
              </w:rPr>
              <w:t>526</w:t>
            </w:r>
            <w:r w:rsidR="008D711F"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ru-RU"/>
              </w:rPr>
              <w:t>6</w:t>
            </w:r>
            <w:r w:rsidR="008D711F"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ru-RU"/>
              </w:rPr>
              <w:t>р.</w:t>
            </w:r>
          </w:p>
        </w:tc>
      </w:tr>
      <w:tr w:rsidR="008D711F" w:rsidRPr="006F0F7B" w:rsidTr="00405A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50"/>
        </w:trPr>
        <w:tc>
          <w:tcPr>
            <w:tcW w:w="1720" w:type="dxa"/>
            <w:shd w:val="clear" w:color="auto" w:fill="auto"/>
          </w:tcPr>
          <w:p w:rsidR="008D711F" w:rsidRPr="006F0F7B" w:rsidRDefault="008D711F" w:rsidP="008D7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28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kern w:val="28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728" w:type="dxa"/>
            <w:gridSpan w:val="2"/>
            <w:shd w:val="clear" w:color="auto" w:fill="auto"/>
          </w:tcPr>
          <w:p w:rsidR="008D711F" w:rsidRDefault="008D711F" w:rsidP="008D711F">
            <w:r w:rsidRPr="008B3A3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Противопожарные наклейки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</w:t>
            </w:r>
            <w:hyperlink r:id="rId8" w:history="1">
              <w:r w:rsidRPr="002D339D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Фотолюминесцентный знак Пожарный кран</w:t>
              </w:r>
            </w:hyperlink>
            <w:r>
              <w:t>)</w:t>
            </w:r>
          </w:p>
        </w:tc>
        <w:tc>
          <w:tcPr>
            <w:tcW w:w="3120" w:type="dxa"/>
            <w:shd w:val="clear" w:color="auto" w:fill="auto"/>
          </w:tcPr>
          <w:p w:rsidR="008D711F" w:rsidRPr="006F0F7B" w:rsidRDefault="008D711F" w:rsidP="008D7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8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8"/>
                <w:sz w:val="20"/>
                <w:szCs w:val="20"/>
                <w:lang w:eastAsia="ru-RU"/>
              </w:rPr>
              <w:t>(40+125+60)/3</w:t>
            </w:r>
          </w:p>
        </w:tc>
        <w:tc>
          <w:tcPr>
            <w:tcW w:w="429" w:type="dxa"/>
            <w:shd w:val="clear" w:color="auto" w:fill="auto"/>
          </w:tcPr>
          <w:p w:rsidR="008D711F" w:rsidRDefault="008D711F" w:rsidP="008D711F">
            <w:pPr>
              <w:jc w:val="center"/>
            </w:pPr>
            <w:r w:rsidRPr="00164CE8">
              <w:rPr>
                <w:rFonts w:ascii="Times New Roman" w:eastAsia="Calibri" w:hAnsi="Times New Roman" w:cs="Times New Roman"/>
                <w:i/>
                <w:kern w:val="28"/>
                <w:sz w:val="20"/>
                <w:szCs w:val="20"/>
                <w:lang w:eastAsia="ru-RU"/>
              </w:rPr>
              <w:t>=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8D711F" w:rsidRPr="006F0F7B" w:rsidRDefault="008D711F" w:rsidP="008D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430" w:type="dxa"/>
            <w:shd w:val="clear" w:color="auto" w:fill="auto"/>
          </w:tcPr>
          <w:p w:rsidR="008D711F" w:rsidRPr="006F0F7B" w:rsidRDefault="008D711F" w:rsidP="008D711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shd w:val="clear" w:color="auto" w:fill="auto"/>
          </w:tcPr>
          <w:p w:rsidR="008D711F" w:rsidRDefault="00405A89" w:rsidP="008D711F">
            <w:pPr>
              <w:jc w:val="center"/>
            </w:pPr>
            <w:r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46" w:type="dxa"/>
            <w:shd w:val="clear" w:color="auto" w:fill="auto"/>
          </w:tcPr>
          <w:p w:rsidR="008D711F" w:rsidRDefault="008D711F" w:rsidP="008D711F">
            <w:pPr>
              <w:jc w:val="center"/>
            </w:pPr>
            <w:proofErr w:type="spellStart"/>
            <w:r w:rsidRPr="007D4150"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73" w:type="dxa"/>
            <w:shd w:val="clear" w:color="auto" w:fill="auto"/>
          </w:tcPr>
          <w:p w:rsidR="008D711F" w:rsidRDefault="008D711F" w:rsidP="008D711F">
            <w:pPr>
              <w:jc w:val="center"/>
            </w:pPr>
            <w:r w:rsidRPr="00CD1CDD">
              <w:rPr>
                <w:rFonts w:ascii="Times New Roman" w:eastAsia="Calibri" w:hAnsi="Times New Roman" w:cs="Times New Roman"/>
                <w:i/>
                <w:kern w:val="28"/>
                <w:sz w:val="20"/>
                <w:szCs w:val="20"/>
                <w:lang w:eastAsia="ru-RU"/>
              </w:rPr>
              <w:t>=</w:t>
            </w:r>
          </w:p>
        </w:tc>
        <w:tc>
          <w:tcPr>
            <w:tcW w:w="2901" w:type="dxa"/>
            <w:shd w:val="clear" w:color="auto" w:fill="auto"/>
          </w:tcPr>
          <w:p w:rsidR="008D711F" w:rsidRPr="006F0F7B" w:rsidRDefault="00405A89" w:rsidP="008D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ru-RU"/>
              </w:rPr>
              <w:t>1 125</w:t>
            </w:r>
            <w:r w:rsidR="008D711F"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ru-RU"/>
              </w:rPr>
              <w:t>р.</w:t>
            </w:r>
          </w:p>
        </w:tc>
      </w:tr>
      <w:tr w:rsidR="008D711F" w:rsidRPr="006F0F7B" w:rsidTr="00405A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05"/>
        </w:trPr>
        <w:tc>
          <w:tcPr>
            <w:tcW w:w="1720" w:type="dxa"/>
            <w:shd w:val="clear" w:color="auto" w:fill="auto"/>
          </w:tcPr>
          <w:p w:rsidR="008D711F" w:rsidRPr="006F0F7B" w:rsidRDefault="008D711F" w:rsidP="008D7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28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kern w:val="28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728" w:type="dxa"/>
            <w:gridSpan w:val="2"/>
            <w:shd w:val="clear" w:color="auto" w:fill="auto"/>
          </w:tcPr>
          <w:p w:rsidR="008D711F" w:rsidRPr="002D339D" w:rsidRDefault="008D711F" w:rsidP="008D711F">
            <w:pPr>
              <w:pStyle w:val="1"/>
              <w:shd w:val="clear" w:color="auto" w:fill="FFFFFF"/>
              <w:rPr>
                <w:rFonts w:ascii="Times New Roman" w:hAnsi="Times New Roman" w:cs="Times New Roman"/>
                <w:b w:val="0"/>
                <w:color w:val="1B1B1B"/>
                <w:sz w:val="22"/>
                <w:szCs w:val="22"/>
              </w:rPr>
            </w:pPr>
            <w:r w:rsidRPr="002D339D">
              <w:rPr>
                <w:rFonts w:ascii="Times New Roman" w:eastAsiaTheme="minorEastAsia" w:hAnsi="Times New Roman" w:cs="Times New Roman"/>
                <w:b w:val="0"/>
                <w:sz w:val="22"/>
                <w:szCs w:val="22"/>
              </w:rPr>
              <w:t>Противопожарные наклейки (</w:t>
            </w:r>
            <w:r w:rsidRPr="002D339D">
              <w:rPr>
                <w:rFonts w:ascii="Times New Roman" w:hAnsi="Times New Roman" w:cs="Times New Roman"/>
                <w:b w:val="0"/>
                <w:color w:val="1B1B1B"/>
                <w:sz w:val="22"/>
                <w:szCs w:val="22"/>
              </w:rPr>
              <w:t>Фотолюминесцентный знак Кнопка включени</w:t>
            </w:r>
            <w:r>
              <w:rPr>
                <w:rFonts w:ascii="Times New Roman" w:hAnsi="Times New Roman" w:cs="Times New Roman"/>
                <w:b w:val="0"/>
                <w:color w:val="1B1B1B"/>
                <w:sz w:val="22"/>
                <w:szCs w:val="22"/>
              </w:rPr>
              <w:t>я установок пожарной автоматики</w:t>
            </w:r>
            <w:r w:rsidRPr="002D339D">
              <w:rPr>
                <w:rFonts w:ascii="Times New Roman" w:hAnsi="Times New Roman" w:cs="Times New Roman"/>
                <w:b w:val="0"/>
                <w:sz w:val="22"/>
                <w:szCs w:val="22"/>
              </w:rPr>
              <w:t>)</w:t>
            </w:r>
          </w:p>
        </w:tc>
        <w:tc>
          <w:tcPr>
            <w:tcW w:w="3120" w:type="dxa"/>
            <w:shd w:val="clear" w:color="auto" w:fill="auto"/>
          </w:tcPr>
          <w:p w:rsidR="008D711F" w:rsidRPr="006F0F7B" w:rsidRDefault="008D711F" w:rsidP="008D7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8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8"/>
                <w:sz w:val="20"/>
                <w:szCs w:val="20"/>
                <w:lang w:eastAsia="ru-RU"/>
              </w:rPr>
              <w:t>(40+208+60)/3</w:t>
            </w:r>
          </w:p>
        </w:tc>
        <w:tc>
          <w:tcPr>
            <w:tcW w:w="429" w:type="dxa"/>
            <w:shd w:val="clear" w:color="auto" w:fill="auto"/>
          </w:tcPr>
          <w:p w:rsidR="008D711F" w:rsidRDefault="008D711F" w:rsidP="008D711F">
            <w:pPr>
              <w:jc w:val="center"/>
            </w:pPr>
            <w:r w:rsidRPr="00164CE8">
              <w:rPr>
                <w:rFonts w:ascii="Times New Roman" w:eastAsia="Calibri" w:hAnsi="Times New Roman" w:cs="Times New Roman"/>
                <w:i/>
                <w:kern w:val="28"/>
                <w:sz w:val="20"/>
                <w:szCs w:val="20"/>
                <w:lang w:eastAsia="ru-RU"/>
              </w:rPr>
              <w:t>=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8D711F" w:rsidRPr="006F0F7B" w:rsidRDefault="008D711F" w:rsidP="008D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ru-RU"/>
              </w:rPr>
              <w:t>102,66</w:t>
            </w:r>
          </w:p>
        </w:tc>
        <w:tc>
          <w:tcPr>
            <w:tcW w:w="430" w:type="dxa"/>
            <w:shd w:val="clear" w:color="auto" w:fill="auto"/>
          </w:tcPr>
          <w:p w:rsidR="008D711F" w:rsidRPr="006F0F7B" w:rsidRDefault="008D711F" w:rsidP="008D711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shd w:val="clear" w:color="auto" w:fill="auto"/>
          </w:tcPr>
          <w:p w:rsidR="008D711F" w:rsidRDefault="00405A89" w:rsidP="008D711F">
            <w:pPr>
              <w:jc w:val="center"/>
            </w:pPr>
            <w:r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46" w:type="dxa"/>
            <w:shd w:val="clear" w:color="auto" w:fill="auto"/>
          </w:tcPr>
          <w:p w:rsidR="008D711F" w:rsidRDefault="008D711F" w:rsidP="008D711F">
            <w:pPr>
              <w:jc w:val="center"/>
            </w:pPr>
            <w:proofErr w:type="spellStart"/>
            <w:r w:rsidRPr="007D4150"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73" w:type="dxa"/>
            <w:shd w:val="clear" w:color="auto" w:fill="auto"/>
          </w:tcPr>
          <w:p w:rsidR="008D711F" w:rsidRDefault="008D711F" w:rsidP="008D711F">
            <w:pPr>
              <w:jc w:val="center"/>
            </w:pPr>
            <w:r w:rsidRPr="00CD1CDD">
              <w:rPr>
                <w:rFonts w:ascii="Times New Roman" w:eastAsia="Calibri" w:hAnsi="Times New Roman" w:cs="Times New Roman"/>
                <w:i/>
                <w:kern w:val="28"/>
                <w:sz w:val="20"/>
                <w:szCs w:val="20"/>
                <w:lang w:eastAsia="ru-RU"/>
              </w:rPr>
              <w:t>=</w:t>
            </w:r>
          </w:p>
        </w:tc>
        <w:tc>
          <w:tcPr>
            <w:tcW w:w="2901" w:type="dxa"/>
            <w:shd w:val="clear" w:color="auto" w:fill="auto"/>
          </w:tcPr>
          <w:p w:rsidR="008D711F" w:rsidRPr="006F0F7B" w:rsidRDefault="00405A89" w:rsidP="008D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ru-RU"/>
              </w:rPr>
              <w:t>2053,2</w:t>
            </w:r>
            <w:r w:rsidR="008D711F"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ru-RU"/>
              </w:rPr>
              <w:t>р.</w:t>
            </w:r>
          </w:p>
        </w:tc>
      </w:tr>
      <w:tr w:rsidR="00AC7509" w:rsidRPr="006F0F7B" w:rsidTr="00405A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15914" w:type="dxa"/>
            <w:gridSpan w:val="11"/>
            <w:shd w:val="clear" w:color="auto" w:fill="auto"/>
          </w:tcPr>
          <w:p w:rsidR="00AC7509" w:rsidRPr="006F0F7B" w:rsidRDefault="00AC7509" w:rsidP="00405A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28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kern w:val="28"/>
                <w:sz w:val="20"/>
                <w:szCs w:val="20"/>
                <w:lang w:eastAsia="ru-RU"/>
              </w:rPr>
              <w:lastRenderedPageBreak/>
              <w:t xml:space="preserve">НМЦК (общая) = </w:t>
            </w:r>
            <w:r w:rsidR="008D711F">
              <w:rPr>
                <w:rFonts w:ascii="Times New Roman" w:eastAsia="Calibri" w:hAnsi="Times New Roman" w:cs="Times New Roman"/>
                <w:b/>
                <w:i/>
                <w:kern w:val="28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405A89">
              <w:rPr>
                <w:rFonts w:ascii="Times New Roman" w:eastAsia="Calibri" w:hAnsi="Times New Roman" w:cs="Times New Roman"/>
                <w:b/>
                <w:i/>
                <w:kern w:val="28"/>
                <w:sz w:val="20"/>
                <w:szCs w:val="20"/>
                <w:lang w:eastAsia="ru-RU"/>
              </w:rPr>
              <w:t>9 924,6</w:t>
            </w:r>
            <w:r w:rsidR="008D711F">
              <w:rPr>
                <w:rFonts w:ascii="Times New Roman" w:eastAsia="Calibri" w:hAnsi="Times New Roman" w:cs="Times New Roman"/>
                <w:b/>
                <w:i/>
                <w:kern w:val="28"/>
                <w:sz w:val="20"/>
                <w:szCs w:val="20"/>
                <w:lang w:eastAsia="ru-RU"/>
              </w:rPr>
              <w:t>р.</w:t>
            </w:r>
          </w:p>
        </w:tc>
      </w:tr>
    </w:tbl>
    <w:p w:rsidR="00AC7509" w:rsidRDefault="00AC7509" w:rsidP="00AC7509">
      <w:pPr>
        <w:tabs>
          <w:tab w:val="left" w:pos="1671"/>
          <w:tab w:val="left" w:pos="13438"/>
        </w:tabs>
        <w:autoSpaceDE w:val="0"/>
        <w:autoSpaceDN w:val="0"/>
        <w:spacing w:before="120" w:after="120" w:line="240" w:lineRule="auto"/>
        <w:ind w:right="8250" w:firstLine="567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6F0F7B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Дата подготовки обоснования НМЦК: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C7509" w:rsidRDefault="00AC7509" w:rsidP="00AC7509">
      <w:pPr>
        <w:tabs>
          <w:tab w:val="left" w:pos="1671"/>
          <w:tab w:val="left" w:pos="13438"/>
        </w:tabs>
        <w:autoSpaceDE w:val="0"/>
        <w:autoSpaceDN w:val="0"/>
        <w:spacing w:before="120" w:after="120" w:line="240" w:lineRule="auto"/>
        <w:ind w:right="8250" w:firstLine="567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49"/>
      </w:tblGrid>
      <w:tr w:rsidR="00CE5510" w:rsidRPr="003E7A6C" w:rsidTr="002E2E43"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5510" w:rsidRPr="003E7A6C" w:rsidRDefault="00CE5510" w:rsidP="00AF15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Работник контрактной 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лужбы</w:t>
            </w:r>
            <w:r w:rsidRPr="003E7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</w:tr>
      <w:tr w:rsidR="00CE5510" w:rsidRPr="003E7A6C" w:rsidTr="002E2E43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CE5510" w:rsidRPr="003E7A6C" w:rsidRDefault="00CE5510" w:rsidP="002E2E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(должность)</w:t>
            </w:r>
          </w:p>
        </w:tc>
      </w:tr>
    </w:tbl>
    <w:p w:rsidR="00CE5510" w:rsidRPr="003E7A6C" w:rsidRDefault="00CE5510" w:rsidP="00CE551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70"/>
        <w:gridCol w:w="2608"/>
        <w:gridCol w:w="170"/>
      </w:tblGrid>
      <w:tr w:rsidR="00CE5510" w:rsidRPr="003E7A6C" w:rsidTr="002E2E43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5510" w:rsidRPr="003E7A6C" w:rsidRDefault="00CE5510" w:rsidP="002E2E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5510" w:rsidRPr="003E7A6C" w:rsidRDefault="00CE5510" w:rsidP="002E2E4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5510" w:rsidRPr="003E7A6C" w:rsidRDefault="00CE5510" w:rsidP="002E2E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5510" w:rsidRPr="003E7A6C" w:rsidRDefault="00CE5510" w:rsidP="002E2E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CE5510" w:rsidRPr="003E7A6C" w:rsidTr="002E2E43">
        <w:tc>
          <w:tcPr>
            <w:tcW w:w="46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5510" w:rsidRPr="003E7A6C" w:rsidRDefault="00CE5510" w:rsidP="002E2E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(подпись/расшифровка подписи)</w:t>
            </w:r>
          </w:p>
        </w:tc>
      </w:tr>
    </w:tbl>
    <w:p w:rsidR="00CE5510" w:rsidRPr="003E7A6C" w:rsidRDefault="00CE5510" w:rsidP="00CE5510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41CF4" w:rsidRDefault="00B41CF4" w:rsidP="00950602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eastAsiaTheme="minorEastAsia" w:hAnsi="Times New Roman" w:cs="Times New Roman"/>
          <w:i/>
          <w:iCs/>
          <w:sz w:val="18"/>
          <w:szCs w:val="18"/>
          <w:lang w:eastAsia="ru-RU"/>
        </w:rPr>
      </w:pPr>
    </w:p>
    <w:sectPr w:rsidR="00B41CF4" w:rsidSect="00DE4A51">
      <w:pgSz w:w="16838" w:h="11906" w:orient="landscape"/>
      <w:pgMar w:top="709" w:right="567" w:bottom="567" w:left="56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A270C"/>
    <w:multiLevelType w:val="hybridMultilevel"/>
    <w:tmpl w:val="53960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D7E"/>
    <w:rsid w:val="00024879"/>
    <w:rsid w:val="00061513"/>
    <w:rsid w:val="00064335"/>
    <w:rsid w:val="000759EC"/>
    <w:rsid w:val="00230242"/>
    <w:rsid w:val="002B1406"/>
    <w:rsid w:val="002D339D"/>
    <w:rsid w:val="00322AD3"/>
    <w:rsid w:val="00347E32"/>
    <w:rsid w:val="00405A89"/>
    <w:rsid w:val="0042713A"/>
    <w:rsid w:val="004A12C1"/>
    <w:rsid w:val="005A2C77"/>
    <w:rsid w:val="005F22DD"/>
    <w:rsid w:val="007A502A"/>
    <w:rsid w:val="007A7235"/>
    <w:rsid w:val="00814573"/>
    <w:rsid w:val="00814C04"/>
    <w:rsid w:val="00821D7E"/>
    <w:rsid w:val="008D711F"/>
    <w:rsid w:val="00950602"/>
    <w:rsid w:val="00996FAC"/>
    <w:rsid w:val="009B0B62"/>
    <w:rsid w:val="00AC7509"/>
    <w:rsid w:val="00AF155F"/>
    <w:rsid w:val="00B41CF4"/>
    <w:rsid w:val="00B437BB"/>
    <w:rsid w:val="00B91A9B"/>
    <w:rsid w:val="00BB3F66"/>
    <w:rsid w:val="00BC1261"/>
    <w:rsid w:val="00BF6810"/>
    <w:rsid w:val="00CE5510"/>
    <w:rsid w:val="00DE4A51"/>
    <w:rsid w:val="00EC7FDB"/>
    <w:rsid w:val="00F7590E"/>
    <w:rsid w:val="00F8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0EECA"/>
  <w15:chartTrackingRefBased/>
  <w15:docId w15:val="{FB26ECF9-68CB-4C64-AC58-96FC6E7BA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D7E"/>
  </w:style>
  <w:style w:type="paragraph" w:styleId="1">
    <w:name w:val="heading 1"/>
    <w:basedOn w:val="a"/>
    <w:next w:val="a"/>
    <w:link w:val="10"/>
    <w:qFormat/>
    <w:rsid w:val="002D339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335"/>
    <w:pPr>
      <w:ind w:left="720"/>
      <w:contextualSpacing/>
    </w:pPr>
  </w:style>
  <w:style w:type="character" w:styleId="a4">
    <w:name w:val="Hyperlink"/>
    <w:rsid w:val="002D339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2D339D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6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qaliplg.xn--p1ai/ec-02-sredstva-vynosa-evakuacii-porazhennyh-1-1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qaliplg.xn--p1ai/e-03-napravlenie-k-evakuacionnomu-vyhodu-napravo-1-1-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80aqaliplg.xn--p1ai/e-03-napravlenie-k-evakuacionnomu-vyhodu-napravo-1-1-2-1/" TargetMode="External"/><Relationship Id="rId5" Type="http://schemas.openxmlformats.org/officeDocument/2006/relationships/hyperlink" Target="https://xn--80aqaliplg.xn--p1ai/e-03-napravlenie-k-evakuacionnomu-vyhod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Тараненко Мария Сергеевна</dc:creator>
  <cp:keywords/>
  <dc:description/>
  <cp:lastModifiedBy>Безруков</cp:lastModifiedBy>
  <cp:revision>13</cp:revision>
  <dcterms:created xsi:type="dcterms:W3CDTF">2022-08-04T06:02:00Z</dcterms:created>
  <dcterms:modified xsi:type="dcterms:W3CDTF">2026-05-26T11:12:00Z</dcterms:modified>
</cp:coreProperties>
</file>