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Next/>
        <w:tabs>
          <w:tab w:val="left" w:pos="1440" w:leader="none"/>
        </w:tabs>
        <w:rPr>
          <w:b/>
        </w:rPr>
      </w:pPr>
      <w:r>
        <w:rPr>
          <w:b/>
        </w:rPr>
        <w:t xml:space="preserve">ПРОЕКТ ГОСУДАРСТВЕННОГО КОНТРАКТА № _____</w:t>
      </w:r>
      <w:r>
        <w:rPr>
          <w:b/>
        </w:rPr>
      </w:r>
      <w:r>
        <w:rPr>
          <w:b/>
        </w:rPr>
      </w:r>
    </w:p>
    <w:p>
      <w:pPr>
        <w:jc w:val="center"/>
        <w:keepNext/>
        <w:tabs>
          <w:tab w:val="left" w:pos="1440" w:leader="none"/>
        </w:tabs>
        <w:rPr>
          <w:b/>
          <w:bCs/>
        </w:rPr>
      </w:pPr>
      <w:r>
        <w:rPr>
          <w:b/>
          <w:bCs/>
        </w:rPr>
        <w:t xml:space="preserve">на выполнение работ по текущему ремонту помещения (укладка ламината) </w:t>
      </w:r>
      <w:r>
        <w:rPr>
          <w:b/>
          <w:bCs/>
        </w:rPr>
      </w:r>
      <w:r>
        <w:rPr>
          <w:b/>
          <w:bCs/>
        </w:rPr>
      </w:r>
    </w:p>
    <w:p>
      <w:pPr>
        <w:ind w:left="-540"/>
        <w:jc w:val="center"/>
        <w:keepNext/>
        <w:tabs>
          <w:tab w:val="left" w:pos="1440" w:leader="none"/>
        </w:tabs>
      </w:pPr>
      <w:r/>
      <w:r/>
    </w:p>
    <w:p>
      <w:pPr>
        <w:ind w:left="-540" w:firstLine="540"/>
        <w:jc w:val="both"/>
        <w:keepNext/>
        <w:tabs>
          <w:tab w:val="left" w:pos="1440" w:leader="none"/>
        </w:tabs>
      </w:pPr>
      <w:r>
        <w:t xml:space="preserve">г. Пермь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____ __________ 2026</w:t>
      </w:r>
      <w:r>
        <w:t xml:space="preserve"> года</w:t>
      </w:r>
      <w:r/>
    </w:p>
    <w:p>
      <w:pPr>
        <w:ind w:left="-540" w:firstLine="540"/>
        <w:jc w:val="both"/>
        <w:keepNext/>
        <w:tabs>
          <w:tab w:val="left" w:pos="1440" w:leader="none"/>
        </w:tabs>
      </w:pPr>
      <w:r/>
      <w:r/>
    </w:p>
    <w:p>
      <w:pPr>
        <w:ind w:firstLine="709"/>
        <w:jc w:val="both"/>
        <w:keepNext/>
        <w:spacing w:line="283" w:lineRule="atLeast"/>
        <w:tabs>
          <w:tab w:val="left" w:pos="1440" w:leader="none"/>
        </w:tabs>
        <w:rPr>
          <w:sz w:val="22"/>
          <w:szCs w:val="22"/>
          <w:highlight w:val="white"/>
        </w:rPr>
        <w:pBdr>
          <w:right w:val="none" w:color="000000" w:sz="4" w:space="1"/>
        </w:pBdr>
      </w:pPr>
      <w:r>
        <w:rPr>
          <w:rFonts w:eastAsia="Courier New"/>
          <w:b/>
          <w:sz w:val="22"/>
          <w:szCs w:val="22"/>
          <w:lang w:eastAsia="en-US"/>
        </w:rPr>
        <w:t xml:space="preserve">Территориальное управление Федерального агентства по управлению государственным имуществом в Пермском крае, </w:t>
      </w:r>
      <w:r>
        <w:rPr>
          <w:rFonts w:eastAsia="Courier New"/>
          <w:sz w:val="22"/>
          <w:szCs w:val="22"/>
          <w:lang w:eastAsia="en-US"/>
        </w:rPr>
        <w:t xml:space="preserve">именуемое в дальнейшем «Заказчик», в лице Руководителя Мироновой Елены Владимировны, действующей на основании Положения о Территориальном управлении Росимущества в Пермском крае, утвержденного Приказом Росимущества от 23.06.2023 г. № 131</w:t>
      </w:r>
      <w:r>
        <w:rPr>
          <w:rFonts w:eastAsia="PT Astra Serif"/>
          <w:sz w:val="22"/>
          <w:szCs w:val="22"/>
        </w:rPr>
        <w:t xml:space="preserve">, с одной стороны, и</w:t>
      </w:r>
      <w:r>
        <w:rPr>
          <w:rFonts w:eastAsia="PT Astra Serif"/>
          <w:b/>
          <w:bCs/>
          <w:sz w:val="22"/>
          <w:szCs w:val="22"/>
        </w:rPr>
        <w:t xml:space="preserve"> ____________________________________</w:t>
      </w:r>
      <w:r>
        <w:rPr>
          <w:rFonts w:eastAsia="PT Astra Serif"/>
          <w:sz w:val="22"/>
          <w:szCs w:val="22"/>
        </w:rPr>
        <w:t xml:space="preserve">, именуемое в дальнейшем </w:t>
      </w:r>
      <w:r>
        <w:rPr>
          <w:rFonts w:eastAsia="PT Astra Serif"/>
          <w:b/>
          <w:sz w:val="22"/>
          <w:szCs w:val="22"/>
        </w:rPr>
        <w:t xml:space="preserve">«Подрядчик»</w:t>
      </w:r>
      <w:r>
        <w:rPr>
          <w:rFonts w:eastAsia="PT Astra Serif"/>
          <w:sz w:val="22"/>
          <w:szCs w:val="22"/>
        </w:rPr>
        <w:t xml:space="preserve"> </w:t>
      </w:r>
      <w:r>
        <w:rPr>
          <w:rFonts w:eastAsia="PT Astra Serif"/>
          <w:sz w:val="22"/>
          <w:szCs w:val="22"/>
          <w:highlight w:val="white"/>
        </w:rPr>
        <w:t xml:space="preserve">в лице_______, действующего на основании______</w:t>
      </w:r>
      <w:r>
        <w:rPr>
          <w:rFonts w:eastAsia="PT Astra Serif"/>
          <w:sz w:val="22"/>
          <w:szCs w:val="22"/>
          <w:highlight w:val="white"/>
        </w:rPr>
        <w:t xml:space="preserve">_</w:t>
      </w:r>
      <w:r>
        <w:rPr>
          <w:rFonts w:eastAsia="PT Astra Serif"/>
          <w:sz w:val="22"/>
          <w:szCs w:val="22"/>
          <w:highlight w:val="white"/>
        </w:rPr>
        <w:t xml:space="preserve">_</w:t>
      </w:r>
      <w:r>
        <w:rPr>
          <w:rFonts w:eastAsia="PT Astra Serif"/>
          <w:sz w:val="22"/>
          <w:szCs w:val="22"/>
          <w:highlight w:val="white"/>
        </w:rPr>
        <w:t xml:space="preserve">,</w:t>
      </w:r>
      <w:r>
        <w:rPr>
          <w:rFonts w:eastAsia="PT Astra Serif"/>
          <w:sz w:val="22"/>
          <w:szCs w:val="22"/>
          <w:highlight w:val="white"/>
        </w:rPr>
        <w:t xml:space="preserve"> </w:t>
      </w:r>
      <w:r>
        <w:rPr>
          <w:rFonts w:eastAsia="PT Astra Serif"/>
          <w:sz w:val="22"/>
          <w:szCs w:val="22"/>
        </w:rPr>
        <w:t xml:space="preserve">с другой </w:t>
      </w:r>
      <w:r>
        <w:rPr>
          <w:rFonts w:eastAsia="PT Astra Serif"/>
          <w:sz w:val="22"/>
          <w:szCs w:val="22"/>
          <w:highlight w:val="white"/>
        </w:rPr>
        <w:t xml:space="preserve">стороны, </w:t>
      </w:r>
      <w:r>
        <w:rPr>
          <w:rFonts w:eastAsia="PT Astra Serif"/>
          <w:sz w:val="22"/>
          <w:szCs w:val="22"/>
          <w:highlight w:val="white"/>
        </w:rPr>
        <w:t xml:space="preserve">вместе именуемые «Стороны», в соответствии с Федер</w:t>
      </w:r>
      <w:r>
        <w:rPr>
          <w:rFonts w:eastAsia="PT Astra Serif"/>
          <w:sz w:val="22"/>
          <w:szCs w:val="22"/>
          <w:highlight w:val="white"/>
        </w:rPr>
        <w:t xml:space="preserve">альным законом от 05.04.2013 № 44-ФЗ «О контрактной системе в сфере закупок товаров, работ, услуг для обеспечения государственных и муниципальных нужд» (далее – Закон №44-ФЗ), заключили настоящий государственный контракт (далее - Контракт) о нижеследующем: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keepNext/>
        <w:spacing w:line="283" w:lineRule="atLeast"/>
        <w:tabs>
          <w:tab w:val="left" w:pos="1440" w:leader="none"/>
        </w:tabs>
        <w:rPr>
          <w:b/>
          <w:sz w:val="22"/>
          <w:szCs w:val="22"/>
        </w:rPr>
        <w:pBdr>
          <w:right w:val="none" w:color="000000" w:sz="4" w:space="2"/>
        </w:pBd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keepNext/>
        <w:spacing w:line="283" w:lineRule="atLeast"/>
        <w:tabs>
          <w:tab w:val="left" w:pos="1440" w:leader="none"/>
        </w:tabs>
        <w:rPr>
          <w:b/>
          <w:sz w:val="22"/>
          <w:szCs w:val="22"/>
        </w:rPr>
        <w:pBdr>
          <w:right w:val="none" w:color="000000" w:sz="4" w:space="2"/>
        </w:pBdr>
      </w:pPr>
      <w:r>
        <w:rPr>
          <w:rFonts w:eastAsia="PT Astra Serif"/>
          <w:b/>
          <w:sz w:val="22"/>
          <w:szCs w:val="22"/>
        </w:rPr>
        <w:t xml:space="preserve">1. ПРЕДМЕТ КОНТРАКТА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keepNext/>
        <w:spacing w:line="283" w:lineRule="atLeast"/>
        <w:tabs>
          <w:tab w:val="left" w:pos="1440" w:leader="none"/>
        </w:tabs>
        <w:rPr>
          <w:sz w:val="22"/>
          <w:szCs w:val="22"/>
        </w:rPr>
        <w:pBdr>
          <w:right w:val="none" w:color="000000" w:sz="4" w:space="2"/>
        </w:pBdr>
      </w:pPr>
      <w:r>
        <w:rPr>
          <w:rFonts w:eastAsia="PT Astra Serif"/>
          <w:bCs/>
          <w:sz w:val="22"/>
          <w:szCs w:val="22"/>
        </w:rPr>
        <w:t xml:space="preserve">1.1.</w:t>
      </w:r>
      <w:r>
        <w:rPr>
          <w:rFonts w:eastAsia="PT Astra Serif"/>
          <w:sz w:val="22"/>
          <w:szCs w:val="22"/>
        </w:rPr>
        <w:t xml:space="preserve"> В целях надлежащего содержания нежилых помещений, закрепленных за Заказчиком на праве оперативного управления, Заказчик поручает, а Подрядчик принимает на себя обязанность </w:t>
      </w:r>
      <w:r>
        <w:rPr>
          <w:rFonts w:eastAsia="PT Astra Serif"/>
          <w:bCs/>
          <w:sz w:val="22"/>
          <w:szCs w:val="22"/>
        </w:rPr>
        <w:t xml:space="preserve">выполнить работы по текущему ремонту помещения (укладка ламината) </w:t>
      </w:r>
      <w:r>
        <w:rPr>
          <w:rFonts w:eastAsia="PT Astra Serif"/>
          <w:sz w:val="22"/>
          <w:szCs w:val="22"/>
        </w:rPr>
        <w:t xml:space="preserve">(далее – Работы)</w:t>
      </w:r>
      <w:r>
        <w:rPr>
          <w:rFonts w:eastAsia="PT Astra Serif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eastAsia="PT Astra Serif"/>
          <w:sz w:val="22"/>
          <w:szCs w:val="22"/>
        </w:rPr>
        <w:t xml:space="preserve">в со</w:t>
      </w:r>
      <w:r>
        <w:rPr>
          <w:rFonts w:eastAsia="PT Astra Serif"/>
          <w:sz w:val="22"/>
          <w:szCs w:val="22"/>
        </w:rPr>
        <w:t xml:space="preserve">ответствии с Описание</w:t>
      </w:r>
      <w:r>
        <w:rPr>
          <w:rFonts w:eastAsia="PT Astra Serif"/>
          <w:sz w:val="22"/>
          <w:szCs w:val="22"/>
        </w:rPr>
        <w:t xml:space="preserve">м объекта закупки  (Техническое задание; Приложение № 1 к Контракту), и сдать выполненные работы Заказчику в установленные Контрактом сроки, а Заказчик обязуется принять и оплатить выполненные работы  в размере и в порядке, которые установлены Контрактом.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keepNext/>
        <w:spacing w:line="283" w:lineRule="atLeast"/>
        <w:tabs>
          <w:tab w:val="left" w:pos="1440" w:leader="none"/>
        </w:tabs>
        <w:rPr>
          <w:rFonts w:eastAsia="PT Astra Serif"/>
          <w:sz w:val="22"/>
          <w:szCs w:val="22"/>
          <w:highlight w:val="none"/>
        </w:rPr>
        <w:pBdr>
          <w:right w:val="none" w:color="000000" w:sz="4" w:space="2"/>
        </w:pBdr>
      </w:pPr>
      <w:r>
        <w:rPr>
          <w:rFonts w:eastAsia="PT Astra Serif"/>
          <w:sz w:val="22"/>
          <w:szCs w:val="22"/>
        </w:rPr>
        <w:t xml:space="preserve">1.2. Виды и объем Работ указаны в Описании объекта закупки </w:t>
      </w:r>
      <w:r>
        <w:rPr>
          <w:rFonts w:eastAsia="PT Astra Serif"/>
          <w:sz w:val="22"/>
          <w:szCs w:val="22"/>
        </w:rPr>
        <w:t xml:space="preserve">(Техническое задание; Приложение № 1 к Контракту)</w:t>
      </w:r>
      <w:r>
        <w:rPr>
          <w:rFonts w:eastAsia="PT Astra Serif"/>
          <w:sz w:val="22"/>
          <w:szCs w:val="22"/>
        </w:rPr>
        <w:t xml:space="preserve">.</w:t>
      </w:r>
      <w:r>
        <w:rPr>
          <w:rFonts w:eastAsia="PT Astra Serif"/>
          <w:sz w:val="22"/>
          <w:szCs w:val="22"/>
          <w:highlight w:val="none"/>
        </w:rPr>
      </w:r>
      <w:r>
        <w:rPr>
          <w:rFonts w:eastAsia="PT Astra Serif"/>
          <w:sz w:val="22"/>
          <w:szCs w:val="22"/>
          <w:highlight w:val="none"/>
        </w:rPr>
      </w:r>
    </w:p>
    <w:p>
      <w:pPr>
        <w:ind w:firstLine="709"/>
        <w:jc w:val="both"/>
        <w:keepNext/>
        <w:tabs>
          <w:tab w:val="left" w:pos="1440" w:leader="none"/>
        </w:tabs>
        <w:rPr>
          <w:sz w:val="22"/>
          <w:szCs w:val="22"/>
        </w:rPr>
        <w:pBdr>
          <w:right w:val="none" w:color="000000" w:sz="4" w:space="2"/>
        </w:pBd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keepNext/>
        <w:tabs>
          <w:tab w:val="left" w:pos="1440" w:leader="none"/>
        </w:tabs>
        <w:rPr>
          <w:b/>
          <w:sz w:val="22"/>
          <w:szCs w:val="22"/>
        </w:rPr>
        <w:pBdr>
          <w:right w:val="none" w:color="000000" w:sz="4" w:space="2"/>
        </w:pBdr>
      </w:pPr>
      <w:r>
        <w:rPr>
          <w:rFonts w:eastAsia="PT Astra Serif"/>
          <w:b/>
          <w:bCs/>
          <w:sz w:val="22"/>
          <w:szCs w:val="22"/>
        </w:rPr>
        <w:t xml:space="preserve">2. </w:t>
      </w:r>
      <w:r>
        <w:rPr>
          <w:rFonts w:eastAsia="PT Astra Serif"/>
          <w:b/>
          <w:sz w:val="22"/>
          <w:szCs w:val="22"/>
        </w:rPr>
        <w:t xml:space="preserve">ЦЕНА КОНТРАКТА И ПОРЯДОК ОПЛАТЫ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2.1. Цена настоящего контракта составляет ___________(______) рублей____копеек с НДС\без НДС.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Цена Контракта включает в себя стоимость выполнения Работ, все затраты и издержки, в то</w:t>
      </w:r>
      <w:r>
        <w:rPr>
          <w:rFonts w:eastAsia="PT Astra Serif"/>
          <w:sz w:val="22"/>
          <w:szCs w:val="22"/>
        </w:rPr>
        <w:t xml:space="preserve">м числе затраты на транспортировку рабочих, стоимость используемых материалов, оборудования, их доставку и разгрузку, а также уплату налогов, сборов, других обязательных платежей и иных расходов Подрядчика, связанных с выполнением обязательств по Контракту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keepNext/>
        <w:tabs>
          <w:tab w:val="left" w:pos="1440" w:leader="none"/>
        </w:tabs>
        <w:rPr>
          <w:sz w:val="22"/>
          <w:szCs w:val="22"/>
        </w:rPr>
        <w:pBdr>
          <w:right w:val="none" w:color="000000" w:sz="4" w:space="1"/>
        </w:pBdr>
      </w:pPr>
      <w:r>
        <w:rPr>
          <w:rFonts w:eastAsia="PT Astra Serif"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Законом № 44-ФЗ.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keepNext/>
        <w:tabs>
          <w:tab w:val="left" w:pos="1440" w:leader="none"/>
        </w:tabs>
        <w:rPr>
          <w:rFonts w:eastAsia="PT Astra Serif"/>
          <w:sz w:val="22"/>
          <w:szCs w:val="22"/>
          <w:lang w:eastAsia="en-US"/>
        </w:rPr>
      </w:pPr>
      <w:r>
        <w:rPr>
          <w:rFonts w:eastAsia="PT Astra Serif"/>
          <w:sz w:val="22"/>
          <w:szCs w:val="22"/>
        </w:rPr>
        <w:t xml:space="preserve">2.2. По окончании Работ Подрядчик составляет и предоставляет Заказчику Акт выполненных работ, содержащий сведения о видах и объеме выполненных в течени</w:t>
      </w:r>
      <w:r>
        <w:rPr>
          <w:rFonts w:eastAsia="PT Astra Serif"/>
          <w:sz w:val="22"/>
          <w:szCs w:val="22"/>
        </w:rPr>
        <w:t xml:space="preserve">е отчетного периода Работ, а также их стоимости. Каждый Акт становится неотъемлемой частью настоящего Контракта с момента его подписания Сторонами. Оплата выполненных Работ по Контракту осуществляется по безналичному расчету путем перечисления Заказчиком д</w:t>
      </w:r>
      <w:r>
        <w:rPr>
          <w:rFonts w:eastAsia="PT Astra Serif"/>
          <w:sz w:val="22"/>
          <w:szCs w:val="22"/>
        </w:rPr>
        <w:t xml:space="preserve">енежных средств на расчетный счет Подрядчика, у</w:t>
      </w:r>
      <w:r>
        <w:rPr>
          <w:rFonts w:eastAsia="PT Astra Serif"/>
          <w:sz w:val="22"/>
          <w:szCs w:val="22"/>
        </w:rPr>
        <w:t xml:space="preserve">казанный в Контракте, согласно фактическим объемам выполненных Работ в течение 7 (Семи) рабочих дней с даты подписания представленных Подрядчиком счета, счета-фактуры (при необходимости), акта выполненных работ либо универсального передаточного документа. </w:t>
      </w:r>
      <w:r>
        <w:rPr>
          <w:rFonts w:eastAsia="PT Astra Serif"/>
          <w:sz w:val="22"/>
          <w:szCs w:val="22"/>
          <w:lang w:eastAsia="en-US"/>
        </w:rPr>
      </w:r>
      <w:r>
        <w:rPr>
          <w:rFonts w:eastAsia="PT Astra Serif"/>
          <w:sz w:val="22"/>
          <w:szCs w:val="22"/>
          <w:lang w:eastAsia="en-US"/>
        </w:rPr>
      </w:r>
    </w:p>
    <w:p>
      <w:pPr>
        <w:ind w:firstLine="709"/>
        <w:jc w:val="both"/>
        <w:keepNext/>
        <w:tabs>
          <w:tab w:val="left" w:pos="1440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Заказчик соглашается получать от Исполнителя РПД (счет, счет-фактура, акта сдачи-приемки результатов оказанных услуг и письменные уведомления), подписанные Электронной подписью по</w:t>
      </w:r>
      <w:r>
        <w:rPr>
          <w:rFonts w:eastAsia="PT Astra Serif"/>
          <w:sz w:val="22"/>
          <w:szCs w:val="22"/>
        </w:rPr>
        <w:t xml:space="preserve"> телекоммуникационным каналам связи через оператора электронного документооборота. При этом электронный документ, подписанный электронной подписью, признается документом, равнозначным документу на бумажном носителе, подписанному собственноручной подписью.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keepNext/>
        <w:tabs>
          <w:tab w:val="left" w:pos="1440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При отсутствии расхождений по результатам приемки выполненных работ оплата выполненных работ по контракту осуществляется в течение 7 (Семи) рабочих дней с</w:t>
      </w:r>
      <w:r>
        <w:rPr>
          <w:rFonts w:eastAsia="PT Astra Serif"/>
          <w:sz w:val="22"/>
          <w:szCs w:val="22"/>
        </w:rPr>
        <w:t xml:space="preserve"> даты подписания Заказчиком Акта приемки. В таком случае скан копия Акта приемки, оформленного и подписанного Заказчиком, в целях уведомления о результатах приемки выполненных работ направляется на адрес электронной почты Подрядчика, указанный в Контракте.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</w:r>
      <w:r>
        <w:rPr>
          <w:rFonts w:eastAsia="PT Astra Serif"/>
          <w:sz w:val="22"/>
          <w:szCs w:val="22"/>
        </w:rPr>
        <w:t xml:space="preserve">Сумма, подлежащая уплате Заказчиком Подрядчику (юридическому лицу или физическому лицу, в том числе зарегистрированному в качеств</w:t>
      </w:r>
      <w:r>
        <w:rPr>
          <w:rFonts w:eastAsia="PT Astra Serif"/>
          <w:sz w:val="22"/>
          <w:szCs w:val="22"/>
        </w:rPr>
        <w:t xml:space="preserve">е индивидуального предпринимателя), уменьшается на размер налогов, сборов,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</w:t>
      </w:r>
      <w:r>
        <w:rPr>
          <w:rFonts w:eastAsia="PT Astra Serif"/>
          <w:sz w:val="22"/>
          <w:szCs w:val="22"/>
        </w:rPr>
        <w:t xml:space="preserve">и сборах такие налоги, сборы и иные обязательные платежи подлежат уплате в бюджеты бюджетной системы Российской Федерации Заказчиком. </w:t>
      </w:r>
      <w:r>
        <w:rPr>
          <w:rFonts w:eastAsia="PT Astra Serif"/>
          <w:sz w:val="22"/>
          <w:szCs w:val="22"/>
        </w:rPr>
        <w:t xml:space="preserve">Днем исполнения Заказчиком обязательства по оплате выполненных работ, указанных в пункте 1.1 Контракта, считается день списания денежных средств со счета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rFonts w:eastAsia="PT Astra Serif"/>
          <w:sz w:val="22"/>
          <w:szCs w:val="22"/>
        </w:rPr>
        <w:t xml:space="preserve">2.3. Сбор всех необходимых для оплаты документов осуществляется Подрядчиком.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keepNext/>
        <w:tabs>
          <w:tab w:val="left" w:pos="1440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2.4. Валюта, используемая для расчетов, - рубль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keepNext/>
        <w:tabs>
          <w:tab w:val="left" w:pos="1440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2.5. Финансирование Контракта осуществляется за счет средств федерального бюджета.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keepNext/>
        <w:tabs>
          <w:tab w:val="left" w:pos="1440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709"/>
        <w:jc w:val="both"/>
        <w:keepNext/>
        <w:tabs>
          <w:tab w:val="left" w:pos="1440" w:leader="none"/>
        </w:tabs>
        <w:rPr>
          <w:b/>
          <w:bCs/>
          <w:sz w:val="22"/>
          <w:szCs w:val="22"/>
        </w:rPr>
      </w:pPr>
      <w:r>
        <w:rPr>
          <w:rFonts w:eastAsia="PT Astra Serif"/>
          <w:b/>
          <w:bCs/>
          <w:sz w:val="22"/>
          <w:szCs w:val="22"/>
        </w:rPr>
        <w:t xml:space="preserve">3. СРОКИ, МЕСТО И УСЛОВИЯ ВЫПОЛНЕНИЯ РАБОТ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709"/>
        <w:jc w:val="both"/>
        <w:keepNext/>
        <w:tabs>
          <w:tab w:val="left" w:pos="107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3.1. </w:t>
      </w:r>
      <w:r>
        <w:rPr>
          <w:rFonts w:eastAsia="PT Astra Serif"/>
          <w:b/>
          <w:bCs/>
          <w:sz w:val="22"/>
          <w:szCs w:val="22"/>
        </w:rPr>
        <w:t xml:space="preserve">Срок выполнения работ: работы д</w:t>
      </w:r>
      <w:r>
        <w:rPr>
          <w:rFonts w:eastAsia="PT Astra Serif"/>
          <w:b/>
          <w:bCs/>
          <w:sz w:val="22"/>
          <w:szCs w:val="22"/>
        </w:rPr>
        <w:t xml:space="preserve">олжны быть выполнены до 30.09.2026г.</w:t>
      </w:r>
      <w:r>
        <w:rPr>
          <w:rFonts w:eastAsia="PT Astra Serif"/>
          <w:b/>
          <w:bCs/>
          <w:sz w:val="22"/>
          <w:szCs w:val="22"/>
        </w:rPr>
        <w:t xml:space="preserve"> </w:t>
      </w:r>
      <w:r>
        <w:rPr>
          <w:rFonts w:eastAsia="PT Astra Serif"/>
          <w:sz w:val="22"/>
          <w:szCs w:val="22"/>
        </w:rPr>
        <w:t xml:space="preserve"> </w:t>
      </w:r>
      <w:r>
        <w:rPr>
          <w:sz w:val="22"/>
          <w:szCs w:val="22"/>
        </w:rPr>
        <w:t xml:space="preserve">Время и дата выполнения Работ определяются по предварительному согласованию с Заказчиком, с учетом действующего регламента работы Заказчика: понедельник </w:t>
      </w:r>
      <w:r>
        <w:rPr>
          <w:rFonts w:eastAsia="Calibri"/>
          <w:sz w:val="22"/>
          <w:szCs w:val="22"/>
        </w:rPr>
        <w:t xml:space="preserve">- четверг с 9-00 до 18-00 час, пятница с 9</w:t>
      </w:r>
      <w:r>
        <w:rPr>
          <w:rFonts w:eastAsia="Calibri"/>
          <w:sz w:val="22"/>
          <w:szCs w:val="22"/>
        </w:rPr>
        <w:t xml:space="preserve">-</w:t>
      </w:r>
      <w:r>
        <w:rPr>
          <w:rFonts w:eastAsia="Calibri"/>
          <w:sz w:val="22"/>
          <w:szCs w:val="22"/>
        </w:rPr>
        <w:t xml:space="preserve">00 до 16-45 час</w:t>
      </w:r>
      <w:r>
        <w:rPr>
          <w:rFonts w:eastAsia="Calibri"/>
          <w:sz w:val="22"/>
          <w:szCs w:val="22"/>
        </w:rPr>
        <w:t xml:space="preserve">. </w:t>
      </w:r>
      <w:r>
        <w:rPr>
          <w:rFonts w:eastAsia="Calibri"/>
          <w:sz w:val="22"/>
          <w:szCs w:val="22"/>
        </w:rPr>
        <w:t xml:space="preserve">При необходимости Работы по согласованию с Заказчиком могут выполняться в выходные и праздничные дня, а также в нерабочее время.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keepNext/>
        <w:tabs>
          <w:tab w:val="left" w:pos="1076" w:leader="none"/>
        </w:tabs>
        <w:rPr>
          <w:sz w:val="22"/>
          <w:szCs w:val="22"/>
          <w:highlight w:val="none"/>
        </w:rPr>
      </w:pPr>
      <w:r>
        <w:rPr>
          <w:rFonts w:eastAsia="PT Astra Serif"/>
          <w:sz w:val="22"/>
          <w:szCs w:val="22"/>
        </w:rPr>
        <w:t xml:space="preserve">3.2. Место выполнения работ: </w:t>
      </w:r>
      <w:r>
        <w:rPr>
          <w:rFonts w:eastAsia="PT Astra Serif"/>
          <w:bCs/>
          <w:sz w:val="22"/>
          <w:szCs w:val="22"/>
        </w:rPr>
        <w:t xml:space="preserve">г.</w:t>
      </w:r>
      <w:r>
        <w:rPr>
          <w:rFonts w:eastAsia="PT Astra Serif"/>
          <w:sz w:val="22"/>
          <w:szCs w:val="22"/>
        </w:rPr>
        <w:t xml:space="preserve"> </w:t>
      </w:r>
      <w:r>
        <w:rPr>
          <w:rFonts w:eastAsia="PT Astra Serif"/>
          <w:sz w:val="22"/>
          <w:szCs w:val="22"/>
        </w:rPr>
        <w:t xml:space="preserve">Пермь,</w:t>
      </w:r>
      <w:r>
        <w:rPr>
          <w:rFonts w:eastAsia="PT Astra Serif"/>
          <w:sz w:val="22"/>
          <w:szCs w:val="22"/>
        </w:rPr>
        <w:t xml:space="preserve"> ул. </w:t>
      </w:r>
      <w:r>
        <w:rPr>
          <w:rFonts w:eastAsia="PT Astra Serif"/>
          <w:sz w:val="22"/>
          <w:szCs w:val="22"/>
        </w:rPr>
        <w:t xml:space="preserve">Куйбышева</w:t>
      </w:r>
      <w:r>
        <w:rPr>
          <w:rFonts w:eastAsia="PT Astra Serif"/>
          <w:sz w:val="22"/>
          <w:szCs w:val="22"/>
        </w:rPr>
        <w:t xml:space="preserve">, д. </w:t>
      </w:r>
      <w:r>
        <w:rPr>
          <w:rFonts w:eastAsia="PT Astra Serif"/>
          <w:sz w:val="22"/>
          <w:szCs w:val="22"/>
        </w:rPr>
        <w:t xml:space="preserve">6</w:t>
      </w:r>
      <w:r>
        <w:rPr>
          <w:rFonts w:eastAsia="PT Astra Serif"/>
          <w:b/>
          <w:sz w:val="22"/>
          <w:szCs w:val="22"/>
        </w:rPr>
        <w:t xml:space="preserve">,</w:t>
      </w:r>
      <w:r>
        <w:rPr>
          <w:rFonts w:eastAsia="PT Astra Serif"/>
          <w:sz w:val="22"/>
          <w:szCs w:val="22"/>
        </w:rPr>
        <w:t xml:space="preserve"> кабинеты №№ 101, 105 109, 110, 112, 113, 214, 212, 211</w:t>
      </w:r>
      <w:r>
        <w:rPr>
          <w:rFonts w:eastAsia="PT Astra Serif"/>
          <w:sz w:val="22"/>
          <w:szCs w:val="22"/>
          <w:highlight w:val="none"/>
        </w:rPr>
        <w:t xml:space="preserve"> </w:t>
      </w:r>
      <w:r>
        <w:rPr>
          <w:rFonts w:eastAsia="PT Astra Serif"/>
          <w:bCs/>
          <w:sz w:val="22"/>
          <w:szCs w:val="22"/>
          <w:highlight w:val="none"/>
        </w:rPr>
        <w:t xml:space="preserve">(далее - Объект).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both"/>
        <w:keepNext/>
        <w:tabs>
          <w:tab w:val="left" w:pos="107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3.3. Обязательства Подрядчика, предусмотренные пунктом 1.1 Контракта, считаются исполненными с даты выполнения Работ в полном объеме, передачи в полном объеме документов, предусмотренных Контрактом.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keepNext/>
        <w:tabs>
          <w:tab w:val="left" w:pos="107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3.4. Работы выполняются Подрядчиком в соответствии с условиями Контракта, Описанием объекта </w:t>
      </w:r>
      <w:r>
        <w:rPr>
          <w:rFonts w:eastAsia="PT Astra Serif"/>
          <w:sz w:val="22"/>
          <w:szCs w:val="22"/>
        </w:rPr>
        <w:t xml:space="preserve">закупки </w:t>
      </w:r>
      <w:r>
        <w:rPr>
          <w:rFonts w:eastAsia="PT Astra Serif"/>
          <w:sz w:val="22"/>
          <w:szCs w:val="22"/>
        </w:rPr>
        <w:t xml:space="preserve">(Техническое задание; Приложение № 1 к Контракту)</w:t>
      </w:r>
      <w:r>
        <w:rPr>
          <w:rFonts w:eastAsia="PT Astra Serif"/>
          <w:sz w:val="22"/>
          <w:szCs w:val="22"/>
        </w:rPr>
        <w:t xml:space="preserve">, в соответствии с требованиями действующего Зако</w:t>
      </w:r>
      <w:r>
        <w:rPr>
          <w:rFonts w:eastAsia="PT Astra Serif"/>
          <w:sz w:val="22"/>
          <w:szCs w:val="22"/>
        </w:rPr>
        <w:t xml:space="preserve">нодательства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3.5.  Подрядчик поставляет необходимые материалы в соответствии с Описанием объекта </w:t>
      </w:r>
      <w:r>
        <w:rPr>
          <w:rFonts w:eastAsia="PT Astra Serif"/>
          <w:sz w:val="22"/>
          <w:szCs w:val="22"/>
        </w:rPr>
        <w:t xml:space="preserve">закупки </w:t>
      </w:r>
      <w:r>
        <w:rPr>
          <w:rFonts w:eastAsia="PT Astra Serif"/>
          <w:sz w:val="22"/>
          <w:szCs w:val="22"/>
        </w:rPr>
        <w:t xml:space="preserve">(Техническое задание; Приложение № 1 к Контракту)</w:t>
      </w:r>
      <w:r>
        <w:rPr>
          <w:rFonts w:eastAsia="PT Astra Serif"/>
          <w:sz w:val="22"/>
          <w:szCs w:val="22"/>
        </w:rPr>
        <w:t xml:space="preserve">, а также осуществляет их разгрузку, складирование и обеспечивает их сохранность.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3.6. Подрядчик гарантирует, что используемые в Работе материалы соответствуют Описанию объекта </w:t>
      </w:r>
      <w:r>
        <w:rPr>
          <w:rFonts w:eastAsia="PT Astra Serif"/>
          <w:sz w:val="22"/>
          <w:szCs w:val="22"/>
        </w:rPr>
        <w:t xml:space="preserve">закупки </w:t>
      </w:r>
      <w:r>
        <w:rPr>
          <w:rFonts w:eastAsia="PT Astra Serif"/>
          <w:sz w:val="22"/>
          <w:szCs w:val="22"/>
        </w:rPr>
        <w:t xml:space="preserve">(Техническое задание; Приложение № 1 к Контракту)</w:t>
      </w:r>
      <w:r>
        <w:rPr>
          <w:rFonts w:eastAsia="PT Astra Serif"/>
          <w:sz w:val="22"/>
          <w:szCs w:val="22"/>
        </w:rPr>
        <w:t xml:space="preserve"> и свобо</w:t>
      </w:r>
      <w:r>
        <w:rPr>
          <w:rFonts w:eastAsia="PT Astra Serif"/>
          <w:sz w:val="22"/>
          <w:szCs w:val="22"/>
        </w:rPr>
        <w:t xml:space="preserve">дны от прав третьих лиц, не являются предметом спора, не находятся в залоге, под арестом или иным обременением, а также гарантировать, что к Заказчику не будут применены меры материальной ответственности по искам третьих лиц, связанных с их использованием.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3.7. Подрядчик обеспечивает охрану материалов, оборудования до завершения Работ и приемки Заказчиком выполненных Работ.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3.8. Подрядчик обязан пись</w:t>
      </w:r>
      <w:r>
        <w:rPr>
          <w:rFonts w:eastAsia="PT Astra Serif"/>
          <w:sz w:val="22"/>
          <w:szCs w:val="22"/>
        </w:rPr>
        <w:t xml:space="preserve">менно в двухдневный</w:t>
      </w:r>
      <w:r>
        <w:rPr>
          <w:rFonts w:eastAsia="PT Astra Serif"/>
          <w:sz w:val="22"/>
          <w:szCs w:val="22"/>
        </w:rPr>
        <w:t xml:space="preserve"> срок уведомлять Заказчика об обстоятельствах, замедляю</w:t>
      </w:r>
      <w:r>
        <w:rPr>
          <w:rFonts w:eastAsia="PT Astra Serif"/>
          <w:sz w:val="22"/>
          <w:szCs w:val="22"/>
        </w:rPr>
        <w:t xml:space="preserve">щих ход Работ, либо делающих их выполнение невозможным, о неблагоприятных для Заказчика последствиях выполнения его указаний, о способе исполнения Работ или иных не зависящих от Подрядчика обстоятельств, которые могут ухудшить результат выполняемой Работы.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3.9. Подрядчик обязан п</w:t>
      </w:r>
      <w:r>
        <w:rPr>
          <w:rFonts w:eastAsia="PT Astra Serif"/>
          <w:sz w:val="22"/>
          <w:szCs w:val="22"/>
        </w:rPr>
        <w:t xml:space="preserve">риостановить выполнение Работ в случае обнаружения независящих от Подрядчика обстоятельств,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срок, и сообщи</w:t>
      </w:r>
      <w:r>
        <w:rPr>
          <w:rFonts w:eastAsia="PT Astra Serif"/>
          <w:sz w:val="22"/>
          <w:szCs w:val="22"/>
        </w:rPr>
        <w:t xml:space="preserve">ть об этом Заказчику в течение 2</w:t>
      </w:r>
      <w:r>
        <w:rPr>
          <w:rFonts w:eastAsia="PT Astra Serif"/>
          <w:sz w:val="22"/>
          <w:szCs w:val="22"/>
        </w:rPr>
        <w:t xml:space="preserve"> (</w:t>
      </w:r>
      <w:r>
        <w:rPr>
          <w:rFonts w:eastAsia="PT Astra Serif"/>
          <w:sz w:val="22"/>
          <w:szCs w:val="22"/>
        </w:rPr>
        <w:t xml:space="preserve">Дву</w:t>
      </w:r>
      <w:r>
        <w:rPr>
          <w:rFonts w:eastAsia="PT Astra Serif"/>
          <w:sz w:val="22"/>
          <w:szCs w:val="22"/>
        </w:rPr>
        <w:t xml:space="preserve">х) дней после приостановления выполнения Работ.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3.10. Подрядчик обязан обеспечить устранение выявленных недостатков (дефектов) за свой счёт и не приступать к продолжению Работ до составления актов об устранении выявленных недостатков (дефектов).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3.11. Работы по Контракту выполняются непрерывно. Заказчик и Подрядчик, за исключением случаев, установленных законодательством Российской Федерации, Контрактом, не вправе приостанавливать выполнение работ.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keepNext/>
        <w:tabs>
          <w:tab w:val="left" w:pos="107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keepNext/>
        <w:tabs>
          <w:tab w:val="left" w:pos="0" w:leader="none"/>
          <w:tab w:val="left" w:pos="1440" w:leader="none"/>
        </w:tabs>
        <w:rPr>
          <w:b/>
          <w:sz w:val="22"/>
          <w:szCs w:val="22"/>
        </w:rPr>
      </w:pPr>
      <w:r>
        <w:rPr>
          <w:rFonts w:eastAsia="PT Astra Serif"/>
          <w:b/>
          <w:sz w:val="22"/>
          <w:szCs w:val="22"/>
        </w:rPr>
        <w:t xml:space="preserve">4. ПРАВА И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b/>
          <w:sz w:val="22"/>
          <w:szCs w:val="22"/>
        </w:rPr>
        <w:t xml:space="preserve">4.1. Заказчик вправе: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4.1.1. Требовать от Подрядчика надлежащего и своевременного выполнения обязательств, предусмотренных Контрактом.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 w:val="0"/>
          <w:bCs w:val="0"/>
          <w:sz w:val="22"/>
          <w:szCs w:val="22"/>
        </w:rPr>
      </w:pPr>
      <w:r>
        <w:rPr>
          <w:rFonts w:eastAsia="PT Astra Serif"/>
          <w:b w:val="0"/>
          <w:bCs w:val="0"/>
          <w:sz w:val="22"/>
          <w:szCs w:val="22"/>
        </w:rPr>
        <w:t xml:space="preserve">4.1.2. </w:t>
      </w:r>
      <w:r>
        <w:rPr>
          <w:rFonts w:eastAsia="PT Astra Serif"/>
          <w:b w:val="0"/>
          <w:bCs w:val="0"/>
          <w:sz w:val="22"/>
          <w:szCs w:val="22"/>
        </w:rPr>
        <w:t xml:space="preserve">Требовать от Подрядчика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Контрактом.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4.1.3. Запрашивать у Подрядчика информацию о ходе и состоянии исполнения обязательств по настоящему Контракту.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4.1.4. Проверять ход и качество Работ, выполняемых Подрядчиком, не вмешиваясь в его деятельность.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4.1.5. Ссылаться на недостатки (дефекты) Работ, в том числе в части объема и стоимости этих Работ, по результатам проведенных уполномоченными контрольными органами проверок.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4.1.6. Для проверки соответствия качества выполняемых Работ привлекать независимых экспертов, выбор которых осуществляется в порядке, предусмотренном действующим законодательством.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4.1.7. Направлять Подрядчику уведомления об уплате в добровольном порядке сумм неустойки, предусмотренных настоящим Контрактом, за неисполнение (ненадлежащее исполнение) Подрядчиком своих обязательств по настоящему Контракту.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4.1.8. </w:t>
      </w:r>
      <w:r>
        <w:rPr>
          <w:rFonts w:eastAsia="PT Astra Serif"/>
          <w:sz w:val="22"/>
          <w:szCs w:val="22"/>
        </w:rPr>
        <w:t xml:space="preserve">В случае неуплаты Подрядчиком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 7.7. настоящего Контракта.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4.1.9. В случае досрочного исполнения Подрядчиком обязательств по настоящему Контракту принять и оплатить Работы в соответствии с установленным в Контракте порядком.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hd w:val="clear" w:color="auto" w:fill="ffffff"/>
        <w:tabs>
          <w:tab w:val="left" w:pos="0" w:leader="none"/>
          <w:tab w:val="left" w:pos="1224" w:leader="none"/>
        </w:tabs>
        <w:rPr>
          <w:b/>
          <w:bCs/>
          <w:color w:val="000000"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4.1.10. Осуществ</w:t>
      </w:r>
      <w:r>
        <w:rPr>
          <w:rFonts w:eastAsia="PT Astra Serif"/>
          <w:sz w:val="22"/>
          <w:szCs w:val="22"/>
        </w:rPr>
        <w:t xml:space="preserve">лять строительный контроль и надзор за ходом и качеством выполняемых Работ, соблюдением качества используемых Подрядчиком материалов, с применением соответствующих обследований, в том числе проводить любые измерения, испытания, отборы образцов для контроля</w:t>
      </w:r>
      <w:r>
        <w:rPr>
          <w:rFonts w:eastAsia="PT Astra Serif"/>
          <w:sz w:val="22"/>
          <w:szCs w:val="22"/>
        </w:rPr>
        <w:t xml:space="preserve"> качества работ, материалов и конструкций, используемых, выполненных и произведённых при выполнении работ, с привлечением при необходимости независимой от Подрядчика лаборатории и экспертов, не вмешиваясь в оперативно-хозяйственную деятельность Подрядчика.</w:t>
      </w: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b/>
          <w:sz w:val="22"/>
          <w:szCs w:val="22"/>
        </w:rPr>
        <w:t xml:space="preserve">4.2. Заказчик обязан: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4.2.1. Со дня заключения Контракта осуществлять содействие Подрядчику в исполнении им своих о</w:t>
      </w:r>
      <w:r>
        <w:rPr>
          <w:rFonts w:eastAsia="PT Astra Serif"/>
          <w:sz w:val="22"/>
          <w:szCs w:val="22"/>
        </w:rPr>
        <w:t xml:space="preserve">бязательств по Контракту, а также осуществлять действия, позволяющие Подрядчику приступить к выполнению работ и своевременно выполнить работы, если в соответствии с законодательством Российской Федерации осуществление таких действий возложено на Заказчика.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4.2.2. Отправлять Подрядчику в сроки и порядке, которые определены Контрак</w:t>
      </w:r>
      <w:r>
        <w:rPr>
          <w:rFonts w:eastAsia="PT Astra Serif"/>
          <w:sz w:val="22"/>
          <w:szCs w:val="22"/>
        </w:rPr>
        <w:t xml:space="preserve">том, ответы на уведомления, обращения, требования, предложения и иные сообщения, связанные с исполнением обязательств Сторон по Контракту. Уведомления, обращения, требования, предложения и иные сообщения Подрядчика с описанием возникшей при исполнении Конт</w:t>
      </w:r>
      <w:r>
        <w:rPr>
          <w:rFonts w:eastAsia="PT Astra Serif"/>
          <w:sz w:val="22"/>
          <w:szCs w:val="22"/>
        </w:rPr>
        <w:t xml:space="preserve">ракта проблемы и (или) предложением по ее решению, но не связанные с изменением существенных условий Контракта либо урегулированием споров, рассматриваются Заказчиком в течение 10 рабочих дней со дня их поступления, если иной срок не установлен Контрактом.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4.2.3. Назначить на объекте своего представителя, который от имени Заказчика осуществляет технический надзор и контроль </w:t>
      </w:r>
      <w:r>
        <w:rPr>
          <w:rFonts w:eastAsia="PT Astra Serif"/>
          <w:sz w:val="22"/>
          <w:szCs w:val="22"/>
        </w:rPr>
        <w:t xml:space="preserve">за выполнением работ, а также производит проверку соответствия используемых Подрядчиком материалов условиям настоящего Контракта. Уполномоченный представитель имеет право беспрепятственного доступа ко всем видам работ в течение всего периода их выполнения.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4.2.4. Участвовать в освидетельствовании скрытых Работ.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4.2.5. Своевременно представлять разъяснения и уточнения по запросам Подрядчика в части выполнения Работ в соответствии с условиями настоящего Контракта.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4.2.6. При обнаружении в ходе выполнения Работ отступлений</w:t>
      </w:r>
      <w:r>
        <w:rPr>
          <w:rFonts w:eastAsia="PT Astra Serif"/>
          <w:sz w:val="22"/>
          <w:szCs w:val="22"/>
        </w:rPr>
        <w:t xml:space="preserve"> от условий настоящего Контракта, которые могут ухудшить качество выполненных Работ, или иных недостатков (дефектов), заявить об этом Подрядчику в письменной форме в течение 2 (двух) рабочих дней после обнаружения таких фактов, назначив срок их устранения.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4.2.7. Рассмотреть вопрос о целесообразности и порядке продолжения выполнения Работ, при получении от Подрядчика уведомле</w:t>
      </w:r>
      <w:r>
        <w:rPr>
          <w:rFonts w:eastAsia="PT Astra Serif"/>
          <w:sz w:val="22"/>
          <w:szCs w:val="22"/>
        </w:rPr>
        <w:t xml:space="preserve">ния о приостановлении выполнения Работ в случае обнаружения независящих от Подрядчика обстоятельств,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4.2.8. В сроки и порядке, которые </w:t>
      </w:r>
      <w:r>
        <w:rPr>
          <w:rFonts w:eastAsia="PT Astra Serif"/>
          <w:sz w:val="22"/>
          <w:szCs w:val="22"/>
        </w:rPr>
        <w:t xml:space="preserve">предусмотрены Контрактом, с участием Подрядчика осмотреть и принять выполненные работы (их результат), а при обнаружении отступлений от Контракта, в том числе ухудшающих результат работ, или иных недостатков в работах немедленно заявить об этом Подрядчику.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4.2.9. Проводить самостоятельно или с привлечением экспертов, экспертных организаций экспертизу представленного Подрядчиком результата выполненных работ в части его соответствия условиям Контракта.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4.2.10. Своевременно принять и оплатить выполненные Работы в соответствии с условиями настоящего Контракта.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4.2.11. Провести экспертизу для проверки представленных Подрядчиком результатов Работ, предусмотренных Контрактом, в части их соответствия условиям Контракта.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tabs>
          <w:tab w:val="left" w:pos="1560" w:leader="none"/>
        </w:tabs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4.2.12. Осуществлять контроль за исполнением Подрядчиком условий Контракта в соответствии с законодательством Российской Федерации.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tabs>
          <w:tab w:val="left" w:pos="1560" w:leader="none"/>
        </w:tabs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4.2.13. В случае просроч</w:t>
      </w:r>
      <w:r>
        <w:rPr>
          <w:rFonts w:eastAsia="PT Astra Serif"/>
          <w:sz w:val="22"/>
          <w:szCs w:val="22"/>
        </w:rPr>
        <w:t xml:space="preserve">ки исполнения Подрядчиком обязательств, предусмотренных Контрактом, а также в иных случаях неисполнения или ненадлежащего исполнения Подрядчиком обязательств, предусмотренных Контрактом, направлять Подрядчику требование об уплате неустоек (штрафов, пеней).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tabs>
          <w:tab w:val="left" w:pos="1560" w:leader="none"/>
        </w:tabs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4.2.14. В </w:t>
      </w:r>
      <w:r>
        <w:rPr>
          <w:rFonts w:eastAsia="PT Astra Serif"/>
          <w:sz w:val="22"/>
          <w:szCs w:val="22"/>
        </w:rPr>
        <w:t xml:space="preserve">случаях и порядке, которые установлены Законом № 44-ФЗ, списывать суммы неустоек (штрафов, пеней), начисленных Подрядчику, но не списанных Заказчиком в связи с неисполнением или ненадлежащим исполнением Подрядчиком обязательств, предусмотренных Контрактом.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b/>
          <w:sz w:val="22"/>
          <w:szCs w:val="22"/>
        </w:rPr>
        <w:t xml:space="preserve">4.3. Подрядчик вправе: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4.3.1. Обращаться к Заказчику в порядке, предусмотренном Контрактом для направления уведомлений, с уведомлениями, обращениями, требованиями, предложениями и иными сообщениями, связанными с исполнением обязательств Сторон по Контракту.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4.3.2. Требовать от Заказчика надлежащего и своевременного выполнения обязательств, предусмотренных Контрактом.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4.3.3.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требовать уплаты неустоек (штрафов, пеней).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4.3.4. Потребовать указаний и разъ</w:t>
      </w:r>
      <w:r>
        <w:rPr>
          <w:rFonts w:eastAsia="PT Astra Serif"/>
          <w:sz w:val="22"/>
          <w:szCs w:val="22"/>
        </w:rPr>
        <w:t xml:space="preserve">яснений по любому вопросу, связанному с выполнением Работ по Контракту. Требования Подрядчика представляются в письменном виде, должны регистрироваться, и храниться Заказчиком на протяжении срока действия Контракта. Копии требований хранятся у Подрядчика.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4.3.5. Завершить Работы в более короткий срок, чем предусмотрено настоящим Контрактом по согласованию с 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4.3.6. Требовать своевременного подписания Заказчиком представленных Подрядчиком отчетных документов и при условии истечения срока, указанного в настоящем Контракте.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4.3.7. Требовать возмещения уплаты неустоек (штрафов, пеней) в соответствии с разделом 8 Контракта.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b/>
          <w:sz w:val="22"/>
          <w:szCs w:val="22"/>
        </w:rPr>
        <w:t xml:space="preserve">4.4. Подрядчик обязан: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bCs/>
          <w:sz w:val="22"/>
          <w:szCs w:val="22"/>
        </w:rPr>
        <w:t xml:space="preserve">4.4.1. Принять на себя обязательства выполнить предусмотренные Контрактом работы по текущему ремонту объекта.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4.4.2. Выполнить работы в сроки, установленные Контрактом.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4.4.3. Обеспечить безопасность работ для третьих лиц и окружающей среды, выполнение требований безопасности труда.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4.4.4. Обеспечить представителям Заказчика возможность осуществлять контроль за исполнением Подрядчиком условий Контракта.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4.4.5. Информировать Заказчика обо всех происшествиях на объекте, в том числе об авариях или о возникновении угрозы аварии на объекте, о несчастных случаях на объекте, повлек</w:t>
      </w:r>
      <w:r>
        <w:rPr>
          <w:rFonts w:eastAsia="PT Astra Serif"/>
          <w:sz w:val="22"/>
          <w:szCs w:val="22"/>
        </w:rPr>
        <w:t xml:space="preserve">ших причинение вреда жизни и (или) здоровью работников Подрядчика и иных лиц, в течение 24 часов с момента, когда возникновение аварии или несчастного случая либо угроза аварии или несчастного случая стали известны или должны были быть известны Подрядчику.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4.4.6. Обеспечить устранение выявленных недостатков и не приступать к продолжению работ до составления актов об устранении выявленных недостатков.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4.4.7. Устранять за свой счет выявленные в ходе приемки выполненных работ и (или) обнаруженные </w:t>
      </w:r>
      <w:r>
        <w:rPr>
          <w:rFonts w:eastAsia="PT Astra Serif"/>
          <w:sz w:val="22"/>
          <w:szCs w:val="22"/>
        </w:rPr>
        <w:t xml:space="preserve">в пределах,</w:t>
      </w:r>
      <w:r>
        <w:rPr>
          <w:rFonts w:eastAsia="PT Astra Serif"/>
          <w:sz w:val="22"/>
          <w:szCs w:val="22"/>
        </w:rPr>
        <w:t xml:space="preserve"> предусмотренных Контрактом гарантийных сроков на результат работ недостатки (дефекты) работ, возникшие вследствие невыполне</w:t>
      </w:r>
      <w:r>
        <w:rPr>
          <w:rFonts w:eastAsia="PT Astra Serif"/>
          <w:sz w:val="22"/>
          <w:szCs w:val="22"/>
        </w:rPr>
        <w:t xml:space="preserve">ния и (или) ненадлежащего выполнения работ Подрядчиком,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4.4.8. Не позднее последнего рабочего дня со дня завершения работ</w:t>
      </w:r>
      <w:r>
        <w:rPr>
          <w:rFonts w:eastAsia="PT Astra Serif"/>
          <w:sz w:val="22"/>
          <w:szCs w:val="22"/>
        </w:rPr>
        <w:t xml:space="preserve"> освободить место проведения работ от временных строений и сооружений, строительной техники, а также в соответствии с законодательством Российской Федерации в области обращения с отходами производства и потребления - от строительного мусора и иных отходов.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4.4.9. До начала выполнения Работ представить Заказчику инфор</w:t>
      </w:r>
      <w:r>
        <w:rPr>
          <w:rFonts w:eastAsia="PT Astra Serif"/>
          <w:sz w:val="22"/>
          <w:szCs w:val="22"/>
        </w:rPr>
        <w:t xml:space="preserve">мацию о представителе Подрядчика, ответственного за проведение Работ, совместно с подтверждающими его права документами (приказ, доверенность). Указанное должностное лицо должно иметь квалификацию, соответствующую требованиям действующего законодательства.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4.4.10. С</w:t>
      </w:r>
      <w:r>
        <w:rPr>
          <w:rFonts w:eastAsia="PT Astra Serif"/>
          <w:sz w:val="22"/>
          <w:szCs w:val="22"/>
        </w:rPr>
        <w:t xml:space="preserve">амостоятельно организовать производство Работ на Объекте согласно утвержденному Заказчиком Графику производства работ и сдать результаты выполненных Работ Заказчику в состоянии, соответствующем условиям Контракта, позволяющем надежную эксплуатацию Объекта.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4.4.11. Выполнить все Работы по настоящему Контракту в соответствии с Описанием объекта </w:t>
      </w:r>
      <w:r>
        <w:rPr>
          <w:rFonts w:eastAsia="PT Astra Serif"/>
          <w:sz w:val="22"/>
          <w:szCs w:val="22"/>
        </w:rPr>
        <w:t xml:space="preserve">закупки </w:t>
      </w:r>
      <w:r>
        <w:rPr>
          <w:rFonts w:eastAsia="PT Astra Serif"/>
          <w:sz w:val="22"/>
          <w:szCs w:val="22"/>
        </w:rPr>
        <w:t xml:space="preserve">(Техническое задание; Приложение № 1 к Контракту)</w:t>
      </w:r>
      <w:r>
        <w:rPr>
          <w:rFonts w:eastAsia="PT Astra Serif"/>
          <w:sz w:val="22"/>
          <w:szCs w:val="22"/>
        </w:rPr>
        <w:t xml:space="preserve">, в сроки, установленные в настоящем Контракте.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4.4.12. Соблюдать Правила внутреннего распорядка </w:t>
      </w:r>
      <w:r>
        <w:rPr>
          <w:rFonts w:eastAsia="PT Astra Serif"/>
          <w:sz w:val="22"/>
          <w:szCs w:val="22"/>
        </w:rPr>
        <w:t xml:space="preserve">Территориального управления Росимущества в Пермском крае</w:t>
      </w:r>
      <w:r>
        <w:rPr>
          <w:rFonts w:eastAsia="PT Astra Serif"/>
          <w:sz w:val="22"/>
          <w:szCs w:val="22"/>
        </w:rPr>
        <w:t xml:space="preserve">. В соответствии с «Законом о курении» курение в помещениях и прилегающей территории запрещено.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4.4.13. Своевременно представлять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4.4.14. Обеспечивать безопасность Работ для третьих лиц и окружающей среды, выполнять Работы с соблюдением требований безопасности труда, норм пожарной безопасности, сохранности. Нести </w:t>
      </w:r>
      <w:r>
        <w:rPr>
          <w:rFonts w:eastAsia="PT Astra Serif"/>
          <w:sz w:val="22"/>
          <w:szCs w:val="22"/>
        </w:rPr>
        <w:t xml:space="preserve">ответственность за любые нарушения правил и требований по охране труда, а также за последствия этих нарушений.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4.4.15. Вести постоянный контроль за качеством применяемых в Работе материалов. Материалы, применяемые в ходе произв</w:t>
      </w:r>
      <w:r>
        <w:rPr>
          <w:rFonts w:eastAsia="PT Astra Serif"/>
          <w:sz w:val="22"/>
          <w:szCs w:val="22"/>
        </w:rPr>
        <w:t xml:space="preserve">одства Работ, должны соответствовать требованиям нормативной документации в области строительства, противопожарным требованиям, требованиям технического регламента пожарной безопасности, требованиям санитарных правил и норм, условиям настоящего Контракта.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Материалы, применяемые в ходе производства Работ, должны быть </w:t>
      </w:r>
      <w:r>
        <w:rPr>
          <w:rFonts w:eastAsia="PT Astra Serif"/>
          <w:sz w:val="22"/>
          <w:szCs w:val="22"/>
        </w:rPr>
        <w:t xml:space="preserve">новыми, иметь</w:t>
      </w:r>
      <w:r>
        <w:rPr>
          <w:rFonts w:eastAsia="PT Astra Serif"/>
          <w:sz w:val="22"/>
          <w:szCs w:val="22"/>
        </w:rPr>
        <w:t xml:space="preserve"> документы, подтверждающие качество и безопасность таки</w:t>
      </w:r>
      <w:r>
        <w:rPr>
          <w:rFonts w:eastAsia="PT Astra Serif"/>
          <w:sz w:val="22"/>
          <w:szCs w:val="22"/>
        </w:rPr>
        <w:t xml:space="preserve">х материалов. Документы, подтверждающие качество и безопасность таких материалов, технические паспорта, инструкции по эксплуатации должны быть представлены Заказчику за 2 (Два) дня до начала производства Работ, выполняемых с использованием этих материалов.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4.4.16. Обеспечивать представителям Заказчика возможность осуществления контроля за ходом выполнения Работ, качеством используемых товаров, представлять по их требованию отчеты о ходе выполнения Работ и другую необходимую документацию.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4.4.17. Извещать Заказчика за 3 (Три) рабочих дня о сроках завершения Работ, которые подлежат проверке, о выполнении скрытых работ, которые должны быть освидетельствованы.</w:t>
      </w:r>
      <w:r>
        <w:rPr>
          <w:rFonts w:eastAsia="PT Astra Serif"/>
          <w:bCs/>
          <w:sz w:val="22"/>
          <w:szCs w:val="22"/>
        </w:rPr>
        <w:t xml:space="preserve"> Приступать к выполнению последующих работ только после приемки Заказчиком </w:t>
      </w:r>
      <w:r>
        <w:rPr>
          <w:rFonts w:eastAsia="PT Astra Serif"/>
          <w:bCs/>
          <w:sz w:val="22"/>
          <w:szCs w:val="22"/>
        </w:rPr>
        <w:t xml:space="preserve">указанных работ</w:t>
      </w:r>
      <w:r>
        <w:rPr>
          <w:rFonts w:eastAsia="PT Astra Serif"/>
          <w:bCs/>
          <w:sz w:val="22"/>
          <w:szCs w:val="22"/>
        </w:rPr>
        <w:t xml:space="preserve">, подписания актов освидетельствования скрытых работ.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tabs>
          <w:tab w:val="left" w:pos="1418" w:leader="none"/>
          <w:tab w:val="left" w:pos="1560" w:leader="none"/>
        </w:tabs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4.4.18. Осв</w:t>
      </w:r>
      <w:r>
        <w:rPr>
          <w:rFonts w:eastAsia="PT Astra Serif"/>
          <w:sz w:val="22"/>
          <w:szCs w:val="22"/>
        </w:rPr>
        <w:t xml:space="preserve">ободить Заказчика от любой ответственности, от уплаты сумм по всем претензиям, требованиям и судебным искам и от всякого рода расходов, связанных с увечьем и несчастными случаями, в том числе со смертельным исходом, в процессе выполнения Работ Подрядчиком.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tabs>
          <w:tab w:val="left" w:pos="1560" w:leader="none"/>
        </w:tabs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4.4.19. Представлять по запросу Заказчика в сроки, указанные в таком запросе, информацию о ходе исполнения обязательств по настоящему Контракту.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tabs>
          <w:tab w:val="left" w:pos="1560" w:leader="none"/>
        </w:tabs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4.4.20. Представить Заказчику сведения об изменении своего фактического </w:t>
      </w:r>
      <w:r>
        <w:rPr>
          <w:rFonts w:eastAsia="PT Astra Serif"/>
          <w:sz w:val="22"/>
          <w:szCs w:val="22"/>
        </w:rPr>
        <w:t xml:space="preserve">местонахождения в срок не позднее 3 (трех)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Подрядчика будет считаться адрес, указанный в настоящем Контракте.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right="0" w:firstLine="425"/>
        <w:jc w:val="both"/>
        <w:tabs>
          <w:tab w:val="left" w:pos="1560" w:leader="none"/>
        </w:tabs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4.4.21. В течение 15 (Пятнадцати) дней с момента получения от Заказчика претензионного письма оплатить Заказчику неу</w:t>
      </w:r>
      <w:r>
        <w:rPr>
          <w:rFonts w:eastAsia="PT Astra Serif"/>
          <w:sz w:val="22"/>
          <w:szCs w:val="22"/>
        </w:rPr>
        <w:t xml:space="preserve">стойку (штраф, пеню), за весь период неисполнения и (или) ненадлежащего исполнения Подрядчиком обязательства по Контракту. Окончание срока действия Контракта не освобождает Подрядчика от ответственности за его неисполнение и (или) ненадлежащее исполнение.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4.5. Стороны осуществляют иные права и обязанности, предусмотренные настоящим Контрактом.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b/>
          <w:sz w:val="22"/>
          <w:szCs w:val="22"/>
        </w:rPr>
      </w:pPr>
      <w:r>
        <w:rPr>
          <w:rFonts w:eastAsia="PT Astra Serif"/>
          <w:b/>
          <w:sz w:val="22"/>
          <w:szCs w:val="22"/>
        </w:rPr>
        <w:t xml:space="preserve">5. ПОРЯДОК ПРИЕМКИ ВЫПОЛНЕННЫХ РАБОТ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8"/>
        <w:contextualSpacing w:val="0"/>
        <w:ind w:left="0" w:firstLine="709"/>
        <w:jc w:val="both"/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5.1. Подрядчик не позднее, чем за 2 (Два) рабочих дня до начала приемки выполненных Р</w:t>
      </w:r>
      <w:r>
        <w:rPr>
          <w:rFonts w:eastAsia="PT Astra Serif"/>
          <w:sz w:val="22"/>
          <w:szCs w:val="22"/>
        </w:rPr>
        <w:t xml:space="preserve">абот должен</w:t>
      </w:r>
      <w:r>
        <w:rPr>
          <w:rFonts w:eastAsia="PT Astra Serif"/>
          <w:sz w:val="22"/>
          <w:szCs w:val="22"/>
        </w:rPr>
        <w:t xml:space="preserve"> известить Заказчика о дате, времени сдачи выполненных </w:t>
      </w:r>
      <w:r>
        <w:rPr>
          <w:rFonts w:eastAsia="PT Astra Serif"/>
          <w:sz w:val="22"/>
          <w:szCs w:val="22"/>
        </w:rPr>
        <w:t xml:space="preserve">Р</w:t>
      </w:r>
      <w:r>
        <w:rPr>
          <w:rFonts w:eastAsia="PT Astra Serif"/>
          <w:sz w:val="22"/>
          <w:szCs w:val="22"/>
        </w:rPr>
        <w:t xml:space="preserve">абот </w:t>
      </w:r>
      <w:r>
        <w:rPr>
          <w:rFonts w:eastAsia="PT Astra Serif"/>
          <w:sz w:val="22"/>
          <w:szCs w:val="22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5.2. Для проверки результата выполненных </w:t>
      </w:r>
      <w:r>
        <w:rPr>
          <w:rFonts w:eastAsia="PT Astra Serif"/>
          <w:sz w:val="22"/>
          <w:szCs w:val="22"/>
        </w:rPr>
        <w:t xml:space="preserve">Р</w:t>
      </w:r>
      <w:r>
        <w:rPr>
          <w:rFonts w:eastAsia="PT Astra Serif"/>
          <w:sz w:val="22"/>
          <w:szCs w:val="22"/>
        </w:rPr>
        <w:t xml:space="preserve">абот </w:t>
      </w:r>
      <w:r>
        <w:rPr>
          <w:rFonts w:eastAsia="PT Astra Serif"/>
          <w:sz w:val="22"/>
          <w:szCs w:val="22"/>
        </w:rPr>
        <w:t xml:space="preserve">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Для проведения экспертизы результата выполненных работ эксперты, экспертные организации имеют право запрашивать у Подрядчика дополнительные материалы, относящиеся к условиям исполнения Контракта. </w:t>
      </w:r>
      <w:r>
        <w:rPr>
          <w:rFonts w:eastAsia="PT Astra Serif"/>
          <w:iCs/>
          <w:sz w:val="22"/>
          <w:szCs w:val="22"/>
        </w:rPr>
        <w:t xml:space="preserve">Срок предоставления </w:t>
      </w:r>
      <w:r>
        <w:rPr>
          <w:rFonts w:eastAsia="PT Astra Serif"/>
          <w:sz w:val="22"/>
          <w:szCs w:val="22"/>
        </w:rPr>
        <w:t xml:space="preserve">Подрядчиком дополнительных м</w:t>
      </w:r>
      <w:r>
        <w:rPr>
          <w:rFonts w:eastAsia="PT Astra Serif"/>
          <w:sz w:val="22"/>
          <w:szCs w:val="22"/>
        </w:rPr>
        <w:t xml:space="preserve">атериалов составляет 3 (Три) рабочих дня с даты направления запроса. При нарушении Подрядчиком срока предоставления дополнительных материалов срок приемки выполненных работ, предусмотренный пунктом 5.3 Контракта, увеличивается на количество дней просрочки.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5.</w:t>
      </w:r>
      <w:r>
        <w:rPr>
          <w:rFonts w:eastAsia="PT Astra Serif"/>
          <w:sz w:val="22"/>
          <w:szCs w:val="22"/>
        </w:rPr>
        <w:t xml:space="preserve">3</w:t>
      </w:r>
      <w:r>
        <w:rPr>
          <w:rFonts w:eastAsia="PT Astra Serif"/>
          <w:sz w:val="22"/>
          <w:szCs w:val="22"/>
        </w:rPr>
        <w:t xml:space="preserve">.</w:t>
      </w:r>
      <w:r>
        <w:rPr>
          <w:rFonts w:eastAsia="PT Astra Serif"/>
          <w:sz w:val="22"/>
          <w:szCs w:val="22"/>
          <w:vertAlign w:val="superscript"/>
        </w:rPr>
        <w:t xml:space="preserve"> </w:t>
      </w:r>
      <w:r>
        <w:rPr>
          <w:rFonts w:eastAsia="PT Astra Serif"/>
          <w:sz w:val="22"/>
          <w:szCs w:val="22"/>
        </w:rPr>
        <w:t xml:space="preserve">Датой приемки выполненных </w:t>
      </w:r>
      <w:r>
        <w:rPr>
          <w:rFonts w:eastAsia="PT Astra Serif"/>
          <w:sz w:val="22"/>
          <w:szCs w:val="22"/>
        </w:rPr>
        <w:t xml:space="preserve">Р</w:t>
      </w:r>
      <w:r>
        <w:rPr>
          <w:rFonts w:eastAsia="PT Astra Serif"/>
          <w:sz w:val="22"/>
          <w:szCs w:val="22"/>
        </w:rPr>
        <w:t xml:space="preserve">абот </w:t>
      </w:r>
      <w:r>
        <w:rPr>
          <w:rFonts w:eastAsia="PT Astra Serif"/>
          <w:sz w:val="22"/>
          <w:szCs w:val="22"/>
        </w:rPr>
        <w:t xml:space="preserve">(их результата) считается дата подписания Акта </w:t>
      </w:r>
      <w:r>
        <w:rPr>
          <w:rFonts w:eastAsia="PT Astra Serif"/>
          <w:sz w:val="22"/>
          <w:szCs w:val="22"/>
        </w:rPr>
        <w:t xml:space="preserve">выполненных работ</w:t>
      </w:r>
      <w:r>
        <w:rPr>
          <w:rFonts w:eastAsia="PT Astra Serif"/>
          <w:sz w:val="22"/>
          <w:szCs w:val="22"/>
        </w:rPr>
        <w:t xml:space="preserve"> </w:t>
      </w:r>
      <w:r>
        <w:rPr>
          <w:rFonts w:eastAsia="PT Astra Serif"/>
          <w:sz w:val="22"/>
          <w:szCs w:val="22"/>
        </w:rPr>
        <w:t xml:space="preserve">Заказчиком.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5.</w:t>
      </w:r>
      <w:r>
        <w:rPr>
          <w:rFonts w:eastAsia="PT Astra Serif"/>
          <w:sz w:val="22"/>
          <w:szCs w:val="22"/>
        </w:rPr>
        <w:t xml:space="preserve">4</w:t>
      </w:r>
      <w:r>
        <w:rPr>
          <w:rFonts w:eastAsia="PT Astra Serif"/>
          <w:sz w:val="22"/>
          <w:szCs w:val="22"/>
        </w:rPr>
        <w:t xml:space="preserve">. В случае если Подрядчик в установленные сроки не устранит выявленные нарушения, Заказчик вправе применить к Подрядчику ответственность, предусмотренную Контрактом.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5.5</w:t>
      </w:r>
      <w:r>
        <w:rPr>
          <w:rFonts w:eastAsia="PT Astra Serif"/>
          <w:sz w:val="22"/>
          <w:szCs w:val="22"/>
        </w:rPr>
        <w:t xml:space="preserve">. Заказчик не подписывает Акт</w:t>
      </w:r>
      <w:r>
        <w:rPr>
          <w:rFonts w:eastAsia="PT Astra Serif"/>
          <w:color w:val="ff0000"/>
          <w:sz w:val="22"/>
          <w:szCs w:val="22"/>
        </w:rPr>
        <w:t xml:space="preserve"> </w:t>
      </w:r>
      <w:r>
        <w:rPr>
          <w:rFonts w:eastAsia="PT Astra Serif"/>
          <w:sz w:val="22"/>
          <w:szCs w:val="22"/>
        </w:rPr>
        <w:t xml:space="preserve">выполненных работ</w:t>
      </w:r>
      <w:r>
        <w:rPr>
          <w:rFonts w:eastAsia="PT Astra Serif"/>
          <w:sz w:val="22"/>
          <w:szCs w:val="22"/>
        </w:rPr>
        <w:t xml:space="preserve"> до устранения Подрядчиком выявленных недостатков.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5.6</w:t>
      </w:r>
      <w:r>
        <w:rPr>
          <w:rFonts w:eastAsia="PT Astra Serif"/>
          <w:sz w:val="22"/>
          <w:szCs w:val="22"/>
        </w:rPr>
        <w:t xml:space="preserve">. Заказчик вправ</w:t>
      </w:r>
      <w:r>
        <w:rPr>
          <w:rFonts w:eastAsia="PT Astra Serif"/>
          <w:sz w:val="22"/>
          <w:szCs w:val="22"/>
        </w:rPr>
        <w:t xml:space="preserve">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силами, потребовав от Подрядчика возмещения своих расходов, связанных с устранением недостатков.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5.7</w:t>
      </w:r>
      <w:r>
        <w:rPr>
          <w:rFonts w:eastAsia="PT Astra Serif"/>
          <w:sz w:val="22"/>
          <w:szCs w:val="22"/>
        </w:rPr>
        <w:t xml:space="preserve">. Если отступления в работах от условий Контракта ил</w:t>
      </w:r>
      <w:r>
        <w:rPr>
          <w:rFonts w:eastAsia="PT Astra Serif"/>
          <w:sz w:val="22"/>
          <w:szCs w:val="22"/>
        </w:rPr>
        <w:t xml:space="preserve">и иные недостатки выполненных работ в установленный Заказчиком срок не были устранены Подрядчиком, либо являются существенными и неустранимыми, Заказчик вправе отказаться от исполнения обязательств по Контракту и потребовать возмещения причиненных убытков.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5.8</w:t>
      </w:r>
      <w:r>
        <w:rPr>
          <w:rFonts w:eastAsia="PT Astra Serif"/>
          <w:sz w:val="22"/>
          <w:szCs w:val="22"/>
        </w:rPr>
        <w:t xml:space="preserve">.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Расходы по проведению экспертизы несет Подрядчик, за исключением случаев, когда экспертизой установлено отсутствие нарушений Подрядчиком условий </w:t>
      </w:r>
      <w:r>
        <w:rPr>
          <w:rFonts w:eastAsia="PT Astra Serif"/>
          <w:sz w:val="22"/>
          <w:szCs w:val="22"/>
        </w:rPr>
        <w:t xml:space="preserve">Контракта или причинной связи между действиями Подрядчика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 - обе Стороны поровну.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5.</w:t>
      </w:r>
      <w:r>
        <w:rPr>
          <w:rFonts w:eastAsia="PT Astra Serif"/>
          <w:sz w:val="22"/>
          <w:szCs w:val="22"/>
        </w:rPr>
        <w:t xml:space="preserve">9</w:t>
      </w:r>
      <w:r>
        <w:rPr>
          <w:rFonts w:eastAsia="PT Astra Serif"/>
          <w:sz w:val="22"/>
          <w:szCs w:val="22"/>
        </w:rPr>
        <w:t xml:space="preserve">. Заказчик, обнаруживший после приемки выполненных работ (их результата) отступления от условий Контракта или иные недостатки, которые не могли быть установлены при обычном способе приемки (скрытые недостатки), в том числе такие, которые бы</w:t>
      </w:r>
      <w:r>
        <w:rPr>
          <w:rFonts w:eastAsia="PT Astra Serif"/>
          <w:sz w:val="22"/>
          <w:szCs w:val="22"/>
        </w:rPr>
        <w:t xml:space="preserve">ли умышленно скрыты Подрядчиком, обязан известить об этом Подрядчика в письменной форме (направить извещение) в срок не позднее 5 (Пяти) рабочих дней со дня их обнаружения. Подрядчик обязуется устранить выявленные недостатки в срок, указанный в извещении.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b/>
          <w:bCs/>
          <w:sz w:val="22"/>
          <w:szCs w:val="22"/>
        </w:rPr>
      </w:pPr>
      <w:r>
        <w:rPr>
          <w:rFonts w:eastAsia="PT Astra Serif"/>
          <w:b/>
          <w:sz w:val="22"/>
          <w:szCs w:val="22"/>
        </w:rPr>
        <w:t xml:space="preserve">6. КАЧЕСТВО ВЫПОЛНЯЕМЫХ РАБОТ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68"/>
        <w:ind w:firstLine="709"/>
        <w:spacing w:before="0" w:line="65" w:lineRule="atLeast"/>
        <w:shd w:val="clear" w:color="auto" w:fill="auto"/>
        <w:rPr>
          <w:b w:val="0"/>
          <w:sz w:val="24"/>
          <w:szCs w:val="24"/>
          <w:lang w:val="ru-RU"/>
        </w:rPr>
      </w:pPr>
      <w:r>
        <w:rPr>
          <w:rFonts w:eastAsia="PT Astra Serif"/>
          <w:b w:val="0"/>
          <w:sz w:val="22"/>
          <w:szCs w:val="22"/>
          <w:lang w:val="ru-RU"/>
        </w:rPr>
        <w:t xml:space="preserve">6.1. При выполнении работ должны быть использованы новые материалы и изделия, разрешенные к применению на территории РФ, соответствующие требованиям государственных стандартов и технических условий, им</w:t>
      </w:r>
      <w:r>
        <w:rPr>
          <w:rFonts w:eastAsia="PT Astra Serif"/>
          <w:b w:val="0"/>
          <w:sz w:val="22"/>
          <w:szCs w:val="22"/>
          <w:lang w:val="ru-RU"/>
        </w:rPr>
        <w:t xml:space="preserve">еющие сертификаты соответствия требованиям пожарной безопасности, а также санитарно-эпидемиологическое заключение на соответствия санитарным правилам, строительными нормами и правилами документы, удостоверяющие их происхождение, качество и сроки годности. </w:t>
      </w:r>
      <w:r>
        <w:rPr>
          <w:b w:val="0"/>
          <w:sz w:val="24"/>
          <w:szCs w:val="24"/>
          <w:lang w:val="ru-RU"/>
        </w:rPr>
      </w:r>
      <w:r>
        <w:rPr>
          <w:b w:val="0"/>
          <w:sz w:val="24"/>
          <w:szCs w:val="24"/>
          <w:lang w:val="ru-RU"/>
        </w:rPr>
      </w:r>
    </w:p>
    <w:p>
      <w:pPr>
        <w:pStyle w:val="968"/>
        <w:ind w:firstLine="709"/>
        <w:spacing w:before="0" w:line="65" w:lineRule="atLeast"/>
        <w:shd w:val="clear" w:color="auto" w:fill="auto"/>
        <w:rPr>
          <w:b w:val="0"/>
          <w:sz w:val="24"/>
          <w:szCs w:val="24"/>
          <w:lang w:val="ru-RU"/>
        </w:rPr>
      </w:pPr>
      <w:r>
        <w:rPr>
          <w:rFonts w:eastAsia="PT Astra Serif"/>
          <w:b w:val="0"/>
          <w:spacing w:val="1"/>
          <w:sz w:val="22"/>
          <w:szCs w:val="22"/>
          <w:lang w:val="ru-RU"/>
        </w:rPr>
        <w:t xml:space="preserve">6.2. Технология и качество работ должны удовлетворять требованиям стандартов, технических условий, инструкций заводов-изготовителей, технологических карт, схемам нормативных требований к качеству строительных и монтажных работ. Строительные материалы</w:t>
      </w:r>
      <w:r>
        <w:rPr>
          <w:rFonts w:eastAsia="PT Astra Serif"/>
          <w:b w:val="0"/>
          <w:color w:val="ff0000"/>
          <w:spacing w:val="1"/>
          <w:sz w:val="22"/>
          <w:szCs w:val="22"/>
          <w:lang w:val="ru-RU"/>
        </w:rPr>
        <w:t xml:space="preserve"> </w:t>
      </w:r>
      <w:r>
        <w:rPr>
          <w:rFonts w:eastAsia="PT Astra Serif"/>
          <w:b w:val="0"/>
          <w:spacing w:val="1"/>
          <w:sz w:val="22"/>
          <w:szCs w:val="22"/>
          <w:lang w:val="ru-RU"/>
        </w:rPr>
        <w:t xml:space="preserve">и изделия должны соответствовать спецификациям, иметь паспорта и сертификаты качества, другие документы, подтверждающие качество материальных ресурсов. </w:t>
      </w:r>
      <w:r>
        <w:rPr>
          <w:rFonts w:eastAsia="PT Astra Serif"/>
          <w:b w:val="0"/>
          <w:spacing w:val="-2"/>
          <w:sz w:val="22"/>
          <w:szCs w:val="22"/>
          <w:lang w:val="ru-RU"/>
        </w:rPr>
        <w:t xml:space="preserve">При применении материалов, не соответствующих указанным нормам и требованиям Заказчик оставляет за собой право предъявить претензии к Подрядчику с наложением штрафных санкций при исполнении контракта.</w:t>
      </w:r>
      <w:r>
        <w:rPr>
          <w:b w:val="0"/>
          <w:sz w:val="24"/>
          <w:szCs w:val="24"/>
          <w:lang w:val="ru-RU"/>
        </w:rPr>
      </w:r>
      <w:r>
        <w:rPr>
          <w:b w:val="0"/>
          <w:sz w:val="24"/>
          <w:szCs w:val="24"/>
          <w:lang w:val="ru-RU"/>
        </w:rPr>
      </w:r>
    </w:p>
    <w:p>
      <w:pPr>
        <w:pStyle w:val="968"/>
        <w:ind w:firstLine="709"/>
        <w:spacing w:before="0" w:line="65" w:lineRule="atLeast"/>
        <w:shd w:val="clear" w:color="auto" w:fill="auto"/>
        <w:rPr>
          <w:b w:val="0"/>
          <w:sz w:val="24"/>
          <w:szCs w:val="24"/>
          <w:lang w:val="ru-RU"/>
        </w:rPr>
      </w:pPr>
      <w:r>
        <w:rPr>
          <w:rFonts w:eastAsia="PT Astra Serif"/>
          <w:b w:val="0"/>
          <w:sz w:val="22"/>
          <w:szCs w:val="22"/>
          <w:lang w:val="ru-RU"/>
        </w:rPr>
        <w:t xml:space="preserve">6.3. Документы, подтверждающие качество и безопасность применяемого при выполнении работ материалов, должны быть представлены Заказчику до начала выполнения соответствующих видов работ.</w:t>
      </w:r>
      <w:r>
        <w:rPr>
          <w:b w:val="0"/>
          <w:sz w:val="24"/>
          <w:szCs w:val="24"/>
          <w:lang w:val="ru-RU"/>
        </w:rPr>
      </w:r>
      <w:r>
        <w:rPr>
          <w:b w:val="0"/>
          <w:sz w:val="24"/>
          <w:szCs w:val="24"/>
          <w:lang w:val="ru-RU"/>
        </w:rPr>
      </w:r>
    </w:p>
    <w:p>
      <w:pPr>
        <w:ind w:firstLine="709"/>
        <w:jc w:val="both"/>
        <w:spacing w:line="65" w:lineRule="atLeas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6.4. Работы выполняются в соответствии с требованиями, установленными в следующих документах: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65" w:lineRule="atLeast"/>
        <w:tabs>
          <w:tab w:val="left" w:pos="1418" w:leader="none"/>
        </w:tabs>
      </w:pPr>
      <w:r>
        <w:rPr>
          <w:rFonts w:eastAsia="PT Astra Serif"/>
          <w:sz w:val="22"/>
          <w:szCs w:val="22"/>
        </w:rPr>
        <w:t xml:space="preserve">- Гражданский и Градостроительный кодексы РФ,</w:t>
      </w:r>
      <w:r/>
    </w:p>
    <w:p>
      <w:pPr>
        <w:ind w:firstLine="709"/>
        <w:jc w:val="both"/>
        <w:spacing w:line="65" w:lineRule="atLeast"/>
        <w:tabs>
          <w:tab w:val="left" w:pos="1418" w:leader="none"/>
        </w:tabs>
      </w:pPr>
      <w:r>
        <w:rPr>
          <w:rFonts w:eastAsia="PT Astra Serif"/>
          <w:spacing w:val="-4"/>
          <w:sz w:val="22"/>
          <w:szCs w:val="22"/>
        </w:rPr>
        <w:t xml:space="preserve">- </w:t>
      </w:r>
      <w:r>
        <w:rPr>
          <w:rFonts w:eastAsia="PT Astra Serif"/>
          <w:sz w:val="22"/>
          <w:szCs w:val="22"/>
        </w:rPr>
        <w:t xml:space="preserve">Федеральный закон «О техническом регулировании» № 184 – ФЗ от 27.12.2002 г;</w:t>
      </w:r>
      <w:r/>
    </w:p>
    <w:p>
      <w:pPr>
        <w:ind w:firstLine="709"/>
        <w:jc w:val="both"/>
        <w:spacing w:line="65" w:lineRule="atLeast"/>
        <w:rPr>
          <w:spacing w:val="-4"/>
        </w:rPr>
      </w:pPr>
      <w:r>
        <w:rPr>
          <w:rFonts w:eastAsia="PT Astra Serif"/>
          <w:spacing w:val="-4"/>
          <w:sz w:val="22"/>
          <w:szCs w:val="22"/>
        </w:rPr>
        <w:t xml:space="preserve">-Федеральный закон от 30.12.2009 № 384-ФЗ «Технический регламент о безопасности зданий и сооружений»;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pacing w:line="65" w:lineRule="atLeast"/>
        <w:tabs>
          <w:tab w:val="left" w:pos="1418" w:leader="none"/>
        </w:tabs>
      </w:pPr>
      <w:r>
        <w:rPr>
          <w:rFonts w:eastAsia="PT Astra Serif"/>
          <w:sz w:val="22"/>
          <w:szCs w:val="22"/>
        </w:rPr>
        <w:t xml:space="preserve">- Федеральный закон от 21.12.1994 N 69-ФЗ "О пожарной безопасности";</w:t>
      </w:r>
      <w:r/>
    </w:p>
    <w:p>
      <w:pPr>
        <w:ind w:firstLine="709"/>
        <w:jc w:val="both"/>
        <w:spacing w:line="65" w:lineRule="atLeast"/>
        <w:tabs>
          <w:tab w:val="left" w:pos="1418" w:leader="none"/>
        </w:tabs>
      </w:pPr>
      <w:r>
        <w:rPr>
          <w:rFonts w:eastAsia="PT Astra Serif"/>
          <w:sz w:val="22"/>
          <w:szCs w:val="22"/>
        </w:rPr>
        <w:t xml:space="preserve">- Федеральный закон от 30.03.1999 N 52-ФЗ «О санитарно - эпидемиологическом благополучии населения»;</w:t>
      </w:r>
      <w:r/>
    </w:p>
    <w:p>
      <w:pPr>
        <w:ind w:firstLine="709"/>
        <w:jc w:val="both"/>
        <w:spacing w:line="65" w:lineRule="atLeast"/>
        <w:rPr>
          <w:spacing w:val="-4"/>
        </w:rPr>
      </w:pPr>
      <w:r>
        <w:rPr>
          <w:rFonts w:eastAsia="PT Astra Serif"/>
          <w:spacing w:val="-4"/>
          <w:sz w:val="22"/>
          <w:szCs w:val="22"/>
        </w:rPr>
        <w:t xml:space="preserve">-Федеральный закон от 22.07.2008 № 123-ФЗ «Технический регламент о требованиях пожарной безопасности»; 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pacing w:line="65" w:lineRule="atLeast"/>
        <w:rPr>
          <w:spacing w:val="-4"/>
        </w:rPr>
      </w:pPr>
      <w:r>
        <w:rPr>
          <w:rFonts w:eastAsia="PT Astra Serif"/>
          <w:spacing w:val="-4"/>
          <w:sz w:val="22"/>
          <w:szCs w:val="22"/>
        </w:rPr>
        <w:t xml:space="preserve">- СНиП 12-03-2001 «Безопасность труда в строительстве. Часть 1. Общие требования»;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pacing w:line="65" w:lineRule="atLeast"/>
        <w:rPr>
          <w:spacing w:val="-4"/>
        </w:rPr>
      </w:pPr>
      <w:r>
        <w:rPr>
          <w:rFonts w:eastAsia="PT Astra Serif"/>
          <w:spacing w:val="-4"/>
          <w:sz w:val="22"/>
          <w:szCs w:val="22"/>
        </w:rPr>
        <w:t xml:space="preserve">- Постановление Правительства Российской Федерации от 24.12.2021 г. № 2464 «О порядке обучения по охране труда и проверки знания требований охраны труда»;</w:t>
      </w:r>
      <w:r>
        <w:rPr>
          <w:spacing w:val="-4"/>
        </w:rPr>
      </w:r>
      <w:r>
        <w:rPr>
          <w:spacing w:val="-4"/>
        </w:rPr>
      </w:r>
    </w:p>
    <w:p>
      <w:pPr>
        <w:pStyle w:val="752"/>
        <w:ind w:firstLine="709"/>
        <w:jc w:val="both"/>
        <w:spacing w:line="6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PT Astra Serif"/>
          <w:sz w:val="22"/>
        </w:rPr>
        <w:t xml:space="preserve">- Приказ Министерства труда и социальной защиты Российской Федерации от 11.12.2020г. </w:t>
      </w:r>
      <w:r>
        <w:rPr>
          <w:rFonts w:ascii="Times New Roman" w:hAnsi="Times New Roman" w:eastAsia="PT Astra Serif"/>
          <w:spacing w:val="-6"/>
          <w:sz w:val="22"/>
        </w:rPr>
        <w:t xml:space="preserve">№883н «Об утверждении Правил по охране труда при строительстве, реконструкции и ремонте»;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line="65" w:lineRule="atLeast"/>
        <w:rPr>
          <w:spacing w:val="-4"/>
        </w:rPr>
      </w:pPr>
      <w:r>
        <w:rPr>
          <w:rFonts w:eastAsia="PT Astra Serif"/>
          <w:spacing w:val="-4"/>
          <w:sz w:val="22"/>
          <w:szCs w:val="22"/>
        </w:rPr>
        <w:t xml:space="preserve">-  Перечень национальных стандартов и сводов правил, в результате применения которых на добровольной основе обеспечивается соблюдение требований Федерального закона от 22.07.2008 № 123-ФЗ «Технический регламент о требованиях пожарной безопасности»;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pacing w:line="65" w:lineRule="atLeast"/>
        <w:tabs>
          <w:tab w:val="left" w:pos="1418" w:leader="none"/>
        </w:tabs>
      </w:pPr>
      <w:r>
        <w:rPr>
          <w:rFonts w:eastAsia="PT Astra Serif"/>
          <w:sz w:val="22"/>
          <w:szCs w:val="22"/>
        </w:rPr>
        <w:t xml:space="preserve">- СП 71.13330.2017 «Свод правил. Изоляционные и отделочные покрытия»;</w:t>
      </w:r>
      <w:r/>
    </w:p>
    <w:p>
      <w:pPr>
        <w:ind w:firstLine="709"/>
        <w:jc w:val="both"/>
        <w:spacing w:line="65" w:lineRule="atLeast"/>
        <w:tabs>
          <w:tab w:val="left" w:pos="1418" w:leader="none"/>
        </w:tabs>
      </w:pPr>
      <w:r>
        <w:rPr>
          <w:rFonts w:eastAsia="PT Astra Serif"/>
          <w:sz w:val="22"/>
          <w:szCs w:val="22"/>
        </w:rPr>
        <w:t xml:space="preserve">- СП 73.13330.2016 «Свод правил. Внутренние санитарно-технические системы зданий. СНиП 3.05.01-85»,</w:t>
      </w:r>
      <w:r/>
    </w:p>
    <w:p>
      <w:pPr>
        <w:ind w:firstLine="709"/>
        <w:jc w:val="both"/>
        <w:spacing w:line="65" w:lineRule="atLeas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а также иные нормативно-правовые акты необходимые для выполнения условий заключенного контракта.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65" w:lineRule="atLeas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6.5. Подрядчик обязан: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65" w:lineRule="atLeas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- выполнять работы, учитывая, что здание и помещения эксплуатируются;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65" w:lineRule="atLeas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- при производстве работ нести ответственность перед эксплуатирующими организациями и надзорными органами за результат своей работы;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65" w:lineRule="atLeas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- выполнять уборку строительного мусора в процессе производства работ, не допуская засорения прилегающих к объекту территорий;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9"/>
        <w:ind w:firstLine="709"/>
        <w:spacing w:line="65" w:lineRule="atLeast"/>
        <w:rPr>
          <w:sz w:val="24"/>
          <w:szCs w:val="24"/>
          <w:lang w:val="ru-RU"/>
        </w:rPr>
      </w:pPr>
      <w:r>
        <w:rPr>
          <w:rFonts w:eastAsia="PT Astra Serif"/>
          <w:sz w:val="22"/>
          <w:szCs w:val="22"/>
          <w:lang w:val="ru-RU"/>
        </w:rPr>
        <w:t xml:space="preserve">- не допускать загромождения и блокировки пути эвакуации или пути доступа к оборудованию и материалам, предназначенным для использования в случае производственной травмы, аварии или пожара;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spacing w:line="65" w:lineRule="atLeast"/>
        <w:rPr>
          <w:strike/>
          <w:color w:val="ff0000"/>
        </w:rPr>
      </w:pPr>
      <w:r>
        <w:rPr>
          <w:rFonts w:eastAsia="PT Astra Serif"/>
          <w:sz w:val="22"/>
          <w:szCs w:val="22"/>
        </w:rPr>
        <w:t xml:space="preserve">- на месте выполнения работ выполнять необходимые мероприятия по обеспечению техники безопасности населения, персонала; </w:t>
      </w:r>
      <w:r>
        <w:rPr>
          <w:strike/>
          <w:color w:val="ff0000"/>
        </w:rPr>
      </w:r>
      <w:r>
        <w:rPr>
          <w:strike/>
          <w:color w:val="ff0000"/>
        </w:rPr>
      </w:r>
    </w:p>
    <w:p>
      <w:pPr>
        <w:ind w:firstLine="709"/>
        <w:jc w:val="both"/>
        <w:spacing w:line="65" w:lineRule="atLeas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- строительные отходы (мусор) складировать в местах, согласованных с Заказчиком;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65" w:lineRule="atLeas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- не производить сброс строительных отходов (мусора) в контейнеры, предназначенные для сбора твердых бытовых отходов;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65" w:lineRule="atLeas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- размещать строительные материалы и изделия</w:t>
      </w:r>
      <w:r>
        <w:rPr>
          <w:rFonts w:eastAsia="PT Astra Serif"/>
          <w:color w:val="ff0000"/>
          <w:sz w:val="22"/>
          <w:szCs w:val="22"/>
        </w:rPr>
        <w:t xml:space="preserve"> </w:t>
      </w:r>
      <w:r>
        <w:rPr>
          <w:rFonts w:eastAsia="PT Astra Serif"/>
          <w:sz w:val="22"/>
          <w:szCs w:val="22"/>
        </w:rPr>
        <w:t xml:space="preserve">для выполнения работ в стороне от основных путей передвижения людей;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65" w:lineRule="atLeas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- после завершения работ привести место работы в надлежащее состояние, убрать строительные отходы (мусор), вывезти (удалить) с объекта </w:t>
      </w:r>
      <w:r>
        <w:rPr>
          <w:rFonts w:eastAsia="PT Astra Serif"/>
          <w:sz w:val="22"/>
          <w:szCs w:val="22"/>
        </w:rPr>
        <w:t xml:space="preserve">в течение 1</w:t>
      </w:r>
      <w:r>
        <w:rPr>
          <w:rFonts w:eastAsia="PT Astra Serif"/>
          <w:sz w:val="22"/>
          <w:szCs w:val="22"/>
        </w:rPr>
        <w:t xml:space="preserve"> (</w:t>
      </w:r>
      <w:r>
        <w:rPr>
          <w:rFonts w:eastAsia="PT Astra Serif"/>
          <w:sz w:val="22"/>
          <w:szCs w:val="22"/>
        </w:rPr>
        <w:t xml:space="preserve">Одного</w:t>
      </w:r>
      <w:r>
        <w:rPr>
          <w:rFonts w:eastAsia="PT Astra Serif"/>
          <w:sz w:val="22"/>
          <w:szCs w:val="22"/>
        </w:rPr>
        <w:t xml:space="preserve">) </w:t>
      </w:r>
      <w:r>
        <w:rPr>
          <w:rFonts w:eastAsia="PT Astra Serif"/>
          <w:sz w:val="22"/>
          <w:szCs w:val="22"/>
        </w:rPr>
        <w:t xml:space="preserve">рабочего</w:t>
      </w:r>
      <w:r>
        <w:rPr>
          <w:rFonts w:eastAsia="PT Astra Serif"/>
          <w:sz w:val="22"/>
          <w:szCs w:val="22"/>
        </w:rPr>
        <w:t xml:space="preserve"> дн</w:t>
      </w:r>
      <w:r>
        <w:rPr>
          <w:rFonts w:eastAsia="PT Astra Serif"/>
          <w:sz w:val="22"/>
          <w:szCs w:val="22"/>
        </w:rPr>
        <w:t xml:space="preserve">я</w:t>
      </w:r>
      <w:r>
        <w:rPr>
          <w:rFonts w:eastAsia="PT Astra Serif"/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65" w:lineRule="atLeas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-</w:t>
      </w:r>
      <w:r>
        <w:rPr>
          <w:rFonts w:eastAsia="PT Astra Serif"/>
          <w:color w:val="ff0000"/>
          <w:sz w:val="22"/>
          <w:szCs w:val="22"/>
        </w:rPr>
        <w:t xml:space="preserve"> </w:t>
      </w:r>
      <w:r>
        <w:rPr>
          <w:rFonts w:eastAsia="PT Astra Serif"/>
          <w:sz w:val="22"/>
          <w:szCs w:val="22"/>
        </w:rPr>
        <w:t xml:space="preserve">соблюдать и нести ответственность за соблюдение требований правил пожарной безопасности, существующие на действующем объекте, а также правила техники безопасности при производстве строительно-монтажных работ;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65" w:lineRule="atLeast"/>
        <w:shd w:val="clear" w:color="auto" w:fill="ffffff"/>
        <w:rPr>
          <w:spacing w:val="1"/>
        </w:rPr>
      </w:pPr>
      <w:r>
        <w:rPr>
          <w:rFonts w:eastAsia="PT Astra Serif"/>
          <w:spacing w:val="1"/>
          <w:sz w:val="22"/>
          <w:szCs w:val="22"/>
        </w:rPr>
        <w:t xml:space="preserve">- </w:t>
      </w:r>
      <w:r>
        <w:rPr>
          <w:rFonts w:eastAsia="PT Astra Serif"/>
          <w:sz w:val="22"/>
          <w:szCs w:val="22"/>
        </w:rPr>
        <w:t xml:space="preserve">немедленно письменно предупредить Заказчика при обнаружении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срок;</w:t>
      </w:r>
      <w:r>
        <w:rPr>
          <w:spacing w:val="1"/>
        </w:rPr>
      </w:r>
      <w:r>
        <w:rPr>
          <w:spacing w:val="1"/>
        </w:rPr>
      </w:r>
    </w:p>
    <w:p>
      <w:pPr>
        <w:ind w:firstLine="709"/>
        <w:jc w:val="both"/>
        <w:spacing w:line="65" w:lineRule="atLeast"/>
        <w:shd w:val="clear" w:color="auto" w:fill="ffffff"/>
        <w:rPr>
          <w:spacing w:val="1"/>
        </w:rPr>
      </w:pPr>
      <w:r>
        <w:rPr>
          <w:rFonts w:eastAsia="PT Astra Serif"/>
          <w:spacing w:val="1"/>
          <w:sz w:val="22"/>
          <w:szCs w:val="22"/>
        </w:rPr>
        <w:t xml:space="preserve">- безвозмездно устранить по требованию Заказчика все выявленные недостатки, если в процессе выполнения работ П</w:t>
      </w:r>
      <w:r>
        <w:rPr>
          <w:rFonts w:eastAsia="PT Astra Serif"/>
          <w:spacing w:val="1"/>
          <w:sz w:val="22"/>
          <w:szCs w:val="22"/>
        </w:rPr>
        <w:t xml:space="preserve">одрядчик допустил отступление от условий Контракта, ухудшившее качество работ, в согласованные сроки.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Подрядчика;</w:t>
      </w:r>
      <w:r>
        <w:rPr>
          <w:spacing w:val="1"/>
        </w:rPr>
      </w:r>
      <w:r>
        <w:rPr>
          <w:spacing w:val="1"/>
        </w:rPr>
      </w:r>
    </w:p>
    <w:p>
      <w:pPr>
        <w:ind w:firstLine="709"/>
        <w:jc w:val="both"/>
        <w:spacing w:line="65" w:lineRule="atLeast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- обеспечивать Заказчику возможность контроля и надзо</w:t>
      </w:r>
      <w:r>
        <w:rPr>
          <w:rFonts w:eastAsia="PT Astra Serif"/>
          <w:sz w:val="22"/>
          <w:szCs w:val="22"/>
        </w:rPr>
        <w:t xml:space="preserve">ра за ходом выполнения работ, качеством используемых материалов, в том числе беспрепятственно допускать его представителей к любому конструктивному элементу объекта, представлять по их требованию отчеты о ходе выполнения работ, исполнительную документацию;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65" w:lineRule="atLeast"/>
        <w:rPr>
          <w:color w:val="ff0000"/>
        </w:rPr>
      </w:pPr>
      <w:r>
        <w:rPr>
          <w:rFonts w:eastAsia="PT Astra Serif"/>
          <w:sz w:val="22"/>
          <w:szCs w:val="22"/>
        </w:rPr>
        <w:t xml:space="preserve">- выполнять работы в соответствии с ведомостью объемов работ.</w:t>
      </w:r>
      <w:r>
        <w:rPr>
          <w:color w:val="ff0000"/>
        </w:rPr>
      </w:r>
      <w:r>
        <w:rPr>
          <w:color w:val="ff0000"/>
        </w:rPr>
      </w:r>
    </w:p>
    <w:p>
      <w:pPr>
        <w:ind w:firstLine="709"/>
        <w:jc w:val="both"/>
        <w:spacing w:line="283" w:lineRule="atLeast"/>
        <w:rPr>
          <w:sz w:val="22"/>
          <w:szCs w:val="22"/>
          <w:highlight w:val="white"/>
        </w:rPr>
      </w:pPr>
      <w:r>
        <w:rPr>
          <w:rFonts w:eastAsia="PT Astra Serif"/>
          <w:sz w:val="22"/>
          <w:szCs w:val="22"/>
          <w:highlight w:val="white"/>
        </w:rPr>
        <w:t xml:space="preserve">6.6. </w:t>
      </w:r>
      <w:r>
        <w:rPr>
          <w:sz w:val="22"/>
          <w:szCs w:val="22"/>
          <w:highlight w:val="white"/>
        </w:rPr>
        <w:t xml:space="preserve">В процессе выполнения работ Подрядчик предоставляет </w:t>
      </w:r>
      <w:r>
        <w:rPr>
          <w:sz w:val="22"/>
          <w:szCs w:val="22"/>
          <w:highlight w:val="white"/>
        </w:rPr>
        <w:t xml:space="preserve">Заказчику документы</w:t>
      </w:r>
      <w:r>
        <w:rPr>
          <w:sz w:val="22"/>
          <w:szCs w:val="22"/>
          <w:highlight w:val="white"/>
        </w:rPr>
        <w:t xml:space="preserve">, подтверждающие безопасность, согласованность со стандартами, установленными техническими регламентами или ГОСТ применяемых строительных материалов/изделий (паспорта, сертификаты соответствия и т.д.).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b/>
          <w:sz w:val="22"/>
          <w:szCs w:val="22"/>
        </w:rPr>
      </w:pPr>
      <w:r>
        <w:rPr>
          <w:rFonts w:eastAsia="PT Astra Serif"/>
          <w:b/>
          <w:sz w:val="22"/>
          <w:szCs w:val="22"/>
        </w:rPr>
        <w:t xml:space="preserve">7 ОТВЕТСТВЕННОСТЬ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7.1. В случае неисполнения или ненадлежащего исполнения обязательств, предусмотренных Контрактом, Стороны несут ответственность в соответствии с законодательством</w:t>
      </w:r>
      <w:r>
        <w:rPr>
          <w:rFonts w:eastAsia="PT Astra Serif"/>
          <w:b/>
          <w:sz w:val="22"/>
          <w:szCs w:val="22"/>
        </w:rPr>
        <w:t xml:space="preserve"> </w:t>
      </w:r>
      <w:r>
        <w:rPr>
          <w:rFonts w:eastAsia="PT Astra Serif"/>
          <w:sz w:val="22"/>
          <w:szCs w:val="22"/>
        </w:rPr>
        <w:t xml:space="preserve">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7.2. В случа</w:t>
      </w:r>
      <w:r>
        <w:rPr>
          <w:rFonts w:eastAsia="PT Astra Serif"/>
          <w:sz w:val="22"/>
          <w:szCs w:val="22"/>
        </w:rPr>
        <w:t xml:space="preserve">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7.2.1. Пеня начисляется за каждый день просрочки исполнения Заказчиком обязательства, предусмотренного Контрактом, </w:t>
      </w:r>
      <w:r>
        <w:rPr>
          <w:rFonts w:eastAsia="PT Astra Serif"/>
          <w:sz w:val="22"/>
          <w:szCs w:val="22"/>
        </w:rPr>
        <w:t xml:space="preserve">начиная со дня,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7.2.2. Штрафы начисляются за каждый факт неисполнен</w:t>
      </w:r>
      <w:r>
        <w:rPr>
          <w:rFonts w:eastAsia="PT Astra Serif"/>
          <w:sz w:val="22"/>
          <w:szCs w:val="22"/>
        </w:rPr>
        <w:t xml:space="preserve">ия Заказчиком обязательств, предусмотренных Контрактом, за исключением просрочки исполнения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</w:t>
      </w:r>
      <w:r>
        <w:rPr>
          <w:rFonts w:eastAsia="PT Astra Serif"/>
          <w:sz w:val="22"/>
          <w:szCs w:val="22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eastAsia="PT Astra Serif"/>
          <w:sz w:val="22"/>
          <w:szCs w:val="22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1418" w:leader="none"/>
          <w:tab w:val="left" w:pos="3416" w:leader="none"/>
        </w:tabs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Размер штрафа составляет 1000 (одна тысяча) рублей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tabs>
          <w:tab w:val="left" w:pos="1418" w:leader="none"/>
          <w:tab w:val="left" w:pos="3416" w:leader="none"/>
        </w:tabs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7.3. В случае просрочки исполнения Подрядчиком обязательств, предусмотренных Контрактом, а также в иных случаях неисполнения или</w:t>
      </w:r>
      <w:r>
        <w:rPr>
          <w:rFonts w:eastAsia="PT Astra Serif"/>
          <w:b/>
          <w:sz w:val="22"/>
          <w:szCs w:val="22"/>
        </w:rPr>
        <w:t xml:space="preserve"> </w:t>
      </w:r>
      <w:r>
        <w:rPr>
          <w:rFonts w:eastAsia="PT Astra Serif"/>
          <w:sz w:val="22"/>
          <w:szCs w:val="22"/>
        </w:rPr>
        <w:t xml:space="preserve">ненадлежащего исполнения Подрядчиком обязательств, предусмотренных Контрактом, Заказчик направляет Подрядчику претензию, содержащую требование об уплате неустоек (штрафов, пеней).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tabs>
          <w:tab w:val="left" w:pos="1418" w:leader="none"/>
          <w:tab w:val="left" w:pos="3416" w:leader="none"/>
        </w:tabs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7.3.1. </w:t>
      </w:r>
      <w:r>
        <w:rPr>
          <w:rFonts w:eastAsia="PT Astra Serif"/>
          <w:bCs/>
          <w:sz w:val="22"/>
          <w:szCs w:val="22"/>
        </w:rPr>
        <w:t xml:space="preserve">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тако</w:t>
      </w:r>
      <w:r>
        <w:rPr>
          <w:rFonts w:eastAsia="PT Astra Serif"/>
          <w:bCs/>
          <w:sz w:val="22"/>
          <w:szCs w:val="22"/>
        </w:rPr>
        <w:t xml:space="preserve">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</w:t>
      </w:r>
      <w:r>
        <w:rPr>
          <w:rFonts w:eastAsia="PT Astra Serif"/>
          <w:bCs/>
          <w:sz w:val="22"/>
          <w:szCs w:val="22"/>
        </w:rPr>
        <w:t xml:space="preserve">Контрактом  и фактически исполненных Подрядчиком, за исключением случаев, если законодательством Российской Федерации установлен иной порядок начисления пени.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tabs>
          <w:tab w:val="left" w:pos="1418" w:leader="none"/>
          <w:tab w:val="left" w:pos="3416" w:leader="none"/>
        </w:tabs>
        <w:rPr>
          <w:b/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7.3.2. Штрафы начисляются за каждый факт неисполнения или ненадлежащего исполнения Подрядчико</w:t>
      </w:r>
      <w:r>
        <w:rPr>
          <w:rFonts w:eastAsia="PT Astra Serif"/>
          <w:sz w:val="22"/>
          <w:szCs w:val="22"/>
        </w:rPr>
        <w:t xml:space="preserve">м обязательств, предусмотренных Контрактом, за исключением просрочки исполнения Подрядчиком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</w:t>
      </w:r>
      <w:r>
        <w:rPr>
          <w:rFonts w:eastAsia="PT Astra Serif"/>
          <w:sz w:val="22"/>
          <w:szCs w:val="22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eastAsia="PT Astra Serif"/>
          <w:sz w:val="22"/>
          <w:szCs w:val="22"/>
        </w:rPr>
        <w:t xml:space="preserve"> </w:t>
      </w:r>
      <w:r>
        <w:rPr>
          <w:rFonts w:eastAsia="PT Astra Serif"/>
          <w:sz w:val="22"/>
          <w:szCs w:val="22"/>
        </w:rPr>
        <w:t xml:space="preserve">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 </w:t>
      </w:r>
      <w:r>
        <w:rPr>
          <w:rFonts w:eastAsia="PT Astra Serif"/>
          <w:sz w:val="22"/>
          <w:szCs w:val="22"/>
        </w:rPr>
        <w:t xml:space="preserve">Размер </w:t>
      </w:r>
      <w:r>
        <w:rPr>
          <w:rFonts w:eastAsia="PT Astra Serif"/>
          <w:i w:val="0"/>
          <w:iCs w:val="0"/>
          <w:sz w:val="22"/>
          <w:szCs w:val="22"/>
        </w:rPr>
        <w:t xml:space="preserve">штрафа - </w:t>
      </w:r>
      <w:r>
        <w:rPr>
          <w:rFonts w:eastAsia="PT Astra Serif"/>
          <w:i w:val="0"/>
          <w:iCs w:val="0"/>
          <w:sz w:val="22"/>
          <w:szCs w:val="22"/>
        </w:rPr>
        <w:t xml:space="preserve">10 (Десять) процентов начальной (максимальной) цены Контракта.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tabs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7.3.3. Размер штрафа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 составляет 1000 (Одна тысяча) рублей.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7.4. Общая сумма начисленных штрафов за неисполнение или ненадлежащее исполнение Подрядчиком обязательств, предусмотренных Контрактом, не может превышать цену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7.6.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Уплата неустоек (штрафов, пеней) осуществляется на основании письменной претензии одной из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7.7. Заказчик вправе удержать суммы неисполненных Подрядчиком требований об уплате неустоек (штрафов, пеней), предъявленных в соответствии с Законом № 44-ФЗ, из суммы, подлежащей оплате Подрядчику.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7.8.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341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b/>
          <w:sz w:val="22"/>
          <w:szCs w:val="22"/>
        </w:rPr>
      </w:pPr>
      <w:r>
        <w:rPr>
          <w:rFonts w:eastAsia="PT Astra Serif"/>
          <w:b/>
          <w:sz w:val="22"/>
          <w:szCs w:val="22"/>
        </w:rPr>
        <w:t xml:space="preserve">8. ПОРЯДОК РАЗРЕШЕНИЯ СПОРОВ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8.1. Все споры или разногласия, возникающие между Сторонами по Контракту или в связи с ним, разрешаются в претензионном порядке. Обмен документами в претензионном порядке осуществляется с соблюдением требований, предусмотренных пунктом 11.3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8.2. В случае невозможности разрешения разногласий в претензионном порядке, они подлежат рассмотрению в Арбитражном суде </w:t>
      </w:r>
      <w:r>
        <w:rPr>
          <w:rFonts w:eastAsia="PT Astra Serif"/>
          <w:sz w:val="22"/>
          <w:szCs w:val="22"/>
        </w:rPr>
        <w:t xml:space="preserve">Пермского края</w:t>
      </w:r>
      <w:r>
        <w:rPr>
          <w:rFonts w:eastAsia="PT Astra Serif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b/>
          <w:sz w:val="22"/>
          <w:szCs w:val="22"/>
        </w:rPr>
      </w:pPr>
      <w:r>
        <w:rPr>
          <w:rFonts w:eastAsia="PT Astra Serif"/>
          <w:b/>
          <w:sz w:val="22"/>
          <w:szCs w:val="22"/>
        </w:rPr>
        <w:t xml:space="preserve">9. ПОРЯДОК РАСТОРЖЕНИЯ КОНТРАКТА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9.1.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стать</w:t>
      </w:r>
      <w:r>
        <w:rPr>
          <w:rFonts w:eastAsia="PT Astra Serif"/>
          <w:sz w:val="22"/>
          <w:szCs w:val="22"/>
        </w:rPr>
        <w:t xml:space="preserve">ей</w:t>
      </w:r>
      <w:r>
        <w:rPr>
          <w:rFonts w:eastAsia="PT Astra Serif"/>
          <w:sz w:val="22"/>
          <w:szCs w:val="22"/>
        </w:rPr>
        <w:t xml:space="preserve"> 95 Закона № 44-ФЗ.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b/>
          <w:sz w:val="22"/>
          <w:szCs w:val="22"/>
        </w:rPr>
      </w:pPr>
      <w:r>
        <w:rPr>
          <w:rFonts w:eastAsia="PT Astra Serif"/>
          <w:b/>
          <w:sz w:val="22"/>
          <w:szCs w:val="22"/>
        </w:rPr>
        <w:t xml:space="preserve">10. ОБСТОЯТЕЛЬСТВА НЕПРЕОДОЛИМОЙ СИЛЫ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10.1. Обстоятельствами, наступление которых освобождает от ответственности за нарушения обязательства, являются обстоятельства непреодолимой силы, такие как</w:t>
      </w:r>
      <w:r>
        <w:rPr>
          <w:rFonts w:eastAsia="PT Astra Serif"/>
          <w:sz w:val="22"/>
          <w:szCs w:val="22"/>
        </w:rPr>
        <w:t xml:space="preserve">: вооруженные</w:t>
      </w:r>
      <w:r>
        <w:rPr>
          <w:rFonts w:eastAsia="PT Astra Serif"/>
          <w:b/>
          <w:sz w:val="22"/>
          <w:szCs w:val="22"/>
        </w:rPr>
        <w:t xml:space="preserve"> </w:t>
      </w:r>
      <w:r>
        <w:rPr>
          <w:rFonts w:eastAsia="PT Astra Serif"/>
          <w:sz w:val="22"/>
          <w:szCs w:val="22"/>
        </w:rPr>
        <w:t xml:space="preserve">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10.2. Сторона, для которой создалась невозможность исполнения обязательств в силу вышеуказанных причин, должна письменно известить об этом другую Сторону в течение</w:t>
      </w:r>
      <w:r>
        <w:rPr>
          <w:rFonts w:eastAsia="PT Astra Serif"/>
          <w:sz w:val="22"/>
          <w:szCs w:val="22"/>
        </w:rPr>
        <w:br/>
        <w:t xml:space="preserve">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  <w:r>
        <w:rPr>
          <w:rFonts w:eastAsia="PT Astra Serif"/>
          <w:b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10.3. </w:t>
      </w:r>
      <w:r>
        <w:rPr>
          <w:rFonts w:eastAsia="PT Astra Serif"/>
          <w:sz w:val="22"/>
          <w:szCs w:val="22"/>
        </w:rPr>
        <w:t xml:space="preserve">Не извещение</w:t>
      </w:r>
      <w:r>
        <w:rPr>
          <w:rFonts w:eastAsia="PT Astra Serif"/>
          <w:sz w:val="22"/>
          <w:szCs w:val="22"/>
        </w:rPr>
        <w:t xml:space="preserve"> либо несвоевременное извещение другой стороны согласно пункту 10.2 Контракта влечет за собой утрату права ссылаться на эти обстоятельства.</w:t>
      </w:r>
      <w:r>
        <w:rPr>
          <w:rFonts w:eastAsia="PT Astra Serif"/>
          <w:b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b/>
          <w:sz w:val="22"/>
          <w:szCs w:val="22"/>
        </w:rPr>
      </w:pPr>
      <w:r>
        <w:rPr>
          <w:rFonts w:eastAsia="PT Astra Serif"/>
          <w:b/>
          <w:sz w:val="22"/>
          <w:szCs w:val="22"/>
        </w:rPr>
        <w:t xml:space="preserve">11. ПРОЧИЕ УСЛОВИЯ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11.1. К отношениям Сторон, не урегулированным настоящим Контрактом, применяются нормы гражданского законодательства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11.2. Контракт вступает в силу со дня его подписания </w:t>
      </w:r>
      <w:r>
        <w:rPr>
          <w:rFonts w:eastAsia="PT Astra Serif"/>
          <w:sz w:val="22"/>
          <w:szCs w:val="22"/>
        </w:rPr>
        <w:t xml:space="preserve">и прекращает свое действие </w:t>
      </w:r>
      <w:r>
        <w:rPr>
          <w:rFonts w:eastAsia="PT Astra Serif"/>
          <w:sz w:val="22"/>
          <w:szCs w:val="22"/>
        </w:rPr>
        <w:t xml:space="preserve">30.09.2026г,</w:t>
      </w:r>
      <w:r>
        <w:rPr>
          <w:rFonts w:eastAsia="PT Astra Serif"/>
          <w:sz w:val="22"/>
          <w:szCs w:val="22"/>
        </w:rPr>
        <w:t xml:space="preserve"> но не ранее исполнения Сторонами своих обязательств по Контракту в полном объеме.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11.3. Документооборот в рамках </w:t>
      </w:r>
      <w:r>
        <w:rPr>
          <w:rFonts w:eastAsia="PT Astra Serif"/>
          <w:sz w:val="22"/>
          <w:szCs w:val="22"/>
        </w:rPr>
        <w:t xml:space="preserve">контракта осуществляетс</w:t>
      </w:r>
      <w:r>
        <w:rPr>
          <w:rFonts w:eastAsia="PT Astra Serif"/>
          <w:sz w:val="22"/>
          <w:szCs w:val="22"/>
        </w:rPr>
        <w:t xml:space="preserve">я в письменной форме. Для оперативного уведомления допускается обмен документами посредством факсимильной (телефонной) и телекоммуникационной связи, электронной почты с обязательной досылкой (передачей) подлинного документа в течение 3 (Трех) рабочих дней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Срок ответа на входящ</w:t>
      </w:r>
      <w:r>
        <w:rPr>
          <w:rFonts w:eastAsia="PT Astra Serif"/>
          <w:sz w:val="22"/>
          <w:szCs w:val="22"/>
        </w:rPr>
        <w:t xml:space="preserve">ий документ не может превышать 3</w:t>
      </w:r>
      <w:r>
        <w:rPr>
          <w:rFonts w:eastAsia="PT Astra Serif"/>
          <w:sz w:val="22"/>
          <w:szCs w:val="22"/>
        </w:rPr>
        <w:t xml:space="preserve"> (</w:t>
      </w:r>
      <w:r>
        <w:rPr>
          <w:rFonts w:eastAsia="PT Astra Serif"/>
          <w:sz w:val="22"/>
          <w:szCs w:val="22"/>
        </w:rPr>
        <w:t xml:space="preserve">Трех</w:t>
      </w:r>
      <w:r>
        <w:rPr>
          <w:rFonts w:eastAsia="PT Astra Serif"/>
          <w:sz w:val="22"/>
          <w:szCs w:val="22"/>
        </w:rPr>
        <w:t xml:space="preserve">) рабочих дней со дня его поступления Стороне.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11.4.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11.5. </w:t>
      </w:r>
      <w:r>
        <w:rPr>
          <w:rFonts w:eastAsia="PT Astra Serif"/>
          <w:bCs/>
          <w:sz w:val="22"/>
          <w:szCs w:val="22"/>
        </w:rPr>
        <w:t xml:space="preserve">При исполнении Контракта не допускается перемена </w:t>
      </w:r>
      <w:r>
        <w:rPr>
          <w:rFonts w:eastAsia="PT Astra Serif"/>
          <w:sz w:val="22"/>
          <w:szCs w:val="22"/>
        </w:rPr>
        <w:t xml:space="preserve">Подрядчика</w:t>
      </w:r>
      <w:r>
        <w:rPr>
          <w:rFonts w:eastAsia="PT Astra Serif"/>
          <w:bCs/>
          <w:sz w:val="22"/>
          <w:szCs w:val="22"/>
        </w:rPr>
        <w:t xml:space="preserve">, за исключением случая, если новый </w:t>
      </w:r>
      <w:r>
        <w:rPr>
          <w:rFonts w:eastAsia="PT Astra Serif"/>
          <w:sz w:val="22"/>
          <w:szCs w:val="22"/>
        </w:rPr>
        <w:t xml:space="preserve">подрядчик </w:t>
      </w:r>
      <w:r>
        <w:rPr>
          <w:rFonts w:eastAsia="PT Astra Serif"/>
          <w:bCs/>
          <w:sz w:val="22"/>
          <w:szCs w:val="22"/>
        </w:rPr>
        <w:t xml:space="preserve">является правопреемником </w:t>
      </w:r>
      <w:r>
        <w:rPr>
          <w:rFonts w:eastAsia="PT Astra Serif"/>
          <w:sz w:val="22"/>
          <w:szCs w:val="22"/>
        </w:rPr>
        <w:t xml:space="preserve">Подрядчика </w:t>
      </w:r>
      <w:r>
        <w:rPr>
          <w:rFonts w:eastAsia="PT Astra Serif"/>
          <w:bCs/>
          <w:sz w:val="22"/>
          <w:szCs w:val="22"/>
        </w:rPr>
        <w:t xml:space="preserve">по Контракту вследствие реорганизации юридического лица в форме преобразования, слияния или присоединения.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11.6. Все приложения к Контракту оф</w:t>
      </w:r>
      <w:r>
        <w:rPr>
          <w:rFonts w:eastAsia="PT Astra Serif"/>
          <w:sz w:val="22"/>
          <w:szCs w:val="22"/>
        </w:rPr>
        <w:t xml:space="preserve">ормлены в соответствии с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18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11.7. Стороны</w:t>
      </w:r>
      <w:r>
        <w:rPr>
          <w:rFonts w:eastAsia="PT Astra Serif"/>
          <w:sz w:val="22"/>
          <w:szCs w:val="22"/>
        </w:rPr>
        <w:t xml:space="preserve"> обязуются письменно уведомлять друг друга о предстоящем изменении своих адресов, номеров телефонов, факсов, адресов электронной почты, и платежных реквизитов и предоставить документы, подтверждающие факт изменений, в срок не позднее 2 (двух) рабочих дней </w:t>
      </w:r>
      <w:r>
        <w:rPr>
          <w:rFonts w:eastAsia="PT Astra Serif"/>
          <w:sz w:val="22"/>
          <w:szCs w:val="22"/>
        </w:rPr>
        <w:t xml:space="preserve">со дня изменения. Риск ненадлежащего исполнения Контракта, возникшего в связи с несвоевременным уведомлением, несет Сторона, которая не известила или несвоевременно известила другую Сторону об изменении сведений и информации, указанных в настоящем пункте.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40" w:leader="none"/>
          <w:tab w:val="left" w:pos="341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40" w:leader="none"/>
          <w:tab w:val="left" w:pos="3416" w:leader="none"/>
        </w:tabs>
        <w:rPr>
          <w:b/>
          <w:bCs/>
          <w:caps/>
          <w:sz w:val="22"/>
          <w:szCs w:val="22"/>
        </w:rPr>
      </w:pPr>
      <w:r>
        <w:rPr>
          <w:rFonts w:eastAsia="PT Astra Serif"/>
          <w:b/>
          <w:bCs/>
          <w:caps/>
          <w:sz w:val="22"/>
          <w:szCs w:val="22"/>
        </w:rPr>
        <w:t xml:space="preserve">12. ПРИЛОЖЕНИЯ К КОНТРАКТУ</w:t>
      </w:r>
      <w:r>
        <w:rPr>
          <w:b/>
          <w:bCs/>
          <w:caps/>
          <w:sz w:val="22"/>
          <w:szCs w:val="22"/>
        </w:rPr>
      </w:r>
      <w:r>
        <w:rPr>
          <w:b/>
          <w:bCs/>
          <w:caps/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40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</w:rPr>
        <w:t xml:space="preserve">11.1. Приложения к Контракту: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540" w:leader="none"/>
          <w:tab w:val="left" w:pos="1440" w:leader="none"/>
          <w:tab w:val="left" w:pos="3416" w:leader="none"/>
        </w:tabs>
        <w:rPr>
          <w:rFonts w:eastAsia="PT Astra Serif"/>
          <w:sz w:val="22"/>
          <w:szCs w:val="22"/>
          <w:highlight w:val="none"/>
        </w:rPr>
      </w:pPr>
      <w:r>
        <w:rPr>
          <w:rFonts w:eastAsia="PT Astra Serif"/>
          <w:sz w:val="22"/>
          <w:szCs w:val="22"/>
        </w:rPr>
        <w:t xml:space="preserve">Приложение № 1 – Описание объекта закупки (техническое задание). </w:t>
      </w:r>
      <w:r>
        <w:rPr>
          <w:rFonts w:eastAsia="PT Astra Serif"/>
          <w:sz w:val="22"/>
          <w:szCs w:val="22"/>
          <w:highlight w:val="none"/>
        </w:rPr>
      </w:r>
      <w:r>
        <w:rPr>
          <w:rFonts w:eastAsia="PT Astra Serif"/>
          <w:sz w:val="22"/>
          <w:szCs w:val="22"/>
          <w:highlight w:val="none"/>
        </w:rPr>
      </w:r>
    </w:p>
    <w:p>
      <w:pPr>
        <w:ind w:firstLine="709"/>
        <w:jc w:val="both"/>
        <w:tabs>
          <w:tab w:val="left" w:pos="540" w:leader="none"/>
          <w:tab w:val="left" w:pos="1440" w:leader="none"/>
          <w:tab w:val="left" w:pos="3416" w:leader="none"/>
        </w:tabs>
        <w:rPr>
          <w:sz w:val="22"/>
          <w:szCs w:val="22"/>
        </w:rPr>
      </w:pPr>
      <w:r>
        <w:rPr>
          <w:rFonts w:eastAsia="PT Astra Serif"/>
          <w:sz w:val="22"/>
          <w:szCs w:val="22"/>
          <w:highlight w:val="none"/>
        </w:rPr>
      </w:r>
      <w:r>
        <w:rPr>
          <w:rFonts w:eastAsia="PT Astra Serif"/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ind w:right="-144" w:firstLine="709"/>
        <w:jc w:val="center"/>
        <w:tabs>
          <w:tab w:val="left" w:pos="540" w:leader="none"/>
          <w:tab w:val="left" w:pos="1440" w:leader="none"/>
          <w:tab w:val="left" w:pos="3416" w:leader="none"/>
        </w:tabs>
        <w:rPr>
          <w:rFonts w:eastAsia="PT Astra Serif"/>
          <w:b/>
          <w:bCs/>
          <w:sz w:val="22"/>
          <w:szCs w:val="22"/>
          <w:highlight w:val="none"/>
        </w:rPr>
      </w:pPr>
      <w:r>
        <w:rPr>
          <w:rFonts w:eastAsia="PT Astra Serif"/>
          <w:b/>
          <w:sz w:val="22"/>
          <w:szCs w:val="22"/>
        </w:rPr>
        <w:t xml:space="preserve">13. АДРЕСА И РЕКВИЗИТЫ СТОРОН</w:t>
      </w:r>
      <w:r>
        <w:rPr>
          <w:rFonts w:eastAsia="PT Astra Serif"/>
          <w:b/>
          <w:bCs/>
          <w:sz w:val="22"/>
          <w:szCs w:val="22"/>
          <w:highlight w:val="none"/>
        </w:rPr>
      </w:r>
      <w:r>
        <w:rPr>
          <w:rFonts w:eastAsia="PT Astra Serif"/>
          <w:b/>
          <w:bCs/>
          <w:sz w:val="22"/>
          <w:szCs w:val="22"/>
          <w:highlight w:val="none"/>
        </w:rPr>
      </w:r>
    </w:p>
    <w:tbl>
      <w:tblPr>
        <w:tblStyle w:val="763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4815"/>
      </w:tblGrid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  <w:highlight w:val="none"/>
              </w:rPr>
              <w:t xml:space="preserve">Заказчик: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</w:rPr>
            </w:r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</w:rPr>
              <w:t xml:space="preserve">рриториальное управление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</w:rPr>
              <w:t xml:space="preserve">Федерального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</w:rPr>
              <w:t xml:space="preserve">агентства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</w:rPr>
              <w:t xml:space="preserve">управлению государственным имуществом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</w:rPr>
              <w:t xml:space="preserve"> в Пермском крае (ТУ Росимущества в Пермском крае)</w:t>
            </w: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1d1b11"/>
                <w:sz w:val="22"/>
                <w:szCs w:val="22"/>
                <w:highlight w:val="none"/>
              </w:rPr>
            </w:r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</w:rPr>
              <w:t xml:space="preserve">614045 г. Пермь ул. </w:t>
            </w:r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</w:rPr>
              <w:t xml:space="preserve">Куйбышева д.6</w:t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r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</w:rPr>
              <w:t xml:space="preserve">ИНН 5902293756, КПП 590201001</w:t>
            </w:r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  <w:highlight w:val="none"/>
              </w:rPr>
            </w:r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</w:pP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  <w:t xml:space="preserve">Казначейский счет (р/сч) 03211643000000015111</w:t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r>
            <w:r/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</w:pP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  <w:t xml:space="preserve">Получатель: УФК по Новосибирской области (ТУ Росимущества в Пермском крае, л/с 03561А62100)</w:t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r>
            <w:r/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</w:pP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  <w:t xml:space="preserve">Банк получателя: СИБИРСКОЕ ГУ БАНКА РОССИИ//УФК по Новосибирской области г. Новосибирск </w:t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  <w:t xml:space="preserve">БИК УФК по Новосибирской области 015004950</w:t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r>
            <w:r/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</w:pP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  <w:t xml:space="preserve">Единый казначейский счет 40102810445370000043</w:t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r>
            <w:r/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</w:pP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  <w:t xml:space="preserve">ОКТМО 57701000</w:t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r>
            <w:r/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</w:pP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  <w:t xml:space="preserve">Код по ОКПО 70863792</w:t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r>
            <w:r/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  <w:t xml:space="preserve">ОГРН 1115902001632 от 28.02.2011</w:t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</w:rPr>
              <w:t xml:space="preserve">E-mail: </w:t>
            </w:r>
            <w:hyperlink r:id="rId10" w:tooltip="http://tu59@rosim.gov.ru" w:history="1">
              <w:r>
                <w:rPr>
                  <w:rStyle w:val="916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tu59@rosim.gov.ru</w:t>
              </w:r>
            </w:hyperlink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</w:rPr>
              <w:t xml:space="preserve"> или </w:t>
            </w:r>
            <w:hyperlink r:id="rId11" w:tooltip="mailto:mariia.ivanova@rosim.gov.ru" w:history="1">
              <w:r>
                <w:rPr>
                  <w:rStyle w:val="916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mariia.ivanova@rosim.gov.ru</w:t>
              </w:r>
            </w:hyperlink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  <w:highlight w:val="none"/>
              </w:rPr>
            </w:r>
          </w:p>
          <w:p>
            <w:pPr>
              <w:ind w:right="-174"/>
              <w:jc w:val="left"/>
              <w:spacing w:after="0" w:line="240" w:lineRule="auto"/>
              <w:tabs>
                <w:tab w:val="left" w:pos="691" w:leader="none"/>
              </w:tabs>
              <w:rPr>
                <w:rFonts w:ascii="Times New Roman" w:hAnsi="Times New Roman" w:cs="Times New Roman"/>
                <w:color w:val="1d1b1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</w:rPr>
              <w:t xml:space="preserve">Телефон: +7 (342)235-17-91, </w:t>
            </w:r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</w:rPr>
              <w:t xml:space="preserve">238-35-13, </w:t>
            </w:r>
            <w:r>
              <w:rPr>
                <w:rFonts w:ascii="Times New Roman" w:hAnsi="Times New Roman" w:eastAsia="Times New Roman" w:cs="Times New Roman"/>
                <w:color w:val="1d1b11"/>
                <w:sz w:val="22"/>
                <w:szCs w:val="22"/>
              </w:rPr>
              <w:t xml:space="preserve">+7(958)237-88-38</w:t>
            </w:r>
            <w:r>
              <w:rPr>
                <w:rFonts w:ascii="Times New Roman" w:hAnsi="Times New Roman" w:eastAsia="Times New Roman" w:cs="Times New Roman"/>
                <w:color w:val="1d1b1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1d1b1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1d1b11"/>
                <w:sz w:val="26"/>
                <w:szCs w:val="26"/>
              </w:rPr>
            </w:r>
          </w:p>
          <w:p>
            <w:pPr>
              <w:jc w:val="center"/>
              <w:spacing w:line="276" w:lineRule="auto"/>
              <w:tabs>
                <w:tab w:val="left" w:pos="4095" w:leader="none"/>
              </w:tabs>
              <w:rPr>
                <w:b/>
                <w:sz w:val="22"/>
                <w:szCs w:val="22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4815" w:type="dxa"/>
            <w:textDirection w:val="lrTb"/>
            <w:noWrap w:val="false"/>
          </w:tcPr>
          <w:p>
            <w:pPr>
              <w:jc w:val="left"/>
              <w:spacing w:line="276" w:lineRule="auto"/>
              <w:tabs>
                <w:tab w:val="left" w:pos="4095" w:leader="none"/>
              </w:tabs>
              <w:rPr>
                <w:sz w:val="22"/>
                <w:szCs w:val="22"/>
                <w:lang w:eastAsia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Подрядчик: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right"/>
              <w:spacing w:line="276" w:lineRule="auto"/>
              <w:tabs>
                <w:tab w:val="left" w:pos="4095" w:leader="none"/>
              </w:tabs>
              <w:rPr>
                <w:sz w:val="22"/>
                <w:szCs w:val="22"/>
                <w:lang w:eastAsia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right"/>
              <w:spacing w:line="276" w:lineRule="auto"/>
              <w:tabs>
                <w:tab w:val="left" w:pos="4095" w:leader="none"/>
              </w:tabs>
              <w:rPr>
                <w:sz w:val="22"/>
                <w:szCs w:val="22"/>
                <w:lang w:eastAsia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right"/>
              <w:spacing w:line="276" w:lineRule="auto"/>
              <w:tabs>
                <w:tab w:val="left" w:pos="4095" w:leader="none"/>
              </w:tabs>
              <w:rPr>
                <w:sz w:val="22"/>
                <w:szCs w:val="22"/>
                <w:lang w:eastAsia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right"/>
              <w:spacing w:line="276" w:lineRule="auto"/>
              <w:tabs>
                <w:tab w:val="left" w:pos="4095" w:leader="none"/>
              </w:tabs>
              <w:rPr>
                <w:sz w:val="22"/>
                <w:szCs w:val="22"/>
                <w:lang w:eastAsia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right"/>
              <w:spacing w:line="276" w:lineRule="auto"/>
              <w:tabs>
                <w:tab w:val="left" w:pos="4095" w:leader="none"/>
              </w:tabs>
              <w:rPr>
                <w:sz w:val="22"/>
                <w:szCs w:val="22"/>
                <w:lang w:eastAsia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right"/>
              <w:spacing w:line="276" w:lineRule="auto"/>
              <w:tabs>
                <w:tab w:val="left" w:pos="4095" w:leader="none"/>
              </w:tabs>
              <w:rPr>
                <w:sz w:val="22"/>
                <w:szCs w:val="22"/>
                <w:lang w:eastAsia="en-U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jc w:val="center"/>
        <w:spacing w:line="276" w:lineRule="auto"/>
        <w:tabs>
          <w:tab w:val="left" w:pos="4095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Style w:val="763"/>
        <w:tblW w:w="0" w:type="auto"/>
        <w:tblLayout w:type="fixed"/>
        <w:tblLook w:val="04A0" w:firstRow="1" w:lastRow="0" w:firstColumn="1" w:lastColumn="0" w:noHBand="0" w:noVBand="1"/>
      </w:tblPr>
      <w:tblGrid>
        <w:gridCol w:w="5033"/>
        <w:gridCol w:w="488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3" w:type="dxa"/>
            <w:textDirection w:val="lrTb"/>
            <w:noWrap w:val="false"/>
          </w:tcPr>
          <w:p>
            <w:pPr>
              <w:pStyle w:val="917"/>
              <w:rPr>
                <w:rFonts w:ascii="Times New Roman" w:hAnsi="Times New Roman"/>
                <w:sz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  <w:t xml:space="preserve">Заказчик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917"/>
              <w:rPr>
                <w:rFonts w:ascii="Times New Roman" w:hAnsi="Times New Roman"/>
                <w:sz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  <w:t xml:space="preserve">Руководитель ТУ Росимущества в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917"/>
              <w:rPr>
                <w:rFonts w:ascii="Times New Roman" w:hAnsi="Times New Roman"/>
                <w:sz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  <w:t xml:space="preserve">Пермском крае: 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917"/>
              <w:rPr>
                <w:rFonts w:ascii="Times New Roman" w:hAnsi="Times New Roman"/>
                <w:sz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917"/>
              <w:rPr>
                <w:rFonts w:ascii="Times New Roman" w:hAnsi="Times New Roman"/>
                <w:sz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  <w:t xml:space="preserve">__________________/_________./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917"/>
              <w:rPr>
                <w:rFonts w:ascii="Times New Roman" w:hAnsi="Times New Roman"/>
                <w:sz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  <w:t xml:space="preserve">«      »________________202_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917"/>
              <w:rPr>
                <w:rFonts w:ascii="Times New Roman" w:hAnsi="Times New Roman"/>
                <w:sz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  <w:t xml:space="preserve">                                      МП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88" w:type="dxa"/>
            <w:textDirection w:val="lrTb"/>
            <w:noWrap w:val="false"/>
          </w:tcPr>
          <w:p>
            <w:pPr>
              <w:pStyle w:val="917"/>
              <w:rPr>
                <w:rFonts w:ascii="Times New Roman" w:hAnsi="Times New Roman"/>
                <w:sz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  <w:t xml:space="preserve">Подрядчик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917"/>
              <w:rPr>
                <w:rFonts w:ascii="Times New Roman" w:hAnsi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7"/>
              <w:rPr>
                <w:rFonts w:ascii="Times New Roman" w:hAnsi="Times New Roman" w:cs="Times New Roman"/>
                <w:sz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  <w:t xml:space="preserve">____________________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/_____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17"/>
              <w:rPr>
                <w:rFonts w:ascii="Times New Roman" w:hAnsi="Times New Roman"/>
                <w:sz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  <w:t xml:space="preserve"> «      »________________202_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917"/>
              <w:rPr>
                <w:rFonts w:ascii="Times New Roman" w:hAnsi="Times New Roman"/>
                <w:sz w:val="24"/>
              </w:rPr>
              <w:outlineLvl w:val="1"/>
            </w:pPr>
            <w:r>
              <w:rPr>
                <w:rFonts w:ascii="Times New Roman" w:hAnsi="Times New Roman"/>
                <w:sz w:val="24"/>
              </w:rPr>
              <w:t xml:space="preserve">МП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Приложение №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1 </w:t>
      </w:r>
      <w:r>
        <w:rPr>
          <w:sz w:val="22"/>
          <w:szCs w:val="22"/>
          <w:highlight w:val="none"/>
        </w:rPr>
      </w:r>
      <w:r>
        <w:rPr>
          <w:sz w:val="22"/>
          <w:szCs w:val="22"/>
          <w:lang w:eastAsia="en-US"/>
        </w:rPr>
      </w:r>
    </w:p>
    <w:p>
      <w:pPr>
        <w:jc w:val="right"/>
        <w:spacing w:line="276" w:lineRule="auto"/>
        <w:rPr>
          <w:sz w:val="22"/>
          <w:szCs w:val="22"/>
          <w:highlight w:val="none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  <w:t xml:space="preserve">к Государственному контракту </w:t>
      </w:r>
      <w:r>
        <w:rPr>
          <w:sz w:val="22"/>
          <w:szCs w:val="22"/>
          <w:lang w:eastAsia="en-US"/>
        </w:rPr>
        <w:t xml:space="preserve">№_____</w:t>
      </w:r>
      <w:r>
        <w:rPr>
          <w:sz w:val="22"/>
          <w:szCs w:val="22"/>
          <w:lang w:eastAsia="en-US"/>
        </w:rPr>
        <w:t xml:space="preserve">____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right"/>
        <w:spacing w:line="276" w:lineRule="auto"/>
        <w:tabs>
          <w:tab w:val="left" w:pos="4095" w:leader="none"/>
        </w:tabs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76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center"/>
        <w:spacing w:line="276" w:lineRule="auto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ОПИСАНИЕ ОЪЕКТА ЗАКУПКИ (ТЕХНИЧЕСКОЕ ЗАДАНИЕ)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line="276" w:lineRule="auto"/>
        <w:tabs>
          <w:tab w:val="left" w:pos="4095" w:leader="none"/>
        </w:tabs>
        <w:rPr>
          <w:b/>
        </w:rPr>
      </w:pPr>
      <w:r>
        <w:rPr>
          <w:b/>
          <w:sz w:val="22"/>
          <w:szCs w:val="22"/>
          <w:lang w:eastAsia="en-US"/>
        </w:rPr>
        <w:t xml:space="preserve">на выполнение работ по текущему ремонту помещения (укладка ламината)</w:t>
      </w:r>
      <w:r>
        <w:rPr>
          <w:b/>
        </w:rPr>
      </w:r>
      <w:r>
        <w:rPr>
          <w:b/>
        </w:rPr>
      </w:r>
    </w:p>
    <w:p>
      <w:pPr>
        <w:spacing w:line="276" w:lineRule="auto"/>
        <w:rPr>
          <w:b/>
          <w:bCs/>
          <w:caps/>
        </w:rPr>
      </w:pPr>
      <w:r>
        <w:rPr>
          <w:b/>
          <w:bCs/>
          <w:caps/>
        </w:rPr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numPr>
          <w:ilvl w:val="0"/>
          <w:numId w:val="29"/>
        </w:numPr>
        <w:ind w:left="0" w:firstLine="709"/>
        <w:jc w:val="both"/>
        <w:spacing w:line="283" w:lineRule="atLeast"/>
        <w:widowControl w:val="off"/>
        <w:tabs>
          <w:tab w:val="left" w:pos="993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Наименование объекта закупки:</w:t>
      </w:r>
      <w:r>
        <w:rPr>
          <w:sz w:val="22"/>
          <w:szCs w:val="22"/>
        </w:rPr>
        <w:t xml:space="preserve"> Выполнение работ по текущему ремонту помещения (укладка ламината).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29"/>
        </w:numPr>
        <w:ind w:left="0" w:firstLine="709"/>
        <w:jc w:val="both"/>
        <w:spacing w:line="283" w:lineRule="atLeast"/>
        <w:widowControl w:val="off"/>
        <w:tabs>
          <w:tab w:val="left" w:pos="993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ОКПД2: </w:t>
      </w:r>
      <w:r>
        <w:rPr>
          <w:sz w:val="22"/>
          <w:szCs w:val="22"/>
        </w:rPr>
        <w:t xml:space="preserve">43.39.19.190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Работы завершающие и отделочные в зданиях и сооружениях, прочие, не включенные в другие группировки.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29"/>
        </w:numPr>
        <w:ind w:left="0" w:firstLine="709"/>
        <w:jc w:val="both"/>
        <w:spacing w:line="283" w:lineRule="atLeast"/>
        <w:widowControl w:val="off"/>
        <w:tabs>
          <w:tab w:val="left" w:pos="993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Место выполнения работ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Пермский край, г. Пермь, ул. Куйбышева, д. 6, </w:t>
      </w:r>
      <w:r>
        <w:rPr>
          <w:rFonts w:eastAsia="PT Astra Serif"/>
          <w:sz w:val="22"/>
          <w:szCs w:val="22"/>
        </w:rPr>
        <w:t xml:space="preserve">кабинеты №№ 101, 105 109, 110, 112, 113, 214, 212, 211</w:t>
      </w:r>
      <w:r>
        <w:rPr>
          <w:rFonts w:eastAsia="PT Astra Serif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29"/>
        </w:numPr>
        <w:ind w:left="0" w:firstLine="709"/>
        <w:jc w:val="both"/>
        <w:spacing w:line="283" w:lineRule="atLeast"/>
        <w:widowControl w:val="off"/>
        <w:tabs>
          <w:tab w:val="left" w:pos="993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Срок выполнения работ</w:t>
      </w:r>
      <w:r>
        <w:rPr>
          <w:b/>
          <w:bCs/>
          <w:sz w:val="22"/>
          <w:szCs w:val="22"/>
        </w:rPr>
        <w:t xml:space="preserve">:</w:t>
      </w:r>
      <w:r>
        <w:rPr>
          <w:rFonts w:eastAsia="PT Astra Serif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работы д</w:t>
      </w:r>
      <w:r>
        <w:rPr>
          <w:b/>
          <w:bCs/>
          <w:sz w:val="22"/>
          <w:szCs w:val="22"/>
        </w:rPr>
        <w:t xml:space="preserve">олжны быть выполнены до 30.09.2026г</w:t>
      </w:r>
      <w:r>
        <w:rPr>
          <w:b/>
          <w:bCs/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t xml:space="preserve">Время и дата оказания услуг определяются по предварительному согласованию с Заказчиком, с учетом действующего регламента работы </w:t>
      </w:r>
      <w:r>
        <w:t xml:space="preserve">Заказчика: c понедельника по</w:t>
      </w:r>
      <w:r>
        <w:rPr>
          <w:rFonts w:eastAsia="Calibri"/>
        </w:rPr>
        <w:t xml:space="preserve"> четверг с 9-00 до 18-00 час, в пятницу с 9</w:t>
      </w:r>
      <w:r>
        <w:rPr>
          <w:rFonts w:eastAsia="Calibri"/>
        </w:rPr>
        <w:t xml:space="preserve">-</w:t>
      </w:r>
      <w:r>
        <w:rPr>
          <w:rFonts w:eastAsia="Calibri"/>
        </w:rPr>
        <w:t xml:space="preserve">00 до 16-45 час</w:t>
      </w:r>
      <w:r>
        <w:rPr>
          <w:rFonts w:eastAsia="Calibri"/>
        </w:rPr>
        <w:t xml:space="preserve">.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При необходимости Работы по согласованию с Заказчиком могут выполняться в выходные и праздничные дня, а также в нерабочее время.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29"/>
        </w:numPr>
        <w:ind w:left="0" w:firstLine="709"/>
        <w:jc w:val="both"/>
        <w:spacing w:line="283" w:lineRule="atLeast"/>
        <w:widowControl w:val="off"/>
        <w:tabs>
          <w:tab w:val="left" w:pos="993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Требования к качеству </w:t>
      </w:r>
      <w:r>
        <w:rPr>
          <w:b/>
          <w:bCs/>
          <w:sz w:val="22"/>
          <w:szCs w:val="22"/>
        </w:rPr>
        <w:t xml:space="preserve">выполнения работ</w:t>
      </w:r>
      <w:r>
        <w:rPr>
          <w:b/>
          <w:sz w:val="22"/>
          <w:szCs w:val="22"/>
        </w:rPr>
        <w:t xml:space="preserve">, качеству материалов, используемых при</w:t>
      </w:r>
      <w:r>
        <w:rPr>
          <w:b/>
          <w:bCs/>
          <w:sz w:val="22"/>
          <w:szCs w:val="22"/>
        </w:rPr>
        <w:t xml:space="preserve"> выполнении работ.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8"/>
        <w:ind w:firstLine="709"/>
        <w:spacing w:before="0" w:line="283" w:lineRule="atLeast"/>
        <w:shd w:val="clear" w:color="auto" w:fill="auto"/>
        <w:rPr>
          <w:b w:val="0"/>
          <w:sz w:val="24"/>
          <w:szCs w:val="24"/>
          <w:lang w:val="ru-RU"/>
        </w:rPr>
      </w:pPr>
      <w:r>
        <w:rPr>
          <w:b w:val="0"/>
          <w:sz w:val="22"/>
          <w:szCs w:val="22"/>
          <w:lang w:val="ru-RU"/>
        </w:rPr>
        <w:t xml:space="preserve">При выполнении работ должны быть использованы новые материалы и изделия, разрешенные к применению на территории РФ, соответствующие требованиям государственных стандартов и технических условий, им</w:t>
      </w:r>
      <w:r>
        <w:rPr>
          <w:b w:val="0"/>
          <w:sz w:val="22"/>
          <w:szCs w:val="22"/>
          <w:lang w:val="ru-RU"/>
        </w:rPr>
        <w:t xml:space="preserve">ею</w:t>
      </w:r>
      <w:r>
        <w:rPr>
          <w:b w:val="0"/>
          <w:sz w:val="22"/>
          <w:szCs w:val="22"/>
          <w:lang w:val="ru-RU"/>
        </w:rPr>
        <w:t xml:space="preserve">щие сертификаты соответствия требованиям пожарной безопасности, а также санитарно-эпидемиологическое заключение на соответствия санитарным правилам, строительными нормами и правилами и документы, удостоверяющие их происхождение, качество и сроки годности. </w:t>
      </w:r>
      <w:r>
        <w:rPr>
          <w:b w:val="0"/>
          <w:sz w:val="24"/>
          <w:szCs w:val="24"/>
          <w:lang w:val="ru-RU"/>
        </w:rPr>
      </w:r>
      <w:r>
        <w:rPr>
          <w:b w:val="0"/>
          <w:sz w:val="24"/>
          <w:szCs w:val="24"/>
          <w:lang w:val="ru-RU"/>
        </w:rPr>
      </w:r>
    </w:p>
    <w:p>
      <w:pPr>
        <w:pStyle w:val="968"/>
        <w:ind w:firstLine="709"/>
        <w:spacing w:before="0" w:line="283" w:lineRule="atLeast"/>
        <w:shd w:val="clear" w:color="auto" w:fill="auto"/>
        <w:rPr>
          <w:b w:val="0"/>
          <w:sz w:val="24"/>
          <w:szCs w:val="24"/>
          <w:lang w:val="ru-RU"/>
        </w:rPr>
      </w:pPr>
      <w:r>
        <w:rPr>
          <w:b w:val="0"/>
          <w:spacing w:val="1"/>
          <w:sz w:val="22"/>
          <w:szCs w:val="22"/>
          <w:lang w:val="ru-RU"/>
        </w:rPr>
        <w:t xml:space="preserve">Технология и качество абот должны удовлетворять требованиям стандартов, технических условий, инструкций заводов-изготовителей, технологических карт, схемам нормативных требований к качеству строительных и монтажных работ. Строительные материалы</w:t>
      </w:r>
      <w:r>
        <w:rPr>
          <w:b w:val="0"/>
          <w:color w:val="ff0000"/>
          <w:spacing w:val="1"/>
          <w:sz w:val="22"/>
          <w:szCs w:val="22"/>
          <w:lang w:val="ru-RU"/>
        </w:rPr>
        <w:t xml:space="preserve"> </w:t>
      </w:r>
      <w:r>
        <w:rPr>
          <w:b w:val="0"/>
          <w:spacing w:val="1"/>
          <w:sz w:val="22"/>
          <w:szCs w:val="22"/>
          <w:lang w:val="ru-RU"/>
        </w:rPr>
        <w:t xml:space="preserve">и изделия должны соответствовать спецификациям, иметь паспорта и сертификаты качества, другие документы, подтверждающие качество материальных ресурсов. </w:t>
      </w:r>
      <w:r>
        <w:rPr>
          <w:b w:val="0"/>
          <w:spacing w:val="-2"/>
          <w:sz w:val="22"/>
          <w:szCs w:val="22"/>
          <w:lang w:val="ru-RU"/>
        </w:rPr>
        <w:t xml:space="preserve">При применении материалов, не соответствующих указанным нормам и требованиям, Заказчик оставляет за собой право предъявить претензии к Подрядчику с наложением штрафных санкций при исполнении контракта.</w:t>
      </w:r>
      <w:r>
        <w:rPr>
          <w:b w:val="0"/>
          <w:sz w:val="24"/>
          <w:szCs w:val="24"/>
          <w:lang w:val="ru-RU"/>
        </w:rPr>
      </w:r>
      <w:r>
        <w:rPr>
          <w:b w:val="0"/>
          <w:sz w:val="24"/>
          <w:szCs w:val="24"/>
          <w:lang w:val="ru-RU"/>
        </w:rPr>
      </w:r>
    </w:p>
    <w:p>
      <w:pPr>
        <w:pStyle w:val="968"/>
        <w:ind w:firstLine="709"/>
        <w:spacing w:before="0" w:line="283" w:lineRule="atLeast"/>
        <w:shd w:val="clear" w:color="auto" w:fill="auto"/>
        <w:rPr>
          <w:b w:val="0"/>
          <w:sz w:val="24"/>
          <w:szCs w:val="24"/>
          <w:lang w:val="ru-RU"/>
        </w:rPr>
      </w:pPr>
      <w:r>
        <w:rPr>
          <w:b w:val="0"/>
          <w:sz w:val="22"/>
          <w:szCs w:val="22"/>
          <w:lang w:val="ru-RU"/>
        </w:rPr>
        <w:t xml:space="preserve">Документы, подтверждающие качество и безопасность применяемого при выполнении работ материалов, должны быть представлены Заказчику до начала выполнения соответствующих видов работ.</w:t>
      </w:r>
      <w:r>
        <w:rPr>
          <w:b w:val="0"/>
          <w:sz w:val="24"/>
          <w:szCs w:val="24"/>
          <w:lang w:val="ru-RU"/>
        </w:rPr>
      </w:r>
      <w:r>
        <w:rPr>
          <w:b w:val="0"/>
          <w:sz w:val="24"/>
          <w:szCs w:val="24"/>
          <w:lang w:val="ru-RU"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Работы выполняются в соответствии с требованиями, установленными в следующих документах: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283" w:lineRule="atLeast"/>
        <w:tabs>
          <w:tab w:val="left" w:pos="1418" w:leader="none"/>
        </w:tabs>
      </w:pPr>
      <w:r>
        <w:rPr>
          <w:sz w:val="22"/>
          <w:szCs w:val="22"/>
        </w:rPr>
        <w:t xml:space="preserve">- Гражданский и Градостроительный кодексы РФ,</w:t>
      </w:r>
      <w:r/>
    </w:p>
    <w:p>
      <w:pPr>
        <w:ind w:firstLine="709"/>
        <w:jc w:val="both"/>
        <w:spacing w:line="283" w:lineRule="atLeast"/>
        <w:tabs>
          <w:tab w:val="left" w:pos="1418" w:leader="none"/>
        </w:tabs>
      </w:pPr>
      <w:r>
        <w:rPr>
          <w:spacing w:val="-4"/>
          <w:sz w:val="22"/>
          <w:szCs w:val="22"/>
        </w:rPr>
        <w:t xml:space="preserve">- </w:t>
      </w:r>
      <w:r>
        <w:rPr>
          <w:sz w:val="22"/>
          <w:szCs w:val="22"/>
        </w:rPr>
        <w:t xml:space="preserve">Федеральный закон «О техническом регулировании» № 184 – ФЗ от 27.12.2002 г;</w:t>
      </w:r>
      <w:r/>
    </w:p>
    <w:p>
      <w:pPr>
        <w:ind w:firstLine="709"/>
        <w:jc w:val="both"/>
        <w:spacing w:line="283" w:lineRule="atLeast"/>
        <w:rPr>
          <w:spacing w:val="-4"/>
        </w:rPr>
      </w:pPr>
      <w:r>
        <w:rPr>
          <w:spacing w:val="-4"/>
          <w:sz w:val="22"/>
          <w:szCs w:val="22"/>
        </w:rPr>
        <w:t xml:space="preserve">-Федеральный закон от 30.12.2009 № 384-ФЗ «Технический регламент о безопасности зданий и сооружений»;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pacing w:line="283" w:lineRule="atLeast"/>
        <w:tabs>
          <w:tab w:val="left" w:pos="1418" w:leader="none"/>
        </w:tabs>
      </w:pPr>
      <w:r>
        <w:rPr>
          <w:sz w:val="22"/>
          <w:szCs w:val="22"/>
        </w:rPr>
        <w:t xml:space="preserve">- Федеральный закон от 21.12.1994 N 69-ФЗ "О пожарной безопасности";</w:t>
      </w:r>
      <w:r/>
    </w:p>
    <w:p>
      <w:pPr>
        <w:ind w:firstLine="709"/>
        <w:jc w:val="both"/>
        <w:spacing w:line="283" w:lineRule="atLeast"/>
        <w:tabs>
          <w:tab w:val="left" w:pos="1418" w:leader="none"/>
        </w:tabs>
      </w:pPr>
      <w:r>
        <w:rPr>
          <w:sz w:val="22"/>
          <w:szCs w:val="22"/>
        </w:rPr>
        <w:t xml:space="preserve">- Федеральный закон от 30.03.1999 N 52-ФЗ «О санитарно - эпидемиологическом благополучии населения»;</w:t>
      </w:r>
      <w:r/>
    </w:p>
    <w:p>
      <w:pPr>
        <w:ind w:firstLine="709"/>
        <w:jc w:val="both"/>
        <w:spacing w:line="283" w:lineRule="atLeast"/>
        <w:rPr>
          <w:spacing w:val="-4"/>
        </w:rPr>
      </w:pPr>
      <w:r>
        <w:rPr>
          <w:spacing w:val="-4"/>
          <w:sz w:val="22"/>
          <w:szCs w:val="22"/>
        </w:rPr>
        <w:t xml:space="preserve">-Федеральный закон от 22.07.2008 № 123-ФЗ «Технический регламент о требованиях пожарной безопасности»; 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pacing w:line="283" w:lineRule="atLeast"/>
        <w:rPr>
          <w:spacing w:val="-4"/>
        </w:rPr>
      </w:pPr>
      <w:r>
        <w:rPr>
          <w:spacing w:val="-4"/>
          <w:sz w:val="22"/>
          <w:szCs w:val="22"/>
        </w:rPr>
        <w:t xml:space="preserve">- СНиП 12-03-2001 «Безопасность труда в строительстве. Часть 1. Общие требования»;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pacing w:line="283" w:lineRule="atLeast"/>
        <w:rPr>
          <w:spacing w:val="-4"/>
        </w:rPr>
      </w:pPr>
      <w:r>
        <w:rPr>
          <w:spacing w:val="-4"/>
          <w:sz w:val="22"/>
          <w:szCs w:val="22"/>
        </w:rPr>
        <w:t xml:space="preserve">- Постановление Правительства Российской Федерации от 24.12.2021 г. № 2464 «О порядке обучения по охране труда и проверки знания требований охраны труда»;</w:t>
      </w:r>
      <w:r>
        <w:rPr>
          <w:spacing w:val="-4"/>
        </w:rPr>
      </w:r>
      <w:r>
        <w:rPr>
          <w:spacing w:val="-4"/>
        </w:rPr>
      </w:r>
    </w:p>
    <w:p>
      <w:pPr>
        <w:pStyle w:val="752"/>
        <w:ind w:firstLine="709"/>
        <w:jc w:val="both"/>
        <w:spacing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</w:rPr>
        <w:t xml:space="preserve">- Приказ Министерства труда и социальной защиты Российской Федерации от 11.12.2020г. </w:t>
      </w:r>
      <w:r>
        <w:rPr>
          <w:rFonts w:ascii="Times New Roman" w:hAnsi="Times New Roman"/>
          <w:spacing w:val="-6"/>
          <w:sz w:val="22"/>
        </w:rPr>
        <w:t xml:space="preserve">№883н «Об утверждении Правил по охране труда при строительстве, реконструкции и ремонте»;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line="283" w:lineRule="atLeast"/>
        <w:rPr>
          <w:spacing w:val="-4"/>
        </w:rPr>
      </w:pPr>
      <w:r>
        <w:rPr>
          <w:spacing w:val="-4"/>
          <w:sz w:val="22"/>
          <w:szCs w:val="22"/>
        </w:rPr>
        <w:t xml:space="preserve">-Перечень национальных стандартов и сводов правил, в результате применения которых на добровольной основе обеспечивается соблюдение требований Федерального закона от 22.07.2008 № 123-ФЗ «Технический регламент о требованиях пожарной безопасности»;</w:t>
      </w:r>
      <w:r>
        <w:rPr>
          <w:spacing w:val="-4"/>
        </w:rPr>
      </w:r>
      <w:r>
        <w:rPr>
          <w:spacing w:val="-4"/>
        </w:rPr>
      </w:r>
    </w:p>
    <w:p>
      <w:pPr>
        <w:ind w:firstLine="709"/>
        <w:jc w:val="both"/>
        <w:spacing w:line="283" w:lineRule="atLeast"/>
        <w:tabs>
          <w:tab w:val="left" w:pos="1418" w:leader="none"/>
        </w:tabs>
      </w:pPr>
      <w:r>
        <w:rPr>
          <w:sz w:val="22"/>
          <w:szCs w:val="22"/>
        </w:rPr>
        <w:t xml:space="preserve">- СП 71.13330.2017 «Свод правил. Изоляционные и отделочные покрытия»;</w:t>
      </w:r>
      <w:r/>
    </w:p>
    <w:p>
      <w:pPr>
        <w:ind w:firstLine="709"/>
        <w:jc w:val="both"/>
        <w:spacing w:line="283" w:lineRule="atLeast"/>
        <w:tabs>
          <w:tab w:val="left" w:pos="1418" w:leader="none"/>
        </w:tabs>
      </w:pPr>
      <w:r>
        <w:rPr>
          <w:sz w:val="22"/>
          <w:szCs w:val="22"/>
        </w:rPr>
        <w:t xml:space="preserve">-СП 73.13330.2016 «Свод правил. Внутренние санитарно-технические системы зданий. СНиП 3.05.01-85»,</w:t>
      </w:r>
      <w:r/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а также иные нормативно-правовые акты, необходимые для выполнения условий заключенного контракта.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283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Подрядчик обязан: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- выполнять работы, учитывая, что здание и помещения эксплуатируются;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- при производстве работ нести ответственность перед эксплуатирующими организациями и надзорными органами за результат своей работы; </w:t>
      </w: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ind w:firstLine="709"/>
        <w:jc w:val="both"/>
        <w:spacing w:line="283" w:lineRule="atLeast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-п</w:t>
      </w:r>
      <w:r>
        <w:rPr>
          <w:sz w:val="22"/>
          <w:szCs w:val="22"/>
          <w:highlight w:val="none"/>
        </w:rPr>
        <w:t xml:space="preserve">одключение и переключение нагрузок на распределительные щиты производить строго по предварительной заявке совместно с уполномоченным на то лицом;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- выполнять уборку строительного мусора в процессе производства работ, не допуская засорения прилегающих к объекту территорий;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9"/>
        <w:ind w:firstLine="709"/>
        <w:spacing w:line="283" w:lineRule="atLeast"/>
        <w:rPr>
          <w:sz w:val="24"/>
          <w:szCs w:val="24"/>
          <w:lang w:val="ru-RU"/>
        </w:rPr>
      </w:pPr>
      <w:r>
        <w:rPr>
          <w:sz w:val="22"/>
          <w:szCs w:val="22"/>
          <w:lang w:val="ru-RU"/>
        </w:rPr>
        <w:t xml:space="preserve">- не допускать загромождения и блокировки пути эвакуации или пути доступа к оборудованию и материалам, предназначенным для использования в случае производственной травмы, аварии или пожара;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spacing w:line="283" w:lineRule="atLeast"/>
        <w:rPr>
          <w:strike/>
          <w:color w:val="ff0000"/>
        </w:rPr>
      </w:pPr>
      <w:r>
        <w:rPr>
          <w:sz w:val="22"/>
          <w:szCs w:val="22"/>
        </w:rPr>
        <w:t xml:space="preserve">- на месте выполнения работ выполнять необходимые мероприятия по обеспечению техники безопасности населения, персонала; </w:t>
      </w:r>
      <w:r>
        <w:rPr>
          <w:strike/>
          <w:color w:val="ff0000"/>
        </w:rPr>
      </w:r>
      <w:r>
        <w:rPr>
          <w:strike/>
          <w:color w:val="ff0000"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- строительные отходы (мусор) складировать в местах, согласованных с Заказчиком;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- не производить сброс строительных отходов (мусора) в контейнеры, предназначенные для сбора твердых бытовых отходов (ТБО);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- размещать строительные материалы и изделия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для выполнения работ в стороне от основных путей передвижения людей;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- после завершения раб</w:t>
      </w:r>
      <w:r>
        <w:rPr>
          <w:sz w:val="22"/>
          <w:szCs w:val="22"/>
        </w:rPr>
        <w:t xml:space="preserve">от привести место работы в надлежащее состояние, убрать строительные отходы (мусор), вывезти (удалить) с объекта принадлежащие Подрядчику строительную технику, транспортные средства и возведенные им временные сооружения в течение 2 (Двух) календарных дней;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соблюдать и нести ответственность за соблюдение требований правил пожарной безопасности, существующие на действующем объекте, а также правила техники безопасности при производстве строительно-монтажных работ;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283" w:lineRule="atLeast"/>
        <w:shd w:val="clear" w:color="auto" w:fill="ffffff"/>
        <w:rPr>
          <w:spacing w:val="1"/>
        </w:rPr>
      </w:pPr>
      <w:r>
        <w:rPr>
          <w:spacing w:val="1"/>
          <w:sz w:val="22"/>
          <w:szCs w:val="22"/>
        </w:rPr>
        <w:t xml:space="preserve">- </w:t>
      </w:r>
      <w:r>
        <w:rPr>
          <w:sz w:val="22"/>
          <w:szCs w:val="22"/>
        </w:rPr>
        <w:t xml:space="preserve">немедленно письменно предупредить Заказчика при обнаружении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срок;</w:t>
      </w:r>
      <w:r>
        <w:rPr>
          <w:spacing w:val="1"/>
        </w:rPr>
      </w:r>
      <w:r>
        <w:rPr>
          <w:spacing w:val="1"/>
        </w:rPr>
      </w:r>
    </w:p>
    <w:p>
      <w:pPr>
        <w:ind w:firstLine="709"/>
        <w:jc w:val="both"/>
        <w:spacing w:line="283" w:lineRule="atLeast"/>
        <w:shd w:val="clear" w:color="auto" w:fill="ffffff"/>
        <w:rPr>
          <w:spacing w:val="1"/>
        </w:rPr>
      </w:pPr>
      <w:r>
        <w:rPr>
          <w:spacing w:val="1"/>
          <w:sz w:val="22"/>
          <w:szCs w:val="22"/>
        </w:rPr>
        <w:t xml:space="preserve">- безвозмездно устранить по требованию Заказчика все выявленные недостатки, если в процессе выполнения работ П</w:t>
      </w:r>
      <w:r>
        <w:rPr>
          <w:spacing w:val="1"/>
          <w:sz w:val="22"/>
          <w:szCs w:val="22"/>
        </w:rPr>
        <w:t xml:space="preserve">одрядчик допустил отступление от условий Контракта, ухудшившее качество работ, в согласованные сроки.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Подрядчика;</w:t>
      </w:r>
      <w:r>
        <w:rPr>
          <w:spacing w:val="1"/>
        </w:rPr>
      </w:r>
      <w:r>
        <w:rPr>
          <w:spacing w:val="1"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- обеспечивать Заказчику возможность контроля и надзо</w:t>
      </w:r>
      <w:r>
        <w:rPr>
          <w:sz w:val="22"/>
          <w:szCs w:val="22"/>
        </w:rPr>
        <w:t xml:space="preserve">ра за ходом выполнения работ, качеством используемых материалов, в том числе беспрепятственно допускать его представителей к любому конструктивному элементу объекта, представлять по их требованию отчеты о ходе выполнения работ, исполнительную документацию;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283" w:lineRule="atLeast"/>
        <w:rPr>
          <w:color w:val="ff0000"/>
        </w:rPr>
      </w:pPr>
      <w:r>
        <w:rPr>
          <w:sz w:val="22"/>
          <w:szCs w:val="22"/>
        </w:rPr>
        <w:t xml:space="preserve">- выполнять работы в соответствии с ведомостью объемов работ.</w:t>
      </w:r>
      <w:r>
        <w:rPr>
          <w:color w:val="ff0000"/>
        </w:rPr>
      </w:r>
      <w:r>
        <w:rPr>
          <w:color w:val="ff0000"/>
        </w:rPr>
      </w:r>
    </w:p>
    <w:p>
      <w:pPr>
        <w:ind w:firstLine="709"/>
        <w:jc w:val="both"/>
        <w:spacing w:line="283" w:lineRule="atLeast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В процессе выполнения работ Подрядчик предоставляет </w:t>
      </w:r>
      <w:r>
        <w:rPr>
          <w:sz w:val="22"/>
          <w:szCs w:val="22"/>
          <w:highlight w:val="white"/>
        </w:rPr>
        <w:t xml:space="preserve">Заказчику документы</w:t>
      </w:r>
      <w:r>
        <w:rPr>
          <w:sz w:val="22"/>
          <w:szCs w:val="22"/>
          <w:highlight w:val="white"/>
        </w:rPr>
        <w:t xml:space="preserve">, подтверждающие безопасность, согласованность со стандартами, установленными техническими регламентами или ГОСТ применяемых строительных материалов/изделий (паспорта, сертификаты соответствия и т.д.).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67"/>
        <w:ind w:firstLine="709"/>
        <w:jc w:val="both"/>
        <w:spacing w:line="276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rPr>
          <w:b/>
        </w:rPr>
      </w:pPr>
      <w:r>
        <w:rPr>
          <w:b/>
          <w:sz w:val="22"/>
          <w:szCs w:val="22"/>
        </w:rPr>
        <w:t xml:space="preserve">6. Перечень видов работ.</w:t>
      </w:r>
      <w:r>
        <w:rPr>
          <w:b/>
        </w:rPr>
      </w:r>
      <w:r>
        <w:rPr>
          <w:b/>
        </w:rPr>
      </w:r>
    </w:p>
    <w:tbl>
      <w:tblPr>
        <w:tblpPr w:horzAnchor="margin" w:tblpX="115" w:vertAnchor="text" w:tblpY="386" w:leftFromText="180" w:topFromText="0" w:rightFromText="180" w:bottomFromText="0"/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1305"/>
        <w:gridCol w:w="992"/>
      </w:tblGrid>
      <w:tr>
        <w:tblPrEx/>
        <w:trPr>
          <w:trHeight w:val="286"/>
        </w:trPr>
        <w:tc>
          <w:tcPr>
            <w:tcW w:w="675" w:type="dxa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п\п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6946" w:type="dxa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 xml:space="preserve">работ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305" w:type="dxa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Единицы измерения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Кол-во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28"/>
        </w:trPr>
        <w:tc>
          <w:tcPr>
            <w:tcW w:w="675" w:type="dxa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6946" w:type="dxa"/>
            <w:vAlign w:val="center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Выполнение работ по текущему ремонту помещения (укладка ламината) общей площадью 186,2 кв.м. в кабинетах №№ 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101, 105 109, 110, 112, 113, 214, 212, 211.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305" w:type="dxa"/>
            <w:vAlign w:val="center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Усл.единица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28"/>
        </w:trPr>
        <w:tc>
          <w:tcPr>
            <w:gridSpan w:val="4"/>
            <w:tcW w:w="9918" w:type="dxa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том числе: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12"/>
        </w:trPr>
        <w:tc>
          <w:tcPr>
            <w:tcW w:w="6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46" w:type="dxa"/>
            <w:textDirection w:val="lrTb"/>
            <w:noWrap w:val="false"/>
          </w:tcPr>
          <w:p>
            <w:r>
              <w:t xml:space="preserve">Закупка необходимых для выполнения Работ материалов (плинтусов, порожков, скотча для подложки)</w:t>
            </w:r>
            <w:r/>
          </w:p>
        </w:tc>
        <w:tc>
          <w:tcPr>
            <w:shd w:val="clear" w:color="ffffff" w:fill="ffffff"/>
            <w:tcW w:w="130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2"/>
        </w:trPr>
        <w:tc>
          <w:tcPr>
            <w:tcW w:w="6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46" w:type="dxa"/>
            <w:textDirection w:val="lrTb"/>
            <w:noWrap w:val="false"/>
          </w:tcPr>
          <w:p>
            <w:r>
              <w:t xml:space="preserve">Демотаж</w:t>
            </w:r>
            <w:r>
              <w:t xml:space="preserve"> старых плинтусов</w:t>
            </w:r>
            <w:r/>
          </w:p>
        </w:tc>
        <w:tc>
          <w:tcPr>
            <w:shd w:val="clear" w:color="ffffff" w:fill="ffffff"/>
            <w:tcW w:w="130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2"/>
        </w:trPr>
        <w:tc>
          <w:tcPr>
            <w:tcW w:w="6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46" w:type="dxa"/>
            <w:textDirection w:val="lrTb"/>
            <w:noWrap w:val="false"/>
          </w:tcPr>
          <w:p>
            <w:r>
              <w:t xml:space="preserve">Укладка ламината с подложкой</w:t>
            </w:r>
            <w:r/>
          </w:p>
        </w:tc>
        <w:tc>
          <w:tcPr>
            <w:shd w:val="clear" w:color="ffffff" w:fill="ffffff"/>
            <w:tcW w:w="130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2"/>
        </w:trPr>
        <w:tc>
          <w:tcPr>
            <w:tcW w:w="6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46" w:type="dxa"/>
            <w:textDirection w:val="lrTb"/>
            <w:noWrap w:val="false"/>
          </w:tcPr>
          <w:p>
            <w:r>
              <w:t xml:space="preserve">Установка плинтусов</w:t>
            </w:r>
            <w:r/>
          </w:p>
        </w:tc>
        <w:tc>
          <w:tcPr>
            <w:shd w:val="clear" w:color="ffffff" w:fill="ffffff"/>
            <w:tcW w:w="130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2"/>
        </w:trPr>
        <w:tc>
          <w:tcPr>
            <w:tcW w:w="6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46" w:type="dxa"/>
            <w:textDirection w:val="lrTb"/>
            <w:noWrap w:val="false"/>
          </w:tcPr>
          <w:p>
            <w:r>
              <w:t xml:space="preserve">Установка порожков</w:t>
            </w:r>
            <w:r/>
          </w:p>
        </w:tc>
        <w:tc>
          <w:tcPr>
            <w:shd w:val="clear" w:color="ffffff" w:fill="ffffff"/>
            <w:tcW w:w="130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2"/>
        </w:trPr>
        <w:tc>
          <w:tcPr>
            <w:tcW w:w="6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4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Уборка помещений (сбор и вывоз мусора)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30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967"/>
        <w:ind w:firstLine="709"/>
        <w:jc w:val="both"/>
        <w:spacing w:line="283" w:lineRule="atLeast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ind w:firstLine="709"/>
        <w:spacing w:line="65" w:lineRule="atLeast"/>
        <w:tabs>
          <w:tab w:val="left" w:pos="8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Используемые материалы: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9923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23"/>
        <w:gridCol w:w="3823"/>
        <w:gridCol w:w="1276"/>
      </w:tblGrid>
      <w:tr>
        <w:tblPrEx/>
        <w:trPr>
          <w:trHeight w:val="480"/>
        </w:trPr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3123" w:type="dxa"/>
            <w:vAlign w:val="center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показателя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3823" w:type="dxa"/>
            <w:vAlign w:val="center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Требуемое значение показателя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Ед.изм.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Ламинат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Ламинат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EGGER EVERSENSE EL2173, </w:t>
            </w:r>
            <w:r>
              <w:rPr>
                <w:color w:val="000000"/>
                <w:sz w:val="22"/>
                <w:szCs w:val="22"/>
              </w:rPr>
              <w:t xml:space="preserve">Дуб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Падуа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Серый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bottom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наличии у заказчика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Размер: длина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размер: ширина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размер: толщина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9"/>
        </w:trPr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Подложка гармошка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Подложка из экструзионного пенополистирола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наличии у заказчика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9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bottom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1050*250*3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95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экструдированный пенополистирол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Плинтус напольный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Приобретается Подрядчиком. Стоимость включена в цену Контракта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пластик ПВХ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кабель-канал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согласованию с Заказчиком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ламината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22</w:t>
            </w:r>
            <w:r>
              <w:rPr>
                <w:sz w:val="22"/>
                <w:szCs w:val="22"/>
              </w:rPr>
              <w:t xml:space="preserve">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70 до 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толщина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22 до 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Угол внешний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r/>
            <w:r>
              <w:rPr>
                <w:sz w:val="22"/>
                <w:szCs w:val="22"/>
              </w:rPr>
              <w:t xml:space="preserve">Приобретается Подрядчиком. Стоимость включена в цену Контракта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плинтуса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жесткий пластик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70 до 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согласованию с Заказчиком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Угол внутренний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r/>
            <w:r>
              <w:rPr>
                <w:sz w:val="22"/>
                <w:szCs w:val="22"/>
              </w:rPr>
              <w:t xml:space="preserve">Приобретается Подрядчиком. Стоимость включена в цену Контракта</w:t>
            </w:r>
            <w:r/>
            <w:r/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плинтуса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жесткий пластик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70 до 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согласованию с Заказчиком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6"/>
        </w:trPr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Заглушка левая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r/>
            <w:r/>
            <w:r>
              <w:rPr>
                <w:sz w:val="22"/>
                <w:szCs w:val="22"/>
              </w:rPr>
              <w:t xml:space="preserve">Приобретается Подрядчиком. Стоимость включена в цену Контракта</w:t>
            </w:r>
            <w:r/>
            <w:r/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плинтуса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жесткий пластик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70 до 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согласованию с Заказчиком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Заглушка правая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r/>
            <w:r/>
            <w:r>
              <w:rPr>
                <w:sz w:val="22"/>
                <w:szCs w:val="22"/>
              </w:rPr>
              <w:t xml:space="preserve">Приобретается Подрядчиком. Стоимость включена в цену Контракта</w:t>
            </w:r>
            <w:r/>
            <w:r/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плинтуса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жесткий пластик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70 до 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согласованию с Заказчиком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Соединитель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r/>
            <w:r>
              <w:rPr>
                <w:sz w:val="22"/>
                <w:szCs w:val="22"/>
              </w:rPr>
              <w:t xml:space="preserve">Приобретается Подрядчиком. Стоимость включена в цену Контракта</w:t>
            </w:r>
            <w:r/>
            <w:r/>
            <w:r>
              <w:rPr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соединение плинтусов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жесткий пластик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70 до 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согласованию с Заказчиком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Порог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r/>
            <w:r>
              <w:rPr>
                <w:sz w:val="22"/>
                <w:szCs w:val="22"/>
              </w:rPr>
              <w:t xml:space="preserve">Приобретается Подрядчиком. Стоимость включена в цену Контракта</w:t>
            </w:r>
            <w:r/>
            <w:r/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vMerge w:val="restart"/>
            <w:textDirection w:val="lrTb"/>
            <w:noWrap w:val="false"/>
          </w:tcPr>
          <w:p>
            <w:pPr>
              <w:tabs>
                <w:tab w:val="left" w:pos="48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согласованию с Заказчиком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согласованию с Заказчиком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800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0"/>
        </w:trPr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алюминий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67"/>
        <w:ind w:firstLine="709"/>
        <w:jc w:val="both"/>
        <w:spacing w:line="283" w:lineRule="atLeast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ind w:firstLine="709"/>
        <w:jc w:val="both"/>
        <w:spacing w:line="283" w:lineRule="atLeast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7. Требования к безопасности выполнения работ и безопасности результатов работ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67"/>
        <w:ind w:firstLine="709"/>
        <w:jc w:val="both"/>
        <w:spacing w:line="283" w:lineRule="atLeast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Подрядчик дол</w:t>
      </w:r>
      <w:r>
        <w:rPr>
          <w:rFonts w:ascii="Times New Roman" w:hAnsi="Times New Roman" w:cs="Times New Roman"/>
          <w:sz w:val="22"/>
          <w:szCs w:val="22"/>
        </w:rPr>
        <w:t xml:space="preserve">жен выполнять все требования закона и иных правовых актов по охране труда, санитарных норм и правил, техники безопасности, пожарной безопасности и охране окружающей среды, а также соблюдать иные требования к производству работ, предусмотренные действующим </w:t>
      </w:r>
      <w:r>
        <w:rPr>
          <w:rFonts w:ascii="Times New Roman" w:hAnsi="Times New Roman" w:cs="Times New Roman"/>
          <w:sz w:val="22"/>
          <w:szCs w:val="22"/>
        </w:rPr>
        <w:t xml:space="preserve">законодательством РФ. Ответственность за несоблюдение противопожарных норм и техники безопасности несет Подрядчик.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ind w:firstLine="709"/>
        <w:jc w:val="both"/>
        <w:spacing w:line="283" w:lineRule="atLeast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67"/>
        <w:ind w:firstLine="709"/>
        <w:jc w:val="both"/>
        <w:spacing w:line="283" w:lineRule="atLeast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8.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Прочие требования к </w:t>
      </w:r>
      <w:r>
        <w:rPr>
          <w:rFonts w:ascii="Times New Roman" w:hAnsi="Times New Roman" w:cs="Times New Roman"/>
          <w:b/>
          <w:sz w:val="22"/>
          <w:szCs w:val="22"/>
        </w:rPr>
        <w:t xml:space="preserve">выполнению работ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709"/>
        <w:jc w:val="both"/>
        <w:spacing w:line="283" w:lineRule="atLeast"/>
        <w:tabs>
          <w:tab w:val="left" w:pos="540" w:leader="none"/>
          <w:tab w:val="left" w:pos="90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Подрядчик обязан исполнять требования миграционного и трудового законодательства РФ, в том числе не привлекать иногородних и иностранных рабочих без соответствующей регистрации и без разрешения на привлечение иностранной рабочей силы.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7"/>
        <w:ind w:firstLine="709"/>
        <w:jc w:val="both"/>
        <w:spacing w:line="283" w:lineRule="atLeast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К выполнению работ Подрядчик обязан привлекать кв</w:t>
      </w:r>
      <w:r>
        <w:rPr>
          <w:rFonts w:ascii="Times New Roman" w:hAnsi="Times New Roman" w:cs="Times New Roman"/>
          <w:sz w:val="22"/>
          <w:szCs w:val="22"/>
        </w:rPr>
        <w:t xml:space="preserve">алифицированных рабочих. До начала производства работ Подрядчик представляет Заказчику список задействованного персонала (ИТР и рабочих) с указанием фамилии, имени, отчества, должности и согласовывает его с Заказчиком для допуска лиц на территорию объекта.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="283" w:lineRule="atLeast"/>
        <w:rPr>
          <w:b/>
          <w:bCs/>
        </w:rPr>
      </w:pPr>
      <w:r>
        <w:rPr>
          <w:b/>
          <w:sz w:val="22"/>
          <w:szCs w:val="22"/>
        </w:rPr>
        <w:t xml:space="preserve">9. </w:t>
      </w:r>
      <w:r>
        <w:rPr>
          <w:b/>
          <w:bCs/>
          <w:sz w:val="22"/>
          <w:szCs w:val="22"/>
        </w:rPr>
        <w:t xml:space="preserve">Порядок и срок сдачи и приемки работ 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После завершения выполнения работ, предусмотренных Контрактом, Подрядчик пи</w:t>
      </w:r>
      <w:r>
        <w:rPr>
          <w:sz w:val="22"/>
          <w:szCs w:val="22"/>
        </w:rPr>
        <w:t xml:space="preserve">сьменно, в срок не менее чем за 2 рабочих дня до предполагаемой даты сдачи выполненных работ, уведомляет Заказчика о факте завершения работ, а также предоставляет Заказчику комплект надлежаще оформленной отчетной документации (Счет, Акт выполненных работ).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Работы считаются принятыми с момента подписания Сторонами Акта приемки товаров, работ, услуг по форме ОКУД 0510452, утвержденной приказом Минфина России от 15.04.2021 № 61н.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7"/>
        <w:ind w:firstLine="709"/>
        <w:jc w:val="both"/>
        <w:spacing w:line="283" w:lineRule="atLeast"/>
        <w:tabs>
          <w:tab w:val="left" w:pos="8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10. Гарантия качества работ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Г</w:t>
      </w:r>
      <w:r>
        <w:rPr>
          <w:rFonts w:eastAsia="MS Mincho"/>
          <w:sz w:val="22"/>
          <w:szCs w:val="22"/>
        </w:rPr>
        <w:t xml:space="preserve">арантийный срок на выполненные работы составляет 2 (Два) года с даты подписания сторонами документа о приемке</w:t>
      </w:r>
      <w:r>
        <w:rPr>
          <w:spacing w:val="2"/>
          <w:sz w:val="22"/>
          <w:szCs w:val="22"/>
        </w:rPr>
        <w:t xml:space="preserve">. </w:t>
      </w:r>
      <w:r>
        <w:rPr>
          <w:sz w:val="22"/>
          <w:szCs w:val="22"/>
        </w:rPr>
        <w:t xml:space="preserve">Гарантии качества распространяются на все конструктивные элементы и работы, производимые Подрядчиком на объекте, а также на применяемые материалы. В случае если в течение гарантийного срока, установленного в контр</w:t>
      </w:r>
      <w:r>
        <w:rPr>
          <w:sz w:val="22"/>
          <w:szCs w:val="22"/>
        </w:rPr>
        <w:t xml:space="preserve">акте, обнаружится, что работа выполнена Подрядчиком с отступлениями от условий контракта, ухудшившими результат работы, или с иными недостатками, которые делают его не пригодным для использования, Заказчик вправе по своему выбору потребовать от подрядчика: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spacing w:line="283" w:lineRule="atLeast"/>
        <w:rPr>
          <w:sz w:val="22"/>
          <w:szCs w:val="22"/>
        </w:rPr>
      </w:pPr>
      <w:r>
        <w:rPr>
          <w:sz w:val="22"/>
          <w:szCs w:val="22"/>
        </w:rPr>
        <w:t xml:space="preserve">- безвозмездного устранения недостатков работ в течение указанного Заказчиком срока;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7"/>
        <w:ind w:firstLine="709"/>
        <w:jc w:val="both"/>
        <w:spacing w:line="283" w:lineRule="atLeast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- возмещения расходов Заказчика в случае устранения недостатков силами третьих лиц.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7"/>
        <w:ind w:firstLine="709"/>
        <w:jc w:val="both"/>
        <w:spacing w:line="276" w:lineRule="auto"/>
        <w:tabs>
          <w:tab w:val="left" w:pos="8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right="282"/>
        <w:keepNext/>
        <w:tabs>
          <w:tab w:val="left" w:pos="10348" w:leader="none"/>
        </w:tabs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82"/>
        <w:keepNext/>
        <w:tabs>
          <w:tab w:val="left" w:pos="10348" w:leader="none"/>
        </w:tabs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  <w:gridCol w:w="4550"/>
      </w:tblGrid>
      <w:tr>
        <w:tblPrEx/>
        <w:trPr>
          <w:trHeight w:val="249"/>
        </w:trPr>
        <w:tc>
          <w:tcPr>
            <w:shd w:val="clear" w:color="auto" w:fill="auto"/>
            <w:tcW w:w="8046" w:type="dxa"/>
            <w:textDirection w:val="lrTb"/>
            <w:noWrap w:val="false"/>
          </w:tcPr>
          <w:p>
            <w:pPr>
              <w:jc w:val="center"/>
              <w:tabs>
                <w:tab w:val="num" w:pos="110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7797" w:type="dxa"/>
            <w:textDirection w:val="lrTb"/>
            <w:noWrap w:val="false"/>
          </w:tcPr>
          <w:p>
            <w:pPr>
              <w:jc w:val="center"/>
              <w:tabs>
                <w:tab w:val="num" w:pos="1100" w:leader="none"/>
              </w:tabs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ПОДРЯДЧИК</w:t>
            </w: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W w:w="8046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______________________________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7797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ind w:right="282"/>
        <w:keepNext/>
        <w:tabs>
          <w:tab w:val="left" w:pos="10348" w:leader="none"/>
        </w:tabs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>
        <w:numRestart w:val="eachSect"/>
      </w:footnotePr>
      <w:endnotePr/>
      <w:type w:val="continuous"/>
      <w:pgSz w:w="11906" w:h="16838" w:orient="portrait"/>
      <w:pgMar w:top="568" w:right="567" w:bottom="851" w:left="992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Symbol">
    <w:panose1 w:val="05010000000000000000"/>
  </w:font>
  <w:font w:name="Wingdings">
    <w:panose1 w:val="05010000000000000000"/>
  </w:font>
  <w:font w:name="Verdana">
    <w:panose1 w:val="020B0604030504040204"/>
  </w:font>
  <w:font w:name="Segoe UI">
    <w:panose1 w:val="020B0502040504020204"/>
  </w:font>
  <w:font w:name="Courier New">
    <w:panose1 w:val="020703090202050204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left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955"/>
      <w:isLgl w:val="false"/>
      <w:suff w:val="space"/>
      <w:lvlText w:val="%1."/>
      <w:lvlJc w:val="left"/>
      <w:pPr/>
      <w:rPr>
        <w:rFonts w:hint="default" w:ascii="Times New Roman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pStyle w:val="956"/>
      <w:isLgl w:val="false"/>
      <w:suff w:val="space"/>
      <w:lvlText w:val="%1.%2."/>
      <w:lvlJc w:val="left"/>
      <w:pPr>
        <w:ind w:left="567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left" w:pos="144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left" w:pos="180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252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left" w:pos="28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360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396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4680" w:leader="none"/>
        </w:tabs>
      </w:pPr>
      <w:rPr>
        <w:rFonts w:hint="default" w:cs="Times New Roman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left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left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left" w:pos="149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multiLevelType w:val="hybridMultilevel"/>
    <w:lvl w:ilvl="0">
      <w:start w:val="1"/>
      <w:numFmt w:val="decimal"/>
      <w:pStyle w:val="910"/>
      <w:isLgl w:val="false"/>
      <w:suff w:val="tab"/>
      <w:lvlText w:val="%1."/>
      <w:lvlJc w:val="center"/>
      <w:pPr>
        <w:ind w:left="0" w:firstLine="0"/>
        <w:tabs>
          <w:tab w:val="left" w:pos="0" w:leader="none"/>
        </w:tabs>
      </w:pPr>
      <w:rPr>
        <w:b/>
        <w:i w:val="0"/>
      </w:rPr>
    </w:lvl>
    <w:lvl w:ilvl="1">
      <w:start w:val="1"/>
      <w:numFmt w:val="decimal"/>
      <w:pStyle w:val="909"/>
      <w:isLgl w:val="false"/>
      <w:suff w:val="tab"/>
      <w:lvlText w:val="%1.%2"/>
      <w:lvlJc w:val="left"/>
      <w:pPr>
        <w:ind w:left="851" w:hanging="851"/>
        <w:tabs>
          <w:tab w:val="left" w:pos="851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911"/>
      <w:isLgl w:val="false"/>
      <w:suff w:val="tab"/>
      <w:lvlText w:val="%1.%2.%3"/>
      <w:lvlJc w:val="left"/>
      <w:pPr>
        <w:ind w:left="851" w:hanging="851"/>
        <w:tabs>
          <w:tab w:val="left" w:pos="851" w:leader="none"/>
        </w:tabs>
      </w:pPr>
      <w:rPr>
        <w:b w:val="0"/>
        <w:bCs w:val="0"/>
        <w:i w:val="0"/>
        <w:iCs w:val="0"/>
      </w:rPr>
    </w:lvl>
    <w:lvl w:ilvl="3">
      <w:start w:val="1"/>
      <w:numFmt w:val="lowerLetter"/>
      <w:pStyle w:val="912"/>
      <w:isLgl w:val="false"/>
      <w:suff w:val="tab"/>
      <w:lvlText w:val="%4)"/>
      <w:lvlJc w:val="left"/>
      <w:pPr>
        <w:ind w:left="1418" w:hanging="567"/>
        <w:tabs>
          <w:tab w:val="left" w:pos="1418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left" w:pos="1134" w:leader="none"/>
        </w:tabs>
      </w:p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left" w:pos="1701" w:leader="none"/>
        </w:tabs>
      </w:pPr>
      <w:rPr>
        <w:rFonts w:hint="default"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left" w:pos="226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left" w:pos="397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left" w:pos="4698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left" w:pos="926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14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left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ind w:left="1070" w:hanging="360"/>
        <w:tabs>
          <w:tab w:val="left" w:pos="107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  <w:tabs>
          <w:tab w:val="left" w:pos="21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  <w:tabs>
          <w:tab w:val="left" w:pos="321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  <w:tabs>
          <w:tab w:val="left" w:pos="39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  <w:tabs>
          <w:tab w:val="left" w:pos="499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00" w:hanging="1440"/>
        <w:tabs>
          <w:tab w:val="left" w:pos="57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  <w:tabs>
          <w:tab w:val="left" w:pos="677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80" w:hanging="1800"/>
        <w:tabs>
          <w:tab w:val="left" w:pos="7480" w:leader="none"/>
        </w:tabs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left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left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pStyle w:val="963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pStyle w:val="954"/>
      <w:isLgl w:val="false"/>
      <w:suff w:val="tab"/>
      <w:lvlText w:val=""/>
      <w:lvlJc w:val="left"/>
      <w:pPr>
        <w:ind w:left="643" w:hanging="360"/>
        <w:tabs>
          <w:tab w:val="left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25"/>
  </w:num>
  <w:num w:numId="3">
    <w:abstractNumId w:val="9"/>
  </w:num>
  <w:num w:numId="4">
    <w:abstractNumId w:val="22"/>
  </w:num>
  <w:num w:numId="5">
    <w:abstractNumId w:val="23"/>
  </w:num>
  <w:num w:numId="6">
    <w:abstractNumId w:val="5"/>
  </w:num>
  <w:num w:numId="7">
    <w:abstractNumId w:val="18"/>
  </w:num>
  <w:num w:numId="8">
    <w:abstractNumId w:val="16"/>
  </w:num>
  <w:num w:numId="9">
    <w:abstractNumId w:val="0"/>
  </w:num>
  <w:num w:numId="10">
    <w:abstractNumId w:val="1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0"/>
    <w:lvlOverride w:ilvl="0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2"/>
  </w:num>
  <w:num w:numId="22">
    <w:abstractNumId w:val="8"/>
  </w:num>
  <w:num w:numId="23">
    <w:abstractNumId w:val="17"/>
  </w:num>
  <w:num w:numId="24">
    <w:abstractNumId w:val="4"/>
  </w:num>
  <w:num w:numId="25">
    <w:abstractNumId w:val="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</w:num>
  <w:num w:numId="28">
    <w:abstractNumId w:val="6"/>
  </w:num>
  <w:num w:numId="29">
    <w:abstractNumId w:val="19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14">
    <w:name w:val="Heading 1"/>
    <w:basedOn w:val="713"/>
    <w:link w:val="900"/>
    <w:qFormat/>
    <w:pPr>
      <w:spacing w:before="100" w:beforeAutospacing="1" w:after="100" w:afterAutospacing="1"/>
      <w:outlineLvl w:val="0"/>
    </w:pPr>
    <w:rPr>
      <w:rFonts w:eastAsia="Calibri"/>
      <w:b/>
      <w:bCs/>
      <w:sz w:val="48"/>
      <w:szCs w:val="48"/>
    </w:rPr>
  </w:style>
  <w:style w:type="paragraph" w:styleId="715">
    <w:name w:val="Heading 2"/>
    <w:basedOn w:val="713"/>
    <w:next w:val="713"/>
    <w:link w:val="901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16">
    <w:name w:val="Heading 3"/>
    <w:basedOn w:val="713"/>
    <w:next w:val="713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link w:val="919"/>
    <w:unhideWhenUsed/>
    <w:qFormat/>
    <w:pPr>
      <w:keepLines/>
      <w:keepNext/>
      <w:spacing w:before="200"/>
      <w:outlineLvl w:val="3"/>
    </w:pPr>
    <w:rPr>
      <w:rFonts w:ascii="Cambria" w:hAnsi="Cambria" w:eastAsia="Cambria" w:cs="Cambria"/>
      <w:b/>
      <w:bCs/>
      <w:i/>
      <w:iCs/>
      <w:color w:val="4f81bd" w:themeColor="accent1"/>
    </w:rPr>
  </w:style>
  <w:style w:type="paragraph" w:styleId="718">
    <w:name w:val="Heading 5"/>
    <w:basedOn w:val="713"/>
    <w:next w:val="713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9">
    <w:name w:val="Heading 6"/>
    <w:basedOn w:val="713"/>
    <w:next w:val="713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713"/>
    <w:next w:val="713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713"/>
    <w:next w:val="713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713"/>
    <w:next w:val="713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Endnote Text Char"/>
    <w:uiPriority w:val="99"/>
    <w:rPr>
      <w:sz w:val="20"/>
    </w:rPr>
  </w:style>
  <w:style w:type="character" w:styleId="727" w:customStyle="1">
    <w:name w:val="Heading 3 Char"/>
    <w:basedOn w:val="723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5 Char"/>
    <w:basedOn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basedOn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23"/>
    <w:uiPriority w:val="10"/>
    <w:rPr>
      <w:sz w:val="48"/>
      <w:szCs w:val="48"/>
    </w:rPr>
  </w:style>
  <w:style w:type="character" w:styleId="734" w:customStyle="1">
    <w:name w:val="Subtitle Char"/>
    <w:basedOn w:val="723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paragraph" w:styleId="737">
    <w:name w:val="Caption"/>
    <w:basedOn w:val="713"/>
    <w:next w:val="713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 w:customStyle="1">
    <w:name w:val="Caption Char"/>
    <w:uiPriority w:val="99"/>
  </w:style>
  <w:style w:type="paragraph" w:styleId="739">
    <w:name w:val="endnote text"/>
    <w:basedOn w:val="713"/>
    <w:link w:val="740"/>
    <w:uiPriority w:val="99"/>
    <w:semiHidden/>
    <w:unhideWhenUsed/>
    <w:rPr>
      <w:sz w:val="20"/>
    </w:rPr>
  </w:style>
  <w:style w:type="character" w:styleId="740" w:customStyle="1">
    <w:name w:val="Текст концевой сноски Знак"/>
    <w:link w:val="739"/>
    <w:uiPriority w:val="99"/>
    <w:rPr>
      <w:sz w:val="20"/>
    </w:rPr>
  </w:style>
  <w:style w:type="character" w:styleId="741">
    <w:name w:val="endnote reference"/>
    <w:basedOn w:val="723"/>
    <w:uiPriority w:val="99"/>
    <w:semiHidden/>
    <w:unhideWhenUsed/>
    <w:rPr>
      <w:vertAlign w:val="superscript"/>
    </w:rPr>
  </w:style>
  <w:style w:type="paragraph" w:styleId="742">
    <w:name w:val="table of figures"/>
    <w:basedOn w:val="713"/>
    <w:next w:val="713"/>
    <w:uiPriority w:val="99"/>
    <w:unhideWhenUsed/>
  </w:style>
  <w:style w:type="character" w:styleId="743" w:customStyle="1">
    <w:name w:val="Heading 1 Char"/>
    <w:basedOn w:val="723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Heading 2 Char"/>
    <w:basedOn w:val="723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Heading 4 Char"/>
    <w:basedOn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link w:val="966"/>
    <w:uiPriority w:val="1"/>
    <w:qFormat/>
  </w:style>
  <w:style w:type="paragraph" w:styleId="753">
    <w:name w:val="Title"/>
    <w:basedOn w:val="713"/>
    <w:next w:val="713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Название Знак"/>
    <w:basedOn w:val="723"/>
    <w:link w:val="753"/>
    <w:uiPriority w:val="10"/>
    <w:rPr>
      <w:sz w:val="48"/>
      <w:szCs w:val="48"/>
    </w:rPr>
  </w:style>
  <w:style w:type="paragraph" w:styleId="755">
    <w:name w:val="Subtitle"/>
    <w:basedOn w:val="713"/>
    <w:next w:val="713"/>
    <w:link w:val="756"/>
    <w:uiPriority w:val="11"/>
    <w:qFormat/>
    <w:pPr>
      <w:spacing w:before="200" w:after="200"/>
    </w:pPr>
  </w:style>
  <w:style w:type="character" w:styleId="756" w:customStyle="1">
    <w:name w:val="Подзаголовок Знак"/>
    <w:basedOn w:val="723"/>
    <w:link w:val="755"/>
    <w:uiPriority w:val="11"/>
    <w:rPr>
      <w:sz w:val="24"/>
      <w:szCs w:val="24"/>
    </w:rPr>
  </w:style>
  <w:style w:type="paragraph" w:styleId="757">
    <w:name w:val="Quote"/>
    <w:basedOn w:val="713"/>
    <w:next w:val="713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13"/>
    <w:next w:val="713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Header Char"/>
    <w:basedOn w:val="723"/>
    <w:uiPriority w:val="99"/>
  </w:style>
  <w:style w:type="character" w:styleId="762" w:customStyle="1">
    <w:name w:val="Footer Char"/>
    <w:basedOn w:val="723"/>
    <w:uiPriority w:val="99"/>
  </w:style>
  <w:style w:type="table" w:styleId="763">
    <w:name w:val="Table Grid"/>
    <w:basedOn w:val="72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4" w:customStyle="1">
    <w:name w:val="Table Grid Light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>
    <w:name w:val="Plain Table 1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2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2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2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2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2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2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2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2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2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2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2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2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2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2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2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2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2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basedOn w:val="72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basedOn w:val="72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basedOn w:val="72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basedOn w:val="72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basedOn w:val="72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2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basedOn w:val="72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basedOn w:val="72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basedOn w:val="72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basedOn w:val="72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basedOn w:val="72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basedOn w:val="72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basedOn w:val="72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724"/>
    <w:uiPriority w:val="99"/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24"/>
    <w:uiPriority w:val="99"/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24"/>
    <w:uiPriority w:val="99"/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24"/>
    <w:uiPriority w:val="99"/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24"/>
    <w:uiPriority w:val="99"/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24"/>
    <w:uiPriority w:val="99"/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24"/>
    <w:uiPriority w:val="99"/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2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2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2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2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2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2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2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2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2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2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2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2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2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2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2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2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2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>
    <w:name w:val="List Table 7 Colorful"/>
    <w:basedOn w:val="72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basedOn w:val="72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basedOn w:val="72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basedOn w:val="72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basedOn w:val="72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basedOn w:val="72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basedOn w:val="72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basedOn w:val="724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69" w:customStyle="1">
    <w:name w:val="Lined - Accent 1"/>
    <w:basedOn w:val="724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870" w:customStyle="1">
    <w:name w:val="Lined - Accent 2"/>
    <w:basedOn w:val="724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871" w:customStyle="1">
    <w:name w:val="Lined - Accent 3"/>
    <w:basedOn w:val="724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872" w:customStyle="1">
    <w:name w:val="Lined - Accent 4"/>
    <w:basedOn w:val="724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73" w:customStyle="1">
    <w:name w:val="Lined - Accent 5"/>
    <w:basedOn w:val="724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874" w:customStyle="1">
    <w:name w:val="Lined - Accent 6"/>
    <w:basedOn w:val="724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875" w:customStyle="1">
    <w:name w:val="Bordered &amp; Lined - Accent"/>
    <w:basedOn w:val="724"/>
    <w:uiPriority w:val="99"/>
    <w:rPr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76" w:customStyle="1">
    <w:name w:val="Bordered &amp; Lined - Accent 1"/>
    <w:basedOn w:val="724"/>
    <w:uiPriority w:val="99"/>
    <w:rPr>
      <w:color w:val="40404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877" w:customStyle="1">
    <w:name w:val="Bordered &amp; Lined - Accent 2"/>
    <w:basedOn w:val="724"/>
    <w:uiPriority w:val="99"/>
    <w:rPr>
      <w:color w:val="40404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878" w:customStyle="1">
    <w:name w:val="Bordered &amp; Lined - Accent 3"/>
    <w:basedOn w:val="724"/>
    <w:uiPriority w:val="99"/>
    <w:rPr>
      <w:color w:val="40404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879" w:customStyle="1">
    <w:name w:val="Bordered &amp; Lined - Accent 4"/>
    <w:basedOn w:val="724"/>
    <w:uiPriority w:val="99"/>
    <w:rPr>
      <w:color w:val="40404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80" w:customStyle="1">
    <w:name w:val="Bordered &amp; Lined - Accent 5"/>
    <w:basedOn w:val="724"/>
    <w:uiPriority w:val="99"/>
    <w:rPr>
      <w:color w:val="40404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881" w:customStyle="1">
    <w:name w:val="Bordered &amp; Lined - Accent 6"/>
    <w:basedOn w:val="724"/>
    <w:uiPriority w:val="99"/>
    <w:rPr>
      <w:color w:val="40404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882" w:customStyle="1">
    <w:name w:val="Bordered"/>
    <w:basedOn w:val="72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2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basedOn w:val="72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basedOn w:val="72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basedOn w:val="72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basedOn w:val="72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basedOn w:val="72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9" w:customStyle="1">
    <w:name w:val="Footnote Text Char"/>
    <w:uiPriority w:val="99"/>
    <w:rPr>
      <w:sz w:val="18"/>
    </w:rPr>
  </w:style>
  <w:style w:type="paragraph" w:styleId="890">
    <w:name w:val="toc 1"/>
    <w:basedOn w:val="713"/>
    <w:next w:val="713"/>
    <w:uiPriority w:val="39"/>
    <w:unhideWhenUsed/>
    <w:pPr>
      <w:spacing w:after="57"/>
    </w:pPr>
  </w:style>
  <w:style w:type="paragraph" w:styleId="891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92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93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94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95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96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97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98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character" w:styleId="900" w:customStyle="1">
    <w:name w:val="Заголовок 1 Знак"/>
    <w:link w:val="714"/>
    <w:rPr>
      <w:rFonts w:ascii="Cambria" w:hAnsi="Cambria" w:eastAsia="Times New Roman" w:cs="Times New Roman"/>
      <w:b/>
      <w:bCs/>
      <w:sz w:val="32"/>
      <w:szCs w:val="32"/>
    </w:rPr>
  </w:style>
  <w:style w:type="character" w:styleId="901" w:customStyle="1">
    <w:name w:val="Заголовок 2 Знак"/>
    <w:link w:val="71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02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903">
    <w:name w:val="Header"/>
    <w:basedOn w:val="713"/>
    <w:link w:val="90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4" w:customStyle="1">
    <w:name w:val="Верхний колонтитул Знак"/>
    <w:link w:val="903"/>
    <w:uiPriority w:val="99"/>
    <w:rPr>
      <w:rFonts w:ascii="Times New Roman" w:hAnsi="Times New Roman" w:eastAsia="Times New Roman"/>
      <w:sz w:val="24"/>
      <w:szCs w:val="24"/>
    </w:rPr>
  </w:style>
  <w:style w:type="paragraph" w:styleId="905">
    <w:name w:val="Footer"/>
    <w:basedOn w:val="713"/>
    <w:link w:val="906"/>
    <w:unhideWhenUsed/>
    <w:pPr>
      <w:tabs>
        <w:tab w:val="center" w:pos="4677" w:leader="none"/>
        <w:tab w:val="right" w:pos="9355" w:leader="none"/>
      </w:tabs>
    </w:pPr>
  </w:style>
  <w:style w:type="character" w:styleId="906" w:customStyle="1">
    <w:name w:val="Нижний колонтитул Знак"/>
    <w:link w:val="905"/>
    <w:rPr>
      <w:rFonts w:ascii="Times New Roman" w:hAnsi="Times New Roman" w:eastAsia="Times New Roman"/>
      <w:sz w:val="24"/>
      <w:szCs w:val="24"/>
    </w:rPr>
  </w:style>
  <w:style w:type="paragraph" w:styleId="907">
    <w:name w:val="Balloon Text"/>
    <w:basedOn w:val="713"/>
    <w:link w:val="908"/>
    <w:semiHidden/>
    <w:unhideWhenUsed/>
    <w:rPr>
      <w:rFonts w:ascii="Segoe UI" w:hAnsi="Segoe UI" w:cs="Segoe UI"/>
      <w:sz w:val="18"/>
      <w:szCs w:val="18"/>
    </w:rPr>
  </w:style>
  <w:style w:type="character" w:styleId="908" w:customStyle="1">
    <w:name w:val="Текст выноски Знак"/>
    <w:link w:val="907"/>
    <w:semiHidden/>
    <w:rPr>
      <w:rFonts w:ascii="Segoe UI" w:hAnsi="Segoe UI" w:eastAsia="Times New Roman" w:cs="Segoe UI"/>
      <w:sz w:val="18"/>
      <w:szCs w:val="18"/>
    </w:rPr>
  </w:style>
  <w:style w:type="paragraph" w:styleId="909" w:customStyle="1">
    <w:name w:val="Контракт-пункт"/>
    <w:basedOn w:val="713"/>
    <w:pPr>
      <w:numPr>
        <w:ilvl w:val="1"/>
        <w:numId w:val="11"/>
      </w:numPr>
      <w:jc w:val="both"/>
    </w:pPr>
  </w:style>
  <w:style w:type="paragraph" w:styleId="910" w:customStyle="1">
    <w:name w:val="Контракт-раздел"/>
    <w:basedOn w:val="713"/>
    <w:next w:val="909"/>
    <w:pPr>
      <w:numPr>
        <w:ilvl w:val="0"/>
        <w:numId w:val="11"/>
      </w:numPr>
      <w:jc w:val="center"/>
      <w:keepNext/>
      <w:spacing w:before="360" w:after="120"/>
      <w:tabs>
        <w:tab w:val="left" w:pos="540" w:leader="none"/>
      </w:tabs>
      <w:outlineLvl w:val="3"/>
    </w:pPr>
    <w:rPr>
      <w:b/>
      <w:bCs/>
      <w:caps/>
      <w:smallCaps/>
    </w:rPr>
  </w:style>
  <w:style w:type="paragraph" w:styleId="911" w:customStyle="1">
    <w:name w:val="Контракт-подпункт"/>
    <w:basedOn w:val="713"/>
    <w:pPr>
      <w:numPr>
        <w:ilvl w:val="2"/>
        <w:numId w:val="11"/>
      </w:numPr>
      <w:jc w:val="both"/>
    </w:pPr>
  </w:style>
  <w:style w:type="paragraph" w:styleId="912" w:customStyle="1">
    <w:name w:val="Контракт-подподпункт"/>
    <w:basedOn w:val="713"/>
    <w:pPr>
      <w:numPr>
        <w:ilvl w:val="3"/>
        <w:numId w:val="11"/>
      </w:numPr>
      <w:jc w:val="both"/>
    </w:pPr>
  </w:style>
  <w:style w:type="paragraph" w:styleId="913">
    <w:name w:val="footnote text"/>
    <w:basedOn w:val="713"/>
    <w:link w:val="914"/>
    <w:pPr>
      <w:widowControl w:val="off"/>
    </w:pPr>
    <w:rPr>
      <w:rFonts w:ascii="Arial" w:hAnsi="Arial" w:cs="Arial"/>
      <w:sz w:val="20"/>
      <w:szCs w:val="20"/>
    </w:rPr>
  </w:style>
  <w:style w:type="character" w:styleId="914" w:customStyle="1">
    <w:name w:val="Текст сноски Знак"/>
    <w:basedOn w:val="723"/>
    <w:link w:val="913"/>
    <w:rPr>
      <w:rFonts w:ascii="Arial" w:hAnsi="Arial" w:eastAsia="Times New Roman" w:cs="Arial"/>
    </w:rPr>
  </w:style>
  <w:style w:type="character" w:styleId="915">
    <w:name w:val="footnote reference"/>
    <w:rPr>
      <w:vertAlign w:val="superscript"/>
    </w:rPr>
  </w:style>
  <w:style w:type="character" w:styleId="916">
    <w:name w:val="Hyperlink"/>
    <w:basedOn w:val="723"/>
    <w:uiPriority w:val="99"/>
    <w:unhideWhenUsed/>
    <w:rPr>
      <w:color w:val="0000ff" w:themeColor="hyperlink"/>
      <w:u w:val="single"/>
    </w:rPr>
  </w:style>
  <w:style w:type="paragraph" w:styleId="917" w:customStyle="1">
    <w:name w:val="ConsPlusNormal"/>
    <w:basedOn w:val="713"/>
    <w:link w:val="932"/>
    <w:rPr>
      <w:rFonts w:ascii="Arial" w:hAnsi="Arial" w:eastAsia="Calibri" w:cs="Arial"/>
      <w:sz w:val="20"/>
      <w:szCs w:val="20"/>
    </w:rPr>
  </w:style>
  <w:style w:type="paragraph" w:styleId="918">
    <w:name w:val="List Paragraph"/>
    <w:basedOn w:val="713"/>
    <w:link w:val="964"/>
    <w:uiPriority w:val="34"/>
    <w:qFormat/>
    <w:pPr>
      <w:contextualSpacing/>
      <w:ind w:left="720"/>
    </w:pPr>
  </w:style>
  <w:style w:type="character" w:styleId="919" w:customStyle="1">
    <w:name w:val="Заголовок 4 Знак"/>
    <w:basedOn w:val="723"/>
    <w:link w:val="717"/>
    <w:rPr>
      <w:rFonts w:ascii="Cambria" w:hAnsi="Cambria" w:eastAsia="Cambria" w:cs="Cambria"/>
      <w:b/>
      <w:bCs/>
      <w:i/>
      <w:iCs/>
      <w:color w:val="4f81bd" w:themeColor="accent1"/>
      <w:sz w:val="24"/>
      <w:szCs w:val="24"/>
    </w:rPr>
  </w:style>
  <w:style w:type="numbering" w:styleId="920" w:customStyle="1">
    <w:name w:val="Нет списка1"/>
    <w:next w:val="725"/>
    <w:semiHidden/>
    <w:unhideWhenUsed/>
  </w:style>
  <w:style w:type="paragraph" w:styleId="921">
    <w:name w:val="Normal (Web)"/>
    <w:basedOn w:val="713"/>
    <w:link w:val="937"/>
    <w:pPr>
      <w:ind w:left="283"/>
      <w:spacing w:after="120" w:line="480" w:lineRule="auto"/>
      <w:widowControl w:val="off"/>
    </w:pPr>
    <w:rPr>
      <w:rFonts w:ascii="Arial" w:hAnsi="Arial" w:cs="Arial"/>
      <w:sz w:val="18"/>
      <w:szCs w:val="18"/>
    </w:rPr>
  </w:style>
  <w:style w:type="paragraph" w:styleId="922" w:customStyle="1">
    <w:name w:val="Стиль3"/>
    <w:basedOn w:val="929"/>
    <w:pPr>
      <w:ind w:left="0"/>
      <w:jc w:val="both"/>
      <w:spacing w:after="0" w:line="240" w:lineRule="auto"/>
    </w:pPr>
    <w:rPr>
      <w:rFonts w:ascii="Times New Roman" w:hAnsi="Times New Roman"/>
      <w:sz w:val="24"/>
    </w:rPr>
  </w:style>
  <w:style w:type="paragraph" w:styleId="923" w:customStyle="1">
    <w:name w:val="Style1"/>
    <w:basedOn w:val="713"/>
    <w:pPr>
      <w:jc w:val="center"/>
      <w:spacing w:line="324" w:lineRule="exact"/>
      <w:widowControl w:val="off"/>
    </w:pPr>
  </w:style>
  <w:style w:type="character" w:styleId="924" w:customStyle="1">
    <w:name w:val="Font Style14"/>
    <w:rPr>
      <w:rFonts w:hint="default" w:ascii="Times New Roman" w:hAnsi="Times New Roman" w:cs="Times New Roman"/>
      <w:sz w:val="22"/>
      <w:szCs w:val="22"/>
    </w:rPr>
  </w:style>
  <w:style w:type="paragraph" w:styleId="925">
    <w:name w:val="Body Text"/>
    <w:basedOn w:val="713"/>
    <w:link w:val="926"/>
    <w:pPr>
      <w:spacing w:after="120"/>
      <w:widowControl w:val="off"/>
    </w:pPr>
    <w:rPr>
      <w:rFonts w:ascii="Arial" w:hAnsi="Arial" w:cs="Arial"/>
      <w:sz w:val="18"/>
      <w:szCs w:val="18"/>
    </w:rPr>
  </w:style>
  <w:style w:type="character" w:styleId="926" w:customStyle="1">
    <w:name w:val="Основной текст Знак"/>
    <w:basedOn w:val="723"/>
    <w:link w:val="925"/>
    <w:rPr>
      <w:rFonts w:ascii="Arial" w:hAnsi="Arial" w:eastAsia="Times New Roman" w:cs="Arial"/>
      <w:sz w:val="18"/>
      <w:szCs w:val="18"/>
    </w:rPr>
  </w:style>
  <w:style w:type="paragraph" w:styleId="927">
    <w:name w:val="Body Text 3"/>
    <w:basedOn w:val="713"/>
    <w:link w:val="928"/>
    <w:pPr>
      <w:spacing w:after="120"/>
      <w:widowControl w:val="off"/>
    </w:pPr>
    <w:rPr>
      <w:rFonts w:ascii="Arial" w:hAnsi="Arial" w:cs="Arial"/>
      <w:sz w:val="16"/>
      <w:szCs w:val="16"/>
    </w:rPr>
  </w:style>
  <w:style w:type="character" w:styleId="928" w:customStyle="1">
    <w:name w:val="Основной текст 3 Знак"/>
    <w:basedOn w:val="723"/>
    <w:link w:val="927"/>
    <w:rPr>
      <w:rFonts w:ascii="Arial" w:hAnsi="Arial" w:eastAsia="Times New Roman" w:cs="Arial"/>
      <w:sz w:val="16"/>
      <w:szCs w:val="16"/>
    </w:rPr>
  </w:style>
  <w:style w:type="paragraph" w:styleId="929">
    <w:name w:val="Body Text Indent 2"/>
    <w:basedOn w:val="713"/>
    <w:link w:val="930"/>
    <w:unhideWhenUsed/>
    <w:pPr>
      <w:ind w:left="283"/>
      <w:spacing w:after="120" w:line="480" w:lineRule="auto"/>
      <w:widowControl w:val="off"/>
    </w:pPr>
    <w:rPr>
      <w:rFonts w:ascii="Arial" w:hAnsi="Arial" w:cs="Arial"/>
      <w:sz w:val="18"/>
      <w:szCs w:val="18"/>
    </w:rPr>
  </w:style>
  <w:style w:type="character" w:styleId="930" w:customStyle="1">
    <w:name w:val="Основной текст с отступом 2 Знак"/>
    <w:basedOn w:val="723"/>
    <w:link w:val="929"/>
    <w:rPr>
      <w:rFonts w:ascii="Arial" w:hAnsi="Arial" w:eastAsia="Times New Roman" w:cs="Arial"/>
      <w:sz w:val="18"/>
      <w:szCs w:val="18"/>
    </w:rPr>
  </w:style>
  <w:style w:type="numbering" w:styleId="931" w:customStyle="1">
    <w:name w:val="Нет списка2"/>
    <w:next w:val="725"/>
    <w:semiHidden/>
    <w:unhideWhenUsed/>
  </w:style>
  <w:style w:type="character" w:styleId="932" w:customStyle="1">
    <w:name w:val="ConsPlusNormal Знак"/>
    <w:link w:val="917"/>
    <w:rPr>
      <w:rFonts w:ascii="Arial" w:hAnsi="Arial" w:eastAsia="Calibri" w:cs="Arial"/>
    </w:rPr>
  </w:style>
  <w:style w:type="paragraph" w:styleId="933" w:customStyle="1">
    <w:name w:val="Базовый"/>
    <w:pPr>
      <w:ind w:firstLine="567"/>
      <w:jc w:val="both"/>
    </w:pPr>
    <w:rPr>
      <w:rFonts w:ascii="Times New Roman" w:hAnsi="Times New Roman" w:eastAsia="Times New Roman"/>
      <w:sz w:val="24"/>
    </w:rPr>
  </w:style>
  <w:style w:type="paragraph" w:styleId="934" w:customStyle="1">
    <w:name w:val="formattext"/>
    <w:pPr>
      <w:widowControl w:val="off"/>
    </w:pPr>
    <w:rPr>
      <w:rFonts w:ascii="Times New Roman" w:hAnsi="Times New Roman" w:eastAsia="Times New Roman"/>
      <w:sz w:val="18"/>
      <w:szCs w:val="18"/>
    </w:rPr>
  </w:style>
  <w:style w:type="paragraph" w:styleId="935" w:customStyle="1">
    <w:name w:val="Без интервала1"/>
    <w:rPr>
      <w:sz w:val="22"/>
      <w:lang w:eastAsia="en-US"/>
    </w:rPr>
  </w:style>
  <w:style w:type="paragraph" w:styleId="936" w:customStyle="1">
    <w:name w:val="Обычный + по ширине"/>
    <w:basedOn w:val="713"/>
    <w:pPr>
      <w:jc w:val="both"/>
    </w:pPr>
  </w:style>
  <w:style w:type="character" w:styleId="937" w:customStyle="1">
    <w:name w:val="Обычный (веб) Знак"/>
    <w:link w:val="921"/>
    <w:rPr>
      <w:rFonts w:ascii="Arial" w:hAnsi="Arial" w:eastAsia="Times New Roman" w:cs="Arial"/>
      <w:sz w:val="18"/>
      <w:szCs w:val="18"/>
    </w:rPr>
  </w:style>
  <w:style w:type="paragraph" w:styleId="938" w:customStyle="1">
    <w:name w:val="Знак1"/>
    <w:basedOn w:val="7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39">
    <w:name w:val="annotation reference"/>
    <w:uiPriority w:val="99"/>
    <w:rPr>
      <w:sz w:val="16"/>
      <w:szCs w:val="16"/>
    </w:rPr>
  </w:style>
  <w:style w:type="paragraph" w:styleId="940">
    <w:name w:val="annotation text"/>
    <w:basedOn w:val="713"/>
    <w:link w:val="941"/>
    <w:pPr>
      <w:widowControl w:val="off"/>
    </w:pPr>
    <w:rPr>
      <w:rFonts w:ascii="Arial" w:hAnsi="Arial" w:cs="Arial"/>
      <w:sz w:val="20"/>
      <w:szCs w:val="20"/>
    </w:rPr>
  </w:style>
  <w:style w:type="character" w:styleId="941" w:customStyle="1">
    <w:name w:val="Текст примечания Знак"/>
    <w:basedOn w:val="723"/>
    <w:link w:val="940"/>
    <w:rPr>
      <w:rFonts w:ascii="Arial" w:hAnsi="Arial" w:eastAsia="Times New Roman" w:cs="Arial"/>
    </w:rPr>
  </w:style>
  <w:style w:type="paragraph" w:styleId="942">
    <w:name w:val="annotation subject"/>
    <w:basedOn w:val="940"/>
    <w:next w:val="940"/>
    <w:link w:val="943"/>
    <w:rPr>
      <w:b/>
      <w:bCs/>
    </w:rPr>
  </w:style>
  <w:style w:type="character" w:styleId="943" w:customStyle="1">
    <w:name w:val="Тема примечания Знак"/>
    <w:basedOn w:val="941"/>
    <w:link w:val="942"/>
    <w:rPr>
      <w:rFonts w:ascii="Arial" w:hAnsi="Arial" w:eastAsia="Times New Roman" w:cs="Arial"/>
      <w:b/>
      <w:bCs/>
    </w:rPr>
  </w:style>
  <w:style w:type="paragraph" w:styleId="944">
    <w:name w:val="Body Text Indent"/>
    <w:basedOn w:val="713"/>
    <w:link w:val="945"/>
    <w:unhideWhenUsed/>
    <w:pPr>
      <w:ind w:left="283"/>
      <w:spacing w:after="120"/>
    </w:pPr>
  </w:style>
  <w:style w:type="character" w:styleId="945" w:customStyle="1">
    <w:name w:val="Основной текст с отступом Знак"/>
    <w:basedOn w:val="723"/>
    <w:link w:val="944"/>
    <w:rPr>
      <w:rFonts w:ascii="Times New Roman" w:hAnsi="Times New Roman" w:eastAsia="Times New Roman"/>
      <w:sz w:val="24"/>
      <w:szCs w:val="24"/>
    </w:rPr>
  </w:style>
  <w:style w:type="numbering" w:styleId="946" w:customStyle="1">
    <w:name w:val="Нет списка3"/>
    <w:next w:val="725"/>
    <w:semiHidden/>
    <w:unhideWhenUsed/>
  </w:style>
  <w:style w:type="paragraph" w:styleId="947" w:customStyle="1">
    <w:name w:val="Знак12"/>
    <w:basedOn w:val="7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48" w:customStyle="1">
    <w:name w:val="Знак Знак"/>
    <w:semiHidden/>
    <w:rPr>
      <w:sz w:val="24"/>
      <w:lang w:val="ru-RU" w:eastAsia="ru-RU" w:bidi="ar-SA"/>
    </w:rPr>
  </w:style>
  <w:style w:type="character" w:styleId="949" w:customStyle="1">
    <w:name w:val="Font Style15"/>
    <w:rPr>
      <w:rFonts w:hint="default" w:ascii="Times New Roman" w:hAnsi="Times New Roman" w:cs="Times New Roman"/>
      <w:b/>
      <w:bCs/>
      <w:sz w:val="22"/>
      <w:szCs w:val="22"/>
    </w:rPr>
  </w:style>
  <w:style w:type="paragraph" w:styleId="950">
    <w:name w:val="Body Text Indent 3"/>
    <w:basedOn w:val="713"/>
    <w:link w:val="951"/>
    <w:pPr>
      <w:ind w:left="283"/>
      <w:spacing w:after="120"/>
      <w:widowControl w:val="off"/>
    </w:pPr>
    <w:rPr>
      <w:rFonts w:ascii="Arial" w:hAnsi="Arial" w:cs="Arial"/>
      <w:sz w:val="16"/>
      <w:szCs w:val="16"/>
    </w:rPr>
  </w:style>
  <w:style w:type="character" w:styleId="951" w:customStyle="1">
    <w:name w:val="Основной текст с отступом 3 Знак"/>
    <w:basedOn w:val="723"/>
    <w:link w:val="950"/>
    <w:rPr>
      <w:rFonts w:ascii="Arial" w:hAnsi="Arial" w:eastAsia="Times New Roman" w:cs="Arial"/>
      <w:sz w:val="16"/>
      <w:szCs w:val="16"/>
    </w:rPr>
  </w:style>
  <w:style w:type="paragraph" w:styleId="952" w:customStyle="1">
    <w:name w:val="ConsNormal"/>
    <w:semiHidden/>
    <w:pPr>
      <w:ind w:right="19772" w:firstLine="720"/>
      <w:widowControl w:val="off"/>
    </w:pPr>
    <w:rPr>
      <w:rFonts w:ascii="Arial" w:hAnsi="Arial" w:eastAsia="Times New Roman" w:cs="Arial"/>
    </w:rPr>
  </w:style>
  <w:style w:type="paragraph" w:styleId="953" w:customStyle="1">
    <w:name w:val="Стиль2"/>
    <w:basedOn w:val="954"/>
    <w:pPr>
      <w:numPr>
        <w:ilvl w:val="0"/>
        <w:numId w:val="0"/>
      </w:numPr>
      <w:contextualSpacing w:val="0"/>
      <w:ind w:left="1440" w:hanging="360"/>
      <w:jc w:val="both"/>
      <w:keepLines/>
      <w:keepNext/>
      <w:spacing w:after="60"/>
      <w:tabs>
        <w:tab w:val="left" w:pos="1440" w:leader="none"/>
      </w:tabs>
    </w:pPr>
    <w:rPr>
      <w:rFonts w:ascii="Times New Roman" w:hAnsi="Times New Roman"/>
      <w:b/>
      <w:sz w:val="24"/>
    </w:rPr>
  </w:style>
  <w:style w:type="paragraph" w:styleId="954">
    <w:name w:val="List Number 2"/>
    <w:basedOn w:val="713"/>
    <w:pPr>
      <w:numPr>
        <w:ilvl w:val="0"/>
        <w:numId w:val="2"/>
      </w:numPr>
      <w:contextualSpacing/>
      <w:widowControl w:val="off"/>
    </w:pPr>
    <w:rPr>
      <w:rFonts w:ascii="Arial" w:hAnsi="Arial" w:cs="Arial"/>
      <w:sz w:val="18"/>
      <w:szCs w:val="18"/>
    </w:rPr>
  </w:style>
  <w:style w:type="paragraph" w:styleId="955" w:customStyle="1">
    <w:name w:val="Раздел_договора"/>
    <w:basedOn w:val="714"/>
    <w:pPr>
      <w:numPr>
        <w:ilvl w:val="0"/>
        <w:numId w:val="25"/>
      </w:numPr>
      <w:jc w:val="center"/>
      <w:keepLines/>
      <w:keepNext/>
      <w:spacing w:before="60" w:beforeAutospacing="0" w:after="60" w:afterAutospacing="0"/>
      <w:tabs>
        <w:tab w:val="left" w:pos="0" w:leader="none"/>
      </w:tabs>
    </w:pPr>
    <w:rPr>
      <w:rFonts w:ascii="Verdana" w:hAnsi="Verdana" w:eastAsia="Times New Roman"/>
      <w:caps/>
      <w:sz w:val="22"/>
      <w:szCs w:val="22"/>
    </w:rPr>
  </w:style>
  <w:style w:type="paragraph" w:styleId="956" w:customStyle="1">
    <w:name w:val="Статья_договора"/>
    <w:basedOn w:val="713"/>
    <w:pPr>
      <w:numPr>
        <w:ilvl w:val="1"/>
        <w:numId w:val="25"/>
      </w:numPr>
      <w:jc w:val="both"/>
      <w:outlineLvl w:val="1"/>
    </w:pPr>
    <w:rPr>
      <w:rFonts w:ascii="Arial" w:hAnsi="Arial"/>
      <w:sz w:val="22"/>
      <w:szCs w:val="22"/>
    </w:rPr>
  </w:style>
  <w:style w:type="numbering" w:styleId="957" w:customStyle="1">
    <w:name w:val="Нет списка4"/>
    <w:next w:val="725"/>
    <w:semiHidden/>
    <w:unhideWhenUsed/>
  </w:style>
  <w:style w:type="paragraph" w:styleId="958" w:customStyle="1">
    <w:name w:val="Знак11"/>
    <w:basedOn w:val="7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59" w:customStyle="1">
    <w:name w:val="Знак Знак1"/>
    <w:semiHidden/>
    <w:rPr>
      <w:sz w:val="24"/>
      <w:lang w:val="ru-RU" w:eastAsia="ru-RU" w:bidi="ar-SA"/>
    </w:rPr>
  </w:style>
  <w:style w:type="character" w:styleId="960" w:customStyle="1">
    <w:name w:val="Основной текст_"/>
    <w:basedOn w:val="723"/>
    <w:link w:val="962"/>
    <w:rPr>
      <w:rFonts w:ascii="Times New Roman" w:hAnsi="Times New Roman" w:eastAsia="Times New Roman"/>
      <w:szCs w:val="20"/>
      <w:shd w:val="clear" w:color="auto" w:fill="ffffff"/>
    </w:rPr>
  </w:style>
  <w:style w:type="character" w:styleId="961" w:customStyle="1">
    <w:name w:val="Основной текст + Полужирный"/>
    <w:basedOn w:val="960"/>
    <w:rPr>
      <w:rFonts w:ascii="Times New Roman" w:hAnsi="Times New Roman" w:eastAsia="Times New Roman"/>
      <w:b/>
      <w:bCs/>
      <w:szCs w:val="20"/>
      <w:shd w:val="clear" w:color="auto" w:fill="ffffff"/>
    </w:rPr>
  </w:style>
  <w:style w:type="paragraph" w:styleId="962" w:customStyle="1">
    <w:name w:val="Основной текст2"/>
    <w:basedOn w:val="713"/>
    <w:link w:val="960"/>
    <w:pPr>
      <w:jc w:val="both"/>
      <w:spacing w:before="480" w:after="300" w:line="0" w:lineRule="atLeast"/>
      <w:shd w:val="clear" w:color="auto" w:fill="ffff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 w:val="20"/>
      <w:szCs w:val="20"/>
    </w:rPr>
  </w:style>
  <w:style w:type="paragraph" w:styleId="963">
    <w:name w:val="List Number 5"/>
    <w:basedOn w:val="713"/>
    <w:pPr>
      <w:numPr>
        <w:ilvl w:val="0"/>
        <w:numId w:val="27"/>
      </w:numPr>
      <w:jc w:val="both"/>
      <w:spacing w:after="6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Cs w:val="20"/>
    </w:rPr>
  </w:style>
  <w:style w:type="character" w:styleId="964" w:customStyle="1">
    <w:name w:val="Абзац списка Знак"/>
    <w:link w:val="918"/>
    <w:uiPriority w:val="34"/>
    <w:qFormat/>
    <w:rPr>
      <w:rFonts w:ascii="Times New Roman" w:hAnsi="Times New Roman" w:eastAsia="Times New Roman"/>
      <w:sz w:val="24"/>
      <w:szCs w:val="24"/>
    </w:rPr>
  </w:style>
  <w:style w:type="character" w:styleId="965" w:customStyle="1">
    <w:name w:val="highlightcolor"/>
    <w:basedOn w:val="723"/>
  </w:style>
  <w:style w:type="character" w:styleId="966" w:customStyle="1">
    <w:name w:val="Без интервала Знак"/>
    <w:link w:val="752"/>
    <w:uiPriority w:val="1"/>
  </w:style>
  <w:style w:type="paragraph" w:styleId="967" w:customStyle="1">
    <w:name w:val="Default"/>
    <w:rPr>
      <w:rFonts w:ascii="Arial" w:hAnsi="Arial" w:eastAsia="Times New Roman" w:cs="Arial"/>
      <w:color w:val="000000"/>
      <w:sz w:val="24"/>
      <w:szCs w:val="24"/>
      <w:lang w:eastAsia="en-US"/>
    </w:rPr>
  </w:style>
  <w:style w:type="paragraph" w:styleId="968" w:customStyle="1">
    <w:name w:val="Основной текст (2)"/>
    <w:pPr>
      <w:jc w:val="both"/>
      <w:spacing w:before="240" w:line="259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1"/>
      <w:szCs w:val="21"/>
      <w:lang w:val="en-US" w:eastAsia="en-US"/>
    </w:rPr>
  </w:style>
  <w:style w:type="paragraph" w:styleId="969" w:customStyle="1">
    <w:name w:val="Текст примечания1"/>
    <w:uiPriority w:val="99"/>
    <w:qFormat/>
    <w:pPr>
      <w:jc w:val="both"/>
    </w:pPr>
    <w:rPr>
      <w:rFonts w:ascii="Times New Roman" w:hAnsi="Times New Roman" w:eastAsia="Times New Roman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tu59@rosim.gov.ru" TargetMode="External"/><Relationship Id="rId11" Type="http://schemas.openxmlformats.org/officeDocument/2006/relationships/hyperlink" Target="mailto:mariia.ivanova@rosim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7295A-872C-4370-AE33-C9467234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Василиненко Анастасия Александровна</dc:creator>
  <cp:keywords/>
  <dc:description/>
  <cp:lastModifiedBy>mariia.ivanova</cp:lastModifiedBy>
  <cp:revision>6</cp:revision>
  <dcterms:created xsi:type="dcterms:W3CDTF">2025-12-10T10:57:00Z</dcterms:created>
  <dcterms:modified xsi:type="dcterms:W3CDTF">2026-05-22T09:13:48Z</dcterms:modified>
</cp:coreProperties>
</file>