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25CA4F31" w14:textId="77777777" w:rsidR="00294872" w:rsidRPr="003A2D48" w:rsidRDefault="00435FC0" w:rsidP="00795947">
      <w:pPr>
        <w:pStyle w:val="a4"/>
        <w:numPr>
          <w:ilvl w:val="0"/>
          <w:numId w:val="35"/>
        </w:numPr>
        <w:tabs>
          <w:tab w:val="left" w:pos="0"/>
        </w:tabs>
        <w:spacing w:before="120" w:after="120"/>
        <w:ind w:left="714" w:hanging="357"/>
        <w:jc w:val="center"/>
        <w:rPr>
          <w:rFonts w:eastAsia="Times New Roman"/>
          <w:bCs/>
          <w:sz w:val="24"/>
          <w:szCs w:val="24"/>
        </w:rPr>
      </w:pPr>
      <w:r w:rsidRPr="003A2D48">
        <w:rPr>
          <w:rFonts w:eastAsia="Times New Roman"/>
          <w:bCs/>
          <w:sz w:val="24"/>
          <w:szCs w:val="24"/>
        </w:rPr>
        <w:t>Предмет Контракта</w:t>
      </w:r>
    </w:p>
    <w:p w14:paraId="66B61E3C" w14:textId="3C7D3872"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DF27CB">
        <w:rPr>
          <w:rFonts w:eastAsia="Times New Roman"/>
          <w:sz w:val="24"/>
          <w:szCs w:val="24"/>
        </w:rPr>
        <w:t xml:space="preserve">Управления федерального казначейства по Республике Марий </w:t>
      </w:r>
      <w:r w:rsidR="00DF27CB" w:rsidRPr="00C76F02">
        <w:rPr>
          <w:rFonts w:eastAsia="Times New Roman"/>
          <w:color w:val="000000" w:themeColor="text1"/>
          <w:sz w:val="24"/>
          <w:szCs w:val="24"/>
        </w:rPr>
        <w:t>Эл</w:t>
      </w:r>
      <w:r w:rsidR="00DF27CB" w:rsidRPr="00203E6D">
        <w:rPr>
          <w:rFonts w:eastAsia="Times New Roman"/>
          <w:color w:val="262626" w:themeColor="text1" w:themeTint="D9"/>
          <w:sz w:val="24"/>
          <w:szCs w:val="24"/>
        </w:rPr>
        <w:t xml:space="preserve"> </w:t>
      </w:r>
      <w:r w:rsidR="001C39CD" w:rsidRPr="00203E6D">
        <w:rPr>
          <w:rFonts w:eastAsia="Times New Roman"/>
          <w:color w:val="262626" w:themeColor="text1" w:themeTint="D9"/>
          <w:sz w:val="24"/>
          <w:szCs w:val="24"/>
        </w:rPr>
        <w:t xml:space="preserve">(далее – УФК </w:t>
      </w:r>
      <w:r w:rsidR="003D3B02" w:rsidRPr="003D3B02">
        <w:rPr>
          <w:rFonts w:eastAsia="Times New Roman"/>
          <w:color w:val="262626" w:themeColor="text1" w:themeTint="D9"/>
          <w:sz w:val="24"/>
          <w:szCs w:val="24"/>
        </w:rPr>
        <w:t>по Республике Марий Эл</w:t>
      </w:r>
      <w:r w:rsidR="001C39CD">
        <w:rPr>
          <w:rFonts w:eastAsia="Times New Roman"/>
          <w:color w:val="262626" w:themeColor="text1" w:themeTint="D9"/>
          <w:sz w:val="24"/>
          <w:szCs w:val="24"/>
        </w:rPr>
        <w:t>)</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1B1895CC" w:rsidR="006435D5" w:rsidRPr="00DF27CB"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w:t>
      </w:r>
      <w:r w:rsidR="00DF27CB" w:rsidRPr="00795947">
        <w:rPr>
          <w:rFonts w:eastAsia="Times New Roman"/>
          <w:sz w:val="24"/>
          <w:szCs w:val="24"/>
        </w:rPr>
        <w:t xml:space="preserve">- </w:t>
      </w:r>
      <w:r w:rsidR="00DF27CB" w:rsidRPr="00B5500F">
        <w:rPr>
          <w:rFonts w:eastAsia="Times New Roman"/>
          <w:sz w:val="24"/>
          <w:szCs w:val="24"/>
        </w:rPr>
        <w:t>26 1 7709895509 165543001 0003 000 0000 000</w:t>
      </w:r>
      <w:r w:rsidR="003D3B02">
        <w:rPr>
          <w:rFonts w:eastAsia="Times New Roman"/>
          <w:sz w:val="24"/>
          <w:szCs w:val="24"/>
        </w:rPr>
        <w:t>/</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FFF7A4C" w14:textId="77777777" w:rsidR="00DF27CB" w:rsidRDefault="00DF27CB" w:rsidP="006949DF">
      <w:pPr>
        <w:shd w:val="clear" w:color="auto" w:fill="FFFFFF"/>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Pr>
          <w:rFonts w:eastAsia="Times New Roman"/>
          <w:sz w:val="24"/>
          <w:szCs w:val="24"/>
        </w:rPr>
        <w:t>8</w:t>
      </w:r>
      <w:r w:rsidRPr="00686F56">
        <w:rPr>
          <w:rFonts w:eastAsia="Times New Roman"/>
          <w:sz w:val="24"/>
          <w:szCs w:val="24"/>
        </w:rPr>
        <w:t>. Место (места) поставки товара:</w:t>
      </w:r>
      <w:r>
        <w:rPr>
          <w:rFonts w:eastAsia="Times New Roman"/>
          <w:sz w:val="24"/>
          <w:szCs w:val="24"/>
        </w:rPr>
        <w:t xml:space="preserve"> Согласно спецификации</w:t>
      </w:r>
      <w:r w:rsidRPr="007919AE">
        <w:rPr>
          <w:rFonts w:eastAsia="Times New Roman"/>
          <w:sz w:val="24"/>
          <w:szCs w:val="24"/>
        </w:rPr>
        <w:t>.</w:t>
      </w:r>
    </w:p>
    <w:p w14:paraId="4663AE86" w14:textId="76308F89" w:rsidR="00686F56" w:rsidRPr="00686F56" w:rsidRDefault="006435D5" w:rsidP="006949DF">
      <w:pPr>
        <w:shd w:val="clear" w:color="auto" w:fill="FFFFFF"/>
        <w:ind w:firstLine="709"/>
        <w:jc w:val="both"/>
        <w:rPr>
          <w:sz w:val="24"/>
          <w:szCs w:val="24"/>
        </w:rPr>
      </w:pPr>
      <w:r>
        <w:rPr>
          <w:sz w:val="24"/>
          <w:szCs w:val="24"/>
        </w:rPr>
        <w:lastRenderedPageBreak/>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09C575BB" w14:textId="77777777" w:rsidR="002272F3" w:rsidRDefault="00B7727F" w:rsidP="00795947">
      <w:pPr>
        <w:tabs>
          <w:tab w:val="left" w:pos="0"/>
        </w:tabs>
        <w:spacing w:before="120" w:after="120"/>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 xml:space="preserve">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w:t>
      </w:r>
      <w:r w:rsidRPr="00FA6652">
        <w:rPr>
          <w:rFonts w:eastAsia="Times New Roman"/>
          <w:sz w:val="24"/>
          <w:szCs w:val="24"/>
        </w:rPr>
        <w:lastRenderedPageBreak/>
        <w:t>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5F02144A" w14:textId="77777777" w:rsidR="002272F3" w:rsidRDefault="00D2507D" w:rsidP="00795947">
      <w:pPr>
        <w:spacing w:before="120" w:after="120"/>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6AA6F806"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w:t>
      </w:r>
      <w:r w:rsidR="009261AF" w:rsidRPr="00DF27CB">
        <w:rPr>
          <w:rFonts w:eastAsia="Times New Roman"/>
          <w:sz w:val="24"/>
          <w:szCs w:val="24"/>
        </w:rPr>
        <w:t>,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228D0C9F"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DF27CB" w:rsidRPr="00B75B07">
        <w:rPr>
          <w:rFonts w:eastAsia="Times New Roman"/>
          <w:color w:val="000000" w:themeColor="text1"/>
          <w:sz w:val="24"/>
          <w:szCs w:val="24"/>
        </w:rPr>
        <w:t>УФК по Республике Марий Эл</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567621A7"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w:t>
      </w:r>
      <w:r w:rsidR="00C84B2F" w:rsidRPr="00D56326">
        <w:rPr>
          <w:rFonts w:eastAsia="Times New Roman"/>
          <w:iCs/>
          <w:sz w:val="24"/>
          <w:szCs w:val="24"/>
        </w:rPr>
        <w:lastRenderedPageBreak/>
        <w:t xml:space="preserve">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DF27CB">
        <w:rPr>
          <w:rFonts w:eastAsia="Times New Roman"/>
          <w:iCs/>
          <w:sz w:val="24"/>
          <w:szCs w:val="24"/>
        </w:rPr>
        <w:t xml:space="preserve">12 </w:t>
      </w:r>
      <w:r w:rsidR="00DF27CB" w:rsidRPr="005F42FE">
        <w:rPr>
          <w:rFonts w:eastAsia="Times New Roman"/>
          <w:iCs/>
          <w:sz w:val="24"/>
          <w:szCs w:val="24"/>
        </w:rPr>
        <w:t>(</w:t>
      </w:r>
      <w:r w:rsidR="00DF27CB">
        <w:rPr>
          <w:rFonts w:eastAsia="Times New Roman"/>
          <w:iCs/>
          <w:sz w:val="24"/>
          <w:szCs w:val="24"/>
        </w:rPr>
        <w:t>двенадцати</w:t>
      </w:r>
      <w:r w:rsidR="00DF27CB" w:rsidRPr="005F42FE">
        <w:rPr>
          <w:rFonts w:eastAsia="Times New Roman"/>
          <w:iCs/>
          <w:sz w:val="24"/>
          <w:szCs w:val="24"/>
        </w:rPr>
        <w:t xml:space="preserve">)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15675270"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DF27CB" w:rsidRPr="007141A7">
        <w:rPr>
          <w:rFonts w:eastAsia="Times New Roman"/>
          <w:sz w:val="24"/>
          <w:szCs w:val="24"/>
        </w:rPr>
        <w:t>(</w:t>
      </w:r>
      <w:r w:rsidR="00DF27CB" w:rsidRPr="00B75B07">
        <w:rPr>
          <w:rFonts w:eastAsia="Times New Roman"/>
          <w:color w:val="000000" w:themeColor="text1"/>
          <w:sz w:val="24"/>
          <w:szCs w:val="24"/>
        </w:rPr>
        <w:t>УФК по Республике Марий Эл</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738BC87B"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быть осуществлена</w:t>
      </w:r>
      <w:r w:rsidR="00DF27CB">
        <w:rPr>
          <w:rFonts w:eastAsia="Times New Roman"/>
          <w:sz w:val="24"/>
          <w:szCs w:val="24"/>
        </w:rPr>
        <w:t xml:space="preserve"> в течении </w:t>
      </w:r>
      <w:r w:rsidR="00DF27CB" w:rsidRPr="00445310">
        <w:rPr>
          <w:sz w:val="24"/>
          <w:szCs w:val="24"/>
        </w:rPr>
        <w:t>1</w:t>
      </w:r>
      <w:r w:rsidR="00DF27CB">
        <w:rPr>
          <w:sz w:val="24"/>
          <w:szCs w:val="24"/>
        </w:rPr>
        <w:t>0</w:t>
      </w:r>
      <w:r w:rsidR="00DF27CB" w:rsidRPr="00AB0DFF">
        <w:rPr>
          <w:sz w:val="24"/>
          <w:szCs w:val="24"/>
        </w:rPr>
        <w:t xml:space="preserve"> (</w:t>
      </w:r>
      <w:r w:rsidR="00DF27CB" w:rsidRPr="00445310">
        <w:rPr>
          <w:sz w:val="24"/>
          <w:szCs w:val="24"/>
        </w:rPr>
        <w:t>десяти</w:t>
      </w:r>
      <w:r w:rsidR="00DF27CB" w:rsidRPr="00AB0DFF">
        <w:rPr>
          <w:sz w:val="24"/>
          <w:szCs w:val="24"/>
        </w:rPr>
        <w:t>) рабочих дней</w:t>
      </w:r>
      <w:r w:rsidR="00C71457" w:rsidRPr="005F42FE">
        <w:rPr>
          <w:rFonts w:eastAsia="Times New Roman"/>
          <w:sz w:val="24"/>
          <w:szCs w:val="24"/>
        </w:rPr>
        <w:t xml:space="preserve"> </w:t>
      </w:r>
      <w:r w:rsidR="00C71457" w:rsidRPr="00C935D6">
        <w:rPr>
          <w:sz w:val="24"/>
          <w:szCs w:val="24"/>
        </w:rPr>
        <w:t xml:space="preserve">с </w:t>
      </w:r>
      <w:r w:rsidR="006F6166">
        <w:rPr>
          <w:sz w:val="24"/>
          <w:szCs w:val="24"/>
        </w:rPr>
        <w:t xml:space="preserve">даты </w:t>
      </w:r>
      <w:r w:rsidR="00C71457" w:rsidRPr="00C935D6">
        <w:rPr>
          <w:sz w:val="24"/>
          <w:szCs w:val="24"/>
        </w:rPr>
        <w:t>заключения Контракта</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w:t>
      </w:r>
      <w:r w:rsidR="00663B21" w:rsidRPr="006F6166">
        <w:rPr>
          <w:rFonts w:eastAsia="Times New Roman"/>
          <w:sz w:val="24"/>
          <w:szCs w:val="24"/>
        </w:rPr>
        <w:lastRenderedPageBreak/>
        <w:t>(предоставления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w:t>
      </w:r>
      <w:r w:rsidR="00435FC0" w:rsidRPr="00FA6652">
        <w:rPr>
          <w:rFonts w:eastAsia="Times New Roman"/>
          <w:sz w:val="24"/>
          <w:szCs w:val="24"/>
        </w:rPr>
        <w:lastRenderedPageBreak/>
        <w:t xml:space="preserve">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w:t>
      </w:r>
      <w:r w:rsidR="00435FC0" w:rsidRPr="006F6166">
        <w:rPr>
          <w:rFonts w:eastAsia="Times New Roman"/>
          <w:sz w:val="24"/>
          <w:szCs w:val="24"/>
        </w:rPr>
        <w:lastRenderedPageBreak/>
        <w:t>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lastRenderedPageBreak/>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lastRenderedPageBreak/>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lastRenderedPageBreak/>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22A536A0"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DF27CB">
        <w:rPr>
          <w:rStyle w:val="af4"/>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w:t>
      </w:r>
      <w:r w:rsidR="000B5994" w:rsidRPr="000B5994">
        <w:rPr>
          <w:rFonts w:eastAsia="Times New Roman"/>
          <w:sz w:val="24"/>
          <w:szCs w:val="24"/>
        </w:rPr>
        <w:lastRenderedPageBreak/>
        <w:t>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6722D5F8" w14:textId="439E62E4"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DF27CB">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664C4E34" w:rsidR="008567C5" w:rsidRDefault="008567C5" w:rsidP="008567C5">
            <w:pPr>
              <w:jc w:val="both"/>
              <w:rPr>
                <w:sz w:val="24"/>
                <w:szCs w:val="24"/>
              </w:rPr>
            </w:pPr>
            <w:r>
              <w:rPr>
                <w:sz w:val="24"/>
                <w:szCs w:val="24"/>
              </w:rPr>
              <w:t xml:space="preserve">Контактный телефон: </w:t>
            </w:r>
            <w:r w:rsidR="00DF27CB" w:rsidRPr="006F0E34">
              <w:rPr>
                <w:sz w:val="24"/>
                <w:szCs w:val="24"/>
              </w:rPr>
              <w:t>8(836-2) 58-40-78</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DF27CB">
          <w:type w:val="continuous"/>
          <w:pgSz w:w="11900" w:h="16838"/>
          <w:pgMar w:top="1134" w:right="561" w:bottom="1134" w:left="1134" w:header="0" w:footer="0" w:gutter="0"/>
          <w:cols w:space="720" w:equalWidth="0">
            <w:col w:w="9639"/>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179F07BA" w:rsidR="000F365C" w:rsidRPr="008E2DEA" w:rsidRDefault="000F365C" w:rsidP="006949DF">
      <w:pPr>
        <w:ind w:right="-19"/>
        <w:jc w:val="right"/>
        <w:rPr>
          <w:sz w:val="24"/>
          <w:szCs w:val="24"/>
        </w:rPr>
      </w:pPr>
      <w:r w:rsidRPr="008E2DEA">
        <w:rPr>
          <w:sz w:val="24"/>
          <w:szCs w:val="24"/>
        </w:rPr>
        <w:t xml:space="preserve"> № __</w:t>
      </w:r>
      <w:r w:rsidR="006D3C13">
        <w:rPr>
          <w:sz w:val="24"/>
          <w:szCs w:val="24"/>
        </w:rPr>
        <w:t>_____________</w:t>
      </w:r>
      <w:r w:rsidRPr="008E2DEA">
        <w:rPr>
          <w:sz w:val="24"/>
          <w:szCs w:val="24"/>
        </w:rPr>
        <w:t>_ от «____» __________20___г.</w:t>
      </w:r>
    </w:p>
    <w:p w14:paraId="6AC1E83B" w14:textId="77777777" w:rsidR="0048678A" w:rsidRDefault="0048678A" w:rsidP="006949DF">
      <w:pPr>
        <w:jc w:val="center"/>
        <w:rPr>
          <w:sz w:val="24"/>
          <w:szCs w:val="24"/>
        </w:rPr>
      </w:pPr>
    </w:p>
    <w:p w14:paraId="2AEB58D3" w14:textId="62941518" w:rsidR="001B08D9" w:rsidRPr="00DF27CB" w:rsidRDefault="001B08D9" w:rsidP="006949DF">
      <w:pPr>
        <w:jc w:val="center"/>
        <w:rPr>
          <w:b/>
          <w:sz w:val="24"/>
          <w:szCs w:val="24"/>
        </w:rPr>
      </w:pPr>
      <w:r w:rsidRPr="00DF27CB">
        <w:rPr>
          <w:b/>
          <w:sz w:val="24"/>
          <w:szCs w:val="24"/>
        </w:rPr>
        <w:t>СПЕЦИФИКАЦИЯ</w:t>
      </w:r>
    </w:p>
    <w:p w14:paraId="15977170" w14:textId="77777777" w:rsidR="00DF27CB" w:rsidRDefault="00DF27CB" w:rsidP="00DF27CB">
      <w:pPr>
        <w:pStyle w:val="ConsPlusNonformat"/>
        <w:widowControl/>
        <w:jc w:val="center"/>
        <w:outlineLvl w:val="0"/>
        <w:rPr>
          <w:rFonts w:ascii="Times New Roman" w:hAnsi="Times New Roman" w:cs="Times New Roman"/>
          <w:b/>
          <w:color w:val="auto"/>
          <w:sz w:val="24"/>
          <w:szCs w:val="24"/>
        </w:rPr>
      </w:pPr>
      <w:r>
        <w:rPr>
          <w:rFonts w:ascii="Times New Roman" w:hAnsi="Times New Roman" w:cs="Times New Roman"/>
          <w:b/>
          <w:color w:val="auto"/>
          <w:sz w:val="24"/>
          <w:szCs w:val="24"/>
        </w:rPr>
        <w:t xml:space="preserve">на </w:t>
      </w:r>
      <w:r w:rsidRPr="008C6DB1">
        <w:rPr>
          <w:rFonts w:ascii="Times New Roman" w:hAnsi="Times New Roman" w:cs="Times New Roman"/>
          <w:b/>
          <w:color w:val="auto"/>
          <w:sz w:val="24"/>
          <w:szCs w:val="24"/>
        </w:rPr>
        <w:t xml:space="preserve">поставку </w:t>
      </w:r>
      <w:r>
        <w:rPr>
          <w:rFonts w:ascii="Times New Roman" w:hAnsi="Times New Roman" w:cs="Times New Roman"/>
          <w:b/>
          <w:color w:val="auto"/>
          <w:sz w:val="24"/>
          <w:szCs w:val="24"/>
        </w:rPr>
        <w:t xml:space="preserve">и </w:t>
      </w:r>
      <w:r w:rsidRPr="008C6DB1">
        <w:rPr>
          <w:rFonts w:ascii="Times New Roman" w:hAnsi="Times New Roman" w:cs="Times New Roman"/>
          <w:b/>
          <w:color w:val="auto"/>
          <w:sz w:val="24"/>
          <w:szCs w:val="24"/>
        </w:rPr>
        <w:t xml:space="preserve">изготовление планов эвакуации для нужд </w:t>
      </w:r>
    </w:p>
    <w:p w14:paraId="65FA3353" w14:textId="22B85B68" w:rsidR="00DF27CB" w:rsidRDefault="00DF27CB" w:rsidP="00DF27CB">
      <w:pPr>
        <w:pStyle w:val="ConsPlusNonformat"/>
        <w:widowControl/>
        <w:jc w:val="center"/>
        <w:outlineLvl w:val="0"/>
        <w:rPr>
          <w:sz w:val="24"/>
          <w:szCs w:val="24"/>
        </w:rPr>
      </w:pPr>
      <w:r w:rsidRPr="008C6DB1">
        <w:rPr>
          <w:rFonts w:ascii="Times New Roman" w:hAnsi="Times New Roman" w:cs="Times New Roman"/>
          <w:b/>
          <w:color w:val="auto"/>
          <w:sz w:val="24"/>
          <w:szCs w:val="24"/>
        </w:rPr>
        <w:t>Управления Федерального казначейства по Республике Марий Эл</w:t>
      </w:r>
    </w:p>
    <w:p w14:paraId="0AECF906" w14:textId="6302DFE9" w:rsidR="00222CED" w:rsidRDefault="00222CED" w:rsidP="00222CED">
      <w:pPr>
        <w:rPr>
          <w:sz w:val="24"/>
          <w:szCs w:val="24"/>
        </w:rPr>
      </w:pPr>
    </w:p>
    <w:p w14:paraId="41655A79" w14:textId="77777777" w:rsidR="00DF27CB" w:rsidRPr="00EA3671" w:rsidRDefault="00DF27CB" w:rsidP="00DF27CB">
      <w:pPr>
        <w:pStyle w:val="Normal1"/>
        <w:widowControl/>
        <w:tabs>
          <w:tab w:val="num" w:pos="720"/>
        </w:tabs>
        <w:spacing w:line="240" w:lineRule="auto"/>
        <w:ind w:right="31" w:firstLine="709"/>
        <w:rPr>
          <w:b/>
          <w:sz w:val="24"/>
          <w:szCs w:val="24"/>
        </w:rPr>
      </w:pPr>
      <w:r w:rsidRPr="00AB0DFF">
        <w:rPr>
          <w:b/>
          <w:sz w:val="24"/>
          <w:szCs w:val="24"/>
        </w:rPr>
        <w:t>1.</w:t>
      </w:r>
      <w:r>
        <w:rPr>
          <w:b/>
          <w:sz w:val="24"/>
          <w:szCs w:val="24"/>
        </w:rPr>
        <w:t xml:space="preserve"> </w:t>
      </w:r>
      <w:r w:rsidRPr="00AB0DFF">
        <w:rPr>
          <w:b/>
          <w:sz w:val="24"/>
          <w:szCs w:val="24"/>
        </w:rPr>
        <w:t>Наименование объекта закупки:</w:t>
      </w:r>
      <w:r w:rsidRPr="00EA3671">
        <w:rPr>
          <w:b/>
          <w:sz w:val="24"/>
          <w:szCs w:val="24"/>
        </w:rPr>
        <w:t xml:space="preserve"> </w:t>
      </w:r>
    </w:p>
    <w:p w14:paraId="684CB463" w14:textId="77777777" w:rsidR="00DF27CB" w:rsidRPr="00AB0DFF" w:rsidRDefault="00DF27CB" w:rsidP="00DF27CB">
      <w:pPr>
        <w:ind w:firstLine="709"/>
        <w:jc w:val="both"/>
        <w:rPr>
          <w:sz w:val="24"/>
          <w:szCs w:val="24"/>
        </w:rPr>
      </w:pPr>
      <w:r>
        <w:rPr>
          <w:sz w:val="24"/>
          <w:szCs w:val="24"/>
        </w:rPr>
        <w:t>П</w:t>
      </w:r>
      <w:r w:rsidRPr="00AB0DFF">
        <w:rPr>
          <w:sz w:val="24"/>
          <w:szCs w:val="24"/>
        </w:rPr>
        <w:t>оставка</w:t>
      </w:r>
      <w:r>
        <w:rPr>
          <w:sz w:val="24"/>
          <w:szCs w:val="24"/>
        </w:rPr>
        <w:t xml:space="preserve"> и изготовление планов эвакуации </w:t>
      </w:r>
      <w:r w:rsidRPr="00AB0DFF">
        <w:rPr>
          <w:sz w:val="24"/>
          <w:szCs w:val="24"/>
        </w:rPr>
        <w:t xml:space="preserve">для нужд </w:t>
      </w:r>
      <w:r>
        <w:rPr>
          <w:sz w:val="24"/>
          <w:szCs w:val="24"/>
        </w:rPr>
        <w:t xml:space="preserve">Управления Федерального казначейства по Республике Марий Эл (далее – УФК по Республике Марий Эл) </w:t>
      </w:r>
    </w:p>
    <w:p w14:paraId="61B13166" w14:textId="77777777" w:rsidR="00DF27CB" w:rsidRDefault="00DF27CB" w:rsidP="00DF27CB">
      <w:pPr>
        <w:pStyle w:val="Normal1"/>
        <w:widowControl/>
        <w:tabs>
          <w:tab w:val="num" w:pos="720"/>
        </w:tabs>
        <w:spacing w:line="240" w:lineRule="auto"/>
        <w:ind w:right="31" w:firstLine="709"/>
        <w:rPr>
          <w:b/>
          <w:sz w:val="24"/>
          <w:szCs w:val="24"/>
        </w:rPr>
      </w:pPr>
    </w:p>
    <w:p w14:paraId="65C1046C" w14:textId="77777777" w:rsidR="00DF27CB" w:rsidRDefault="00DF27CB" w:rsidP="00DF27CB">
      <w:pPr>
        <w:pStyle w:val="Normal1"/>
        <w:widowControl/>
        <w:tabs>
          <w:tab w:val="num" w:pos="720"/>
        </w:tabs>
        <w:spacing w:line="240" w:lineRule="auto"/>
        <w:ind w:right="31" w:firstLine="709"/>
        <w:rPr>
          <w:b/>
          <w:sz w:val="24"/>
          <w:szCs w:val="24"/>
        </w:rPr>
      </w:pPr>
      <w:r>
        <w:rPr>
          <w:b/>
          <w:sz w:val="24"/>
          <w:szCs w:val="24"/>
        </w:rPr>
        <w:t>2</w:t>
      </w:r>
      <w:r w:rsidRPr="00AB0DFF">
        <w:rPr>
          <w:b/>
          <w:sz w:val="24"/>
          <w:szCs w:val="24"/>
        </w:rPr>
        <w:t>. Место поставки</w:t>
      </w:r>
      <w:r>
        <w:rPr>
          <w:b/>
          <w:sz w:val="24"/>
          <w:szCs w:val="24"/>
        </w:rPr>
        <w:t xml:space="preserve"> (доставки)</w:t>
      </w:r>
      <w:r w:rsidRPr="00AB0DFF">
        <w:rPr>
          <w:b/>
          <w:sz w:val="24"/>
          <w:szCs w:val="24"/>
        </w:rPr>
        <w:t xml:space="preserve"> товара</w:t>
      </w:r>
      <w:r>
        <w:rPr>
          <w:b/>
          <w:sz w:val="24"/>
          <w:szCs w:val="24"/>
        </w:rPr>
        <w:t xml:space="preserve"> и его количество</w:t>
      </w:r>
      <w:r w:rsidRPr="00AB0DFF">
        <w:rPr>
          <w:b/>
          <w:sz w:val="24"/>
          <w:szCs w:val="24"/>
        </w:rPr>
        <w:t>:</w:t>
      </w:r>
      <w:r>
        <w:rPr>
          <w:b/>
          <w:sz w:val="24"/>
          <w:szCs w:val="24"/>
        </w:rPr>
        <w:t xml:space="preserve"> </w:t>
      </w:r>
    </w:p>
    <w:tbl>
      <w:tblPr>
        <w:tblStyle w:val="af0"/>
        <w:tblW w:w="5087" w:type="pct"/>
        <w:tblLook w:val="04A0" w:firstRow="1" w:lastRow="0" w:firstColumn="1" w:lastColumn="0" w:noHBand="0" w:noVBand="1"/>
      </w:tblPr>
      <w:tblGrid>
        <w:gridCol w:w="785"/>
        <w:gridCol w:w="10659"/>
        <w:gridCol w:w="1384"/>
        <w:gridCol w:w="1985"/>
      </w:tblGrid>
      <w:tr w:rsidR="006D3C13" w:rsidRPr="00FC3B15" w14:paraId="713FD45F" w14:textId="77777777" w:rsidTr="00DF27CB">
        <w:tc>
          <w:tcPr>
            <w:tcW w:w="265" w:type="pct"/>
          </w:tcPr>
          <w:p w14:paraId="38D3926E" w14:textId="77777777" w:rsidR="00DF27CB" w:rsidRPr="00FC3B15" w:rsidRDefault="00DF27CB" w:rsidP="003D3B02">
            <w:pPr>
              <w:pStyle w:val="a4"/>
              <w:tabs>
                <w:tab w:val="left" w:pos="851"/>
                <w:tab w:val="left" w:pos="1134"/>
              </w:tabs>
              <w:ind w:left="0"/>
              <w:jc w:val="center"/>
              <w:rPr>
                <w:rFonts w:ascii="Times New Roman" w:hAnsi="Times New Roman" w:cs="Times New Roman"/>
              </w:rPr>
            </w:pPr>
            <w:r w:rsidRPr="00FC3B15">
              <w:rPr>
                <w:rFonts w:ascii="Times New Roman" w:hAnsi="Times New Roman" w:cs="Times New Roman"/>
              </w:rPr>
              <w:t>п/н</w:t>
            </w:r>
          </w:p>
        </w:tc>
        <w:tc>
          <w:tcPr>
            <w:tcW w:w="3598" w:type="pct"/>
          </w:tcPr>
          <w:p w14:paraId="27A54EB8" w14:textId="77777777" w:rsidR="00DF27CB" w:rsidRPr="00FC3B15" w:rsidRDefault="00DF27CB" w:rsidP="003D3B02">
            <w:pPr>
              <w:pStyle w:val="a4"/>
              <w:tabs>
                <w:tab w:val="left" w:pos="851"/>
                <w:tab w:val="left" w:pos="1134"/>
              </w:tabs>
              <w:ind w:left="0"/>
              <w:jc w:val="center"/>
              <w:rPr>
                <w:rFonts w:ascii="Times New Roman" w:hAnsi="Times New Roman" w:cs="Times New Roman"/>
              </w:rPr>
            </w:pPr>
            <w:r w:rsidRPr="00FC3B15">
              <w:rPr>
                <w:rFonts w:ascii="Times New Roman" w:hAnsi="Times New Roman" w:cs="Times New Roman"/>
              </w:rPr>
              <w:t>Адрес места установки</w:t>
            </w:r>
          </w:p>
        </w:tc>
        <w:tc>
          <w:tcPr>
            <w:tcW w:w="467" w:type="pct"/>
          </w:tcPr>
          <w:p w14:paraId="0BC9AAA2" w14:textId="77777777" w:rsidR="00DF27CB" w:rsidRPr="00FC3B15" w:rsidRDefault="00DF27CB" w:rsidP="003D3B02">
            <w:pPr>
              <w:pStyle w:val="a4"/>
              <w:tabs>
                <w:tab w:val="left" w:pos="851"/>
                <w:tab w:val="left" w:pos="1134"/>
              </w:tabs>
              <w:ind w:left="0"/>
              <w:jc w:val="center"/>
              <w:rPr>
                <w:rFonts w:ascii="Times New Roman" w:hAnsi="Times New Roman" w:cs="Times New Roman"/>
              </w:rPr>
            </w:pPr>
            <w:r w:rsidRPr="00FC3B15">
              <w:rPr>
                <w:rFonts w:ascii="Times New Roman" w:hAnsi="Times New Roman" w:cs="Times New Roman"/>
              </w:rPr>
              <w:t>Ед.изм.</w:t>
            </w:r>
          </w:p>
        </w:tc>
        <w:tc>
          <w:tcPr>
            <w:tcW w:w="670" w:type="pct"/>
          </w:tcPr>
          <w:p w14:paraId="52A3CEC2" w14:textId="77777777" w:rsidR="00DF27CB" w:rsidRPr="00FC3B15" w:rsidRDefault="00DF27CB" w:rsidP="003D3B02">
            <w:pPr>
              <w:pStyle w:val="a4"/>
              <w:tabs>
                <w:tab w:val="left" w:pos="851"/>
                <w:tab w:val="left" w:pos="1134"/>
              </w:tabs>
              <w:ind w:left="0"/>
              <w:jc w:val="center"/>
              <w:rPr>
                <w:rFonts w:ascii="Times New Roman" w:hAnsi="Times New Roman" w:cs="Times New Roman"/>
              </w:rPr>
            </w:pPr>
            <w:r w:rsidRPr="00FC3B15">
              <w:rPr>
                <w:rFonts w:ascii="Times New Roman" w:hAnsi="Times New Roman" w:cs="Times New Roman"/>
              </w:rPr>
              <w:t>Кол-во планов</w:t>
            </w:r>
          </w:p>
        </w:tc>
      </w:tr>
      <w:tr w:rsidR="006D3C13" w:rsidRPr="00FC3B15" w14:paraId="57B5A2B9" w14:textId="77777777" w:rsidTr="00DF27CB">
        <w:tc>
          <w:tcPr>
            <w:tcW w:w="265" w:type="pct"/>
            <w:vAlign w:val="center"/>
          </w:tcPr>
          <w:p w14:paraId="38C32FEE" w14:textId="77777777" w:rsidR="00DF27CB" w:rsidRPr="00FC3B15" w:rsidRDefault="00DF27CB" w:rsidP="003D3B02">
            <w:pPr>
              <w:pStyle w:val="a4"/>
              <w:tabs>
                <w:tab w:val="left" w:pos="851"/>
                <w:tab w:val="left" w:pos="1134"/>
              </w:tabs>
              <w:ind w:left="0"/>
              <w:jc w:val="center"/>
              <w:rPr>
                <w:rFonts w:ascii="Times New Roman" w:hAnsi="Times New Roman" w:cs="Times New Roman"/>
                <w:lang w:val="en-US"/>
              </w:rPr>
            </w:pPr>
            <w:r w:rsidRPr="00FC3B15">
              <w:rPr>
                <w:rFonts w:ascii="Times New Roman" w:hAnsi="Times New Roman" w:cs="Times New Roman"/>
                <w:lang w:val="en-US"/>
              </w:rPr>
              <w:t>1</w:t>
            </w:r>
          </w:p>
        </w:tc>
        <w:tc>
          <w:tcPr>
            <w:tcW w:w="3598" w:type="pct"/>
            <w:vAlign w:val="center"/>
          </w:tcPr>
          <w:p w14:paraId="33129B33" w14:textId="77777777" w:rsidR="00DF27CB" w:rsidRPr="00FC3B15" w:rsidRDefault="00DF27CB" w:rsidP="003D3B02">
            <w:pPr>
              <w:pStyle w:val="a4"/>
              <w:tabs>
                <w:tab w:val="left" w:pos="851"/>
                <w:tab w:val="left" w:pos="1134"/>
              </w:tabs>
              <w:ind w:left="0"/>
              <w:rPr>
                <w:rFonts w:ascii="Times New Roman" w:hAnsi="Times New Roman" w:cs="Times New Roman"/>
              </w:rPr>
            </w:pPr>
            <w:r w:rsidRPr="00FC3B15">
              <w:rPr>
                <w:rFonts w:ascii="Times New Roman" w:hAnsi="Times New Roman" w:cs="Times New Roman"/>
              </w:rPr>
              <w:t>Республика Марий Эл, г. Йошкар-Ола, ул. Чехова, 47 (УФК по Республике Марий Эл)</w:t>
            </w:r>
          </w:p>
        </w:tc>
        <w:tc>
          <w:tcPr>
            <w:tcW w:w="467" w:type="pct"/>
            <w:vAlign w:val="center"/>
          </w:tcPr>
          <w:p w14:paraId="6BD8AFEB" w14:textId="2B125531" w:rsidR="00DF27CB" w:rsidRPr="00FC3B15" w:rsidRDefault="00174AD2" w:rsidP="00174AD2">
            <w:pPr>
              <w:pStyle w:val="a4"/>
              <w:tabs>
                <w:tab w:val="left" w:pos="851"/>
                <w:tab w:val="left" w:pos="1134"/>
              </w:tabs>
              <w:ind w:left="0"/>
              <w:jc w:val="center"/>
              <w:rPr>
                <w:rFonts w:ascii="Times New Roman" w:hAnsi="Times New Roman" w:cs="Times New Roman"/>
              </w:rPr>
            </w:pPr>
            <w:r>
              <w:rPr>
                <w:rFonts w:ascii="Times New Roman" w:hAnsi="Times New Roman" w:cs="Times New Roman"/>
              </w:rPr>
              <w:t>шт.</w:t>
            </w:r>
          </w:p>
        </w:tc>
        <w:tc>
          <w:tcPr>
            <w:tcW w:w="670" w:type="pct"/>
            <w:vAlign w:val="center"/>
          </w:tcPr>
          <w:p w14:paraId="72E1B3A4" w14:textId="77777777" w:rsidR="00DF27CB" w:rsidRPr="00FC3B15" w:rsidRDefault="00DF27CB" w:rsidP="003D3B02">
            <w:pPr>
              <w:pStyle w:val="a4"/>
              <w:tabs>
                <w:tab w:val="left" w:pos="851"/>
                <w:tab w:val="left" w:pos="1134"/>
              </w:tabs>
              <w:ind w:left="0"/>
              <w:jc w:val="center"/>
              <w:rPr>
                <w:rFonts w:ascii="Times New Roman" w:hAnsi="Times New Roman" w:cs="Times New Roman"/>
                <w:lang w:val="en-US"/>
              </w:rPr>
            </w:pPr>
            <w:r w:rsidRPr="00FC3B15">
              <w:rPr>
                <w:rFonts w:ascii="Times New Roman" w:hAnsi="Times New Roman" w:cs="Times New Roman"/>
                <w:lang w:val="en-US"/>
              </w:rPr>
              <w:t>2</w:t>
            </w:r>
          </w:p>
        </w:tc>
      </w:tr>
    </w:tbl>
    <w:p w14:paraId="6E306EB1" w14:textId="77777777" w:rsidR="00DF27CB" w:rsidRDefault="00DF27CB" w:rsidP="00DF27CB">
      <w:pPr>
        <w:pStyle w:val="Normal1"/>
        <w:widowControl/>
        <w:tabs>
          <w:tab w:val="num" w:pos="720"/>
        </w:tabs>
        <w:spacing w:line="240" w:lineRule="auto"/>
        <w:ind w:right="31" w:firstLine="709"/>
        <w:rPr>
          <w:b/>
          <w:sz w:val="24"/>
          <w:szCs w:val="24"/>
        </w:rPr>
      </w:pPr>
    </w:p>
    <w:p w14:paraId="5313742F" w14:textId="77777777" w:rsidR="00DF27CB" w:rsidRPr="00AB0DFF" w:rsidRDefault="00DF27CB" w:rsidP="00DF27CB">
      <w:pPr>
        <w:pStyle w:val="Normal1"/>
        <w:widowControl/>
        <w:tabs>
          <w:tab w:val="num" w:pos="720"/>
        </w:tabs>
        <w:spacing w:line="240" w:lineRule="auto"/>
        <w:ind w:right="31" w:firstLine="709"/>
        <w:rPr>
          <w:b/>
          <w:sz w:val="24"/>
          <w:szCs w:val="24"/>
        </w:rPr>
      </w:pPr>
      <w:r>
        <w:rPr>
          <w:b/>
          <w:sz w:val="24"/>
          <w:szCs w:val="24"/>
        </w:rPr>
        <w:t>3</w:t>
      </w:r>
      <w:r w:rsidRPr="00AB0DFF">
        <w:rPr>
          <w:b/>
          <w:sz w:val="24"/>
          <w:szCs w:val="24"/>
        </w:rPr>
        <w:t xml:space="preserve">. Срок поставки товара: </w:t>
      </w:r>
    </w:p>
    <w:p w14:paraId="2C5D20E4" w14:textId="068E3A4D" w:rsidR="00DF27CB" w:rsidRDefault="00DF27CB" w:rsidP="00DF27CB">
      <w:pPr>
        <w:ind w:firstLine="709"/>
        <w:jc w:val="both"/>
        <w:rPr>
          <w:sz w:val="24"/>
          <w:szCs w:val="24"/>
        </w:rPr>
      </w:pPr>
      <w:r>
        <w:rPr>
          <w:sz w:val="24"/>
          <w:szCs w:val="24"/>
        </w:rPr>
        <w:t>П</w:t>
      </w:r>
      <w:r w:rsidRPr="00AB0DFF">
        <w:rPr>
          <w:sz w:val="24"/>
          <w:szCs w:val="24"/>
        </w:rPr>
        <w:t xml:space="preserve">оставка </w:t>
      </w:r>
      <w:r>
        <w:rPr>
          <w:sz w:val="24"/>
          <w:szCs w:val="24"/>
        </w:rPr>
        <w:t xml:space="preserve">и изготовление планов эвакуации (далее - Товар) </w:t>
      </w:r>
      <w:r w:rsidRPr="00AB0DFF">
        <w:rPr>
          <w:sz w:val="24"/>
          <w:szCs w:val="24"/>
        </w:rPr>
        <w:t xml:space="preserve">осуществляется в течение </w:t>
      </w:r>
      <w:r w:rsidRPr="00445310">
        <w:rPr>
          <w:sz w:val="24"/>
          <w:szCs w:val="24"/>
        </w:rPr>
        <w:t>1</w:t>
      </w:r>
      <w:r>
        <w:rPr>
          <w:sz w:val="24"/>
          <w:szCs w:val="24"/>
        </w:rPr>
        <w:t>0</w:t>
      </w:r>
      <w:r w:rsidRPr="00AB0DFF">
        <w:rPr>
          <w:sz w:val="24"/>
          <w:szCs w:val="24"/>
        </w:rPr>
        <w:t xml:space="preserve"> (</w:t>
      </w:r>
      <w:r w:rsidRPr="00445310">
        <w:rPr>
          <w:sz w:val="24"/>
          <w:szCs w:val="24"/>
        </w:rPr>
        <w:t>десяти</w:t>
      </w:r>
      <w:r w:rsidRPr="00AB0DFF">
        <w:rPr>
          <w:sz w:val="24"/>
          <w:szCs w:val="24"/>
        </w:rPr>
        <w:t xml:space="preserve">) рабочих дней </w:t>
      </w:r>
      <w:r w:rsidRPr="00EA3671">
        <w:rPr>
          <w:sz w:val="24"/>
          <w:szCs w:val="24"/>
        </w:rPr>
        <w:t>с</w:t>
      </w:r>
      <w:r w:rsidR="00174AD2">
        <w:rPr>
          <w:sz w:val="24"/>
          <w:szCs w:val="24"/>
        </w:rPr>
        <w:t xml:space="preserve"> даты</w:t>
      </w:r>
      <w:r w:rsidRPr="00EA3671">
        <w:rPr>
          <w:sz w:val="24"/>
          <w:szCs w:val="24"/>
        </w:rPr>
        <w:t xml:space="preserve"> заключения государственного контракта</w:t>
      </w:r>
      <w:r w:rsidRPr="00AB0DFF">
        <w:rPr>
          <w:sz w:val="24"/>
          <w:szCs w:val="24"/>
        </w:rPr>
        <w:t>.</w:t>
      </w:r>
    </w:p>
    <w:p w14:paraId="0BC3A14D" w14:textId="77777777" w:rsidR="00DF27CB" w:rsidRDefault="00DF27CB" w:rsidP="00DF27CB">
      <w:pPr>
        <w:ind w:firstLine="709"/>
        <w:jc w:val="both"/>
        <w:rPr>
          <w:sz w:val="24"/>
          <w:szCs w:val="24"/>
        </w:rPr>
      </w:pPr>
      <w:r w:rsidRPr="00E9153B">
        <w:rPr>
          <w:sz w:val="24"/>
          <w:szCs w:val="24"/>
        </w:rPr>
        <w:t xml:space="preserve">Поставка Товара осуществляется 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УФК по </w:t>
      </w:r>
      <w:r>
        <w:rPr>
          <w:sz w:val="24"/>
          <w:szCs w:val="24"/>
        </w:rPr>
        <w:t>Республике Марий Эл</w:t>
      </w:r>
      <w:r w:rsidRPr="00E9153B">
        <w:rPr>
          <w:sz w:val="24"/>
          <w:szCs w:val="24"/>
        </w:rPr>
        <w:t>. Точное время поставки согласовывается с Заказчиком.</w:t>
      </w:r>
    </w:p>
    <w:p w14:paraId="6B0FAB9C" w14:textId="77777777" w:rsidR="00DF27CB" w:rsidRPr="00975F8B" w:rsidRDefault="00DF27CB" w:rsidP="00DF27CB">
      <w:pPr>
        <w:ind w:firstLine="709"/>
        <w:jc w:val="both"/>
        <w:rPr>
          <w:sz w:val="24"/>
          <w:szCs w:val="24"/>
        </w:rPr>
      </w:pPr>
    </w:p>
    <w:p w14:paraId="5337790E" w14:textId="77777777" w:rsidR="00DF27CB" w:rsidRPr="00AB0DFF" w:rsidRDefault="00DF27CB" w:rsidP="00DF27CB">
      <w:pPr>
        <w:ind w:firstLine="567"/>
        <w:jc w:val="both"/>
        <w:rPr>
          <w:b/>
          <w:sz w:val="24"/>
          <w:szCs w:val="24"/>
        </w:rPr>
      </w:pPr>
      <w:r>
        <w:rPr>
          <w:b/>
          <w:sz w:val="24"/>
          <w:szCs w:val="24"/>
        </w:rPr>
        <w:t>4</w:t>
      </w:r>
      <w:r w:rsidRPr="00AB0DFF">
        <w:rPr>
          <w:b/>
          <w:sz w:val="24"/>
          <w:szCs w:val="24"/>
        </w:rPr>
        <w:t xml:space="preserve">. </w:t>
      </w:r>
      <w:r w:rsidRPr="00E9153B">
        <w:rPr>
          <w:b/>
          <w:sz w:val="24"/>
          <w:szCs w:val="24"/>
        </w:rPr>
        <w:t>Требования к функциональным, техническим и качественным характеристикам объекта закупки</w:t>
      </w:r>
      <w:r w:rsidRPr="00AB0DFF">
        <w:rPr>
          <w:b/>
          <w:sz w:val="24"/>
          <w:szCs w:val="24"/>
        </w:rPr>
        <w:t>:</w:t>
      </w:r>
    </w:p>
    <w:p w14:paraId="122BF1D2" w14:textId="77777777" w:rsidR="00DF27CB" w:rsidRDefault="00DF27CB" w:rsidP="00DF27CB">
      <w:pPr>
        <w:ind w:firstLine="567"/>
        <w:jc w:val="both"/>
        <w:rPr>
          <w:sz w:val="24"/>
          <w:szCs w:val="24"/>
        </w:rPr>
      </w:pPr>
      <w:r w:rsidRPr="00AB0DFF">
        <w:rPr>
          <w:sz w:val="24"/>
          <w:szCs w:val="24"/>
        </w:rPr>
        <w:t xml:space="preserve">Поставляемый </w:t>
      </w:r>
      <w:r>
        <w:rPr>
          <w:sz w:val="24"/>
          <w:szCs w:val="24"/>
        </w:rPr>
        <w:t>(изготовляемый) Т</w:t>
      </w:r>
      <w:r w:rsidRPr="00AB0DFF">
        <w:rPr>
          <w:sz w:val="24"/>
          <w:szCs w:val="24"/>
        </w:rPr>
        <w:t xml:space="preserve">овар </w:t>
      </w:r>
      <w:r>
        <w:rPr>
          <w:sz w:val="24"/>
          <w:szCs w:val="24"/>
        </w:rPr>
        <w:t>является</w:t>
      </w:r>
      <w:r w:rsidRPr="00AB0DFF">
        <w:rPr>
          <w:sz w:val="24"/>
          <w:szCs w:val="24"/>
        </w:rPr>
        <w:t xml:space="preserve"> новым </w:t>
      </w:r>
      <w:r>
        <w:rPr>
          <w:sz w:val="24"/>
          <w:szCs w:val="24"/>
        </w:rPr>
        <w:t>Т</w:t>
      </w:r>
      <w:r w:rsidRPr="00AB0DFF">
        <w:rPr>
          <w:sz w:val="24"/>
          <w:szCs w:val="24"/>
        </w:rPr>
        <w:t>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w:t>
      </w:r>
      <w:r>
        <w:rPr>
          <w:sz w:val="24"/>
          <w:szCs w:val="24"/>
        </w:rPr>
        <w:t>е</w:t>
      </w:r>
      <w:r w:rsidRPr="00AB0DFF">
        <w:rPr>
          <w:sz w:val="24"/>
          <w:szCs w:val="24"/>
        </w:rPr>
        <w:t>т повреждений (разрывов, следов жидкости).</w:t>
      </w:r>
      <w:r>
        <w:rPr>
          <w:sz w:val="24"/>
          <w:szCs w:val="24"/>
        </w:rPr>
        <w:t xml:space="preserve"> </w:t>
      </w:r>
      <w:r w:rsidRPr="00E9153B">
        <w:rPr>
          <w:sz w:val="24"/>
          <w:szCs w:val="24"/>
        </w:rPr>
        <w:t>Технические характеристики Товара указаны в Таблице №1.</w:t>
      </w:r>
    </w:p>
    <w:p w14:paraId="3AE8AFB3" w14:textId="0A11CB25" w:rsidR="00DF27CB" w:rsidRDefault="00DF27CB" w:rsidP="00DF27CB">
      <w:pPr>
        <w:ind w:firstLine="567"/>
        <w:jc w:val="right"/>
        <w:rPr>
          <w:sz w:val="24"/>
          <w:szCs w:val="24"/>
        </w:rPr>
      </w:pPr>
      <w:r>
        <w:rPr>
          <w:sz w:val="24"/>
          <w:szCs w:val="24"/>
        </w:rPr>
        <w:t>Таблица № 1</w:t>
      </w:r>
    </w:p>
    <w:p w14:paraId="26731103" w14:textId="77777777" w:rsidR="00FC3B15" w:rsidRPr="00AB0DFF" w:rsidRDefault="00FC3B15" w:rsidP="00DF27CB">
      <w:pPr>
        <w:ind w:firstLine="567"/>
        <w:jc w:val="right"/>
        <w:rPr>
          <w:sz w:val="24"/>
          <w:szCs w:val="24"/>
        </w:rPr>
      </w:pPr>
    </w:p>
    <w:tbl>
      <w:tblPr>
        <w:tblW w:w="500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9"/>
        <w:gridCol w:w="1876"/>
        <w:gridCol w:w="1702"/>
        <w:gridCol w:w="2268"/>
        <w:gridCol w:w="1497"/>
        <w:gridCol w:w="1663"/>
        <w:gridCol w:w="810"/>
        <w:gridCol w:w="614"/>
        <w:gridCol w:w="1546"/>
        <w:gridCol w:w="932"/>
        <w:gridCol w:w="1133"/>
      </w:tblGrid>
      <w:tr w:rsidR="00297878" w:rsidRPr="00AA5E8C" w14:paraId="4EEF6611" w14:textId="166DC3F3" w:rsidTr="00C90E3D">
        <w:trPr>
          <w:trHeight w:val="20"/>
          <w:jc w:val="center"/>
        </w:trPr>
        <w:tc>
          <w:tcPr>
            <w:tcW w:w="178" w:type="pct"/>
            <w:vMerge w:val="restart"/>
            <w:vAlign w:val="center"/>
            <w:hideMark/>
          </w:tcPr>
          <w:p w14:paraId="0BA93887" w14:textId="77777777" w:rsidR="00297878" w:rsidRPr="00AA5E8C" w:rsidRDefault="00297878" w:rsidP="003D3B02">
            <w:pPr>
              <w:ind w:left="34"/>
              <w:contextualSpacing/>
              <w:jc w:val="center"/>
              <w:rPr>
                <w:bCs/>
                <w:sz w:val="20"/>
                <w:szCs w:val="20"/>
              </w:rPr>
            </w:pPr>
            <w:r w:rsidRPr="00AA5E8C">
              <w:rPr>
                <w:rFonts w:eastAsia="Calibri"/>
                <w:bCs/>
                <w:sz w:val="20"/>
                <w:szCs w:val="20"/>
              </w:rPr>
              <w:t>№ п/п</w:t>
            </w:r>
          </w:p>
        </w:tc>
        <w:tc>
          <w:tcPr>
            <w:tcW w:w="644" w:type="pct"/>
            <w:vMerge w:val="restart"/>
            <w:vAlign w:val="center"/>
            <w:hideMark/>
          </w:tcPr>
          <w:p w14:paraId="75EA45FE" w14:textId="77777777" w:rsidR="00297878" w:rsidRPr="00AA5E8C" w:rsidRDefault="00297878" w:rsidP="003D3B02">
            <w:pPr>
              <w:jc w:val="center"/>
              <w:rPr>
                <w:bCs/>
                <w:sz w:val="20"/>
                <w:szCs w:val="20"/>
              </w:rPr>
            </w:pPr>
            <w:r w:rsidRPr="00AA5E8C">
              <w:rPr>
                <w:rFonts w:eastAsia="Calibri"/>
                <w:bCs/>
                <w:sz w:val="20"/>
                <w:szCs w:val="20"/>
              </w:rPr>
              <w:t>Наименование товара</w:t>
            </w:r>
          </w:p>
        </w:tc>
        <w:tc>
          <w:tcPr>
            <w:tcW w:w="1877" w:type="pct"/>
            <w:gridSpan w:val="3"/>
            <w:vAlign w:val="center"/>
            <w:hideMark/>
          </w:tcPr>
          <w:p w14:paraId="378C0EE5" w14:textId="77777777" w:rsidR="00297878" w:rsidRPr="00AA5E8C" w:rsidRDefault="00297878" w:rsidP="003D3B02">
            <w:pPr>
              <w:jc w:val="center"/>
              <w:rPr>
                <w:rFonts w:eastAsia="Calibri"/>
                <w:bCs/>
                <w:sz w:val="20"/>
                <w:szCs w:val="20"/>
              </w:rPr>
            </w:pPr>
            <w:r w:rsidRPr="00AA5E8C">
              <w:rPr>
                <w:rFonts w:eastAsia="Calibr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571" w:type="pct"/>
            <w:vMerge w:val="restart"/>
            <w:vAlign w:val="center"/>
            <w:hideMark/>
          </w:tcPr>
          <w:p w14:paraId="13243725" w14:textId="77777777" w:rsidR="00297878" w:rsidRPr="00AA5E8C" w:rsidRDefault="00297878" w:rsidP="003D3B02">
            <w:pPr>
              <w:jc w:val="center"/>
              <w:rPr>
                <w:bCs/>
                <w:sz w:val="20"/>
                <w:szCs w:val="20"/>
              </w:rPr>
            </w:pPr>
            <w:r w:rsidRPr="00AA5E8C">
              <w:rPr>
                <w:rFonts w:eastAsia="Calibri"/>
                <w:bCs/>
                <w:sz w:val="20"/>
                <w:szCs w:val="20"/>
              </w:rPr>
              <w:t xml:space="preserve">Обоснование необходимости использования дополнительных </w:t>
            </w:r>
            <w:r w:rsidRPr="00AA5E8C">
              <w:rPr>
                <w:rFonts w:eastAsia="Calibri"/>
                <w:bCs/>
                <w:sz w:val="20"/>
                <w:szCs w:val="20"/>
              </w:rPr>
              <w:lastRenderedPageBreak/>
              <w:t>потребительских свойств</w:t>
            </w:r>
          </w:p>
        </w:tc>
        <w:tc>
          <w:tcPr>
            <w:tcW w:w="278" w:type="pct"/>
            <w:vMerge w:val="restart"/>
            <w:vAlign w:val="center"/>
            <w:hideMark/>
          </w:tcPr>
          <w:p w14:paraId="6F6432A6" w14:textId="77777777" w:rsidR="00297878" w:rsidRPr="00AA5E8C" w:rsidRDefault="00297878" w:rsidP="003D3B02">
            <w:pPr>
              <w:jc w:val="center"/>
              <w:rPr>
                <w:bCs/>
                <w:sz w:val="20"/>
                <w:szCs w:val="20"/>
              </w:rPr>
            </w:pPr>
            <w:r w:rsidRPr="00AA5E8C">
              <w:rPr>
                <w:rFonts w:eastAsia="Calibri"/>
                <w:bCs/>
                <w:sz w:val="20"/>
                <w:szCs w:val="20"/>
              </w:rPr>
              <w:lastRenderedPageBreak/>
              <w:t>Ед. изм.</w:t>
            </w:r>
          </w:p>
        </w:tc>
        <w:tc>
          <w:tcPr>
            <w:tcW w:w="211" w:type="pct"/>
            <w:vMerge w:val="restart"/>
            <w:vAlign w:val="center"/>
            <w:hideMark/>
          </w:tcPr>
          <w:p w14:paraId="71F7EA96" w14:textId="77777777" w:rsidR="00297878" w:rsidRPr="00AA5E8C" w:rsidRDefault="00297878" w:rsidP="003D3B02">
            <w:pPr>
              <w:jc w:val="center"/>
              <w:rPr>
                <w:bCs/>
                <w:sz w:val="20"/>
                <w:szCs w:val="20"/>
              </w:rPr>
            </w:pPr>
            <w:r w:rsidRPr="00AA5E8C">
              <w:rPr>
                <w:rFonts w:eastAsia="Calibri"/>
                <w:bCs/>
                <w:sz w:val="20"/>
                <w:szCs w:val="20"/>
              </w:rPr>
              <w:t>Кол-во</w:t>
            </w:r>
          </w:p>
        </w:tc>
        <w:tc>
          <w:tcPr>
            <w:tcW w:w="531" w:type="pct"/>
            <w:vMerge w:val="restart"/>
          </w:tcPr>
          <w:p w14:paraId="1995BDC5" w14:textId="6A9FD5E8" w:rsidR="00297878" w:rsidRPr="00AA5E8C" w:rsidRDefault="00297878" w:rsidP="003D3B02">
            <w:pPr>
              <w:jc w:val="center"/>
              <w:rPr>
                <w:rFonts w:eastAsia="Calibri"/>
                <w:bCs/>
                <w:sz w:val="20"/>
                <w:szCs w:val="20"/>
              </w:rPr>
            </w:pPr>
            <w:r>
              <w:rPr>
                <w:rFonts w:eastAsia="Calibri"/>
                <w:bCs/>
                <w:sz w:val="20"/>
                <w:szCs w:val="20"/>
              </w:rPr>
              <w:t>Страна происхождения</w:t>
            </w:r>
          </w:p>
        </w:tc>
        <w:tc>
          <w:tcPr>
            <w:tcW w:w="320" w:type="pct"/>
            <w:vMerge w:val="restart"/>
          </w:tcPr>
          <w:p w14:paraId="71AD1EE8" w14:textId="450259FC" w:rsidR="00297878" w:rsidRPr="00AA5E8C" w:rsidRDefault="00297878" w:rsidP="003D3B02">
            <w:pPr>
              <w:jc w:val="center"/>
              <w:rPr>
                <w:rFonts w:eastAsia="Calibri"/>
                <w:bCs/>
                <w:sz w:val="20"/>
                <w:szCs w:val="20"/>
              </w:rPr>
            </w:pPr>
            <w:r>
              <w:rPr>
                <w:rFonts w:eastAsia="Calibri"/>
                <w:bCs/>
                <w:sz w:val="20"/>
                <w:szCs w:val="20"/>
              </w:rPr>
              <w:t>Цена за единицу</w:t>
            </w:r>
          </w:p>
        </w:tc>
        <w:tc>
          <w:tcPr>
            <w:tcW w:w="389" w:type="pct"/>
            <w:vMerge w:val="restart"/>
          </w:tcPr>
          <w:p w14:paraId="0C02F50E" w14:textId="6373A6E8" w:rsidR="00297878" w:rsidRPr="00AA5E8C" w:rsidRDefault="00297878" w:rsidP="003D3B02">
            <w:pPr>
              <w:jc w:val="center"/>
              <w:rPr>
                <w:rFonts w:eastAsia="Calibri"/>
                <w:bCs/>
                <w:sz w:val="20"/>
                <w:szCs w:val="20"/>
              </w:rPr>
            </w:pPr>
            <w:r>
              <w:rPr>
                <w:rFonts w:eastAsia="Calibri"/>
                <w:bCs/>
                <w:sz w:val="20"/>
                <w:szCs w:val="20"/>
              </w:rPr>
              <w:t>Стоимость</w:t>
            </w:r>
          </w:p>
        </w:tc>
      </w:tr>
      <w:tr w:rsidR="00297878" w:rsidRPr="00AA5E8C" w14:paraId="394F95D1" w14:textId="687FE144" w:rsidTr="00C90E3D">
        <w:trPr>
          <w:trHeight w:val="20"/>
          <w:jc w:val="center"/>
        </w:trPr>
        <w:tc>
          <w:tcPr>
            <w:tcW w:w="178" w:type="pct"/>
            <w:vMerge/>
            <w:vAlign w:val="center"/>
            <w:hideMark/>
          </w:tcPr>
          <w:p w14:paraId="512B7177" w14:textId="77777777" w:rsidR="00297878" w:rsidRPr="00AA5E8C" w:rsidRDefault="00297878" w:rsidP="003D3B02">
            <w:pPr>
              <w:rPr>
                <w:bCs/>
                <w:sz w:val="20"/>
                <w:szCs w:val="20"/>
              </w:rPr>
            </w:pPr>
          </w:p>
        </w:tc>
        <w:tc>
          <w:tcPr>
            <w:tcW w:w="644" w:type="pct"/>
            <w:vMerge/>
          </w:tcPr>
          <w:p w14:paraId="0AACD387" w14:textId="77777777" w:rsidR="00297878" w:rsidRPr="00AA5E8C" w:rsidRDefault="00297878" w:rsidP="003D3B02">
            <w:pPr>
              <w:rPr>
                <w:bCs/>
                <w:sz w:val="20"/>
                <w:szCs w:val="20"/>
              </w:rPr>
            </w:pPr>
          </w:p>
        </w:tc>
        <w:tc>
          <w:tcPr>
            <w:tcW w:w="584" w:type="pct"/>
            <w:hideMark/>
          </w:tcPr>
          <w:p w14:paraId="233B87BC" w14:textId="77777777" w:rsidR="00297878" w:rsidRPr="00AA5E8C" w:rsidRDefault="00297878" w:rsidP="003D3B02">
            <w:pPr>
              <w:jc w:val="center"/>
              <w:rPr>
                <w:sz w:val="20"/>
                <w:szCs w:val="20"/>
              </w:rPr>
            </w:pPr>
            <w:r w:rsidRPr="00AA5E8C">
              <w:rPr>
                <w:rFonts w:eastAsia="Calibri"/>
                <w:sz w:val="20"/>
                <w:szCs w:val="20"/>
              </w:rPr>
              <w:t>Показатель (наименование характеристики)</w:t>
            </w:r>
          </w:p>
        </w:tc>
        <w:tc>
          <w:tcPr>
            <w:tcW w:w="779" w:type="pct"/>
            <w:vAlign w:val="center"/>
            <w:hideMark/>
          </w:tcPr>
          <w:p w14:paraId="3DD2F8C9" w14:textId="77777777" w:rsidR="00297878" w:rsidRPr="00AA5E8C" w:rsidRDefault="00297878" w:rsidP="003D3B02">
            <w:pPr>
              <w:jc w:val="center"/>
              <w:rPr>
                <w:bCs/>
                <w:sz w:val="20"/>
                <w:szCs w:val="20"/>
              </w:rPr>
            </w:pPr>
            <w:r w:rsidRPr="00AA5E8C">
              <w:rPr>
                <w:rFonts w:eastAsia="Calibri"/>
                <w:bCs/>
                <w:sz w:val="20"/>
                <w:szCs w:val="20"/>
              </w:rPr>
              <w:t>Значения</w:t>
            </w:r>
          </w:p>
        </w:tc>
        <w:tc>
          <w:tcPr>
            <w:tcW w:w="514" w:type="pct"/>
            <w:vAlign w:val="center"/>
          </w:tcPr>
          <w:p w14:paraId="619F076A" w14:textId="77777777" w:rsidR="00297878" w:rsidRPr="00AA5E8C" w:rsidRDefault="00297878" w:rsidP="003D3B02">
            <w:pPr>
              <w:jc w:val="center"/>
              <w:rPr>
                <w:bCs/>
                <w:sz w:val="20"/>
                <w:szCs w:val="20"/>
              </w:rPr>
            </w:pPr>
            <w:r w:rsidRPr="00AA5E8C">
              <w:rPr>
                <w:bCs/>
                <w:sz w:val="20"/>
                <w:szCs w:val="20"/>
              </w:rPr>
              <w:t>Единица измерения характеристики</w:t>
            </w:r>
            <w:r w:rsidRPr="00AA5E8C">
              <w:rPr>
                <w:rFonts w:eastAsia="Calibri"/>
                <w:bCs/>
                <w:sz w:val="20"/>
                <w:szCs w:val="20"/>
              </w:rPr>
              <w:t>.</w:t>
            </w:r>
          </w:p>
        </w:tc>
        <w:tc>
          <w:tcPr>
            <w:tcW w:w="571" w:type="pct"/>
            <w:vMerge/>
            <w:vAlign w:val="center"/>
            <w:hideMark/>
          </w:tcPr>
          <w:p w14:paraId="2CEC69E4" w14:textId="77777777" w:rsidR="00297878" w:rsidRPr="00AA5E8C" w:rsidRDefault="00297878" w:rsidP="003D3B02">
            <w:pPr>
              <w:rPr>
                <w:bCs/>
                <w:sz w:val="20"/>
                <w:szCs w:val="20"/>
              </w:rPr>
            </w:pPr>
          </w:p>
        </w:tc>
        <w:tc>
          <w:tcPr>
            <w:tcW w:w="278" w:type="pct"/>
            <w:vMerge/>
            <w:vAlign w:val="center"/>
            <w:hideMark/>
          </w:tcPr>
          <w:p w14:paraId="04A71763" w14:textId="77777777" w:rsidR="00297878" w:rsidRPr="00AA5E8C" w:rsidRDefault="00297878" w:rsidP="003D3B02">
            <w:pPr>
              <w:rPr>
                <w:bCs/>
                <w:sz w:val="20"/>
                <w:szCs w:val="20"/>
              </w:rPr>
            </w:pPr>
          </w:p>
        </w:tc>
        <w:tc>
          <w:tcPr>
            <w:tcW w:w="211" w:type="pct"/>
            <w:vMerge/>
            <w:vAlign w:val="center"/>
            <w:hideMark/>
          </w:tcPr>
          <w:p w14:paraId="1938F65A" w14:textId="77777777" w:rsidR="00297878" w:rsidRPr="00AA5E8C" w:rsidRDefault="00297878" w:rsidP="003D3B02">
            <w:pPr>
              <w:rPr>
                <w:bCs/>
                <w:sz w:val="20"/>
                <w:szCs w:val="20"/>
              </w:rPr>
            </w:pPr>
          </w:p>
        </w:tc>
        <w:tc>
          <w:tcPr>
            <w:tcW w:w="531" w:type="pct"/>
            <w:vMerge/>
          </w:tcPr>
          <w:p w14:paraId="66541661" w14:textId="77777777" w:rsidR="00297878" w:rsidRPr="00AA5E8C" w:rsidRDefault="00297878" w:rsidP="003D3B02">
            <w:pPr>
              <w:rPr>
                <w:bCs/>
                <w:sz w:val="20"/>
                <w:szCs w:val="20"/>
              </w:rPr>
            </w:pPr>
          </w:p>
        </w:tc>
        <w:tc>
          <w:tcPr>
            <w:tcW w:w="320" w:type="pct"/>
            <w:vMerge/>
          </w:tcPr>
          <w:p w14:paraId="03CF725E" w14:textId="77777777" w:rsidR="00297878" w:rsidRPr="00AA5E8C" w:rsidRDefault="00297878" w:rsidP="003D3B02">
            <w:pPr>
              <w:rPr>
                <w:bCs/>
                <w:sz w:val="20"/>
                <w:szCs w:val="20"/>
              </w:rPr>
            </w:pPr>
          </w:p>
        </w:tc>
        <w:tc>
          <w:tcPr>
            <w:tcW w:w="389" w:type="pct"/>
            <w:vMerge/>
          </w:tcPr>
          <w:p w14:paraId="0CF1DCFA" w14:textId="77777777" w:rsidR="00297878" w:rsidRPr="00AA5E8C" w:rsidRDefault="00297878" w:rsidP="003D3B02">
            <w:pPr>
              <w:rPr>
                <w:bCs/>
                <w:sz w:val="20"/>
                <w:szCs w:val="20"/>
              </w:rPr>
            </w:pPr>
          </w:p>
        </w:tc>
      </w:tr>
      <w:tr w:rsidR="00297878" w:rsidRPr="00AA5E8C" w14:paraId="37EB485B" w14:textId="35B70C2F" w:rsidTr="00C90E3D">
        <w:trPr>
          <w:trHeight w:val="20"/>
          <w:jc w:val="center"/>
        </w:trPr>
        <w:tc>
          <w:tcPr>
            <w:tcW w:w="178" w:type="pct"/>
            <w:hideMark/>
          </w:tcPr>
          <w:p w14:paraId="3D333277" w14:textId="77777777" w:rsidR="00297878" w:rsidRPr="00AA5E8C" w:rsidRDefault="00297878" w:rsidP="003D3B02">
            <w:pPr>
              <w:contextualSpacing/>
              <w:jc w:val="center"/>
              <w:rPr>
                <w:bCs/>
                <w:sz w:val="20"/>
                <w:szCs w:val="20"/>
              </w:rPr>
            </w:pPr>
            <w:r w:rsidRPr="00AA5E8C">
              <w:rPr>
                <w:rFonts w:eastAsia="Calibri"/>
                <w:bCs/>
                <w:sz w:val="20"/>
                <w:szCs w:val="20"/>
              </w:rPr>
              <w:t>1</w:t>
            </w:r>
          </w:p>
        </w:tc>
        <w:tc>
          <w:tcPr>
            <w:tcW w:w="644" w:type="pct"/>
            <w:hideMark/>
          </w:tcPr>
          <w:p w14:paraId="7023DA44" w14:textId="77777777" w:rsidR="00297878" w:rsidRPr="00AA5E8C" w:rsidRDefault="00297878" w:rsidP="003D3B02">
            <w:pPr>
              <w:jc w:val="center"/>
              <w:rPr>
                <w:bCs/>
                <w:sz w:val="20"/>
                <w:szCs w:val="20"/>
              </w:rPr>
            </w:pPr>
            <w:r w:rsidRPr="00AA5E8C">
              <w:rPr>
                <w:rFonts w:eastAsia="Calibri"/>
                <w:bCs/>
                <w:sz w:val="20"/>
                <w:szCs w:val="20"/>
              </w:rPr>
              <w:t>2</w:t>
            </w:r>
          </w:p>
        </w:tc>
        <w:tc>
          <w:tcPr>
            <w:tcW w:w="584" w:type="pct"/>
            <w:hideMark/>
          </w:tcPr>
          <w:p w14:paraId="2A795725" w14:textId="77777777" w:rsidR="00297878" w:rsidRPr="00AA5E8C" w:rsidRDefault="00297878" w:rsidP="003D3B02">
            <w:pPr>
              <w:jc w:val="center"/>
              <w:rPr>
                <w:sz w:val="20"/>
                <w:szCs w:val="20"/>
              </w:rPr>
            </w:pPr>
            <w:r w:rsidRPr="00AA5E8C">
              <w:rPr>
                <w:rFonts w:eastAsia="Calibri"/>
                <w:sz w:val="20"/>
                <w:szCs w:val="20"/>
              </w:rPr>
              <w:t>3</w:t>
            </w:r>
          </w:p>
        </w:tc>
        <w:tc>
          <w:tcPr>
            <w:tcW w:w="779" w:type="pct"/>
            <w:hideMark/>
          </w:tcPr>
          <w:p w14:paraId="0C10E469" w14:textId="77777777" w:rsidR="00297878" w:rsidRPr="00AA5E8C" w:rsidRDefault="00297878" w:rsidP="003D3B02">
            <w:pPr>
              <w:jc w:val="center"/>
              <w:rPr>
                <w:bCs/>
                <w:sz w:val="20"/>
                <w:szCs w:val="20"/>
              </w:rPr>
            </w:pPr>
            <w:r w:rsidRPr="00AA5E8C">
              <w:rPr>
                <w:rFonts w:eastAsia="Calibri"/>
                <w:sz w:val="20"/>
                <w:szCs w:val="20"/>
              </w:rPr>
              <w:t>4</w:t>
            </w:r>
          </w:p>
        </w:tc>
        <w:tc>
          <w:tcPr>
            <w:tcW w:w="514" w:type="pct"/>
          </w:tcPr>
          <w:p w14:paraId="7F174BEF" w14:textId="77777777" w:rsidR="00297878" w:rsidRPr="00AA5E8C" w:rsidRDefault="00297878" w:rsidP="003D3B02">
            <w:pPr>
              <w:jc w:val="center"/>
              <w:rPr>
                <w:rFonts w:eastAsia="Calibri"/>
                <w:bCs/>
                <w:sz w:val="20"/>
                <w:szCs w:val="20"/>
              </w:rPr>
            </w:pPr>
            <w:r w:rsidRPr="00AA5E8C">
              <w:rPr>
                <w:rFonts w:eastAsia="Calibri"/>
                <w:bCs/>
                <w:sz w:val="20"/>
                <w:szCs w:val="20"/>
              </w:rPr>
              <w:t>5</w:t>
            </w:r>
          </w:p>
        </w:tc>
        <w:tc>
          <w:tcPr>
            <w:tcW w:w="571" w:type="pct"/>
            <w:hideMark/>
          </w:tcPr>
          <w:p w14:paraId="3BC90E14" w14:textId="77777777" w:rsidR="00297878" w:rsidRPr="00AA5E8C" w:rsidRDefault="00297878" w:rsidP="003D3B02">
            <w:pPr>
              <w:jc w:val="center"/>
              <w:rPr>
                <w:bCs/>
                <w:sz w:val="20"/>
                <w:szCs w:val="20"/>
              </w:rPr>
            </w:pPr>
            <w:r w:rsidRPr="00AA5E8C">
              <w:rPr>
                <w:bCs/>
                <w:sz w:val="20"/>
                <w:szCs w:val="20"/>
              </w:rPr>
              <w:t>6</w:t>
            </w:r>
          </w:p>
        </w:tc>
        <w:tc>
          <w:tcPr>
            <w:tcW w:w="278" w:type="pct"/>
            <w:hideMark/>
          </w:tcPr>
          <w:p w14:paraId="2B2DF1A7" w14:textId="77777777" w:rsidR="00297878" w:rsidRPr="00AA5E8C" w:rsidRDefault="00297878" w:rsidP="003D3B02">
            <w:pPr>
              <w:jc w:val="center"/>
              <w:rPr>
                <w:bCs/>
                <w:sz w:val="20"/>
                <w:szCs w:val="20"/>
              </w:rPr>
            </w:pPr>
            <w:r w:rsidRPr="00AA5E8C">
              <w:rPr>
                <w:bCs/>
                <w:sz w:val="20"/>
                <w:szCs w:val="20"/>
              </w:rPr>
              <w:t>7</w:t>
            </w:r>
          </w:p>
        </w:tc>
        <w:tc>
          <w:tcPr>
            <w:tcW w:w="211" w:type="pct"/>
            <w:hideMark/>
          </w:tcPr>
          <w:p w14:paraId="1C9C6C16" w14:textId="77777777" w:rsidR="00297878" w:rsidRPr="00AA5E8C" w:rsidRDefault="00297878" w:rsidP="003D3B02">
            <w:pPr>
              <w:jc w:val="center"/>
              <w:rPr>
                <w:bCs/>
                <w:sz w:val="20"/>
                <w:szCs w:val="20"/>
              </w:rPr>
            </w:pPr>
            <w:r w:rsidRPr="00AA5E8C">
              <w:rPr>
                <w:bCs/>
                <w:sz w:val="20"/>
                <w:szCs w:val="20"/>
              </w:rPr>
              <w:t>8</w:t>
            </w:r>
          </w:p>
        </w:tc>
        <w:tc>
          <w:tcPr>
            <w:tcW w:w="531" w:type="pct"/>
          </w:tcPr>
          <w:p w14:paraId="5CD25899" w14:textId="214AF1CA" w:rsidR="00297878" w:rsidRPr="00AA5E8C" w:rsidRDefault="00297878" w:rsidP="003D3B02">
            <w:pPr>
              <w:jc w:val="center"/>
              <w:rPr>
                <w:bCs/>
                <w:sz w:val="20"/>
                <w:szCs w:val="20"/>
              </w:rPr>
            </w:pPr>
            <w:r>
              <w:rPr>
                <w:bCs/>
                <w:sz w:val="20"/>
                <w:szCs w:val="20"/>
              </w:rPr>
              <w:t>9</w:t>
            </w:r>
          </w:p>
        </w:tc>
        <w:tc>
          <w:tcPr>
            <w:tcW w:w="320" w:type="pct"/>
          </w:tcPr>
          <w:p w14:paraId="216FAAE9" w14:textId="5FED01A0" w:rsidR="00297878" w:rsidRPr="00AA5E8C" w:rsidRDefault="00297878" w:rsidP="003D3B02">
            <w:pPr>
              <w:jc w:val="center"/>
              <w:rPr>
                <w:bCs/>
                <w:sz w:val="20"/>
                <w:szCs w:val="20"/>
              </w:rPr>
            </w:pPr>
            <w:r>
              <w:rPr>
                <w:bCs/>
                <w:sz w:val="20"/>
                <w:szCs w:val="20"/>
              </w:rPr>
              <w:t>10</w:t>
            </w:r>
          </w:p>
        </w:tc>
        <w:tc>
          <w:tcPr>
            <w:tcW w:w="389" w:type="pct"/>
          </w:tcPr>
          <w:p w14:paraId="4A5B24BD" w14:textId="5CB96597" w:rsidR="00297878" w:rsidRPr="00AA5E8C" w:rsidRDefault="00297878" w:rsidP="003D3B02">
            <w:pPr>
              <w:jc w:val="center"/>
              <w:rPr>
                <w:bCs/>
                <w:sz w:val="20"/>
                <w:szCs w:val="20"/>
              </w:rPr>
            </w:pPr>
            <w:r>
              <w:rPr>
                <w:bCs/>
                <w:sz w:val="20"/>
                <w:szCs w:val="20"/>
              </w:rPr>
              <w:t>11</w:t>
            </w:r>
          </w:p>
        </w:tc>
      </w:tr>
      <w:tr w:rsidR="00297878" w:rsidRPr="00AA5E8C" w14:paraId="0351641E" w14:textId="259D534F" w:rsidTr="00C90E3D">
        <w:trPr>
          <w:trHeight w:val="555"/>
          <w:jc w:val="center"/>
        </w:trPr>
        <w:tc>
          <w:tcPr>
            <w:tcW w:w="178" w:type="pct"/>
            <w:vMerge w:val="restart"/>
            <w:vAlign w:val="center"/>
          </w:tcPr>
          <w:p w14:paraId="5843A605" w14:textId="77777777" w:rsidR="00297878" w:rsidRPr="00AA5E8C" w:rsidRDefault="00297878" w:rsidP="003D3B02">
            <w:pPr>
              <w:ind w:left="34" w:right="-108"/>
              <w:contextualSpacing/>
              <w:jc w:val="center"/>
              <w:rPr>
                <w:rFonts w:eastAsia="Calibri"/>
                <w:bCs/>
                <w:sz w:val="20"/>
                <w:szCs w:val="20"/>
              </w:rPr>
            </w:pPr>
            <w:r w:rsidRPr="00AA5E8C">
              <w:rPr>
                <w:rFonts w:eastAsia="Calibri"/>
                <w:bCs/>
                <w:sz w:val="20"/>
                <w:szCs w:val="20"/>
              </w:rPr>
              <w:t>1</w:t>
            </w:r>
          </w:p>
        </w:tc>
        <w:tc>
          <w:tcPr>
            <w:tcW w:w="644" w:type="pct"/>
            <w:vMerge w:val="restart"/>
            <w:vAlign w:val="center"/>
          </w:tcPr>
          <w:p w14:paraId="3644FB4A" w14:textId="63560B5E" w:rsidR="00297878" w:rsidRPr="006E2F22" w:rsidRDefault="00FD0211" w:rsidP="003D3B02">
            <w:pPr>
              <w:pStyle w:val="3"/>
              <w:jc w:val="center"/>
              <w:rPr>
                <w:sz w:val="20"/>
                <w:szCs w:val="20"/>
              </w:rPr>
            </w:pPr>
            <w:r>
              <w:rPr>
                <w:sz w:val="20"/>
                <w:szCs w:val="20"/>
              </w:rPr>
              <w:t>Стенд информационный</w:t>
            </w:r>
          </w:p>
          <w:p w14:paraId="4681B3A8" w14:textId="77777777" w:rsidR="00166E22" w:rsidRDefault="00166E22" w:rsidP="00166E22">
            <w:pPr>
              <w:jc w:val="center"/>
              <w:rPr>
                <w:rFonts w:eastAsia="Calibri"/>
                <w:sz w:val="20"/>
                <w:szCs w:val="20"/>
              </w:rPr>
            </w:pPr>
            <w:r>
              <w:rPr>
                <w:rFonts w:eastAsia="Calibri"/>
                <w:sz w:val="20"/>
                <w:szCs w:val="20"/>
              </w:rPr>
              <w:t>ОКПД2: 32.99.53.190</w:t>
            </w:r>
          </w:p>
          <w:p w14:paraId="78D61177" w14:textId="77777777" w:rsidR="00166E22" w:rsidRDefault="00166E22" w:rsidP="00166E22">
            <w:pPr>
              <w:jc w:val="center"/>
              <w:rPr>
                <w:rFonts w:eastAsia="Calibri"/>
                <w:sz w:val="20"/>
                <w:szCs w:val="20"/>
              </w:rPr>
            </w:pPr>
            <w:r>
              <w:rPr>
                <w:rFonts w:eastAsia="Calibri"/>
                <w:sz w:val="20"/>
                <w:szCs w:val="20"/>
              </w:rPr>
              <w:t>КТРУ</w:t>
            </w:r>
          </w:p>
          <w:p w14:paraId="0F6907D3" w14:textId="4768EF7A" w:rsidR="00166E22" w:rsidRPr="006E2F22" w:rsidRDefault="00166E22" w:rsidP="00166E22">
            <w:pPr>
              <w:jc w:val="center"/>
              <w:rPr>
                <w:sz w:val="20"/>
                <w:szCs w:val="20"/>
              </w:rPr>
            </w:pPr>
            <w:r>
              <w:rPr>
                <w:rFonts w:eastAsia="Calibri"/>
                <w:sz w:val="20"/>
                <w:szCs w:val="20"/>
              </w:rPr>
              <w:t>32.99.53.190-00000014</w:t>
            </w:r>
          </w:p>
        </w:tc>
        <w:tc>
          <w:tcPr>
            <w:tcW w:w="584" w:type="pct"/>
            <w:tcBorders>
              <w:bottom w:val="single" w:sz="4" w:space="0" w:color="auto"/>
            </w:tcBorders>
            <w:vAlign w:val="center"/>
          </w:tcPr>
          <w:p w14:paraId="4B5DD722" w14:textId="217085CD" w:rsidR="00297878" w:rsidRPr="00C90E3D" w:rsidRDefault="00FD0211" w:rsidP="003D3B02">
            <w:pPr>
              <w:jc w:val="center"/>
              <w:rPr>
                <w:rFonts w:eastAsia="Calibri"/>
                <w:color w:val="000000" w:themeColor="text1"/>
                <w:sz w:val="20"/>
                <w:szCs w:val="20"/>
              </w:rPr>
            </w:pPr>
            <w:r w:rsidRPr="00C90E3D">
              <w:rPr>
                <w:rFonts w:eastAsia="Calibri"/>
                <w:color w:val="000000" w:themeColor="text1"/>
                <w:sz w:val="20"/>
                <w:szCs w:val="20"/>
              </w:rPr>
              <w:t>Наименование стенда</w:t>
            </w:r>
          </w:p>
        </w:tc>
        <w:tc>
          <w:tcPr>
            <w:tcW w:w="779" w:type="pct"/>
            <w:tcBorders>
              <w:bottom w:val="single" w:sz="4" w:space="0" w:color="auto"/>
            </w:tcBorders>
            <w:vAlign w:val="center"/>
          </w:tcPr>
          <w:p w14:paraId="6A131701" w14:textId="269550DB" w:rsidR="00297878" w:rsidRPr="00C90E3D" w:rsidRDefault="00FD0211" w:rsidP="003D3B02">
            <w:pPr>
              <w:jc w:val="center"/>
              <w:rPr>
                <w:rFonts w:eastAsia="Calibri"/>
                <w:color w:val="000000" w:themeColor="text1"/>
                <w:sz w:val="20"/>
                <w:szCs w:val="20"/>
              </w:rPr>
            </w:pPr>
            <w:r w:rsidRPr="00C90E3D">
              <w:rPr>
                <w:rFonts w:eastAsia="Calibri"/>
                <w:color w:val="000000" w:themeColor="text1"/>
                <w:sz w:val="20"/>
                <w:szCs w:val="20"/>
              </w:rPr>
              <w:t>План эвакуации</w:t>
            </w:r>
          </w:p>
        </w:tc>
        <w:tc>
          <w:tcPr>
            <w:tcW w:w="514" w:type="pct"/>
            <w:vAlign w:val="center"/>
          </w:tcPr>
          <w:p w14:paraId="79667187" w14:textId="77777777" w:rsidR="00297878" w:rsidRPr="00C90E3D" w:rsidRDefault="00297878" w:rsidP="003D3B02">
            <w:pPr>
              <w:jc w:val="center"/>
              <w:rPr>
                <w:rFonts w:eastAsia="Calibri"/>
                <w:color w:val="000000" w:themeColor="text1"/>
                <w:sz w:val="20"/>
                <w:szCs w:val="20"/>
              </w:rPr>
            </w:pPr>
          </w:p>
        </w:tc>
        <w:tc>
          <w:tcPr>
            <w:tcW w:w="571" w:type="pct"/>
            <w:vAlign w:val="center"/>
          </w:tcPr>
          <w:p w14:paraId="1E985415" w14:textId="38051C19" w:rsidR="00297878" w:rsidRPr="00C90E3D" w:rsidRDefault="00C90E3D" w:rsidP="003D3B02">
            <w:pPr>
              <w:jc w:val="center"/>
              <w:rPr>
                <w:rFonts w:eastAsia="Calibri"/>
                <w:color w:val="000000" w:themeColor="text1"/>
                <w:sz w:val="20"/>
                <w:szCs w:val="20"/>
              </w:rPr>
            </w:pPr>
            <w:r w:rsidRPr="00C90E3D">
              <w:rPr>
                <w:rFonts w:eastAsia="Calibri"/>
                <w:color w:val="000000" w:themeColor="text1"/>
                <w:sz w:val="20"/>
                <w:szCs w:val="20"/>
              </w:rPr>
              <w:t>В соответствии с ГОСТ 3428-2018</w:t>
            </w:r>
            <w:r>
              <w:rPr>
                <w:rFonts w:eastAsia="Calibri"/>
                <w:color w:val="000000" w:themeColor="text1"/>
                <w:sz w:val="20"/>
                <w:szCs w:val="20"/>
              </w:rPr>
              <w:t>.</w:t>
            </w:r>
          </w:p>
          <w:p w14:paraId="6A1E4505" w14:textId="50DCD74B" w:rsidR="00C90E3D" w:rsidRPr="00C90E3D" w:rsidRDefault="00C90E3D" w:rsidP="003D3B02">
            <w:pPr>
              <w:jc w:val="center"/>
              <w:rPr>
                <w:rFonts w:eastAsia="Calibri"/>
                <w:color w:val="000000" w:themeColor="text1"/>
                <w:sz w:val="20"/>
                <w:szCs w:val="20"/>
              </w:rPr>
            </w:pPr>
            <w:r w:rsidRPr="00C90E3D">
              <w:rPr>
                <w:rFonts w:eastAsia="Calibri"/>
                <w:color w:val="000000" w:themeColor="text1"/>
                <w:sz w:val="20"/>
                <w:szCs w:val="20"/>
              </w:rPr>
              <w:t>План эвакуации  размещается для передвижения в безопасную зону при пожаре и ЧС</w:t>
            </w:r>
          </w:p>
        </w:tc>
        <w:tc>
          <w:tcPr>
            <w:tcW w:w="278" w:type="pct"/>
            <w:vMerge w:val="restart"/>
            <w:vAlign w:val="center"/>
          </w:tcPr>
          <w:p w14:paraId="264AD01F" w14:textId="70D70AA5" w:rsidR="00297878" w:rsidRPr="00AA5E8C" w:rsidRDefault="00FD0211" w:rsidP="003D3B02">
            <w:pPr>
              <w:jc w:val="center"/>
              <w:rPr>
                <w:rFonts w:eastAsia="Calibri"/>
                <w:sz w:val="20"/>
                <w:szCs w:val="20"/>
              </w:rPr>
            </w:pPr>
            <w:r>
              <w:rPr>
                <w:rFonts w:eastAsia="Calibri"/>
                <w:sz w:val="20"/>
                <w:szCs w:val="20"/>
              </w:rPr>
              <w:t>Штука</w:t>
            </w:r>
          </w:p>
        </w:tc>
        <w:tc>
          <w:tcPr>
            <w:tcW w:w="211" w:type="pct"/>
            <w:vMerge w:val="restart"/>
            <w:vAlign w:val="center"/>
          </w:tcPr>
          <w:p w14:paraId="1F1F000B" w14:textId="77777777" w:rsidR="00297878" w:rsidRPr="00AA5E8C" w:rsidRDefault="00297878" w:rsidP="003D3B02">
            <w:pPr>
              <w:jc w:val="center"/>
              <w:rPr>
                <w:rFonts w:eastAsia="Calibri"/>
                <w:sz w:val="20"/>
                <w:szCs w:val="20"/>
              </w:rPr>
            </w:pPr>
            <w:r>
              <w:rPr>
                <w:rFonts w:eastAsia="Calibri"/>
                <w:sz w:val="20"/>
                <w:szCs w:val="20"/>
              </w:rPr>
              <w:t>2</w:t>
            </w:r>
          </w:p>
        </w:tc>
        <w:tc>
          <w:tcPr>
            <w:tcW w:w="531" w:type="pct"/>
            <w:vMerge w:val="restart"/>
          </w:tcPr>
          <w:p w14:paraId="1C497273" w14:textId="77777777" w:rsidR="00297878" w:rsidRDefault="00297878" w:rsidP="003D3B02">
            <w:pPr>
              <w:jc w:val="center"/>
              <w:rPr>
                <w:rFonts w:eastAsia="Calibri"/>
                <w:sz w:val="20"/>
                <w:szCs w:val="20"/>
              </w:rPr>
            </w:pPr>
          </w:p>
        </w:tc>
        <w:tc>
          <w:tcPr>
            <w:tcW w:w="320" w:type="pct"/>
            <w:vMerge w:val="restart"/>
          </w:tcPr>
          <w:p w14:paraId="16815A19" w14:textId="77777777" w:rsidR="00297878" w:rsidRDefault="00297878" w:rsidP="003D3B02">
            <w:pPr>
              <w:jc w:val="center"/>
              <w:rPr>
                <w:rFonts w:eastAsia="Calibri"/>
                <w:sz w:val="20"/>
                <w:szCs w:val="20"/>
              </w:rPr>
            </w:pPr>
          </w:p>
        </w:tc>
        <w:tc>
          <w:tcPr>
            <w:tcW w:w="389" w:type="pct"/>
            <w:vMerge w:val="restart"/>
          </w:tcPr>
          <w:p w14:paraId="1F91BFB7" w14:textId="77777777" w:rsidR="00297878" w:rsidRDefault="00297878" w:rsidP="003D3B02">
            <w:pPr>
              <w:jc w:val="center"/>
              <w:rPr>
                <w:rFonts w:eastAsia="Calibri"/>
                <w:sz w:val="20"/>
                <w:szCs w:val="20"/>
              </w:rPr>
            </w:pPr>
          </w:p>
        </w:tc>
      </w:tr>
      <w:tr w:rsidR="00FD0211" w:rsidRPr="00AA5E8C" w14:paraId="53D18BBD" w14:textId="77777777" w:rsidTr="00C90E3D">
        <w:trPr>
          <w:trHeight w:val="555"/>
          <w:jc w:val="center"/>
        </w:trPr>
        <w:tc>
          <w:tcPr>
            <w:tcW w:w="178" w:type="pct"/>
            <w:vMerge/>
            <w:vAlign w:val="center"/>
          </w:tcPr>
          <w:p w14:paraId="754B23A6" w14:textId="77777777" w:rsidR="00FD0211" w:rsidRPr="00AA5E8C" w:rsidRDefault="00FD0211" w:rsidP="003D3B02">
            <w:pPr>
              <w:ind w:left="34" w:right="-108"/>
              <w:contextualSpacing/>
              <w:jc w:val="center"/>
              <w:rPr>
                <w:rFonts w:eastAsia="Calibri"/>
                <w:bCs/>
                <w:sz w:val="20"/>
                <w:szCs w:val="20"/>
              </w:rPr>
            </w:pPr>
          </w:p>
        </w:tc>
        <w:tc>
          <w:tcPr>
            <w:tcW w:w="644" w:type="pct"/>
            <w:vMerge/>
            <w:vAlign w:val="center"/>
          </w:tcPr>
          <w:p w14:paraId="5EA3806D" w14:textId="77777777" w:rsidR="00FD0211" w:rsidRDefault="00FD0211" w:rsidP="003D3B02">
            <w:pPr>
              <w:pStyle w:val="3"/>
              <w:jc w:val="center"/>
              <w:rPr>
                <w:sz w:val="20"/>
                <w:szCs w:val="20"/>
              </w:rPr>
            </w:pPr>
          </w:p>
        </w:tc>
        <w:tc>
          <w:tcPr>
            <w:tcW w:w="584" w:type="pct"/>
            <w:tcBorders>
              <w:bottom w:val="single" w:sz="4" w:space="0" w:color="auto"/>
            </w:tcBorders>
            <w:vAlign w:val="center"/>
          </w:tcPr>
          <w:p w14:paraId="4182CFCE" w14:textId="3D5A2788" w:rsidR="00FD0211" w:rsidRDefault="00FD0211" w:rsidP="003D3B02">
            <w:pPr>
              <w:jc w:val="center"/>
              <w:rPr>
                <w:rFonts w:eastAsia="Calibri"/>
                <w:sz w:val="20"/>
                <w:szCs w:val="20"/>
              </w:rPr>
            </w:pPr>
            <w:r>
              <w:rPr>
                <w:rFonts w:eastAsia="Calibri"/>
                <w:sz w:val="20"/>
                <w:szCs w:val="20"/>
              </w:rPr>
              <w:t>Тип стенда</w:t>
            </w:r>
          </w:p>
        </w:tc>
        <w:tc>
          <w:tcPr>
            <w:tcW w:w="779" w:type="pct"/>
            <w:tcBorders>
              <w:bottom w:val="single" w:sz="4" w:space="0" w:color="auto"/>
            </w:tcBorders>
            <w:vAlign w:val="center"/>
          </w:tcPr>
          <w:p w14:paraId="526AF57D" w14:textId="12ADCCFD" w:rsidR="00FD0211" w:rsidRPr="00B864BA" w:rsidRDefault="00FD0211" w:rsidP="003D3B02">
            <w:pPr>
              <w:jc w:val="center"/>
              <w:rPr>
                <w:rFonts w:eastAsia="Calibri"/>
                <w:sz w:val="20"/>
                <w:szCs w:val="20"/>
              </w:rPr>
            </w:pPr>
            <w:r>
              <w:rPr>
                <w:rFonts w:eastAsia="Calibri"/>
                <w:sz w:val="20"/>
                <w:szCs w:val="20"/>
              </w:rPr>
              <w:t xml:space="preserve">Настенный </w:t>
            </w:r>
          </w:p>
        </w:tc>
        <w:tc>
          <w:tcPr>
            <w:tcW w:w="514" w:type="pct"/>
            <w:vAlign w:val="center"/>
          </w:tcPr>
          <w:p w14:paraId="6C58AC93" w14:textId="77777777" w:rsidR="00FD0211" w:rsidRPr="00AA5E8C" w:rsidRDefault="00FD0211" w:rsidP="003D3B02">
            <w:pPr>
              <w:jc w:val="center"/>
              <w:rPr>
                <w:rFonts w:eastAsia="Calibri"/>
                <w:sz w:val="20"/>
                <w:szCs w:val="20"/>
              </w:rPr>
            </w:pPr>
          </w:p>
        </w:tc>
        <w:tc>
          <w:tcPr>
            <w:tcW w:w="571" w:type="pct"/>
            <w:vAlign w:val="center"/>
          </w:tcPr>
          <w:p w14:paraId="20E18063" w14:textId="59760516" w:rsidR="00FD0211" w:rsidRPr="00AA5E8C" w:rsidRDefault="003A3567" w:rsidP="003D3B02">
            <w:pPr>
              <w:jc w:val="center"/>
              <w:rPr>
                <w:rFonts w:eastAsia="Calibri"/>
                <w:sz w:val="20"/>
                <w:szCs w:val="20"/>
              </w:rPr>
            </w:pPr>
            <w:r w:rsidRPr="003A3567">
              <w:rPr>
                <w:rFonts w:eastAsia="Calibri"/>
                <w:sz w:val="20"/>
                <w:szCs w:val="20"/>
              </w:rPr>
              <w:t>Согласно КТРУ</w:t>
            </w:r>
          </w:p>
        </w:tc>
        <w:tc>
          <w:tcPr>
            <w:tcW w:w="278" w:type="pct"/>
            <w:vMerge/>
            <w:vAlign w:val="center"/>
          </w:tcPr>
          <w:p w14:paraId="0607088C" w14:textId="77777777" w:rsidR="00FD0211" w:rsidRPr="00AA5E8C" w:rsidRDefault="00FD0211" w:rsidP="003D3B02">
            <w:pPr>
              <w:jc w:val="center"/>
              <w:rPr>
                <w:rFonts w:eastAsia="Calibri"/>
                <w:sz w:val="20"/>
                <w:szCs w:val="20"/>
              </w:rPr>
            </w:pPr>
          </w:p>
        </w:tc>
        <w:tc>
          <w:tcPr>
            <w:tcW w:w="211" w:type="pct"/>
            <w:vMerge/>
            <w:vAlign w:val="center"/>
          </w:tcPr>
          <w:p w14:paraId="56DF8746" w14:textId="77777777" w:rsidR="00FD0211" w:rsidRDefault="00FD0211" w:rsidP="003D3B02">
            <w:pPr>
              <w:jc w:val="center"/>
              <w:rPr>
                <w:rFonts w:eastAsia="Calibri"/>
                <w:sz w:val="20"/>
                <w:szCs w:val="20"/>
              </w:rPr>
            </w:pPr>
          </w:p>
        </w:tc>
        <w:tc>
          <w:tcPr>
            <w:tcW w:w="531" w:type="pct"/>
            <w:vMerge/>
          </w:tcPr>
          <w:p w14:paraId="58556CE8" w14:textId="77777777" w:rsidR="00FD0211" w:rsidRDefault="00FD0211" w:rsidP="003D3B02">
            <w:pPr>
              <w:jc w:val="center"/>
              <w:rPr>
                <w:rFonts w:eastAsia="Calibri"/>
                <w:sz w:val="20"/>
                <w:szCs w:val="20"/>
              </w:rPr>
            </w:pPr>
          </w:p>
        </w:tc>
        <w:tc>
          <w:tcPr>
            <w:tcW w:w="320" w:type="pct"/>
            <w:vMerge/>
          </w:tcPr>
          <w:p w14:paraId="603FF05F" w14:textId="77777777" w:rsidR="00FD0211" w:rsidRDefault="00FD0211" w:rsidP="003D3B02">
            <w:pPr>
              <w:jc w:val="center"/>
              <w:rPr>
                <w:rFonts w:eastAsia="Calibri"/>
                <w:sz w:val="20"/>
                <w:szCs w:val="20"/>
              </w:rPr>
            </w:pPr>
          </w:p>
        </w:tc>
        <w:tc>
          <w:tcPr>
            <w:tcW w:w="389" w:type="pct"/>
            <w:vMerge/>
          </w:tcPr>
          <w:p w14:paraId="0FF56287" w14:textId="77777777" w:rsidR="00FD0211" w:rsidRDefault="00FD0211" w:rsidP="003D3B02">
            <w:pPr>
              <w:jc w:val="center"/>
              <w:rPr>
                <w:rFonts w:eastAsia="Calibri"/>
                <w:sz w:val="20"/>
                <w:szCs w:val="20"/>
              </w:rPr>
            </w:pPr>
          </w:p>
        </w:tc>
      </w:tr>
      <w:tr w:rsidR="00FD0211" w:rsidRPr="00AA5E8C" w14:paraId="6FFB51F9" w14:textId="77777777" w:rsidTr="00C90E3D">
        <w:trPr>
          <w:trHeight w:val="555"/>
          <w:jc w:val="center"/>
        </w:trPr>
        <w:tc>
          <w:tcPr>
            <w:tcW w:w="178" w:type="pct"/>
            <w:vMerge/>
            <w:vAlign w:val="center"/>
          </w:tcPr>
          <w:p w14:paraId="1ECC7448" w14:textId="77777777" w:rsidR="00FD0211" w:rsidRPr="00AA5E8C" w:rsidRDefault="00FD0211" w:rsidP="003D3B02">
            <w:pPr>
              <w:ind w:left="34" w:right="-108"/>
              <w:contextualSpacing/>
              <w:jc w:val="center"/>
              <w:rPr>
                <w:rFonts w:eastAsia="Calibri"/>
                <w:bCs/>
                <w:sz w:val="20"/>
                <w:szCs w:val="20"/>
              </w:rPr>
            </w:pPr>
          </w:p>
        </w:tc>
        <w:tc>
          <w:tcPr>
            <w:tcW w:w="644" w:type="pct"/>
            <w:vMerge/>
            <w:vAlign w:val="center"/>
          </w:tcPr>
          <w:p w14:paraId="2495B650" w14:textId="77777777" w:rsidR="00FD0211" w:rsidRDefault="00FD0211" w:rsidP="003D3B02">
            <w:pPr>
              <w:pStyle w:val="3"/>
              <w:jc w:val="center"/>
              <w:rPr>
                <w:sz w:val="20"/>
                <w:szCs w:val="20"/>
              </w:rPr>
            </w:pPr>
          </w:p>
        </w:tc>
        <w:tc>
          <w:tcPr>
            <w:tcW w:w="584" w:type="pct"/>
            <w:tcBorders>
              <w:bottom w:val="single" w:sz="4" w:space="0" w:color="auto"/>
            </w:tcBorders>
            <w:vAlign w:val="center"/>
          </w:tcPr>
          <w:p w14:paraId="1E7FF1D5" w14:textId="12F46C38" w:rsidR="00FD0211" w:rsidRDefault="00FD0211" w:rsidP="003D3B02">
            <w:pPr>
              <w:jc w:val="center"/>
              <w:rPr>
                <w:rFonts w:eastAsia="Calibri"/>
                <w:sz w:val="20"/>
                <w:szCs w:val="20"/>
              </w:rPr>
            </w:pPr>
            <w:r>
              <w:rPr>
                <w:rFonts w:eastAsia="Calibri"/>
                <w:sz w:val="20"/>
                <w:szCs w:val="20"/>
              </w:rPr>
              <w:t>Наличие комплекта креплений</w:t>
            </w:r>
          </w:p>
        </w:tc>
        <w:tc>
          <w:tcPr>
            <w:tcW w:w="779" w:type="pct"/>
            <w:tcBorders>
              <w:bottom w:val="single" w:sz="4" w:space="0" w:color="auto"/>
            </w:tcBorders>
            <w:vAlign w:val="center"/>
          </w:tcPr>
          <w:p w14:paraId="2D6D38E5" w14:textId="09ADF170" w:rsidR="00FD0211" w:rsidRDefault="00FD0211" w:rsidP="003D3B02">
            <w:pPr>
              <w:jc w:val="center"/>
              <w:rPr>
                <w:rFonts w:eastAsia="Calibri"/>
                <w:sz w:val="20"/>
                <w:szCs w:val="20"/>
              </w:rPr>
            </w:pPr>
            <w:r>
              <w:rPr>
                <w:rFonts w:eastAsia="Calibri"/>
                <w:sz w:val="20"/>
                <w:szCs w:val="20"/>
              </w:rPr>
              <w:t>Да</w:t>
            </w:r>
          </w:p>
        </w:tc>
        <w:tc>
          <w:tcPr>
            <w:tcW w:w="514" w:type="pct"/>
            <w:vAlign w:val="center"/>
          </w:tcPr>
          <w:p w14:paraId="522C6BBA" w14:textId="77777777" w:rsidR="00FD0211" w:rsidRPr="00AA5E8C" w:rsidRDefault="00FD0211" w:rsidP="003D3B02">
            <w:pPr>
              <w:jc w:val="center"/>
              <w:rPr>
                <w:rFonts w:eastAsia="Calibri"/>
                <w:sz w:val="20"/>
                <w:szCs w:val="20"/>
              </w:rPr>
            </w:pPr>
          </w:p>
        </w:tc>
        <w:tc>
          <w:tcPr>
            <w:tcW w:w="571" w:type="pct"/>
            <w:vAlign w:val="center"/>
          </w:tcPr>
          <w:p w14:paraId="0D2DA3CD" w14:textId="2A5E7FD8" w:rsidR="00FD0211" w:rsidRPr="00AA5E8C" w:rsidRDefault="003A3567" w:rsidP="003D3B02">
            <w:pPr>
              <w:jc w:val="center"/>
              <w:rPr>
                <w:rFonts w:eastAsia="Calibri"/>
                <w:sz w:val="20"/>
                <w:szCs w:val="20"/>
              </w:rPr>
            </w:pPr>
            <w:r w:rsidRPr="003A3567">
              <w:rPr>
                <w:rFonts w:eastAsia="Calibri"/>
                <w:sz w:val="20"/>
                <w:szCs w:val="20"/>
              </w:rPr>
              <w:t>Согласно КТРУ</w:t>
            </w:r>
          </w:p>
        </w:tc>
        <w:tc>
          <w:tcPr>
            <w:tcW w:w="278" w:type="pct"/>
            <w:vMerge/>
            <w:vAlign w:val="center"/>
          </w:tcPr>
          <w:p w14:paraId="2AF1B229" w14:textId="77777777" w:rsidR="00FD0211" w:rsidRPr="00AA5E8C" w:rsidRDefault="00FD0211" w:rsidP="003D3B02">
            <w:pPr>
              <w:jc w:val="center"/>
              <w:rPr>
                <w:rFonts w:eastAsia="Calibri"/>
                <w:sz w:val="20"/>
                <w:szCs w:val="20"/>
              </w:rPr>
            </w:pPr>
          </w:p>
        </w:tc>
        <w:tc>
          <w:tcPr>
            <w:tcW w:w="211" w:type="pct"/>
            <w:vMerge/>
            <w:vAlign w:val="center"/>
          </w:tcPr>
          <w:p w14:paraId="154C9BB3" w14:textId="77777777" w:rsidR="00FD0211" w:rsidRDefault="00FD0211" w:rsidP="003D3B02">
            <w:pPr>
              <w:jc w:val="center"/>
              <w:rPr>
                <w:rFonts w:eastAsia="Calibri"/>
                <w:sz w:val="20"/>
                <w:szCs w:val="20"/>
              </w:rPr>
            </w:pPr>
          </w:p>
        </w:tc>
        <w:tc>
          <w:tcPr>
            <w:tcW w:w="531" w:type="pct"/>
            <w:vMerge/>
          </w:tcPr>
          <w:p w14:paraId="36FDDC79" w14:textId="77777777" w:rsidR="00FD0211" w:rsidRDefault="00FD0211" w:rsidP="003D3B02">
            <w:pPr>
              <w:jc w:val="center"/>
              <w:rPr>
                <w:rFonts w:eastAsia="Calibri"/>
                <w:sz w:val="20"/>
                <w:szCs w:val="20"/>
              </w:rPr>
            </w:pPr>
          </w:p>
        </w:tc>
        <w:tc>
          <w:tcPr>
            <w:tcW w:w="320" w:type="pct"/>
            <w:vMerge/>
          </w:tcPr>
          <w:p w14:paraId="43FFDB82" w14:textId="77777777" w:rsidR="00FD0211" w:rsidRDefault="00FD0211" w:rsidP="003D3B02">
            <w:pPr>
              <w:jc w:val="center"/>
              <w:rPr>
                <w:rFonts w:eastAsia="Calibri"/>
                <w:sz w:val="20"/>
                <w:szCs w:val="20"/>
              </w:rPr>
            </w:pPr>
          </w:p>
        </w:tc>
        <w:tc>
          <w:tcPr>
            <w:tcW w:w="389" w:type="pct"/>
            <w:vMerge/>
          </w:tcPr>
          <w:p w14:paraId="4994E3FE" w14:textId="77777777" w:rsidR="00FD0211" w:rsidRDefault="00FD0211" w:rsidP="003D3B02">
            <w:pPr>
              <w:jc w:val="center"/>
              <w:rPr>
                <w:rFonts w:eastAsia="Calibri"/>
                <w:sz w:val="20"/>
                <w:szCs w:val="20"/>
              </w:rPr>
            </w:pPr>
          </w:p>
        </w:tc>
      </w:tr>
      <w:tr w:rsidR="00D83BD3" w:rsidRPr="00AA5E8C" w14:paraId="1BB9EF5B" w14:textId="77777777" w:rsidTr="00C90E3D">
        <w:trPr>
          <w:trHeight w:val="555"/>
          <w:jc w:val="center"/>
        </w:trPr>
        <w:tc>
          <w:tcPr>
            <w:tcW w:w="178" w:type="pct"/>
            <w:vMerge/>
            <w:vAlign w:val="center"/>
          </w:tcPr>
          <w:p w14:paraId="632CFB77" w14:textId="77777777" w:rsidR="00D83BD3" w:rsidRPr="00AA5E8C" w:rsidRDefault="00D83BD3" w:rsidP="003D3B02">
            <w:pPr>
              <w:ind w:left="34" w:right="-108"/>
              <w:contextualSpacing/>
              <w:jc w:val="center"/>
              <w:rPr>
                <w:rFonts w:eastAsia="Calibri"/>
                <w:bCs/>
                <w:sz w:val="20"/>
                <w:szCs w:val="20"/>
              </w:rPr>
            </w:pPr>
          </w:p>
        </w:tc>
        <w:tc>
          <w:tcPr>
            <w:tcW w:w="644" w:type="pct"/>
            <w:vMerge/>
            <w:vAlign w:val="center"/>
          </w:tcPr>
          <w:p w14:paraId="4FB7F72B" w14:textId="77777777" w:rsidR="00D83BD3" w:rsidRDefault="00D83BD3" w:rsidP="003D3B02">
            <w:pPr>
              <w:pStyle w:val="3"/>
              <w:jc w:val="center"/>
              <w:rPr>
                <w:sz w:val="20"/>
                <w:szCs w:val="20"/>
              </w:rPr>
            </w:pPr>
          </w:p>
        </w:tc>
        <w:tc>
          <w:tcPr>
            <w:tcW w:w="584" w:type="pct"/>
            <w:tcBorders>
              <w:bottom w:val="single" w:sz="4" w:space="0" w:color="auto"/>
            </w:tcBorders>
            <w:vAlign w:val="center"/>
          </w:tcPr>
          <w:p w14:paraId="5F921EE3" w14:textId="64A7510E" w:rsidR="00D83BD3" w:rsidRDefault="00D83BD3" w:rsidP="003D3B02">
            <w:pPr>
              <w:jc w:val="center"/>
              <w:rPr>
                <w:rFonts w:eastAsia="Calibri"/>
                <w:sz w:val="20"/>
                <w:szCs w:val="20"/>
              </w:rPr>
            </w:pPr>
            <w:r>
              <w:rPr>
                <w:rFonts w:eastAsia="Calibri"/>
                <w:sz w:val="20"/>
                <w:szCs w:val="20"/>
              </w:rPr>
              <w:t>Количество информационных карманов</w:t>
            </w:r>
          </w:p>
        </w:tc>
        <w:tc>
          <w:tcPr>
            <w:tcW w:w="779" w:type="pct"/>
            <w:tcBorders>
              <w:bottom w:val="single" w:sz="4" w:space="0" w:color="auto"/>
            </w:tcBorders>
            <w:vAlign w:val="center"/>
          </w:tcPr>
          <w:p w14:paraId="03B7C462" w14:textId="2208C28E" w:rsidR="00D83BD3" w:rsidRDefault="00D83BD3" w:rsidP="003D3B02">
            <w:pPr>
              <w:jc w:val="center"/>
              <w:rPr>
                <w:rFonts w:eastAsia="Calibri"/>
                <w:sz w:val="20"/>
                <w:szCs w:val="20"/>
              </w:rPr>
            </w:pPr>
            <w:r>
              <w:rPr>
                <w:rFonts w:eastAsia="Calibri"/>
                <w:sz w:val="20"/>
                <w:szCs w:val="20"/>
              </w:rPr>
              <w:t>0</w:t>
            </w:r>
          </w:p>
        </w:tc>
        <w:tc>
          <w:tcPr>
            <w:tcW w:w="514" w:type="pct"/>
            <w:vAlign w:val="center"/>
          </w:tcPr>
          <w:p w14:paraId="3BF595E1" w14:textId="0E276E91" w:rsidR="00D83BD3" w:rsidRPr="00AA5E8C" w:rsidRDefault="00D83BD3" w:rsidP="003D3B02">
            <w:pPr>
              <w:jc w:val="center"/>
              <w:rPr>
                <w:rFonts w:eastAsia="Calibri"/>
                <w:sz w:val="20"/>
                <w:szCs w:val="20"/>
              </w:rPr>
            </w:pPr>
            <w:r>
              <w:rPr>
                <w:rFonts w:eastAsia="Calibri"/>
                <w:sz w:val="20"/>
                <w:szCs w:val="20"/>
              </w:rPr>
              <w:t xml:space="preserve">Штука </w:t>
            </w:r>
          </w:p>
        </w:tc>
        <w:tc>
          <w:tcPr>
            <w:tcW w:w="571" w:type="pct"/>
            <w:vAlign w:val="center"/>
          </w:tcPr>
          <w:p w14:paraId="5783AE01" w14:textId="3DE97178" w:rsidR="00D83BD3" w:rsidRPr="00AA5E8C" w:rsidRDefault="003A3567" w:rsidP="003D3B02">
            <w:pPr>
              <w:jc w:val="center"/>
              <w:rPr>
                <w:rFonts w:eastAsia="Calibri"/>
                <w:sz w:val="20"/>
                <w:szCs w:val="20"/>
              </w:rPr>
            </w:pPr>
            <w:r w:rsidRPr="003A3567">
              <w:rPr>
                <w:rFonts w:eastAsia="Calibri"/>
                <w:sz w:val="20"/>
                <w:szCs w:val="20"/>
              </w:rPr>
              <w:t>Согласно КТРУ</w:t>
            </w:r>
          </w:p>
        </w:tc>
        <w:tc>
          <w:tcPr>
            <w:tcW w:w="278" w:type="pct"/>
            <w:vMerge/>
            <w:vAlign w:val="center"/>
          </w:tcPr>
          <w:p w14:paraId="71B75153" w14:textId="77777777" w:rsidR="00D83BD3" w:rsidRPr="00AA5E8C" w:rsidRDefault="00D83BD3" w:rsidP="003D3B02">
            <w:pPr>
              <w:jc w:val="center"/>
              <w:rPr>
                <w:rFonts w:eastAsia="Calibri"/>
                <w:sz w:val="20"/>
                <w:szCs w:val="20"/>
              </w:rPr>
            </w:pPr>
          </w:p>
        </w:tc>
        <w:tc>
          <w:tcPr>
            <w:tcW w:w="211" w:type="pct"/>
            <w:vMerge/>
            <w:vAlign w:val="center"/>
          </w:tcPr>
          <w:p w14:paraId="20B7CBC0" w14:textId="77777777" w:rsidR="00D83BD3" w:rsidRDefault="00D83BD3" w:rsidP="003D3B02">
            <w:pPr>
              <w:jc w:val="center"/>
              <w:rPr>
                <w:rFonts w:eastAsia="Calibri"/>
                <w:sz w:val="20"/>
                <w:szCs w:val="20"/>
              </w:rPr>
            </w:pPr>
          </w:p>
        </w:tc>
        <w:tc>
          <w:tcPr>
            <w:tcW w:w="531" w:type="pct"/>
            <w:vMerge/>
          </w:tcPr>
          <w:p w14:paraId="46103C1F" w14:textId="77777777" w:rsidR="00D83BD3" w:rsidRDefault="00D83BD3" w:rsidP="003D3B02">
            <w:pPr>
              <w:jc w:val="center"/>
              <w:rPr>
                <w:rFonts w:eastAsia="Calibri"/>
                <w:sz w:val="20"/>
                <w:szCs w:val="20"/>
              </w:rPr>
            </w:pPr>
          </w:p>
        </w:tc>
        <w:tc>
          <w:tcPr>
            <w:tcW w:w="320" w:type="pct"/>
            <w:vMerge/>
          </w:tcPr>
          <w:p w14:paraId="77DF5404" w14:textId="77777777" w:rsidR="00D83BD3" w:rsidRDefault="00D83BD3" w:rsidP="003D3B02">
            <w:pPr>
              <w:jc w:val="center"/>
              <w:rPr>
                <w:rFonts w:eastAsia="Calibri"/>
                <w:sz w:val="20"/>
                <w:szCs w:val="20"/>
              </w:rPr>
            </w:pPr>
          </w:p>
        </w:tc>
        <w:tc>
          <w:tcPr>
            <w:tcW w:w="389" w:type="pct"/>
            <w:vMerge/>
          </w:tcPr>
          <w:p w14:paraId="4DA706BA" w14:textId="77777777" w:rsidR="00D83BD3" w:rsidRDefault="00D83BD3" w:rsidP="003D3B02">
            <w:pPr>
              <w:jc w:val="center"/>
              <w:rPr>
                <w:rFonts w:eastAsia="Calibri"/>
                <w:sz w:val="20"/>
                <w:szCs w:val="20"/>
              </w:rPr>
            </w:pPr>
          </w:p>
        </w:tc>
      </w:tr>
      <w:tr w:rsidR="00FD0211" w:rsidRPr="00AA5E8C" w14:paraId="512C5AC6" w14:textId="77777777" w:rsidTr="00C90E3D">
        <w:trPr>
          <w:trHeight w:val="555"/>
          <w:jc w:val="center"/>
        </w:trPr>
        <w:tc>
          <w:tcPr>
            <w:tcW w:w="178" w:type="pct"/>
            <w:vMerge/>
            <w:vAlign w:val="center"/>
          </w:tcPr>
          <w:p w14:paraId="6886C730" w14:textId="77777777" w:rsidR="00FD0211" w:rsidRPr="00AA5E8C" w:rsidRDefault="00FD0211" w:rsidP="003D3B02">
            <w:pPr>
              <w:ind w:left="34" w:right="-108"/>
              <w:contextualSpacing/>
              <w:jc w:val="center"/>
              <w:rPr>
                <w:rFonts w:eastAsia="Calibri"/>
                <w:bCs/>
                <w:sz w:val="20"/>
                <w:szCs w:val="20"/>
              </w:rPr>
            </w:pPr>
          </w:p>
        </w:tc>
        <w:tc>
          <w:tcPr>
            <w:tcW w:w="644" w:type="pct"/>
            <w:vMerge/>
            <w:vAlign w:val="center"/>
          </w:tcPr>
          <w:p w14:paraId="15947C7E" w14:textId="77777777" w:rsidR="00FD0211" w:rsidRDefault="00FD0211" w:rsidP="003D3B02">
            <w:pPr>
              <w:pStyle w:val="3"/>
              <w:jc w:val="center"/>
              <w:rPr>
                <w:sz w:val="20"/>
                <w:szCs w:val="20"/>
              </w:rPr>
            </w:pPr>
          </w:p>
        </w:tc>
        <w:tc>
          <w:tcPr>
            <w:tcW w:w="584" w:type="pct"/>
            <w:tcBorders>
              <w:bottom w:val="single" w:sz="4" w:space="0" w:color="auto"/>
            </w:tcBorders>
            <w:vAlign w:val="center"/>
          </w:tcPr>
          <w:p w14:paraId="7C78B181" w14:textId="55747F64" w:rsidR="00FD0211" w:rsidRDefault="00FD0211" w:rsidP="003D3B02">
            <w:pPr>
              <w:jc w:val="center"/>
              <w:rPr>
                <w:rFonts w:eastAsia="Calibri"/>
                <w:sz w:val="20"/>
                <w:szCs w:val="20"/>
              </w:rPr>
            </w:pPr>
            <w:r>
              <w:rPr>
                <w:rFonts w:eastAsia="Calibri"/>
                <w:sz w:val="20"/>
                <w:szCs w:val="20"/>
              </w:rPr>
              <w:t>Стенд тематический</w:t>
            </w:r>
          </w:p>
        </w:tc>
        <w:tc>
          <w:tcPr>
            <w:tcW w:w="779" w:type="pct"/>
            <w:tcBorders>
              <w:bottom w:val="single" w:sz="4" w:space="0" w:color="auto"/>
            </w:tcBorders>
            <w:vAlign w:val="center"/>
          </w:tcPr>
          <w:p w14:paraId="3D3EA9DC" w14:textId="1E2E93FF" w:rsidR="00FD0211" w:rsidRDefault="00FD0211" w:rsidP="003D3B02">
            <w:pPr>
              <w:jc w:val="center"/>
              <w:rPr>
                <w:rFonts w:eastAsia="Calibri"/>
                <w:sz w:val="20"/>
                <w:szCs w:val="20"/>
              </w:rPr>
            </w:pPr>
            <w:r>
              <w:rPr>
                <w:rFonts w:eastAsia="Calibri"/>
                <w:sz w:val="20"/>
                <w:szCs w:val="20"/>
              </w:rPr>
              <w:t>Да</w:t>
            </w:r>
          </w:p>
        </w:tc>
        <w:tc>
          <w:tcPr>
            <w:tcW w:w="514" w:type="pct"/>
            <w:vAlign w:val="center"/>
          </w:tcPr>
          <w:p w14:paraId="28072A79" w14:textId="77777777" w:rsidR="00FD0211" w:rsidRPr="00AA5E8C" w:rsidRDefault="00FD0211" w:rsidP="003D3B02">
            <w:pPr>
              <w:jc w:val="center"/>
              <w:rPr>
                <w:rFonts w:eastAsia="Calibri"/>
                <w:sz w:val="20"/>
                <w:szCs w:val="20"/>
              </w:rPr>
            </w:pPr>
          </w:p>
        </w:tc>
        <w:tc>
          <w:tcPr>
            <w:tcW w:w="571" w:type="pct"/>
            <w:vAlign w:val="center"/>
          </w:tcPr>
          <w:p w14:paraId="35F53DB9" w14:textId="2E5FF6DC" w:rsidR="00FD0211" w:rsidRPr="00AA5E8C" w:rsidRDefault="003A3567" w:rsidP="003D3B02">
            <w:pPr>
              <w:jc w:val="center"/>
              <w:rPr>
                <w:rFonts w:eastAsia="Calibri"/>
                <w:sz w:val="20"/>
                <w:szCs w:val="20"/>
              </w:rPr>
            </w:pPr>
            <w:r w:rsidRPr="003A3567">
              <w:rPr>
                <w:rFonts w:eastAsia="Calibri"/>
                <w:sz w:val="20"/>
                <w:szCs w:val="20"/>
              </w:rPr>
              <w:t>Согласно КТРУ</w:t>
            </w:r>
          </w:p>
        </w:tc>
        <w:tc>
          <w:tcPr>
            <w:tcW w:w="278" w:type="pct"/>
            <w:vMerge/>
            <w:vAlign w:val="center"/>
          </w:tcPr>
          <w:p w14:paraId="1C4DACEA" w14:textId="77777777" w:rsidR="00FD0211" w:rsidRPr="00AA5E8C" w:rsidRDefault="00FD0211" w:rsidP="003D3B02">
            <w:pPr>
              <w:jc w:val="center"/>
              <w:rPr>
                <w:rFonts w:eastAsia="Calibri"/>
                <w:sz w:val="20"/>
                <w:szCs w:val="20"/>
              </w:rPr>
            </w:pPr>
          </w:p>
        </w:tc>
        <w:tc>
          <w:tcPr>
            <w:tcW w:w="211" w:type="pct"/>
            <w:vMerge/>
            <w:vAlign w:val="center"/>
          </w:tcPr>
          <w:p w14:paraId="6AEF4427" w14:textId="77777777" w:rsidR="00FD0211" w:rsidRDefault="00FD0211" w:rsidP="003D3B02">
            <w:pPr>
              <w:jc w:val="center"/>
              <w:rPr>
                <w:rFonts w:eastAsia="Calibri"/>
                <w:sz w:val="20"/>
                <w:szCs w:val="20"/>
              </w:rPr>
            </w:pPr>
          </w:p>
        </w:tc>
        <w:tc>
          <w:tcPr>
            <w:tcW w:w="531" w:type="pct"/>
            <w:vMerge/>
          </w:tcPr>
          <w:p w14:paraId="78168061" w14:textId="77777777" w:rsidR="00FD0211" w:rsidRDefault="00FD0211" w:rsidP="003D3B02">
            <w:pPr>
              <w:jc w:val="center"/>
              <w:rPr>
                <w:rFonts w:eastAsia="Calibri"/>
                <w:sz w:val="20"/>
                <w:szCs w:val="20"/>
              </w:rPr>
            </w:pPr>
          </w:p>
        </w:tc>
        <w:tc>
          <w:tcPr>
            <w:tcW w:w="320" w:type="pct"/>
            <w:vMerge/>
          </w:tcPr>
          <w:p w14:paraId="1247FEF4" w14:textId="77777777" w:rsidR="00FD0211" w:rsidRDefault="00FD0211" w:rsidP="003D3B02">
            <w:pPr>
              <w:jc w:val="center"/>
              <w:rPr>
                <w:rFonts w:eastAsia="Calibri"/>
                <w:sz w:val="20"/>
                <w:szCs w:val="20"/>
              </w:rPr>
            </w:pPr>
          </w:p>
        </w:tc>
        <w:tc>
          <w:tcPr>
            <w:tcW w:w="389" w:type="pct"/>
            <w:vMerge/>
          </w:tcPr>
          <w:p w14:paraId="6F0C97E7" w14:textId="77777777" w:rsidR="00FD0211" w:rsidRDefault="00FD0211" w:rsidP="003D3B02">
            <w:pPr>
              <w:jc w:val="center"/>
              <w:rPr>
                <w:rFonts w:eastAsia="Calibri"/>
                <w:sz w:val="20"/>
                <w:szCs w:val="20"/>
              </w:rPr>
            </w:pPr>
          </w:p>
        </w:tc>
      </w:tr>
      <w:tr w:rsidR="00FD0211" w:rsidRPr="00AA5E8C" w14:paraId="2AFDA97E" w14:textId="77777777" w:rsidTr="00C90E3D">
        <w:trPr>
          <w:trHeight w:val="555"/>
          <w:jc w:val="center"/>
        </w:trPr>
        <w:tc>
          <w:tcPr>
            <w:tcW w:w="178" w:type="pct"/>
            <w:vMerge/>
            <w:vAlign w:val="center"/>
          </w:tcPr>
          <w:p w14:paraId="09C8EC2F" w14:textId="77777777" w:rsidR="00FD0211" w:rsidRPr="00AA5E8C" w:rsidRDefault="00FD0211" w:rsidP="003D3B02">
            <w:pPr>
              <w:ind w:left="34" w:right="-108"/>
              <w:contextualSpacing/>
              <w:jc w:val="center"/>
              <w:rPr>
                <w:rFonts w:eastAsia="Calibri"/>
                <w:bCs/>
                <w:sz w:val="20"/>
                <w:szCs w:val="20"/>
              </w:rPr>
            </w:pPr>
          </w:p>
        </w:tc>
        <w:tc>
          <w:tcPr>
            <w:tcW w:w="644" w:type="pct"/>
            <w:vMerge/>
            <w:vAlign w:val="center"/>
          </w:tcPr>
          <w:p w14:paraId="7C198EC7" w14:textId="77777777" w:rsidR="00FD0211" w:rsidRDefault="00FD0211" w:rsidP="003D3B02">
            <w:pPr>
              <w:pStyle w:val="3"/>
              <w:jc w:val="center"/>
              <w:rPr>
                <w:sz w:val="20"/>
                <w:szCs w:val="20"/>
              </w:rPr>
            </w:pPr>
          </w:p>
        </w:tc>
        <w:tc>
          <w:tcPr>
            <w:tcW w:w="584" w:type="pct"/>
            <w:tcBorders>
              <w:bottom w:val="single" w:sz="4" w:space="0" w:color="auto"/>
            </w:tcBorders>
            <w:vAlign w:val="center"/>
          </w:tcPr>
          <w:p w14:paraId="7B8761F9" w14:textId="10EBA6F9" w:rsidR="00FD0211" w:rsidRDefault="00FD0211" w:rsidP="003D3B02">
            <w:pPr>
              <w:jc w:val="center"/>
              <w:rPr>
                <w:rFonts w:eastAsia="Calibri"/>
                <w:sz w:val="20"/>
                <w:szCs w:val="20"/>
              </w:rPr>
            </w:pPr>
            <w:r>
              <w:rPr>
                <w:rFonts w:eastAsia="Calibri"/>
                <w:sz w:val="20"/>
                <w:szCs w:val="20"/>
              </w:rPr>
              <w:t>Материал</w:t>
            </w:r>
            <w:r w:rsidR="003A3567">
              <w:rPr>
                <w:rFonts w:eastAsia="Calibri"/>
                <w:sz w:val="20"/>
                <w:szCs w:val="20"/>
              </w:rPr>
              <w:t xml:space="preserve"> основы</w:t>
            </w:r>
          </w:p>
        </w:tc>
        <w:tc>
          <w:tcPr>
            <w:tcW w:w="779" w:type="pct"/>
            <w:tcBorders>
              <w:bottom w:val="single" w:sz="4" w:space="0" w:color="auto"/>
            </w:tcBorders>
            <w:vAlign w:val="center"/>
          </w:tcPr>
          <w:p w14:paraId="13C68D10" w14:textId="6ADC3418" w:rsidR="00FD0211" w:rsidRPr="00B864BA" w:rsidRDefault="00FD0211" w:rsidP="00C90E3D">
            <w:pPr>
              <w:jc w:val="center"/>
              <w:rPr>
                <w:rFonts w:eastAsia="Calibri"/>
                <w:sz w:val="20"/>
                <w:szCs w:val="20"/>
              </w:rPr>
            </w:pPr>
            <w:r w:rsidRPr="00B864BA">
              <w:rPr>
                <w:rFonts w:eastAsia="Calibri"/>
                <w:sz w:val="20"/>
                <w:szCs w:val="20"/>
              </w:rPr>
              <w:t>Пластик</w:t>
            </w:r>
            <w:r>
              <w:rPr>
                <w:rFonts w:eastAsia="Calibri"/>
                <w:sz w:val="20"/>
                <w:szCs w:val="20"/>
              </w:rPr>
              <w:t xml:space="preserve"> </w:t>
            </w:r>
          </w:p>
        </w:tc>
        <w:tc>
          <w:tcPr>
            <w:tcW w:w="514" w:type="pct"/>
            <w:vAlign w:val="center"/>
          </w:tcPr>
          <w:p w14:paraId="431E5F2D" w14:textId="77777777" w:rsidR="00FD0211" w:rsidRPr="00AA5E8C" w:rsidRDefault="00FD0211" w:rsidP="003D3B02">
            <w:pPr>
              <w:jc w:val="center"/>
              <w:rPr>
                <w:rFonts w:eastAsia="Calibri"/>
                <w:sz w:val="20"/>
                <w:szCs w:val="20"/>
              </w:rPr>
            </w:pPr>
          </w:p>
        </w:tc>
        <w:tc>
          <w:tcPr>
            <w:tcW w:w="571" w:type="pct"/>
            <w:vAlign w:val="center"/>
          </w:tcPr>
          <w:p w14:paraId="7F361C4F" w14:textId="45647CE7" w:rsidR="00FD0211" w:rsidRPr="00AA5E8C" w:rsidRDefault="003A3567" w:rsidP="003D3B02">
            <w:pPr>
              <w:jc w:val="center"/>
              <w:rPr>
                <w:rFonts w:eastAsia="Calibri"/>
                <w:sz w:val="20"/>
                <w:szCs w:val="20"/>
              </w:rPr>
            </w:pPr>
            <w:r>
              <w:rPr>
                <w:rFonts w:eastAsia="Calibri"/>
                <w:sz w:val="20"/>
                <w:szCs w:val="20"/>
              </w:rPr>
              <w:t>Согласно КТРУ</w:t>
            </w:r>
          </w:p>
        </w:tc>
        <w:tc>
          <w:tcPr>
            <w:tcW w:w="278" w:type="pct"/>
            <w:vMerge/>
            <w:vAlign w:val="center"/>
          </w:tcPr>
          <w:p w14:paraId="59E8F02B" w14:textId="77777777" w:rsidR="00FD0211" w:rsidRPr="00AA5E8C" w:rsidRDefault="00FD0211" w:rsidP="003D3B02">
            <w:pPr>
              <w:jc w:val="center"/>
              <w:rPr>
                <w:rFonts w:eastAsia="Calibri"/>
                <w:sz w:val="20"/>
                <w:szCs w:val="20"/>
              </w:rPr>
            </w:pPr>
          </w:p>
        </w:tc>
        <w:tc>
          <w:tcPr>
            <w:tcW w:w="211" w:type="pct"/>
            <w:vMerge/>
            <w:vAlign w:val="center"/>
          </w:tcPr>
          <w:p w14:paraId="585289FF" w14:textId="77777777" w:rsidR="00FD0211" w:rsidRDefault="00FD0211" w:rsidP="003D3B02">
            <w:pPr>
              <w:jc w:val="center"/>
              <w:rPr>
                <w:rFonts w:eastAsia="Calibri"/>
                <w:sz w:val="20"/>
                <w:szCs w:val="20"/>
              </w:rPr>
            </w:pPr>
          </w:p>
        </w:tc>
        <w:tc>
          <w:tcPr>
            <w:tcW w:w="531" w:type="pct"/>
            <w:vMerge/>
          </w:tcPr>
          <w:p w14:paraId="7184D672" w14:textId="77777777" w:rsidR="00FD0211" w:rsidRDefault="00FD0211" w:rsidP="003D3B02">
            <w:pPr>
              <w:jc w:val="center"/>
              <w:rPr>
                <w:rFonts w:eastAsia="Calibri"/>
                <w:sz w:val="20"/>
                <w:szCs w:val="20"/>
              </w:rPr>
            </w:pPr>
          </w:p>
        </w:tc>
        <w:tc>
          <w:tcPr>
            <w:tcW w:w="320" w:type="pct"/>
            <w:vMerge/>
          </w:tcPr>
          <w:p w14:paraId="1023D950" w14:textId="77777777" w:rsidR="00FD0211" w:rsidRDefault="00FD0211" w:rsidP="003D3B02">
            <w:pPr>
              <w:jc w:val="center"/>
              <w:rPr>
                <w:rFonts w:eastAsia="Calibri"/>
                <w:sz w:val="20"/>
                <w:szCs w:val="20"/>
              </w:rPr>
            </w:pPr>
          </w:p>
        </w:tc>
        <w:tc>
          <w:tcPr>
            <w:tcW w:w="389" w:type="pct"/>
            <w:vMerge/>
          </w:tcPr>
          <w:p w14:paraId="4A549C51" w14:textId="77777777" w:rsidR="00FD0211" w:rsidRDefault="00FD0211" w:rsidP="003D3B02">
            <w:pPr>
              <w:jc w:val="center"/>
              <w:rPr>
                <w:rFonts w:eastAsia="Calibri"/>
                <w:sz w:val="20"/>
                <w:szCs w:val="20"/>
              </w:rPr>
            </w:pPr>
          </w:p>
        </w:tc>
      </w:tr>
      <w:tr w:rsidR="00C90E3D" w:rsidRPr="00AA5E8C" w14:paraId="692CF6C4" w14:textId="77777777" w:rsidTr="00C90E3D">
        <w:trPr>
          <w:trHeight w:val="555"/>
          <w:jc w:val="center"/>
        </w:trPr>
        <w:tc>
          <w:tcPr>
            <w:tcW w:w="178" w:type="pct"/>
            <w:vMerge/>
            <w:vAlign w:val="center"/>
          </w:tcPr>
          <w:p w14:paraId="1D5F28D0" w14:textId="77777777" w:rsidR="00C90E3D" w:rsidRPr="00AA5E8C" w:rsidRDefault="00C90E3D" w:rsidP="003D3B02">
            <w:pPr>
              <w:ind w:left="34" w:right="-108"/>
              <w:contextualSpacing/>
              <w:jc w:val="center"/>
              <w:rPr>
                <w:rFonts w:eastAsia="Calibri"/>
                <w:bCs/>
                <w:sz w:val="20"/>
                <w:szCs w:val="20"/>
              </w:rPr>
            </w:pPr>
          </w:p>
        </w:tc>
        <w:tc>
          <w:tcPr>
            <w:tcW w:w="644" w:type="pct"/>
            <w:vMerge/>
            <w:vAlign w:val="center"/>
          </w:tcPr>
          <w:p w14:paraId="66AD6CA8" w14:textId="77777777" w:rsidR="00C90E3D" w:rsidRDefault="00C90E3D" w:rsidP="003D3B02">
            <w:pPr>
              <w:pStyle w:val="3"/>
              <w:jc w:val="center"/>
              <w:rPr>
                <w:sz w:val="20"/>
                <w:szCs w:val="20"/>
              </w:rPr>
            </w:pPr>
          </w:p>
        </w:tc>
        <w:tc>
          <w:tcPr>
            <w:tcW w:w="584" w:type="pct"/>
            <w:tcBorders>
              <w:bottom w:val="single" w:sz="4" w:space="0" w:color="auto"/>
            </w:tcBorders>
            <w:vAlign w:val="center"/>
          </w:tcPr>
          <w:p w14:paraId="262E529B" w14:textId="00F652D4" w:rsidR="00C90E3D" w:rsidRDefault="00C90E3D" w:rsidP="003D3B02">
            <w:pPr>
              <w:jc w:val="center"/>
              <w:rPr>
                <w:rFonts w:eastAsia="Calibri"/>
                <w:sz w:val="20"/>
                <w:szCs w:val="20"/>
              </w:rPr>
            </w:pPr>
            <w:r>
              <w:rPr>
                <w:rFonts w:eastAsia="Calibri"/>
                <w:sz w:val="20"/>
                <w:szCs w:val="20"/>
              </w:rPr>
              <w:t>Тип материала основы</w:t>
            </w:r>
          </w:p>
        </w:tc>
        <w:tc>
          <w:tcPr>
            <w:tcW w:w="779" w:type="pct"/>
            <w:tcBorders>
              <w:bottom w:val="single" w:sz="4" w:space="0" w:color="auto"/>
            </w:tcBorders>
            <w:vAlign w:val="center"/>
          </w:tcPr>
          <w:p w14:paraId="5A23DB86" w14:textId="1068970A" w:rsidR="00C90E3D" w:rsidRPr="00B864BA" w:rsidRDefault="00C90E3D" w:rsidP="00C90E3D">
            <w:pPr>
              <w:jc w:val="center"/>
              <w:rPr>
                <w:rFonts w:eastAsia="Calibri"/>
                <w:sz w:val="20"/>
                <w:szCs w:val="20"/>
              </w:rPr>
            </w:pPr>
            <w:r>
              <w:rPr>
                <w:rFonts w:eastAsia="Calibri"/>
                <w:sz w:val="20"/>
                <w:szCs w:val="20"/>
              </w:rPr>
              <w:t>Ф</w:t>
            </w:r>
            <w:r w:rsidRPr="00B864BA">
              <w:rPr>
                <w:rFonts w:eastAsia="Calibri"/>
                <w:sz w:val="20"/>
                <w:szCs w:val="20"/>
              </w:rPr>
              <w:t>отолюминесцентный</w:t>
            </w:r>
            <w:bookmarkStart w:id="0" w:name="_GoBack"/>
            <w:bookmarkEnd w:id="0"/>
          </w:p>
        </w:tc>
        <w:tc>
          <w:tcPr>
            <w:tcW w:w="514" w:type="pct"/>
            <w:vAlign w:val="center"/>
          </w:tcPr>
          <w:p w14:paraId="2CA98E01" w14:textId="77777777" w:rsidR="00C90E3D" w:rsidRPr="00AA5E8C" w:rsidRDefault="00C90E3D" w:rsidP="003D3B02">
            <w:pPr>
              <w:jc w:val="center"/>
              <w:rPr>
                <w:rFonts w:eastAsia="Calibri"/>
                <w:sz w:val="20"/>
                <w:szCs w:val="20"/>
              </w:rPr>
            </w:pPr>
          </w:p>
        </w:tc>
        <w:tc>
          <w:tcPr>
            <w:tcW w:w="571" w:type="pct"/>
            <w:vAlign w:val="center"/>
          </w:tcPr>
          <w:p w14:paraId="0CE85DC5" w14:textId="77777777" w:rsidR="00C90E3D" w:rsidRPr="00C90E3D" w:rsidRDefault="00C90E3D" w:rsidP="00C90E3D">
            <w:pPr>
              <w:jc w:val="center"/>
              <w:rPr>
                <w:rFonts w:eastAsia="Calibri"/>
                <w:color w:val="000000" w:themeColor="text1"/>
                <w:sz w:val="20"/>
                <w:szCs w:val="20"/>
              </w:rPr>
            </w:pPr>
            <w:r w:rsidRPr="00C90E3D">
              <w:rPr>
                <w:rFonts w:eastAsia="Calibri"/>
                <w:color w:val="000000" w:themeColor="text1"/>
                <w:sz w:val="20"/>
                <w:szCs w:val="20"/>
              </w:rPr>
              <w:t>В соответствии с ГОСТ 3428-2018</w:t>
            </w:r>
            <w:r>
              <w:rPr>
                <w:rFonts w:eastAsia="Calibri"/>
                <w:color w:val="000000" w:themeColor="text1"/>
                <w:sz w:val="20"/>
                <w:szCs w:val="20"/>
              </w:rPr>
              <w:t>.</w:t>
            </w:r>
          </w:p>
          <w:p w14:paraId="7FB98C88" w14:textId="38FB4FB5" w:rsidR="00C90E3D" w:rsidRDefault="00C90E3D" w:rsidP="003D3B02">
            <w:pPr>
              <w:jc w:val="center"/>
              <w:rPr>
                <w:rFonts w:eastAsia="Calibri"/>
                <w:sz w:val="20"/>
                <w:szCs w:val="20"/>
              </w:rPr>
            </w:pPr>
            <w:r>
              <w:rPr>
                <w:rFonts w:eastAsia="Calibri"/>
                <w:sz w:val="20"/>
                <w:szCs w:val="20"/>
              </w:rPr>
              <w:t>Для видимости в условиях плохой видимости</w:t>
            </w:r>
          </w:p>
        </w:tc>
        <w:tc>
          <w:tcPr>
            <w:tcW w:w="278" w:type="pct"/>
            <w:vMerge/>
            <w:vAlign w:val="center"/>
          </w:tcPr>
          <w:p w14:paraId="0C514B40" w14:textId="77777777" w:rsidR="00C90E3D" w:rsidRPr="00AA5E8C" w:rsidRDefault="00C90E3D" w:rsidP="003D3B02">
            <w:pPr>
              <w:jc w:val="center"/>
              <w:rPr>
                <w:rFonts w:eastAsia="Calibri"/>
                <w:sz w:val="20"/>
                <w:szCs w:val="20"/>
              </w:rPr>
            </w:pPr>
          </w:p>
        </w:tc>
        <w:tc>
          <w:tcPr>
            <w:tcW w:w="211" w:type="pct"/>
            <w:vMerge/>
            <w:vAlign w:val="center"/>
          </w:tcPr>
          <w:p w14:paraId="25C083E2" w14:textId="77777777" w:rsidR="00C90E3D" w:rsidRDefault="00C90E3D" w:rsidP="003D3B02">
            <w:pPr>
              <w:jc w:val="center"/>
              <w:rPr>
                <w:rFonts w:eastAsia="Calibri"/>
                <w:sz w:val="20"/>
                <w:szCs w:val="20"/>
              </w:rPr>
            </w:pPr>
          </w:p>
        </w:tc>
        <w:tc>
          <w:tcPr>
            <w:tcW w:w="531" w:type="pct"/>
            <w:vMerge/>
          </w:tcPr>
          <w:p w14:paraId="65904054" w14:textId="77777777" w:rsidR="00C90E3D" w:rsidRDefault="00C90E3D" w:rsidP="003D3B02">
            <w:pPr>
              <w:jc w:val="center"/>
              <w:rPr>
                <w:rFonts w:eastAsia="Calibri"/>
                <w:sz w:val="20"/>
                <w:szCs w:val="20"/>
              </w:rPr>
            </w:pPr>
          </w:p>
        </w:tc>
        <w:tc>
          <w:tcPr>
            <w:tcW w:w="320" w:type="pct"/>
            <w:vMerge/>
          </w:tcPr>
          <w:p w14:paraId="6A00BE70" w14:textId="77777777" w:rsidR="00C90E3D" w:rsidRDefault="00C90E3D" w:rsidP="003D3B02">
            <w:pPr>
              <w:jc w:val="center"/>
              <w:rPr>
                <w:rFonts w:eastAsia="Calibri"/>
                <w:sz w:val="20"/>
                <w:szCs w:val="20"/>
              </w:rPr>
            </w:pPr>
          </w:p>
        </w:tc>
        <w:tc>
          <w:tcPr>
            <w:tcW w:w="389" w:type="pct"/>
            <w:vMerge/>
          </w:tcPr>
          <w:p w14:paraId="3996CC6B" w14:textId="77777777" w:rsidR="00C90E3D" w:rsidRDefault="00C90E3D" w:rsidP="003D3B02">
            <w:pPr>
              <w:jc w:val="center"/>
              <w:rPr>
                <w:rFonts w:eastAsia="Calibri"/>
                <w:sz w:val="20"/>
                <w:szCs w:val="20"/>
              </w:rPr>
            </w:pPr>
          </w:p>
        </w:tc>
      </w:tr>
      <w:tr w:rsidR="00297878" w:rsidRPr="00AA5E8C" w14:paraId="7BB7B7AE" w14:textId="357483EE" w:rsidTr="00C90E3D">
        <w:trPr>
          <w:trHeight w:val="407"/>
          <w:jc w:val="center"/>
        </w:trPr>
        <w:tc>
          <w:tcPr>
            <w:tcW w:w="178" w:type="pct"/>
            <w:vMerge/>
            <w:vAlign w:val="center"/>
          </w:tcPr>
          <w:p w14:paraId="647A7643" w14:textId="77777777" w:rsidR="00297878" w:rsidRPr="00AA5E8C" w:rsidRDefault="00297878" w:rsidP="003D3B02">
            <w:pPr>
              <w:ind w:left="34"/>
              <w:contextualSpacing/>
              <w:jc w:val="center"/>
              <w:rPr>
                <w:rFonts w:eastAsia="Calibri"/>
                <w:bCs/>
                <w:sz w:val="20"/>
                <w:szCs w:val="20"/>
              </w:rPr>
            </w:pPr>
          </w:p>
        </w:tc>
        <w:tc>
          <w:tcPr>
            <w:tcW w:w="644" w:type="pct"/>
            <w:vMerge/>
            <w:vAlign w:val="center"/>
          </w:tcPr>
          <w:p w14:paraId="4917DE5B" w14:textId="77777777" w:rsidR="00297878" w:rsidRPr="00AA5E8C" w:rsidRDefault="00297878" w:rsidP="003D3B02">
            <w:pPr>
              <w:ind w:left="-127"/>
              <w:contextualSpacing/>
              <w:jc w:val="center"/>
              <w:rPr>
                <w:rFonts w:eastAsia="Calibri"/>
                <w:bCs/>
                <w:sz w:val="20"/>
                <w:szCs w:val="20"/>
              </w:rPr>
            </w:pPr>
          </w:p>
        </w:tc>
        <w:tc>
          <w:tcPr>
            <w:tcW w:w="584" w:type="pct"/>
            <w:vAlign w:val="center"/>
          </w:tcPr>
          <w:p w14:paraId="33BA16C3" w14:textId="031B8DCF" w:rsidR="00297878" w:rsidRPr="00C90E3D" w:rsidRDefault="00FD0211" w:rsidP="003D3B02">
            <w:pPr>
              <w:jc w:val="center"/>
              <w:rPr>
                <w:rFonts w:eastAsia="Calibri"/>
                <w:sz w:val="20"/>
                <w:szCs w:val="20"/>
              </w:rPr>
            </w:pPr>
            <w:r w:rsidRPr="00C90E3D">
              <w:rPr>
                <w:rFonts w:eastAsia="Calibri"/>
                <w:sz w:val="20"/>
                <w:szCs w:val="20"/>
              </w:rPr>
              <w:t>Т</w:t>
            </w:r>
            <w:r w:rsidR="00297878" w:rsidRPr="00C90E3D">
              <w:rPr>
                <w:rFonts w:eastAsia="Calibri"/>
                <w:sz w:val="20"/>
                <w:szCs w:val="20"/>
              </w:rPr>
              <w:t>олщина</w:t>
            </w:r>
          </w:p>
        </w:tc>
        <w:tc>
          <w:tcPr>
            <w:tcW w:w="779" w:type="pct"/>
            <w:tcBorders>
              <w:top w:val="single" w:sz="4" w:space="0" w:color="auto"/>
              <w:bottom w:val="single" w:sz="4" w:space="0" w:color="auto"/>
            </w:tcBorders>
            <w:vAlign w:val="center"/>
          </w:tcPr>
          <w:p w14:paraId="0507F82E" w14:textId="77777777" w:rsidR="00297878" w:rsidRPr="00C90E3D" w:rsidRDefault="00297878" w:rsidP="003D3B02">
            <w:pPr>
              <w:jc w:val="center"/>
              <w:rPr>
                <w:rFonts w:eastAsia="Calibri"/>
                <w:sz w:val="20"/>
                <w:szCs w:val="20"/>
              </w:rPr>
            </w:pPr>
            <w:r w:rsidRPr="00C90E3D">
              <w:rPr>
                <w:rFonts w:eastAsia="Calibri"/>
                <w:sz w:val="20"/>
                <w:szCs w:val="20"/>
              </w:rPr>
              <w:t>не менее 3</w:t>
            </w:r>
          </w:p>
        </w:tc>
        <w:tc>
          <w:tcPr>
            <w:tcW w:w="514" w:type="pct"/>
            <w:vAlign w:val="center"/>
          </w:tcPr>
          <w:p w14:paraId="1DC8BF2D" w14:textId="24E6ABBE" w:rsidR="00297878" w:rsidRPr="00C90E3D" w:rsidRDefault="00FD0211" w:rsidP="003D3B02">
            <w:pPr>
              <w:jc w:val="center"/>
              <w:rPr>
                <w:rFonts w:eastAsia="Calibri"/>
                <w:sz w:val="20"/>
                <w:szCs w:val="20"/>
              </w:rPr>
            </w:pPr>
            <w:r w:rsidRPr="00C90E3D">
              <w:rPr>
                <w:rFonts w:eastAsia="Calibri"/>
                <w:sz w:val="20"/>
                <w:szCs w:val="20"/>
              </w:rPr>
              <w:t>Миллиметр</w:t>
            </w:r>
          </w:p>
        </w:tc>
        <w:tc>
          <w:tcPr>
            <w:tcW w:w="571" w:type="pct"/>
            <w:vAlign w:val="center"/>
          </w:tcPr>
          <w:p w14:paraId="342CB8FD" w14:textId="36D5C68C" w:rsidR="00C90E3D" w:rsidRPr="00C90E3D" w:rsidRDefault="00C90E3D" w:rsidP="00C90E3D">
            <w:pPr>
              <w:jc w:val="center"/>
              <w:rPr>
                <w:rFonts w:eastAsia="Calibri"/>
                <w:color w:val="000000" w:themeColor="text1"/>
                <w:sz w:val="20"/>
                <w:szCs w:val="20"/>
              </w:rPr>
            </w:pPr>
            <w:r w:rsidRPr="00C90E3D">
              <w:rPr>
                <w:rFonts w:eastAsia="Calibri"/>
                <w:color w:val="000000" w:themeColor="text1"/>
                <w:sz w:val="20"/>
                <w:szCs w:val="20"/>
              </w:rPr>
              <w:t>В соответствии с ГОСТ 3428-2018</w:t>
            </w:r>
            <w:r>
              <w:rPr>
                <w:rFonts w:eastAsia="Calibri"/>
                <w:color w:val="000000" w:themeColor="text1"/>
                <w:sz w:val="20"/>
                <w:szCs w:val="20"/>
              </w:rPr>
              <w:t>.</w:t>
            </w:r>
          </w:p>
          <w:p w14:paraId="395AD93F" w14:textId="10B167E8" w:rsidR="00297878" w:rsidRPr="00AA5E8C" w:rsidRDefault="00C90E3D" w:rsidP="003D3B02">
            <w:pPr>
              <w:jc w:val="center"/>
              <w:rPr>
                <w:rFonts w:eastAsia="Calibri"/>
                <w:sz w:val="20"/>
                <w:szCs w:val="20"/>
              </w:rPr>
            </w:pPr>
            <w:r>
              <w:rPr>
                <w:rFonts w:eastAsia="Calibri"/>
                <w:sz w:val="20"/>
                <w:szCs w:val="20"/>
              </w:rPr>
              <w:t>Для жесткой конструкции</w:t>
            </w:r>
          </w:p>
        </w:tc>
        <w:tc>
          <w:tcPr>
            <w:tcW w:w="278" w:type="pct"/>
            <w:vMerge/>
            <w:vAlign w:val="center"/>
          </w:tcPr>
          <w:p w14:paraId="6D4D0CB1" w14:textId="77777777" w:rsidR="00297878" w:rsidRPr="00AA5E8C" w:rsidRDefault="00297878" w:rsidP="003D3B02">
            <w:pPr>
              <w:jc w:val="center"/>
              <w:rPr>
                <w:rFonts w:eastAsia="Calibri"/>
                <w:sz w:val="20"/>
                <w:szCs w:val="20"/>
              </w:rPr>
            </w:pPr>
          </w:p>
        </w:tc>
        <w:tc>
          <w:tcPr>
            <w:tcW w:w="211" w:type="pct"/>
            <w:vMerge/>
            <w:vAlign w:val="center"/>
          </w:tcPr>
          <w:p w14:paraId="3FECD517" w14:textId="77777777" w:rsidR="00297878" w:rsidRPr="00AA5E8C" w:rsidRDefault="00297878" w:rsidP="003D3B02">
            <w:pPr>
              <w:jc w:val="center"/>
              <w:rPr>
                <w:rFonts w:eastAsia="Calibri"/>
                <w:sz w:val="20"/>
                <w:szCs w:val="20"/>
              </w:rPr>
            </w:pPr>
          </w:p>
        </w:tc>
        <w:tc>
          <w:tcPr>
            <w:tcW w:w="531" w:type="pct"/>
            <w:vMerge/>
          </w:tcPr>
          <w:p w14:paraId="6610A415" w14:textId="77777777" w:rsidR="00297878" w:rsidRPr="00AA5E8C" w:rsidRDefault="00297878" w:rsidP="003D3B02">
            <w:pPr>
              <w:jc w:val="center"/>
              <w:rPr>
                <w:rFonts w:eastAsia="Calibri"/>
                <w:sz w:val="20"/>
                <w:szCs w:val="20"/>
              </w:rPr>
            </w:pPr>
          </w:p>
        </w:tc>
        <w:tc>
          <w:tcPr>
            <w:tcW w:w="320" w:type="pct"/>
            <w:vMerge/>
          </w:tcPr>
          <w:p w14:paraId="323A316C" w14:textId="77777777" w:rsidR="00297878" w:rsidRPr="00AA5E8C" w:rsidRDefault="00297878" w:rsidP="003D3B02">
            <w:pPr>
              <w:jc w:val="center"/>
              <w:rPr>
                <w:rFonts w:eastAsia="Calibri"/>
                <w:sz w:val="20"/>
                <w:szCs w:val="20"/>
              </w:rPr>
            </w:pPr>
          </w:p>
        </w:tc>
        <w:tc>
          <w:tcPr>
            <w:tcW w:w="389" w:type="pct"/>
            <w:vMerge/>
          </w:tcPr>
          <w:p w14:paraId="51F620FE" w14:textId="77777777" w:rsidR="00297878" w:rsidRPr="00AA5E8C" w:rsidRDefault="00297878" w:rsidP="003D3B02">
            <w:pPr>
              <w:jc w:val="center"/>
              <w:rPr>
                <w:rFonts w:eastAsia="Calibri"/>
                <w:sz w:val="20"/>
                <w:szCs w:val="20"/>
              </w:rPr>
            </w:pPr>
          </w:p>
        </w:tc>
      </w:tr>
      <w:tr w:rsidR="00FD0211" w:rsidRPr="00AA5E8C" w14:paraId="509CC27E" w14:textId="6A5CA0D0" w:rsidTr="00C90E3D">
        <w:trPr>
          <w:trHeight w:val="413"/>
          <w:jc w:val="center"/>
        </w:trPr>
        <w:tc>
          <w:tcPr>
            <w:tcW w:w="178" w:type="pct"/>
            <w:vMerge/>
            <w:vAlign w:val="center"/>
          </w:tcPr>
          <w:p w14:paraId="520E96BB" w14:textId="77777777" w:rsidR="00FD0211" w:rsidRPr="00AA5E8C" w:rsidRDefault="00FD0211" w:rsidP="00FD0211">
            <w:pPr>
              <w:ind w:left="34"/>
              <w:contextualSpacing/>
              <w:jc w:val="center"/>
              <w:rPr>
                <w:rFonts w:eastAsia="Calibri"/>
                <w:bCs/>
                <w:sz w:val="20"/>
                <w:szCs w:val="20"/>
              </w:rPr>
            </w:pPr>
          </w:p>
        </w:tc>
        <w:tc>
          <w:tcPr>
            <w:tcW w:w="644" w:type="pct"/>
            <w:vMerge/>
            <w:vAlign w:val="center"/>
          </w:tcPr>
          <w:p w14:paraId="14B95BFA" w14:textId="77777777" w:rsidR="00FD0211" w:rsidRPr="00AA5E8C" w:rsidRDefault="00FD0211" w:rsidP="00FD0211">
            <w:pPr>
              <w:ind w:left="-127"/>
              <w:contextualSpacing/>
              <w:jc w:val="center"/>
              <w:rPr>
                <w:rFonts w:eastAsia="Calibri"/>
                <w:bCs/>
                <w:sz w:val="20"/>
                <w:szCs w:val="20"/>
              </w:rPr>
            </w:pPr>
          </w:p>
        </w:tc>
        <w:tc>
          <w:tcPr>
            <w:tcW w:w="584" w:type="pct"/>
            <w:vAlign w:val="center"/>
          </w:tcPr>
          <w:p w14:paraId="260A49B5" w14:textId="015EDC80" w:rsidR="00FD0211" w:rsidRPr="00AA5E8C" w:rsidRDefault="00FD0211" w:rsidP="00FD0211">
            <w:pPr>
              <w:jc w:val="center"/>
              <w:rPr>
                <w:rFonts w:eastAsia="Calibri"/>
                <w:sz w:val="20"/>
                <w:szCs w:val="20"/>
              </w:rPr>
            </w:pPr>
            <w:r>
              <w:rPr>
                <w:rFonts w:eastAsia="Calibri"/>
                <w:sz w:val="20"/>
                <w:szCs w:val="20"/>
              </w:rPr>
              <w:t>Высота</w:t>
            </w:r>
          </w:p>
        </w:tc>
        <w:tc>
          <w:tcPr>
            <w:tcW w:w="779" w:type="pct"/>
            <w:tcBorders>
              <w:top w:val="single" w:sz="4" w:space="0" w:color="auto"/>
              <w:bottom w:val="single" w:sz="4" w:space="0" w:color="auto"/>
            </w:tcBorders>
            <w:vAlign w:val="center"/>
          </w:tcPr>
          <w:p w14:paraId="73BA6DF5" w14:textId="789B3EEB" w:rsidR="00FD0211" w:rsidRPr="00AA5E8C" w:rsidRDefault="003A3567" w:rsidP="00FD0211">
            <w:pPr>
              <w:jc w:val="center"/>
              <w:rPr>
                <w:rFonts w:eastAsia="Calibri"/>
                <w:sz w:val="20"/>
                <w:szCs w:val="20"/>
              </w:rPr>
            </w:pPr>
            <w:r>
              <w:rPr>
                <w:rFonts w:eastAsia="Calibri"/>
                <w:sz w:val="20"/>
                <w:szCs w:val="20"/>
              </w:rPr>
              <w:t>˂</w:t>
            </w:r>
            <w:r w:rsidR="00FD0211">
              <w:rPr>
                <w:rFonts w:eastAsia="Calibri"/>
                <w:sz w:val="20"/>
                <w:szCs w:val="20"/>
              </w:rPr>
              <w:t xml:space="preserve"> 500</w:t>
            </w:r>
          </w:p>
        </w:tc>
        <w:tc>
          <w:tcPr>
            <w:tcW w:w="514" w:type="pct"/>
            <w:vAlign w:val="center"/>
          </w:tcPr>
          <w:p w14:paraId="52193B9A" w14:textId="2A32CF12" w:rsidR="00FD0211" w:rsidRPr="00AA5E8C" w:rsidRDefault="00FD0211" w:rsidP="00FD0211">
            <w:pPr>
              <w:jc w:val="center"/>
              <w:rPr>
                <w:rFonts w:eastAsia="Calibri"/>
                <w:sz w:val="20"/>
                <w:szCs w:val="20"/>
              </w:rPr>
            </w:pPr>
            <w:r w:rsidRPr="00C72100">
              <w:rPr>
                <w:rFonts w:eastAsia="Calibri"/>
                <w:sz w:val="20"/>
                <w:szCs w:val="20"/>
              </w:rPr>
              <w:t>Миллиметр</w:t>
            </w:r>
          </w:p>
        </w:tc>
        <w:tc>
          <w:tcPr>
            <w:tcW w:w="571" w:type="pct"/>
            <w:vAlign w:val="center"/>
          </w:tcPr>
          <w:p w14:paraId="2D10567E" w14:textId="45964960" w:rsidR="00FD0211" w:rsidRPr="00AA5E8C" w:rsidRDefault="003A3567" w:rsidP="00FD0211">
            <w:pPr>
              <w:jc w:val="center"/>
              <w:rPr>
                <w:rFonts w:eastAsia="Calibri"/>
                <w:sz w:val="20"/>
                <w:szCs w:val="20"/>
              </w:rPr>
            </w:pPr>
            <w:r>
              <w:rPr>
                <w:rFonts w:eastAsia="Calibri"/>
                <w:sz w:val="20"/>
                <w:szCs w:val="20"/>
              </w:rPr>
              <w:t>Согласно КТРУ</w:t>
            </w:r>
          </w:p>
        </w:tc>
        <w:tc>
          <w:tcPr>
            <w:tcW w:w="278" w:type="pct"/>
            <w:vMerge/>
            <w:vAlign w:val="center"/>
          </w:tcPr>
          <w:p w14:paraId="66D2E78D" w14:textId="77777777" w:rsidR="00FD0211" w:rsidRPr="00AA5E8C" w:rsidRDefault="00FD0211" w:rsidP="00FD0211">
            <w:pPr>
              <w:jc w:val="center"/>
              <w:rPr>
                <w:rFonts w:eastAsia="Calibri"/>
                <w:sz w:val="20"/>
                <w:szCs w:val="20"/>
              </w:rPr>
            </w:pPr>
          </w:p>
        </w:tc>
        <w:tc>
          <w:tcPr>
            <w:tcW w:w="211" w:type="pct"/>
            <w:vMerge/>
            <w:vAlign w:val="center"/>
          </w:tcPr>
          <w:p w14:paraId="440A0CE0" w14:textId="77777777" w:rsidR="00FD0211" w:rsidRPr="00AA5E8C" w:rsidRDefault="00FD0211" w:rsidP="00FD0211">
            <w:pPr>
              <w:jc w:val="center"/>
              <w:rPr>
                <w:rFonts w:eastAsia="Calibri"/>
                <w:sz w:val="20"/>
                <w:szCs w:val="20"/>
              </w:rPr>
            </w:pPr>
          </w:p>
        </w:tc>
        <w:tc>
          <w:tcPr>
            <w:tcW w:w="531" w:type="pct"/>
            <w:vMerge/>
          </w:tcPr>
          <w:p w14:paraId="194EC45C" w14:textId="77777777" w:rsidR="00FD0211" w:rsidRPr="00AA5E8C" w:rsidRDefault="00FD0211" w:rsidP="00FD0211">
            <w:pPr>
              <w:jc w:val="center"/>
              <w:rPr>
                <w:rFonts w:eastAsia="Calibri"/>
                <w:sz w:val="20"/>
                <w:szCs w:val="20"/>
              </w:rPr>
            </w:pPr>
          </w:p>
        </w:tc>
        <w:tc>
          <w:tcPr>
            <w:tcW w:w="320" w:type="pct"/>
            <w:vMerge/>
          </w:tcPr>
          <w:p w14:paraId="39C0DDB6" w14:textId="77777777" w:rsidR="00FD0211" w:rsidRPr="00AA5E8C" w:rsidRDefault="00FD0211" w:rsidP="00FD0211">
            <w:pPr>
              <w:jc w:val="center"/>
              <w:rPr>
                <w:rFonts w:eastAsia="Calibri"/>
                <w:sz w:val="20"/>
                <w:szCs w:val="20"/>
              </w:rPr>
            </w:pPr>
          </w:p>
        </w:tc>
        <w:tc>
          <w:tcPr>
            <w:tcW w:w="389" w:type="pct"/>
            <w:vMerge/>
          </w:tcPr>
          <w:p w14:paraId="7E924505" w14:textId="77777777" w:rsidR="00FD0211" w:rsidRPr="00AA5E8C" w:rsidRDefault="00FD0211" w:rsidP="00FD0211">
            <w:pPr>
              <w:jc w:val="center"/>
              <w:rPr>
                <w:rFonts w:eastAsia="Calibri"/>
                <w:sz w:val="20"/>
                <w:szCs w:val="20"/>
              </w:rPr>
            </w:pPr>
          </w:p>
        </w:tc>
      </w:tr>
      <w:tr w:rsidR="00FD0211" w:rsidRPr="00AA5E8C" w14:paraId="4DE0337D" w14:textId="4C6EBB84" w:rsidTr="00C90E3D">
        <w:trPr>
          <w:trHeight w:val="405"/>
          <w:jc w:val="center"/>
        </w:trPr>
        <w:tc>
          <w:tcPr>
            <w:tcW w:w="178" w:type="pct"/>
            <w:vMerge/>
            <w:vAlign w:val="center"/>
          </w:tcPr>
          <w:p w14:paraId="28DE42CD" w14:textId="77777777" w:rsidR="00FD0211" w:rsidRPr="00AA5E8C" w:rsidRDefault="00FD0211" w:rsidP="00FD0211">
            <w:pPr>
              <w:ind w:left="34"/>
              <w:contextualSpacing/>
              <w:jc w:val="center"/>
              <w:rPr>
                <w:rFonts w:eastAsia="Calibri"/>
                <w:bCs/>
                <w:sz w:val="20"/>
                <w:szCs w:val="20"/>
              </w:rPr>
            </w:pPr>
          </w:p>
        </w:tc>
        <w:tc>
          <w:tcPr>
            <w:tcW w:w="644" w:type="pct"/>
            <w:vMerge/>
            <w:vAlign w:val="center"/>
          </w:tcPr>
          <w:p w14:paraId="71B582F1" w14:textId="77777777" w:rsidR="00FD0211" w:rsidRPr="00AA5E8C" w:rsidRDefault="00FD0211" w:rsidP="00FD0211">
            <w:pPr>
              <w:ind w:left="-127"/>
              <w:contextualSpacing/>
              <w:jc w:val="center"/>
              <w:rPr>
                <w:rFonts w:eastAsia="Calibri"/>
                <w:bCs/>
                <w:sz w:val="20"/>
                <w:szCs w:val="20"/>
              </w:rPr>
            </w:pPr>
          </w:p>
        </w:tc>
        <w:tc>
          <w:tcPr>
            <w:tcW w:w="584" w:type="pct"/>
            <w:vAlign w:val="center"/>
          </w:tcPr>
          <w:p w14:paraId="5B6D5AE6" w14:textId="514D4271" w:rsidR="00FD0211" w:rsidRPr="00AA5E8C" w:rsidRDefault="00FD0211" w:rsidP="00FD0211">
            <w:pPr>
              <w:jc w:val="center"/>
              <w:rPr>
                <w:rFonts w:eastAsia="Calibri"/>
                <w:sz w:val="20"/>
                <w:szCs w:val="20"/>
              </w:rPr>
            </w:pPr>
            <w:r>
              <w:rPr>
                <w:rFonts w:eastAsia="Calibri"/>
                <w:sz w:val="20"/>
                <w:szCs w:val="20"/>
              </w:rPr>
              <w:t>Ширина</w:t>
            </w:r>
          </w:p>
        </w:tc>
        <w:tc>
          <w:tcPr>
            <w:tcW w:w="779" w:type="pct"/>
            <w:tcBorders>
              <w:top w:val="single" w:sz="4" w:space="0" w:color="auto"/>
              <w:bottom w:val="single" w:sz="4" w:space="0" w:color="auto"/>
            </w:tcBorders>
            <w:vAlign w:val="center"/>
          </w:tcPr>
          <w:p w14:paraId="0D45136F" w14:textId="284587E3" w:rsidR="00FD0211" w:rsidRPr="00AA5E8C" w:rsidRDefault="003A3567" w:rsidP="003A3567">
            <w:pPr>
              <w:jc w:val="center"/>
              <w:rPr>
                <w:rFonts w:eastAsia="Calibri"/>
                <w:sz w:val="20"/>
                <w:szCs w:val="20"/>
              </w:rPr>
            </w:pPr>
            <w:r>
              <w:rPr>
                <w:rFonts w:eastAsia="Calibri"/>
                <w:sz w:val="20"/>
                <w:szCs w:val="20"/>
              </w:rPr>
              <w:t>≥</w:t>
            </w:r>
            <w:r w:rsidR="00FD0211">
              <w:rPr>
                <w:rFonts w:eastAsia="Calibri"/>
                <w:sz w:val="20"/>
                <w:szCs w:val="20"/>
              </w:rPr>
              <w:t xml:space="preserve"> 600 </w:t>
            </w:r>
            <w:r>
              <w:rPr>
                <w:rFonts w:eastAsia="Calibri"/>
                <w:sz w:val="20"/>
                <w:szCs w:val="20"/>
              </w:rPr>
              <w:t xml:space="preserve">и ˂ </w:t>
            </w:r>
            <w:r w:rsidR="00FD0211">
              <w:rPr>
                <w:rFonts w:eastAsia="Calibri"/>
                <w:sz w:val="20"/>
                <w:szCs w:val="20"/>
              </w:rPr>
              <w:t>650</w:t>
            </w:r>
          </w:p>
        </w:tc>
        <w:tc>
          <w:tcPr>
            <w:tcW w:w="514" w:type="pct"/>
            <w:vAlign w:val="center"/>
          </w:tcPr>
          <w:p w14:paraId="2E072FB0" w14:textId="537D46B4" w:rsidR="00FD0211" w:rsidRPr="00AA5E8C" w:rsidRDefault="00FD0211" w:rsidP="00FD0211">
            <w:pPr>
              <w:jc w:val="center"/>
              <w:rPr>
                <w:rFonts w:eastAsia="Calibri"/>
                <w:sz w:val="20"/>
                <w:szCs w:val="20"/>
              </w:rPr>
            </w:pPr>
            <w:r w:rsidRPr="00C72100">
              <w:rPr>
                <w:rFonts w:eastAsia="Calibri"/>
                <w:sz w:val="20"/>
                <w:szCs w:val="20"/>
              </w:rPr>
              <w:t>Миллиметр</w:t>
            </w:r>
          </w:p>
        </w:tc>
        <w:tc>
          <w:tcPr>
            <w:tcW w:w="571" w:type="pct"/>
            <w:vAlign w:val="center"/>
          </w:tcPr>
          <w:p w14:paraId="64BD4CC6" w14:textId="6E038F89" w:rsidR="00FD0211" w:rsidRPr="00AA5E8C" w:rsidRDefault="003A3567" w:rsidP="00FD0211">
            <w:pPr>
              <w:jc w:val="center"/>
              <w:rPr>
                <w:rFonts w:eastAsia="Calibri"/>
                <w:sz w:val="20"/>
                <w:szCs w:val="20"/>
              </w:rPr>
            </w:pPr>
            <w:r w:rsidRPr="003A3567">
              <w:rPr>
                <w:rFonts w:eastAsia="Calibri"/>
                <w:sz w:val="20"/>
                <w:szCs w:val="20"/>
              </w:rPr>
              <w:t>Согласно КТРУ</w:t>
            </w:r>
          </w:p>
        </w:tc>
        <w:tc>
          <w:tcPr>
            <w:tcW w:w="278" w:type="pct"/>
            <w:vMerge/>
            <w:vAlign w:val="center"/>
          </w:tcPr>
          <w:p w14:paraId="4D373FF7" w14:textId="77777777" w:rsidR="00FD0211" w:rsidRPr="00AA5E8C" w:rsidRDefault="00FD0211" w:rsidP="00FD0211">
            <w:pPr>
              <w:jc w:val="center"/>
              <w:rPr>
                <w:rFonts w:eastAsia="Calibri"/>
                <w:sz w:val="20"/>
                <w:szCs w:val="20"/>
              </w:rPr>
            </w:pPr>
          </w:p>
        </w:tc>
        <w:tc>
          <w:tcPr>
            <w:tcW w:w="211" w:type="pct"/>
            <w:vMerge/>
            <w:vAlign w:val="center"/>
          </w:tcPr>
          <w:p w14:paraId="5B9DC01E" w14:textId="77777777" w:rsidR="00FD0211" w:rsidRPr="00AA5E8C" w:rsidRDefault="00FD0211" w:rsidP="00FD0211">
            <w:pPr>
              <w:jc w:val="center"/>
              <w:rPr>
                <w:rFonts w:eastAsia="Calibri"/>
                <w:sz w:val="20"/>
                <w:szCs w:val="20"/>
              </w:rPr>
            </w:pPr>
          </w:p>
        </w:tc>
        <w:tc>
          <w:tcPr>
            <w:tcW w:w="531" w:type="pct"/>
            <w:vMerge/>
          </w:tcPr>
          <w:p w14:paraId="283765E3" w14:textId="77777777" w:rsidR="00FD0211" w:rsidRPr="00AA5E8C" w:rsidRDefault="00FD0211" w:rsidP="00FD0211">
            <w:pPr>
              <w:jc w:val="center"/>
              <w:rPr>
                <w:rFonts w:eastAsia="Calibri"/>
                <w:sz w:val="20"/>
                <w:szCs w:val="20"/>
              </w:rPr>
            </w:pPr>
          </w:p>
        </w:tc>
        <w:tc>
          <w:tcPr>
            <w:tcW w:w="320" w:type="pct"/>
            <w:vMerge/>
          </w:tcPr>
          <w:p w14:paraId="0BC752C0" w14:textId="77777777" w:rsidR="00FD0211" w:rsidRPr="00AA5E8C" w:rsidRDefault="00FD0211" w:rsidP="00FD0211">
            <w:pPr>
              <w:jc w:val="center"/>
              <w:rPr>
                <w:rFonts w:eastAsia="Calibri"/>
                <w:sz w:val="20"/>
                <w:szCs w:val="20"/>
              </w:rPr>
            </w:pPr>
          </w:p>
        </w:tc>
        <w:tc>
          <w:tcPr>
            <w:tcW w:w="389" w:type="pct"/>
            <w:vMerge/>
          </w:tcPr>
          <w:p w14:paraId="4F1C839B" w14:textId="77777777" w:rsidR="00FD0211" w:rsidRPr="00AA5E8C" w:rsidRDefault="00FD0211" w:rsidP="00FD0211">
            <w:pPr>
              <w:jc w:val="center"/>
              <w:rPr>
                <w:rFonts w:eastAsia="Calibri"/>
                <w:sz w:val="20"/>
                <w:szCs w:val="20"/>
              </w:rPr>
            </w:pPr>
          </w:p>
        </w:tc>
      </w:tr>
      <w:tr w:rsidR="00297878" w:rsidRPr="00AA5E8C" w14:paraId="77A0A68D" w14:textId="13F1A42F" w:rsidTr="00C90E3D">
        <w:trPr>
          <w:trHeight w:val="411"/>
          <w:jc w:val="center"/>
        </w:trPr>
        <w:tc>
          <w:tcPr>
            <w:tcW w:w="178" w:type="pct"/>
            <w:vMerge/>
            <w:vAlign w:val="center"/>
          </w:tcPr>
          <w:p w14:paraId="2D240E2A" w14:textId="77777777" w:rsidR="00297878" w:rsidRPr="00AA5E8C" w:rsidRDefault="00297878" w:rsidP="003D3B02">
            <w:pPr>
              <w:ind w:left="34"/>
              <w:contextualSpacing/>
              <w:jc w:val="center"/>
              <w:rPr>
                <w:rFonts w:eastAsia="Calibri"/>
                <w:bCs/>
                <w:sz w:val="20"/>
                <w:szCs w:val="20"/>
              </w:rPr>
            </w:pPr>
          </w:p>
        </w:tc>
        <w:tc>
          <w:tcPr>
            <w:tcW w:w="644" w:type="pct"/>
            <w:vMerge/>
            <w:vAlign w:val="center"/>
          </w:tcPr>
          <w:p w14:paraId="5B402D3C" w14:textId="77777777" w:rsidR="00297878" w:rsidRPr="00AA5E8C" w:rsidRDefault="00297878" w:rsidP="003D3B02">
            <w:pPr>
              <w:ind w:left="-127"/>
              <w:contextualSpacing/>
              <w:jc w:val="center"/>
              <w:rPr>
                <w:rFonts w:eastAsia="Calibri"/>
                <w:bCs/>
                <w:sz w:val="20"/>
                <w:szCs w:val="20"/>
              </w:rPr>
            </w:pPr>
          </w:p>
        </w:tc>
        <w:tc>
          <w:tcPr>
            <w:tcW w:w="584" w:type="pct"/>
            <w:vAlign w:val="center"/>
          </w:tcPr>
          <w:p w14:paraId="481437AE" w14:textId="2067DFFF" w:rsidR="00297878" w:rsidRPr="00C90E3D" w:rsidRDefault="00FD0211" w:rsidP="003D3B02">
            <w:pPr>
              <w:jc w:val="center"/>
              <w:rPr>
                <w:rFonts w:eastAsia="Calibri"/>
                <w:sz w:val="20"/>
                <w:szCs w:val="20"/>
              </w:rPr>
            </w:pPr>
            <w:r w:rsidRPr="00C90E3D">
              <w:rPr>
                <w:rFonts w:eastAsia="Calibri"/>
                <w:sz w:val="20"/>
                <w:szCs w:val="20"/>
              </w:rPr>
              <w:t>Т</w:t>
            </w:r>
            <w:r w:rsidR="00297878" w:rsidRPr="00C90E3D">
              <w:rPr>
                <w:rFonts w:eastAsia="Calibri"/>
                <w:sz w:val="20"/>
                <w:szCs w:val="20"/>
              </w:rPr>
              <w:t>ип плана</w:t>
            </w:r>
          </w:p>
        </w:tc>
        <w:tc>
          <w:tcPr>
            <w:tcW w:w="779" w:type="pct"/>
            <w:tcBorders>
              <w:top w:val="single" w:sz="4" w:space="0" w:color="auto"/>
            </w:tcBorders>
            <w:vAlign w:val="center"/>
          </w:tcPr>
          <w:p w14:paraId="4AA8E2BB" w14:textId="77777777" w:rsidR="00297878" w:rsidRPr="00C90E3D" w:rsidRDefault="00297878" w:rsidP="003D3B02">
            <w:pPr>
              <w:jc w:val="center"/>
              <w:rPr>
                <w:rFonts w:eastAsia="Calibri"/>
                <w:sz w:val="20"/>
                <w:szCs w:val="20"/>
              </w:rPr>
            </w:pPr>
            <w:r w:rsidRPr="00C90E3D">
              <w:rPr>
                <w:rFonts w:eastAsia="Calibri"/>
                <w:sz w:val="20"/>
                <w:szCs w:val="20"/>
              </w:rPr>
              <w:t>поэтажный</w:t>
            </w:r>
          </w:p>
        </w:tc>
        <w:tc>
          <w:tcPr>
            <w:tcW w:w="514" w:type="pct"/>
            <w:vAlign w:val="center"/>
          </w:tcPr>
          <w:p w14:paraId="4C0EF594" w14:textId="77777777" w:rsidR="00297878" w:rsidRPr="004273A3" w:rsidRDefault="00297878" w:rsidP="003D3B02">
            <w:pPr>
              <w:jc w:val="center"/>
              <w:rPr>
                <w:rFonts w:eastAsia="Calibri"/>
                <w:sz w:val="20"/>
                <w:szCs w:val="20"/>
                <w:highlight w:val="green"/>
              </w:rPr>
            </w:pPr>
          </w:p>
        </w:tc>
        <w:tc>
          <w:tcPr>
            <w:tcW w:w="571" w:type="pct"/>
            <w:vAlign w:val="center"/>
          </w:tcPr>
          <w:p w14:paraId="7266978C" w14:textId="77777777" w:rsidR="00C90E3D" w:rsidRPr="00C90E3D" w:rsidRDefault="00C90E3D" w:rsidP="00C90E3D">
            <w:pPr>
              <w:jc w:val="center"/>
              <w:rPr>
                <w:rFonts w:eastAsia="Calibri"/>
                <w:color w:val="000000" w:themeColor="text1"/>
                <w:sz w:val="20"/>
                <w:szCs w:val="20"/>
              </w:rPr>
            </w:pPr>
            <w:r w:rsidRPr="00C90E3D">
              <w:rPr>
                <w:rFonts w:eastAsia="Calibri"/>
                <w:color w:val="000000" w:themeColor="text1"/>
                <w:sz w:val="20"/>
                <w:szCs w:val="20"/>
              </w:rPr>
              <w:t>В соответствии с ГОСТ 3428-2018</w:t>
            </w:r>
            <w:r>
              <w:rPr>
                <w:rFonts w:eastAsia="Calibri"/>
                <w:color w:val="000000" w:themeColor="text1"/>
                <w:sz w:val="20"/>
                <w:szCs w:val="20"/>
              </w:rPr>
              <w:t>.</w:t>
            </w:r>
          </w:p>
          <w:p w14:paraId="74EFF9D7" w14:textId="7D211C05" w:rsidR="00297878" w:rsidRPr="004273A3" w:rsidRDefault="00C90E3D" w:rsidP="00C90E3D">
            <w:pPr>
              <w:jc w:val="center"/>
              <w:rPr>
                <w:rFonts w:eastAsia="Calibri"/>
                <w:sz w:val="20"/>
                <w:szCs w:val="20"/>
                <w:highlight w:val="green"/>
              </w:rPr>
            </w:pPr>
            <w:r w:rsidRPr="00C90E3D">
              <w:rPr>
                <w:rFonts w:eastAsia="Calibri"/>
                <w:sz w:val="20"/>
                <w:szCs w:val="20"/>
              </w:rPr>
              <w:t>Для быстрой ориентации к безопасному месту выхода</w:t>
            </w:r>
          </w:p>
        </w:tc>
        <w:tc>
          <w:tcPr>
            <w:tcW w:w="278" w:type="pct"/>
            <w:vMerge/>
            <w:vAlign w:val="center"/>
          </w:tcPr>
          <w:p w14:paraId="3550AD75" w14:textId="77777777" w:rsidR="00297878" w:rsidRPr="00AA5E8C" w:rsidRDefault="00297878" w:rsidP="003D3B02">
            <w:pPr>
              <w:jc w:val="center"/>
              <w:rPr>
                <w:rFonts w:eastAsia="Calibri"/>
                <w:sz w:val="20"/>
                <w:szCs w:val="20"/>
              </w:rPr>
            </w:pPr>
          </w:p>
        </w:tc>
        <w:tc>
          <w:tcPr>
            <w:tcW w:w="211" w:type="pct"/>
            <w:vMerge/>
            <w:vAlign w:val="center"/>
          </w:tcPr>
          <w:p w14:paraId="731B412F" w14:textId="77777777" w:rsidR="00297878" w:rsidRPr="00AA5E8C" w:rsidRDefault="00297878" w:rsidP="003D3B02">
            <w:pPr>
              <w:jc w:val="center"/>
              <w:rPr>
                <w:rFonts w:eastAsia="Calibri"/>
                <w:sz w:val="20"/>
                <w:szCs w:val="20"/>
              </w:rPr>
            </w:pPr>
          </w:p>
        </w:tc>
        <w:tc>
          <w:tcPr>
            <w:tcW w:w="531" w:type="pct"/>
            <w:vMerge/>
          </w:tcPr>
          <w:p w14:paraId="405CA076" w14:textId="77777777" w:rsidR="00297878" w:rsidRPr="00AA5E8C" w:rsidRDefault="00297878" w:rsidP="003D3B02">
            <w:pPr>
              <w:jc w:val="center"/>
              <w:rPr>
                <w:rFonts w:eastAsia="Calibri"/>
                <w:sz w:val="20"/>
                <w:szCs w:val="20"/>
              </w:rPr>
            </w:pPr>
          </w:p>
        </w:tc>
        <w:tc>
          <w:tcPr>
            <w:tcW w:w="320" w:type="pct"/>
            <w:vMerge/>
          </w:tcPr>
          <w:p w14:paraId="3476AD24" w14:textId="77777777" w:rsidR="00297878" w:rsidRPr="00AA5E8C" w:rsidRDefault="00297878" w:rsidP="003D3B02">
            <w:pPr>
              <w:jc w:val="center"/>
              <w:rPr>
                <w:rFonts w:eastAsia="Calibri"/>
                <w:sz w:val="20"/>
                <w:szCs w:val="20"/>
              </w:rPr>
            </w:pPr>
          </w:p>
        </w:tc>
        <w:tc>
          <w:tcPr>
            <w:tcW w:w="389" w:type="pct"/>
            <w:vMerge/>
          </w:tcPr>
          <w:p w14:paraId="38344E81" w14:textId="77777777" w:rsidR="00297878" w:rsidRPr="00AA5E8C" w:rsidRDefault="00297878" w:rsidP="003D3B02">
            <w:pPr>
              <w:jc w:val="center"/>
              <w:rPr>
                <w:rFonts w:eastAsia="Calibri"/>
                <w:sz w:val="20"/>
                <w:szCs w:val="20"/>
              </w:rPr>
            </w:pPr>
          </w:p>
        </w:tc>
      </w:tr>
    </w:tbl>
    <w:p w14:paraId="69226070" w14:textId="77777777" w:rsidR="00DF27CB" w:rsidRDefault="00DF27CB" w:rsidP="00DF27CB">
      <w:pPr>
        <w:jc w:val="both"/>
        <w:rPr>
          <w:sz w:val="24"/>
          <w:szCs w:val="24"/>
        </w:rPr>
      </w:pPr>
    </w:p>
    <w:p w14:paraId="66DA9435" w14:textId="77777777" w:rsidR="00DF27CB" w:rsidRDefault="00DF27CB" w:rsidP="00DF27CB">
      <w:pPr>
        <w:ind w:firstLine="709"/>
        <w:jc w:val="both"/>
        <w:rPr>
          <w:sz w:val="24"/>
          <w:szCs w:val="24"/>
        </w:rPr>
      </w:pPr>
      <w:r w:rsidRPr="00B864BA">
        <w:rPr>
          <w:sz w:val="24"/>
          <w:szCs w:val="24"/>
        </w:rPr>
        <w:t>Планы эвакуации разрабатываются организацией, имеющей специальное разрешение на осуществление данной деятельности.</w:t>
      </w:r>
    </w:p>
    <w:p w14:paraId="6A74A831" w14:textId="77777777" w:rsidR="00DF27CB" w:rsidRDefault="00DF27CB" w:rsidP="00DF27CB">
      <w:pPr>
        <w:ind w:firstLine="709"/>
        <w:jc w:val="both"/>
        <w:rPr>
          <w:sz w:val="24"/>
          <w:szCs w:val="24"/>
        </w:rPr>
      </w:pPr>
      <w:r w:rsidRPr="00B864BA">
        <w:rPr>
          <w:sz w:val="24"/>
          <w:szCs w:val="24"/>
        </w:rPr>
        <w:t>Поставщик разрабатывает макет планов эвакуации на основе информации, полученной в результате самостоятельного обследования объектов с уточнением мест размещения первичных средств пожаротушения и планировки объектов.</w:t>
      </w:r>
    </w:p>
    <w:p w14:paraId="18655212" w14:textId="77777777" w:rsidR="00DF27CB" w:rsidRDefault="00DF27CB" w:rsidP="00DF27CB">
      <w:pPr>
        <w:ind w:firstLine="709"/>
        <w:jc w:val="both"/>
        <w:rPr>
          <w:sz w:val="24"/>
          <w:szCs w:val="24"/>
        </w:rPr>
      </w:pPr>
      <w:r w:rsidRPr="00E9153B">
        <w:rPr>
          <w:sz w:val="24"/>
          <w:szCs w:val="24"/>
        </w:rPr>
        <w:t xml:space="preserve">Перед началом изготовления </w:t>
      </w:r>
      <w:r>
        <w:rPr>
          <w:sz w:val="24"/>
          <w:szCs w:val="24"/>
        </w:rPr>
        <w:t>планов эвакуации</w:t>
      </w:r>
      <w:r w:rsidRPr="00E9153B">
        <w:rPr>
          <w:sz w:val="24"/>
          <w:szCs w:val="24"/>
        </w:rPr>
        <w:t xml:space="preserve">, </w:t>
      </w:r>
      <w:r>
        <w:rPr>
          <w:sz w:val="24"/>
          <w:szCs w:val="24"/>
        </w:rPr>
        <w:t>Поставщик</w:t>
      </w:r>
      <w:r w:rsidRPr="00E9153B">
        <w:rPr>
          <w:sz w:val="24"/>
          <w:szCs w:val="24"/>
        </w:rPr>
        <w:t xml:space="preserve"> </w:t>
      </w:r>
      <w:r>
        <w:rPr>
          <w:sz w:val="24"/>
          <w:szCs w:val="24"/>
        </w:rPr>
        <w:t>предоставляет</w:t>
      </w:r>
      <w:r w:rsidRPr="00E9153B">
        <w:rPr>
          <w:sz w:val="24"/>
          <w:szCs w:val="24"/>
        </w:rPr>
        <w:t xml:space="preserve"> Заказчику на согласование предварительный макет печатей</w:t>
      </w:r>
      <w:r>
        <w:rPr>
          <w:sz w:val="24"/>
          <w:szCs w:val="24"/>
        </w:rPr>
        <w:t xml:space="preserve">. </w:t>
      </w:r>
    </w:p>
    <w:p w14:paraId="020A3018" w14:textId="77777777" w:rsidR="00DF27CB" w:rsidRPr="00005BBB" w:rsidRDefault="00DF27CB" w:rsidP="00DF27CB">
      <w:pPr>
        <w:ind w:firstLine="709"/>
        <w:jc w:val="both"/>
        <w:rPr>
          <w:rFonts w:eastAsia="Times New Roman"/>
          <w:sz w:val="24"/>
          <w:szCs w:val="24"/>
        </w:rPr>
      </w:pPr>
      <w:r w:rsidRPr="00005BBB">
        <w:rPr>
          <w:rFonts w:eastAsia="Times New Roman"/>
          <w:sz w:val="24"/>
          <w:szCs w:val="24"/>
        </w:rPr>
        <w:t xml:space="preserve">Разработанные макеты планов эвакуации </w:t>
      </w:r>
      <w:r>
        <w:rPr>
          <w:sz w:val="24"/>
          <w:szCs w:val="24"/>
        </w:rPr>
        <w:t>Поставщик</w:t>
      </w:r>
      <w:r w:rsidRPr="00E9153B">
        <w:rPr>
          <w:sz w:val="24"/>
          <w:szCs w:val="24"/>
        </w:rPr>
        <w:t xml:space="preserve"> </w:t>
      </w:r>
      <w:r w:rsidRPr="00005BBB">
        <w:rPr>
          <w:rFonts w:eastAsia="Times New Roman"/>
          <w:sz w:val="24"/>
          <w:szCs w:val="24"/>
        </w:rPr>
        <w:t xml:space="preserve">направляет Заказчику в течение </w:t>
      </w:r>
      <w:r>
        <w:rPr>
          <w:rFonts w:eastAsia="Times New Roman"/>
          <w:sz w:val="24"/>
          <w:szCs w:val="24"/>
        </w:rPr>
        <w:t>2 (двух)</w:t>
      </w:r>
      <w:r w:rsidRPr="00005BBB">
        <w:rPr>
          <w:rFonts w:eastAsia="Times New Roman"/>
          <w:sz w:val="24"/>
          <w:szCs w:val="24"/>
        </w:rPr>
        <w:t xml:space="preserve"> рабочих дней с даты заключения </w:t>
      </w:r>
      <w:r>
        <w:rPr>
          <w:rFonts w:eastAsia="Times New Roman"/>
          <w:sz w:val="24"/>
          <w:szCs w:val="24"/>
        </w:rPr>
        <w:t>К</w:t>
      </w:r>
      <w:r w:rsidRPr="00005BBB">
        <w:rPr>
          <w:rFonts w:eastAsia="Times New Roman"/>
          <w:sz w:val="24"/>
          <w:szCs w:val="24"/>
        </w:rPr>
        <w:t xml:space="preserve">онтракта. Достоверность Планов согласовывает с Заказчиком путём пересылки распечатанных макетов в цветном виде на бумажном носителе или электронных макетов по электронной почте в формате png, jpg или gif для проверки и утверждения. Срок утверждения Заказчиком не более </w:t>
      </w:r>
      <w:r>
        <w:rPr>
          <w:rFonts w:eastAsia="Times New Roman"/>
          <w:sz w:val="24"/>
          <w:szCs w:val="24"/>
        </w:rPr>
        <w:t>2</w:t>
      </w:r>
      <w:r w:rsidRPr="00005BBB">
        <w:rPr>
          <w:rFonts w:eastAsia="Times New Roman"/>
          <w:sz w:val="24"/>
          <w:szCs w:val="24"/>
        </w:rPr>
        <w:t xml:space="preserve"> (</w:t>
      </w:r>
      <w:r>
        <w:rPr>
          <w:rFonts w:eastAsia="Times New Roman"/>
          <w:sz w:val="24"/>
          <w:szCs w:val="24"/>
        </w:rPr>
        <w:t>двух</w:t>
      </w:r>
      <w:r w:rsidRPr="00005BBB">
        <w:rPr>
          <w:rFonts w:eastAsia="Times New Roman"/>
          <w:sz w:val="24"/>
          <w:szCs w:val="24"/>
        </w:rPr>
        <w:t xml:space="preserve">) рабочих дней. </w:t>
      </w:r>
    </w:p>
    <w:p w14:paraId="5BE3BAFF" w14:textId="77777777" w:rsidR="00DF27CB" w:rsidRPr="00005BBB" w:rsidRDefault="00DF27CB" w:rsidP="00DF27CB">
      <w:pPr>
        <w:ind w:firstLine="709"/>
        <w:jc w:val="both"/>
        <w:rPr>
          <w:rFonts w:eastAsia="Times New Roman"/>
          <w:sz w:val="24"/>
          <w:szCs w:val="24"/>
        </w:rPr>
      </w:pPr>
      <w:r w:rsidRPr="00005BBB">
        <w:rPr>
          <w:rFonts w:eastAsia="Times New Roman"/>
          <w:sz w:val="24"/>
          <w:szCs w:val="24"/>
        </w:rPr>
        <w:t>Утвержденные макеты планов эвакуации являются основанием для их воспроизведения в фотолюминесцентном исполнении.</w:t>
      </w:r>
    </w:p>
    <w:p w14:paraId="4A899DE8" w14:textId="0D68DB2F" w:rsidR="00DF27CB" w:rsidRPr="00A1137D" w:rsidRDefault="00DF27CB" w:rsidP="00DF27CB">
      <w:pPr>
        <w:ind w:firstLine="709"/>
        <w:jc w:val="both"/>
        <w:rPr>
          <w:sz w:val="24"/>
          <w:szCs w:val="24"/>
        </w:rPr>
      </w:pPr>
      <w:r w:rsidRPr="00A1137D">
        <w:rPr>
          <w:sz w:val="24"/>
          <w:szCs w:val="24"/>
        </w:rPr>
        <w:t xml:space="preserve">Изготовление планов эвакуации проводится в соответствии с </w:t>
      </w:r>
      <w:r w:rsidR="000C449C">
        <w:rPr>
          <w:sz w:val="24"/>
          <w:szCs w:val="24"/>
        </w:rPr>
        <w:t>«</w:t>
      </w:r>
      <w:r w:rsidRPr="00A1137D">
        <w:rPr>
          <w:sz w:val="24"/>
          <w:szCs w:val="24"/>
        </w:rPr>
        <w:t xml:space="preserve">ГОСТ 34428-2018 </w:t>
      </w:r>
      <w:r w:rsidR="000C449C">
        <w:rPr>
          <w:sz w:val="24"/>
          <w:szCs w:val="24"/>
        </w:rPr>
        <w:t xml:space="preserve">Межгосударственный стандарт. </w:t>
      </w:r>
      <w:r w:rsidRPr="00A1137D">
        <w:rPr>
          <w:sz w:val="24"/>
          <w:szCs w:val="24"/>
        </w:rPr>
        <w:t>Системы эвакуационные фотолюминесцентные. Общие технические условия».</w:t>
      </w:r>
    </w:p>
    <w:p w14:paraId="1C7BB2E3" w14:textId="77777777" w:rsidR="00DF27CB" w:rsidRPr="00A1137D" w:rsidRDefault="00DF27CB" w:rsidP="00DF27CB">
      <w:pPr>
        <w:ind w:firstLine="709"/>
        <w:jc w:val="both"/>
        <w:rPr>
          <w:sz w:val="24"/>
          <w:szCs w:val="24"/>
        </w:rPr>
      </w:pPr>
      <w:r w:rsidRPr="00A1137D">
        <w:rPr>
          <w:sz w:val="24"/>
          <w:szCs w:val="24"/>
        </w:rPr>
        <w:t>Планы эвакуации состоят из графической и текстовой частей. Графическая часть выполнена в виде понятных и доступных к пониманию схем. Чертеж плана не содержит лишние, загромождающие детали, а основные пути выхода отмечены зелеными стрелками (запасной выход – в виде пунктирных зеленых линий).</w:t>
      </w:r>
    </w:p>
    <w:p w14:paraId="508A6DA1" w14:textId="77777777" w:rsidR="00DF27CB" w:rsidRPr="00B864BA" w:rsidRDefault="00DF27CB" w:rsidP="00DF27CB">
      <w:pPr>
        <w:ind w:firstLine="709"/>
        <w:jc w:val="both"/>
        <w:rPr>
          <w:sz w:val="24"/>
          <w:szCs w:val="24"/>
        </w:rPr>
      </w:pPr>
      <w:r w:rsidRPr="00B864BA">
        <w:rPr>
          <w:sz w:val="24"/>
          <w:szCs w:val="24"/>
        </w:rPr>
        <w:t xml:space="preserve">В плане отмечены все элементы пожарной системы (огнетушители, пожарные шкафы, электрощиты, телефоны, спасательные средства, средства защиты органов дыхания и т.д.) в виде условных знаков, а графическая часть </w:t>
      </w:r>
      <w:r>
        <w:rPr>
          <w:sz w:val="24"/>
          <w:szCs w:val="24"/>
        </w:rPr>
        <w:t>включает</w:t>
      </w:r>
      <w:r w:rsidRPr="00B864BA">
        <w:rPr>
          <w:sz w:val="24"/>
          <w:szCs w:val="24"/>
        </w:rPr>
        <w:t xml:space="preserve"> в себя этажную (секционную) планировку здания с указанием:</w:t>
      </w:r>
    </w:p>
    <w:p w14:paraId="699C980C" w14:textId="77777777" w:rsidR="00DF27CB" w:rsidRPr="00496771" w:rsidRDefault="00DF27CB" w:rsidP="00DF27CB">
      <w:pPr>
        <w:ind w:firstLine="709"/>
        <w:jc w:val="both"/>
        <w:rPr>
          <w:sz w:val="24"/>
          <w:szCs w:val="24"/>
        </w:rPr>
      </w:pPr>
      <w:r w:rsidRPr="00496771">
        <w:rPr>
          <w:sz w:val="24"/>
          <w:szCs w:val="24"/>
        </w:rPr>
        <w:t xml:space="preserve">а) эвакуационных путей и выходов; </w:t>
      </w:r>
    </w:p>
    <w:p w14:paraId="3781E70A" w14:textId="77777777" w:rsidR="00DF27CB" w:rsidRPr="00496771" w:rsidRDefault="00DF27CB" w:rsidP="00DF27CB">
      <w:pPr>
        <w:ind w:firstLine="709"/>
        <w:jc w:val="both"/>
        <w:rPr>
          <w:sz w:val="24"/>
          <w:szCs w:val="24"/>
        </w:rPr>
      </w:pPr>
      <w:r w:rsidRPr="00496771">
        <w:rPr>
          <w:sz w:val="24"/>
          <w:szCs w:val="24"/>
        </w:rPr>
        <w:t>б) лестницы, лестничные клетки и запасные выходы (пронумерованы), предназначенные для эвакуации людей;</w:t>
      </w:r>
    </w:p>
    <w:p w14:paraId="0D894CF1" w14:textId="77777777" w:rsidR="00DF27CB" w:rsidRPr="00496771" w:rsidRDefault="00DF27CB" w:rsidP="00DF27CB">
      <w:pPr>
        <w:ind w:firstLine="709"/>
        <w:jc w:val="both"/>
        <w:rPr>
          <w:sz w:val="24"/>
          <w:szCs w:val="24"/>
        </w:rPr>
      </w:pPr>
      <w:r w:rsidRPr="00496771">
        <w:rPr>
          <w:sz w:val="24"/>
          <w:szCs w:val="24"/>
        </w:rPr>
        <w:t>в) места размещения самого плана эвакуации;</w:t>
      </w:r>
    </w:p>
    <w:p w14:paraId="67597903" w14:textId="77777777" w:rsidR="00DF27CB" w:rsidRDefault="00DF27CB" w:rsidP="00DF27CB">
      <w:pPr>
        <w:ind w:firstLine="709"/>
        <w:jc w:val="both"/>
        <w:rPr>
          <w:sz w:val="24"/>
          <w:szCs w:val="24"/>
        </w:rPr>
      </w:pPr>
      <w:r w:rsidRPr="00496771">
        <w:rPr>
          <w:sz w:val="24"/>
          <w:szCs w:val="24"/>
        </w:rPr>
        <w:t>г) места размещения средств противопожарной защиты, спасательные и медицинские, средства связи, обозначаемые знаками пожарной безопасности;</w:t>
      </w:r>
    </w:p>
    <w:p w14:paraId="6E846285" w14:textId="77777777" w:rsidR="00DF27CB" w:rsidRPr="00496771" w:rsidRDefault="00DF27CB" w:rsidP="00DF27CB">
      <w:pPr>
        <w:ind w:firstLine="709"/>
        <w:jc w:val="both"/>
        <w:rPr>
          <w:sz w:val="24"/>
          <w:szCs w:val="24"/>
        </w:rPr>
      </w:pPr>
      <w:r w:rsidRPr="003D5796">
        <w:rPr>
          <w:sz w:val="24"/>
          <w:szCs w:val="24"/>
        </w:rPr>
        <w:t xml:space="preserve">На поэтажных планах в графической части </w:t>
      </w:r>
      <w:r>
        <w:rPr>
          <w:sz w:val="24"/>
          <w:szCs w:val="24"/>
        </w:rPr>
        <w:t>указывается</w:t>
      </w:r>
      <w:r w:rsidRPr="003D5796">
        <w:rPr>
          <w:sz w:val="24"/>
          <w:szCs w:val="24"/>
        </w:rPr>
        <w:t xml:space="preserve"> номер этажа.</w:t>
      </w:r>
    </w:p>
    <w:p w14:paraId="67C480E0" w14:textId="635A8BD5" w:rsidR="00DF27CB" w:rsidRDefault="00DF27CB" w:rsidP="00DF27CB">
      <w:pPr>
        <w:autoSpaceDE w:val="0"/>
        <w:autoSpaceDN w:val="0"/>
        <w:adjustRightInd w:val="0"/>
        <w:ind w:firstLine="709"/>
        <w:jc w:val="both"/>
        <w:rPr>
          <w:sz w:val="24"/>
          <w:szCs w:val="24"/>
        </w:rPr>
      </w:pPr>
      <w:r w:rsidRPr="00A1137D">
        <w:rPr>
          <w:sz w:val="24"/>
          <w:szCs w:val="24"/>
        </w:rPr>
        <w:t>Цветографическое изображения знаков безопасности и знаков безопасности на планах эвакуации соответствуют т</w:t>
      </w:r>
      <w:r w:rsidR="000C449C">
        <w:rPr>
          <w:sz w:val="24"/>
          <w:szCs w:val="24"/>
        </w:rPr>
        <w:t xml:space="preserve">ребованиям «ГОСТ 12.4.026-2015. </w:t>
      </w:r>
      <w:r w:rsidRPr="00A1137D">
        <w:rPr>
          <w:sz w:val="24"/>
          <w:szCs w:val="24"/>
        </w:rPr>
        <w:t>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7890F540" w14:textId="77777777" w:rsidR="00DF27CB" w:rsidRPr="00A1137D" w:rsidRDefault="00DF27CB" w:rsidP="00DF27CB">
      <w:pPr>
        <w:autoSpaceDE w:val="0"/>
        <w:autoSpaceDN w:val="0"/>
        <w:adjustRightInd w:val="0"/>
        <w:ind w:firstLine="709"/>
        <w:jc w:val="both"/>
        <w:rPr>
          <w:sz w:val="24"/>
          <w:szCs w:val="24"/>
        </w:rPr>
      </w:pPr>
    </w:p>
    <w:p w14:paraId="6C1D9D52" w14:textId="77777777" w:rsidR="00DF27CB" w:rsidRPr="00A1137D" w:rsidRDefault="00DF27CB" w:rsidP="00DF27CB">
      <w:pPr>
        <w:ind w:firstLine="709"/>
        <w:jc w:val="both"/>
        <w:rPr>
          <w:sz w:val="24"/>
          <w:szCs w:val="24"/>
        </w:rPr>
      </w:pPr>
      <w:r w:rsidRPr="00A1137D">
        <w:rPr>
          <w:sz w:val="24"/>
          <w:szCs w:val="24"/>
        </w:rPr>
        <w:t xml:space="preserve">Текстовая часть планов эвакуации содержит: </w:t>
      </w:r>
    </w:p>
    <w:p w14:paraId="47294368" w14:textId="77777777" w:rsidR="00DF27CB" w:rsidRPr="00496771" w:rsidRDefault="00DF27CB" w:rsidP="00DF27CB">
      <w:pPr>
        <w:ind w:firstLine="709"/>
        <w:jc w:val="both"/>
        <w:rPr>
          <w:sz w:val="24"/>
          <w:szCs w:val="24"/>
        </w:rPr>
      </w:pPr>
      <w:r>
        <w:rPr>
          <w:sz w:val="24"/>
          <w:szCs w:val="24"/>
        </w:rPr>
        <w:t xml:space="preserve">а) </w:t>
      </w:r>
      <w:r w:rsidRPr="00496771">
        <w:rPr>
          <w:sz w:val="24"/>
          <w:szCs w:val="24"/>
        </w:rPr>
        <w:t xml:space="preserve">инструкции о действиях в условиях чрезвычайной ситуации (при пожаре, аварии и т.п.), дополненные для наглядности знаками безопасности и символами;      </w:t>
      </w:r>
    </w:p>
    <w:p w14:paraId="150BC6EC" w14:textId="77777777" w:rsidR="00DF27CB" w:rsidRPr="00496771" w:rsidRDefault="00DF27CB" w:rsidP="00DF27CB">
      <w:pPr>
        <w:ind w:firstLine="709"/>
        <w:jc w:val="both"/>
        <w:rPr>
          <w:sz w:val="24"/>
          <w:szCs w:val="24"/>
        </w:rPr>
      </w:pPr>
      <w:r>
        <w:rPr>
          <w:sz w:val="24"/>
          <w:szCs w:val="24"/>
        </w:rPr>
        <w:t xml:space="preserve">б) </w:t>
      </w:r>
      <w:r w:rsidRPr="00496771">
        <w:rPr>
          <w:sz w:val="24"/>
          <w:szCs w:val="24"/>
        </w:rPr>
        <w:t>способы оповещения о возникновении чрезвычайной ситуации (пожара, аварии</w:t>
      </w:r>
      <w:r>
        <w:rPr>
          <w:sz w:val="24"/>
          <w:szCs w:val="24"/>
        </w:rPr>
        <w:t xml:space="preserve"> </w:t>
      </w:r>
      <w:r w:rsidRPr="00496771">
        <w:rPr>
          <w:sz w:val="24"/>
          <w:szCs w:val="24"/>
        </w:rPr>
        <w:t>и т.д.), указать единый телефон спасения и вызова экстренных служб с мобильных телефонов.</w:t>
      </w:r>
    </w:p>
    <w:p w14:paraId="7FDB12EA" w14:textId="77777777" w:rsidR="00DF27CB" w:rsidRDefault="00DF27CB" w:rsidP="00DF27CB">
      <w:pPr>
        <w:ind w:firstLine="709"/>
        <w:jc w:val="both"/>
        <w:rPr>
          <w:sz w:val="24"/>
          <w:szCs w:val="24"/>
        </w:rPr>
      </w:pPr>
      <w:r w:rsidRPr="00496771">
        <w:rPr>
          <w:sz w:val="24"/>
          <w:szCs w:val="24"/>
        </w:rPr>
        <w:t>В левом нижнем углу плана эвакуации необходимо указать наименование организаци</w:t>
      </w:r>
      <w:r>
        <w:rPr>
          <w:sz w:val="24"/>
          <w:szCs w:val="24"/>
        </w:rPr>
        <w:t>и разработчика плана эвакуации.</w:t>
      </w:r>
    </w:p>
    <w:p w14:paraId="12718A48" w14:textId="77777777" w:rsidR="00DF27CB" w:rsidRPr="00496771" w:rsidRDefault="00DF27CB" w:rsidP="00DF27CB">
      <w:pPr>
        <w:ind w:firstLine="709"/>
        <w:jc w:val="both"/>
        <w:rPr>
          <w:sz w:val="24"/>
          <w:szCs w:val="24"/>
        </w:rPr>
      </w:pPr>
      <w:r w:rsidRPr="00B95254">
        <w:rPr>
          <w:sz w:val="24"/>
          <w:szCs w:val="24"/>
        </w:rPr>
        <w:t>Планы эвакуации утверждаются в верхнем правом углу руководителем объекта с указанием должности, фамилии имя отчества, даты утверждения.</w:t>
      </w:r>
    </w:p>
    <w:p w14:paraId="28D29598" w14:textId="77777777" w:rsidR="00DF27CB" w:rsidRDefault="00DF27CB" w:rsidP="00DF27CB">
      <w:pPr>
        <w:ind w:firstLine="709"/>
        <w:jc w:val="both"/>
        <w:rPr>
          <w:sz w:val="24"/>
          <w:szCs w:val="24"/>
        </w:rPr>
      </w:pPr>
      <w:r w:rsidRPr="003D5796">
        <w:rPr>
          <w:sz w:val="24"/>
          <w:szCs w:val="24"/>
        </w:rPr>
        <w:t xml:space="preserve">Поверхность фотолюминесцентного материала </w:t>
      </w:r>
      <w:r>
        <w:rPr>
          <w:sz w:val="24"/>
          <w:szCs w:val="24"/>
        </w:rPr>
        <w:t>гладкая</w:t>
      </w:r>
      <w:r w:rsidRPr="003D5796">
        <w:rPr>
          <w:sz w:val="24"/>
          <w:szCs w:val="24"/>
        </w:rPr>
        <w:t>, однородн</w:t>
      </w:r>
      <w:r>
        <w:rPr>
          <w:sz w:val="24"/>
          <w:szCs w:val="24"/>
        </w:rPr>
        <w:t>ая</w:t>
      </w:r>
      <w:r w:rsidRPr="003D5796">
        <w:rPr>
          <w:sz w:val="24"/>
          <w:szCs w:val="24"/>
        </w:rPr>
        <w:t>, не содер</w:t>
      </w:r>
      <w:r>
        <w:rPr>
          <w:sz w:val="24"/>
          <w:szCs w:val="24"/>
        </w:rPr>
        <w:t>жит</w:t>
      </w:r>
      <w:r w:rsidRPr="003D5796">
        <w:rPr>
          <w:sz w:val="24"/>
          <w:szCs w:val="24"/>
        </w:rPr>
        <w:t xml:space="preserve"> посторонних включений и загрязнения. Не допускается наличие пузырей, потеков, вспучивания, трещин, кратеров и разрывов, не допускается отслаивание покрытия. Не допускается применение стекла или ПЭТ для защиты изображения, деревянных рамок в качестве багета. Не допускается изготавливать планы методом ламинации: наклеивать прозрачную фотолюминесцентную плёнку на планы эвакуации, распечатанные на бумажном или каком-то ином носителе.</w:t>
      </w:r>
    </w:p>
    <w:p w14:paraId="31C1ACDB" w14:textId="77777777" w:rsidR="00DF27CB" w:rsidRDefault="00DF27CB" w:rsidP="00DF27CB">
      <w:pPr>
        <w:ind w:firstLine="709"/>
        <w:jc w:val="both"/>
        <w:rPr>
          <w:sz w:val="24"/>
          <w:szCs w:val="24"/>
        </w:rPr>
      </w:pPr>
      <w:r w:rsidRPr="00AB0DFF">
        <w:rPr>
          <w:sz w:val="24"/>
          <w:szCs w:val="24"/>
        </w:rPr>
        <w:t>Товар соответств</w:t>
      </w:r>
      <w:r>
        <w:rPr>
          <w:sz w:val="24"/>
          <w:szCs w:val="24"/>
        </w:rPr>
        <w:t>ует</w:t>
      </w:r>
      <w:r w:rsidRPr="00AB0DFF">
        <w:rPr>
          <w:sz w:val="24"/>
          <w:szCs w:val="24"/>
        </w:rPr>
        <w:t xml:space="preserve"> г</w:t>
      </w:r>
      <w:r w:rsidRPr="00AB0DFF">
        <w:rPr>
          <w:bCs/>
          <w:sz w:val="24"/>
          <w:szCs w:val="24"/>
        </w:rPr>
        <w:t>игиеническим</w:t>
      </w:r>
      <w:r w:rsidRPr="00AB0DFF">
        <w:rPr>
          <w:sz w:val="24"/>
          <w:szCs w:val="24"/>
        </w:rPr>
        <w:t xml:space="preserve"> и санитарным нормам, действующим на момент поставки Товар</w:t>
      </w:r>
      <w:r>
        <w:rPr>
          <w:sz w:val="24"/>
          <w:szCs w:val="24"/>
        </w:rPr>
        <w:t>а</w:t>
      </w:r>
      <w:r w:rsidRPr="00AB0DFF">
        <w:rPr>
          <w:sz w:val="24"/>
          <w:szCs w:val="24"/>
        </w:rPr>
        <w:t>, име</w:t>
      </w:r>
      <w:r>
        <w:rPr>
          <w:sz w:val="24"/>
          <w:szCs w:val="24"/>
        </w:rPr>
        <w:t>е</w:t>
      </w:r>
      <w:r w:rsidRPr="00AB0DFF">
        <w:rPr>
          <w:sz w:val="24"/>
          <w:szCs w:val="24"/>
        </w:rPr>
        <w:t>т сертификаты или декларации соответствия, выданные (заверенные) Федеральным агентством по техническому регулированию и метрологии (Росстандартом) и гигиенические сертификаты, в случае если поставляемы</w:t>
      </w:r>
      <w:r>
        <w:rPr>
          <w:sz w:val="24"/>
          <w:szCs w:val="24"/>
        </w:rPr>
        <w:t>й</w:t>
      </w:r>
      <w:r w:rsidRPr="00AB0DFF">
        <w:rPr>
          <w:sz w:val="24"/>
          <w:szCs w:val="24"/>
        </w:rPr>
        <w:t xml:space="preserve"> Товар</w:t>
      </w:r>
      <w:r>
        <w:rPr>
          <w:sz w:val="24"/>
          <w:szCs w:val="24"/>
        </w:rPr>
        <w:t xml:space="preserve"> подлежи</w:t>
      </w:r>
      <w:r w:rsidRPr="00AB0DFF">
        <w:rPr>
          <w:sz w:val="24"/>
          <w:szCs w:val="24"/>
        </w:rPr>
        <w:t>т обязательной сертификации или декларированию перед производством или продажей на территории Российской Федерации. Указанные копии сертификатов или деклараций представл</w:t>
      </w:r>
      <w:r>
        <w:rPr>
          <w:sz w:val="24"/>
          <w:szCs w:val="24"/>
        </w:rPr>
        <w:t>яются</w:t>
      </w:r>
      <w:r w:rsidRPr="00AB0DFF">
        <w:rPr>
          <w:sz w:val="24"/>
          <w:szCs w:val="24"/>
        </w:rPr>
        <w:t xml:space="preserve"> Поставщиком при поставке Товар</w:t>
      </w:r>
      <w:r>
        <w:rPr>
          <w:sz w:val="24"/>
          <w:szCs w:val="24"/>
        </w:rPr>
        <w:t>а</w:t>
      </w:r>
      <w:r w:rsidRPr="00AB0DFF">
        <w:rPr>
          <w:sz w:val="24"/>
          <w:szCs w:val="24"/>
        </w:rPr>
        <w:t>.</w:t>
      </w:r>
    </w:p>
    <w:p w14:paraId="63372991" w14:textId="707CD2B0" w:rsidR="00086D8E" w:rsidRPr="00FC3B15" w:rsidRDefault="00DF27CB" w:rsidP="00FC3B15">
      <w:pPr>
        <w:ind w:firstLine="709"/>
        <w:jc w:val="both"/>
      </w:pPr>
      <w:r w:rsidRPr="00012E4A">
        <w:rPr>
          <w:sz w:val="24"/>
          <w:szCs w:val="24"/>
        </w:rPr>
        <w:t xml:space="preserve">Гарантийный срок эксплуатации </w:t>
      </w:r>
      <w:r>
        <w:rPr>
          <w:sz w:val="24"/>
          <w:szCs w:val="24"/>
        </w:rPr>
        <w:t>составляет</w:t>
      </w:r>
      <w:r w:rsidRPr="00012E4A">
        <w:rPr>
          <w:sz w:val="24"/>
          <w:szCs w:val="24"/>
        </w:rPr>
        <w:t xml:space="preserve"> не менее </w:t>
      </w:r>
      <w:r>
        <w:rPr>
          <w:sz w:val="24"/>
          <w:szCs w:val="24"/>
        </w:rPr>
        <w:t>5</w:t>
      </w:r>
      <w:r w:rsidRPr="00012E4A">
        <w:rPr>
          <w:sz w:val="24"/>
          <w:szCs w:val="24"/>
        </w:rPr>
        <w:t xml:space="preserve"> (Пяти) лет при условии соблюдения правил монтажа и эксплуатации</w:t>
      </w:r>
      <w:r>
        <w:rPr>
          <w:sz w:val="24"/>
          <w:szCs w:val="24"/>
        </w:rPr>
        <w:t>.</w:t>
      </w:r>
    </w:p>
    <w:p w14:paraId="06E2C016" w14:textId="77777777" w:rsidR="00297878" w:rsidRPr="00FC3B15" w:rsidRDefault="00297878">
      <w:pPr>
        <w:ind w:firstLine="709"/>
        <w:jc w:val="both"/>
      </w:pPr>
    </w:p>
    <w:sectPr w:rsidR="00297878" w:rsidRPr="00FC3B15" w:rsidSect="00297878">
      <w:footerReference w:type="even" r:id="rId8"/>
      <w:footerReference w:type="default" r:id="rId9"/>
      <w:pgSz w:w="16838" w:h="11906" w:orient="landscape"/>
      <w:pgMar w:top="1134" w:right="1134" w:bottom="56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3D3B02" w:rsidRDefault="003D3B02" w:rsidP="00294872">
      <w:r>
        <w:separator/>
      </w:r>
    </w:p>
  </w:endnote>
  <w:endnote w:type="continuationSeparator" w:id="0">
    <w:p w14:paraId="0257A759" w14:textId="77777777" w:rsidR="003D3B02" w:rsidRDefault="003D3B02"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D3B02" w:rsidRDefault="003D3B02"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3D3B02" w:rsidRDefault="003D3B02"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633D704C" w:rsidR="003D3B02" w:rsidRDefault="003D3B02"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C90E3D">
      <w:rPr>
        <w:rStyle w:val="af9"/>
        <w:noProof/>
      </w:rPr>
      <w:t>16</w:t>
    </w:r>
    <w:r>
      <w:rPr>
        <w:rStyle w:val="af9"/>
      </w:rPr>
      <w:fldChar w:fldCharType="end"/>
    </w:r>
  </w:p>
  <w:p w14:paraId="4C630AB0" w14:textId="77777777" w:rsidR="003D3B02" w:rsidRDefault="003D3B02"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3D3B02" w:rsidRDefault="003D3B02" w:rsidP="00294872">
      <w:r>
        <w:separator/>
      </w:r>
    </w:p>
  </w:footnote>
  <w:footnote w:type="continuationSeparator" w:id="0">
    <w:p w14:paraId="737B4F8C" w14:textId="77777777" w:rsidR="003D3B02" w:rsidRDefault="003D3B02" w:rsidP="00294872">
      <w:r>
        <w:continuationSeparator/>
      </w:r>
    </w:p>
  </w:footnote>
  <w:footnote w:id="1">
    <w:p w14:paraId="746B0DE4" w14:textId="77777777" w:rsidR="003D3B02" w:rsidRDefault="003D3B02"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D3B02" w:rsidRPr="000B5994" w:rsidRDefault="003D3B02">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C449C"/>
    <w:rsid w:val="000D7156"/>
    <w:rsid w:val="000E7EFF"/>
    <w:rsid w:val="000F22AA"/>
    <w:rsid w:val="000F365C"/>
    <w:rsid w:val="00114607"/>
    <w:rsid w:val="00121039"/>
    <w:rsid w:val="001273B4"/>
    <w:rsid w:val="0013783A"/>
    <w:rsid w:val="001458C0"/>
    <w:rsid w:val="00166E22"/>
    <w:rsid w:val="0017022B"/>
    <w:rsid w:val="00171CC4"/>
    <w:rsid w:val="00173E33"/>
    <w:rsid w:val="00174AD2"/>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97878"/>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A3567"/>
    <w:rsid w:val="003B3B67"/>
    <w:rsid w:val="003B6102"/>
    <w:rsid w:val="003B6EA8"/>
    <w:rsid w:val="003C1019"/>
    <w:rsid w:val="003C123E"/>
    <w:rsid w:val="003C19BF"/>
    <w:rsid w:val="003C5C35"/>
    <w:rsid w:val="003D0FEB"/>
    <w:rsid w:val="003D3B02"/>
    <w:rsid w:val="003E6411"/>
    <w:rsid w:val="003F6105"/>
    <w:rsid w:val="00411768"/>
    <w:rsid w:val="004155C4"/>
    <w:rsid w:val="00423786"/>
    <w:rsid w:val="004273A3"/>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D3C13"/>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95947"/>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0E3D"/>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6326"/>
    <w:rsid w:val="00D83BD3"/>
    <w:rsid w:val="00D910ED"/>
    <w:rsid w:val="00D923DB"/>
    <w:rsid w:val="00D93659"/>
    <w:rsid w:val="00DB3F8C"/>
    <w:rsid w:val="00DD5F54"/>
    <w:rsid w:val="00DE25C7"/>
    <w:rsid w:val="00DF27CB"/>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C3B15"/>
    <w:rsid w:val="00FD0211"/>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5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styleId="3">
    <w:name w:val="Body Text 3"/>
    <w:basedOn w:val="a"/>
    <w:link w:val="30"/>
    <w:uiPriority w:val="99"/>
    <w:semiHidden/>
    <w:unhideWhenUsed/>
    <w:rsid w:val="00DF27CB"/>
    <w:pPr>
      <w:spacing w:after="120"/>
    </w:pPr>
    <w:rPr>
      <w:sz w:val="16"/>
      <w:szCs w:val="16"/>
    </w:rPr>
  </w:style>
  <w:style w:type="character" w:customStyle="1" w:styleId="30">
    <w:name w:val="Основной текст 3 Знак"/>
    <w:basedOn w:val="a0"/>
    <w:link w:val="3"/>
    <w:uiPriority w:val="99"/>
    <w:semiHidden/>
    <w:rsid w:val="00DF27CB"/>
    <w:rPr>
      <w:sz w:val="16"/>
      <w:szCs w:val="16"/>
    </w:rPr>
  </w:style>
  <w:style w:type="paragraph" w:customStyle="1" w:styleId="Normal1">
    <w:name w:val="Normal1"/>
    <w:rsid w:val="00DF27CB"/>
    <w:pPr>
      <w:widowControl w:val="0"/>
      <w:snapToGrid w:val="0"/>
      <w:spacing w:line="360" w:lineRule="auto"/>
      <w:jc w:val="both"/>
    </w:pPr>
    <w:rPr>
      <w:rFonts w:eastAsia="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965164620">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382485543">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9F9FA-BEB2-45E7-B35B-1FD8378D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17</Pages>
  <Words>7699</Words>
  <Characters>43885</Characters>
  <Application>Microsoft Office Word</Application>
  <DocSecurity>0</DocSecurity>
  <Lines>365</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Гизатуллина Фарида Фаритовна</cp:lastModifiedBy>
  <cp:revision>13</cp:revision>
  <cp:lastPrinted>2026-07-02T12:50:00Z</cp:lastPrinted>
  <dcterms:created xsi:type="dcterms:W3CDTF">2026-07-02T10:52:00Z</dcterms:created>
  <dcterms:modified xsi:type="dcterms:W3CDTF">2026-07-15T11:40:00Z</dcterms:modified>
</cp:coreProperties>
</file>