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D7483" w:rsidRPr="00B82CF4" w:rsidRDefault="008D7483" w:rsidP="008F5422">
      <w:pPr>
        <w:pStyle w:val="ac"/>
        <w:tabs>
          <w:tab w:val="left" w:pos="3804"/>
          <w:tab w:val="center" w:pos="4676"/>
        </w:tabs>
        <w:rPr>
          <w:rFonts w:ascii="PT Astra Serif" w:hAnsi="PT Astra Serif"/>
          <w:sz w:val="24"/>
          <w:szCs w:val="24"/>
          <w:lang w:val="ru-RU"/>
        </w:rPr>
      </w:pPr>
      <w:r w:rsidRPr="00B82CF4">
        <w:rPr>
          <w:rFonts w:ascii="PT Astra Serif" w:hAnsi="PT Astra Serif"/>
          <w:sz w:val="24"/>
          <w:szCs w:val="24"/>
          <w:lang w:val="ru-RU"/>
        </w:rPr>
        <w:t>ПРОЕКТ</w:t>
      </w:r>
    </w:p>
    <w:p w:rsidR="00814442" w:rsidRPr="00B82CF4" w:rsidRDefault="00C93BCD" w:rsidP="008F5422">
      <w:pPr>
        <w:pStyle w:val="ac"/>
        <w:tabs>
          <w:tab w:val="left" w:pos="3804"/>
          <w:tab w:val="center" w:pos="4676"/>
        </w:tabs>
        <w:rPr>
          <w:rFonts w:ascii="PT Astra Serif" w:hAnsi="PT Astra Serif"/>
          <w:sz w:val="24"/>
          <w:szCs w:val="24"/>
          <w:lang w:val="ru-RU"/>
        </w:rPr>
      </w:pPr>
      <w:r w:rsidRPr="00B82CF4">
        <w:rPr>
          <w:rFonts w:ascii="PT Astra Serif" w:hAnsi="PT Astra Serif"/>
          <w:sz w:val="24"/>
          <w:szCs w:val="24"/>
          <w:lang w:val="ru-RU"/>
        </w:rPr>
        <w:t>Д</w:t>
      </w:r>
      <w:r w:rsidR="005032E3" w:rsidRPr="00B82CF4">
        <w:rPr>
          <w:rFonts w:ascii="PT Astra Serif" w:hAnsi="PT Astra Serif"/>
          <w:sz w:val="24"/>
          <w:szCs w:val="24"/>
          <w:lang w:val="ru-RU"/>
        </w:rPr>
        <w:t>оговор</w:t>
      </w:r>
      <w:r w:rsidR="00671B16" w:rsidRPr="00B82CF4">
        <w:rPr>
          <w:rFonts w:ascii="PT Astra Serif" w:hAnsi="PT Astra Serif"/>
          <w:sz w:val="24"/>
          <w:szCs w:val="24"/>
          <w:lang w:val="ru-RU"/>
        </w:rPr>
        <w:t xml:space="preserve"> </w:t>
      </w:r>
      <w:r w:rsidR="00814442" w:rsidRPr="00B82CF4">
        <w:rPr>
          <w:rFonts w:ascii="PT Astra Serif" w:hAnsi="PT Astra Serif"/>
          <w:sz w:val="24"/>
          <w:szCs w:val="24"/>
          <w:lang w:val="ru-RU"/>
        </w:rPr>
        <w:t>№ ____</w:t>
      </w:r>
    </w:p>
    <w:p w:rsidR="009F2E88" w:rsidRPr="00B82CF4" w:rsidRDefault="00814442" w:rsidP="009F2E88">
      <w:pPr>
        <w:pStyle w:val="ac"/>
        <w:rPr>
          <w:rFonts w:ascii="PT Astra Serif" w:hAnsi="PT Astra Serif"/>
          <w:sz w:val="24"/>
          <w:szCs w:val="24"/>
          <w:lang w:val="ru-RU"/>
        </w:rPr>
      </w:pPr>
      <w:r w:rsidRPr="00B82CF4">
        <w:rPr>
          <w:rFonts w:ascii="PT Astra Serif" w:hAnsi="PT Astra Serif"/>
          <w:sz w:val="24"/>
          <w:szCs w:val="24"/>
          <w:lang w:val="ru-RU"/>
        </w:rPr>
        <w:t>на поставку</w:t>
      </w:r>
      <w:r w:rsidR="00B04BD0" w:rsidRPr="00B82CF4">
        <w:rPr>
          <w:rFonts w:ascii="PT Astra Serif" w:hAnsi="PT Astra Serif"/>
          <w:sz w:val="24"/>
          <w:szCs w:val="24"/>
          <w:lang w:val="ru-RU"/>
        </w:rPr>
        <w:t xml:space="preserve"> </w:t>
      </w:r>
      <w:r w:rsidR="003E5D03" w:rsidRPr="00B82CF4">
        <w:rPr>
          <w:rFonts w:ascii="PT Astra Serif" w:hAnsi="PT Astra Serif"/>
          <w:sz w:val="24"/>
          <w:szCs w:val="24"/>
          <w:lang w:val="ru-RU"/>
        </w:rPr>
        <w:t xml:space="preserve">технических средств реабилитации </w:t>
      </w:r>
      <w:r w:rsidR="00DB79C8">
        <w:rPr>
          <w:rFonts w:ascii="PT Astra Serif" w:hAnsi="PT Astra Serif"/>
          <w:sz w:val="24"/>
          <w:szCs w:val="24"/>
          <w:lang w:val="ru-RU"/>
        </w:rPr>
        <w:t>инвалидов</w:t>
      </w:r>
    </w:p>
    <w:p w:rsidR="006C4392" w:rsidRPr="00B82CF4" w:rsidRDefault="006C4392" w:rsidP="009F2E88">
      <w:pPr>
        <w:pStyle w:val="ac"/>
        <w:rPr>
          <w:rFonts w:ascii="PT Astra Serif" w:hAnsi="PT Astra Serif"/>
          <w:sz w:val="24"/>
          <w:szCs w:val="24"/>
          <w:lang w:val="ru-RU"/>
        </w:rPr>
      </w:pPr>
    </w:p>
    <w:p w:rsidR="006A4AEE" w:rsidRPr="00B82CF4" w:rsidRDefault="006A4AEE" w:rsidP="006A4AEE">
      <w:pPr>
        <w:pStyle w:val="ab"/>
        <w:jc w:val="both"/>
        <w:rPr>
          <w:rFonts w:ascii="PT Astra Serif" w:hAnsi="PT Astra Serif"/>
          <w:sz w:val="24"/>
          <w:szCs w:val="24"/>
          <w:lang w:val="ru-RU"/>
        </w:rPr>
      </w:pPr>
      <w:r w:rsidRPr="00B82CF4">
        <w:rPr>
          <w:rFonts w:ascii="PT Astra Serif" w:hAnsi="PT Astra Serif"/>
          <w:sz w:val="24"/>
          <w:szCs w:val="24"/>
          <w:lang w:val="ru-RU"/>
        </w:rPr>
        <w:t xml:space="preserve">г. Сыктывкар                                              </w:t>
      </w:r>
      <w:r w:rsidR="00E424B5" w:rsidRPr="00B82CF4">
        <w:rPr>
          <w:rFonts w:ascii="PT Astra Serif" w:hAnsi="PT Astra Serif"/>
          <w:sz w:val="24"/>
          <w:szCs w:val="24"/>
          <w:lang w:val="ru-RU"/>
        </w:rPr>
        <w:t xml:space="preserve">                         </w:t>
      </w:r>
      <w:r w:rsidR="00846E8B" w:rsidRPr="00B82CF4">
        <w:rPr>
          <w:rFonts w:ascii="PT Astra Serif" w:hAnsi="PT Astra Serif"/>
          <w:sz w:val="24"/>
          <w:szCs w:val="24"/>
          <w:lang w:val="ru-RU"/>
        </w:rPr>
        <w:t xml:space="preserve">        </w:t>
      </w:r>
      <w:r w:rsidR="00E424B5" w:rsidRPr="00B82CF4">
        <w:rPr>
          <w:rFonts w:ascii="PT Astra Serif" w:hAnsi="PT Astra Serif"/>
          <w:sz w:val="24"/>
          <w:szCs w:val="24"/>
          <w:lang w:val="ru-RU"/>
        </w:rPr>
        <w:t xml:space="preserve"> </w:t>
      </w:r>
      <w:r w:rsidRPr="00B82CF4">
        <w:rPr>
          <w:rFonts w:ascii="PT Astra Serif" w:hAnsi="PT Astra Serif"/>
          <w:sz w:val="24"/>
          <w:szCs w:val="24"/>
          <w:lang w:val="ru-RU"/>
        </w:rPr>
        <w:t>«       » ______________</w:t>
      </w:r>
      <w:r w:rsidR="00026BFB" w:rsidRPr="00B82CF4">
        <w:rPr>
          <w:rFonts w:ascii="PT Astra Serif" w:hAnsi="PT Astra Serif"/>
          <w:sz w:val="24"/>
          <w:szCs w:val="24"/>
          <w:lang w:val="ru-RU"/>
        </w:rPr>
        <w:t>2026</w:t>
      </w:r>
      <w:r w:rsidRPr="00B82CF4">
        <w:rPr>
          <w:rFonts w:ascii="PT Astra Serif" w:hAnsi="PT Astra Serif"/>
          <w:sz w:val="24"/>
          <w:szCs w:val="24"/>
          <w:lang w:val="ru-RU"/>
        </w:rPr>
        <w:t xml:space="preserve"> г</w:t>
      </w:r>
      <w:r w:rsidR="00622D0C" w:rsidRPr="00B82CF4">
        <w:rPr>
          <w:rFonts w:ascii="PT Astra Serif" w:hAnsi="PT Astra Serif"/>
          <w:sz w:val="24"/>
          <w:szCs w:val="24"/>
          <w:lang w:val="ru-RU"/>
        </w:rPr>
        <w:t>.</w:t>
      </w:r>
    </w:p>
    <w:p w:rsidR="007303BF" w:rsidRPr="00B82CF4" w:rsidRDefault="007303BF" w:rsidP="006A4AEE">
      <w:pPr>
        <w:pStyle w:val="ab"/>
        <w:jc w:val="both"/>
        <w:rPr>
          <w:rFonts w:ascii="PT Astra Serif" w:hAnsi="PT Astra Serif"/>
          <w:sz w:val="24"/>
          <w:szCs w:val="24"/>
          <w:lang w:val="ru-RU"/>
        </w:rPr>
      </w:pPr>
    </w:p>
    <w:p w:rsidR="00684FFF" w:rsidRPr="00B82CF4" w:rsidRDefault="00684FFF" w:rsidP="00684FFF">
      <w:pPr>
        <w:autoSpaceDE w:val="0"/>
        <w:autoSpaceDN w:val="0"/>
        <w:adjustRightInd w:val="0"/>
        <w:ind w:firstLine="357"/>
        <w:jc w:val="both"/>
        <w:rPr>
          <w:rFonts w:ascii="PT Astra Serif" w:hAnsi="PT Astra Serif"/>
          <w:sz w:val="24"/>
          <w:szCs w:val="24"/>
          <w:lang w:val="ru-RU"/>
        </w:rPr>
      </w:pPr>
      <w:r w:rsidRPr="00B82CF4">
        <w:rPr>
          <w:rFonts w:ascii="PT Astra Serif" w:hAnsi="PT Astra Serif"/>
          <w:sz w:val="24"/>
          <w:szCs w:val="24"/>
          <w:lang w:val="ru-RU"/>
        </w:rPr>
        <w:t>Федеральное казенное учреждение «Исправительная колония №1 Управления Федеральной службы исполнения наказаний по Республике Коми» (ФКУ ИК-1 УФСИН России по Республике Коми), именуемое в дальнейшем «</w:t>
      </w:r>
      <w:r w:rsidR="000401F3" w:rsidRPr="00B82CF4">
        <w:rPr>
          <w:rFonts w:ascii="PT Astra Serif" w:hAnsi="PT Astra Serif"/>
          <w:sz w:val="24"/>
          <w:szCs w:val="24"/>
          <w:lang w:val="ru-RU"/>
        </w:rPr>
        <w:t>Покупатель</w:t>
      </w:r>
      <w:r w:rsidRPr="00B82CF4">
        <w:rPr>
          <w:rFonts w:ascii="PT Astra Serif" w:hAnsi="PT Astra Serif"/>
          <w:sz w:val="24"/>
          <w:szCs w:val="24"/>
          <w:lang w:val="ru-RU"/>
        </w:rPr>
        <w:t xml:space="preserve">», в лице </w:t>
      </w:r>
      <w:r w:rsidR="000401F3" w:rsidRPr="00B82CF4">
        <w:rPr>
          <w:rFonts w:ascii="PT Astra Serif" w:hAnsi="PT Astra Serif"/>
          <w:sz w:val="24"/>
          <w:szCs w:val="24"/>
          <w:lang w:val="ru-RU"/>
        </w:rPr>
        <w:t xml:space="preserve">                         </w:t>
      </w:r>
      <w:r w:rsidRPr="00B82CF4">
        <w:rPr>
          <w:rFonts w:ascii="PT Astra Serif" w:hAnsi="PT Astra Serif"/>
          <w:sz w:val="24"/>
          <w:szCs w:val="24"/>
          <w:lang w:val="ru-RU"/>
        </w:rPr>
        <w:t xml:space="preserve">начальника </w:t>
      </w:r>
      <w:r w:rsidR="008D7483" w:rsidRPr="00B82CF4">
        <w:rPr>
          <w:rFonts w:ascii="PT Astra Serif" w:hAnsi="PT Astra Serif"/>
          <w:sz w:val="24"/>
          <w:szCs w:val="24"/>
          <w:lang w:val="ru-RU"/>
        </w:rPr>
        <w:t>Глеб Сергея Владимировича</w:t>
      </w:r>
      <w:r w:rsidRPr="00B82CF4">
        <w:rPr>
          <w:rFonts w:ascii="PT Astra Serif" w:hAnsi="PT Astra Serif"/>
          <w:sz w:val="24"/>
          <w:szCs w:val="24"/>
          <w:lang w:val="ru-RU"/>
        </w:rPr>
        <w:t>, действующего на основании</w:t>
      </w:r>
      <w:r w:rsidR="008D7483" w:rsidRPr="00B82CF4">
        <w:rPr>
          <w:rFonts w:ascii="PT Astra Serif" w:hAnsi="PT Astra Serif"/>
          <w:sz w:val="24"/>
          <w:szCs w:val="24"/>
          <w:lang w:val="ru-RU"/>
        </w:rPr>
        <w:t xml:space="preserve"> Устава</w:t>
      </w:r>
      <w:r w:rsidR="000401F3" w:rsidRPr="00B82CF4">
        <w:rPr>
          <w:rFonts w:ascii="PT Astra Serif" w:hAnsi="PT Astra Serif"/>
          <w:sz w:val="24"/>
          <w:szCs w:val="24"/>
          <w:lang w:val="ru-RU"/>
        </w:rPr>
        <w:t xml:space="preserve">, </w:t>
      </w:r>
      <w:r w:rsidR="008D7483" w:rsidRPr="00B82CF4">
        <w:rPr>
          <w:rFonts w:ascii="PT Astra Serif" w:hAnsi="PT Astra Serif"/>
          <w:sz w:val="24"/>
          <w:szCs w:val="24"/>
          <w:lang w:val="ru-RU"/>
        </w:rPr>
        <w:t xml:space="preserve">с одной стороны и ________________________________ </w:t>
      </w:r>
      <w:r w:rsidR="000401F3" w:rsidRPr="00B82CF4">
        <w:rPr>
          <w:rFonts w:ascii="PT Astra Serif" w:hAnsi="PT Astra Serif"/>
          <w:sz w:val="24"/>
          <w:szCs w:val="24"/>
          <w:lang w:val="ru-RU"/>
        </w:rPr>
        <w:t>именуемое</w:t>
      </w:r>
      <w:r w:rsidR="008D7483" w:rsidRPr="00B82CF4">
        <w:rPr>
          <w:rFonts w:ascii="PT Astra Serif" w:hAnsi="PT Astra Serif"/>
          <w:sz w:val="24"/>
          <w:szCs w:val="24"/>
          <w:lang w:val="ru-RU"/>
        </w:rPr>
        <w:t xml:space="preserve">                    </w:t>
      </w:r>
      <w:r w:rsidR="000401F3" w:rsidRPr="00B82CF4">
        <w:rPr>
          <w:rFonts w:ascii="PT Astra Serif" w:hAnsi="PT Astra Serif"/>
          <w:sz w:val="24"/>
          <w:szCs w:val="24"/>
          <w:lang w:val="ru-RU"/>
        </w:rPr>
        <w:t xml:space="preserve"> в дальнейшем «Поставщик», в лице </w:t>
      </w:r>
      <w:r w:rsidR="008D7483" w:rsidRPr="00B82CF4">
        <w:rPr>
          <w:rFonts w:ascii="PT Astra Serif" w:hAnsi="PT Astra Serif"/>
          <w:sz w:val="24"/>
          <w:szCs w:val="24"/>
          <w:lang w:val="ru-RU"/>
        </w:rPr>
        <w:t>_____________________</w:t>
      </w:r>
      <w:r w:rsidR="000401F3" w:rsidRPr="00B82CF4">
        <w:rPr>
          <w:rFonts w:ascii="PT Astra Serif" w:hAnsi="PT Astra Serif"/>
          <w:sz w:val="24"/>
          <w:szCs w:val="24"/>
          <w:lang w:val="ru-RU"/>
        </w:rPr>
        <w:t xml:space="preserve">, действующей на основании </w:t>
      </w:r>
      <w:r w:rsidR="008D7483" w:rsidRPr="00B82CF4">
        <w:rPr>
          <w:rFonts w:ascii="PT Astra Serif" w:hAnsi="PT Astra Serif"/>
          <w:sz w:val="24"/>
          <w:szCs w:val="24"/>
          <w:lang w:val="ru-RU"/>
        </w:rPr>
        <w:t>_____________________________</w:t>
      </w:r>
      <w:r w:rsidRPr="00B82CF4">
        <w:rPr>
          <w:rFonts w:ascii="PT Astra Serif" w:hAnsi="PT Astra Serif"/>
          <w:sz w:val="24"/>
          <w:szCs w:val="24"/>
          <w:lang w:val="ru-RU"/>
        </w:rPr>
        <w:t>,</w:t>
      </w:r>
      <w:r w:rsidR="000401F3" w:rsidRPr="00B82CF4">
        <w:rPr>
          <w:rFonts w:ascii="PT Astra Serif" w:hAnsi="PT Astra Serif"/>
          <w:sz w:val="24"/>
          <w:szCs w:val="24"/>
          <w:lang w:val="ru-RU"/>
        </w:rPr>
        <w:t xml:space="preserve">                 </w:t>
      </w:r>
      <w:r w:rsidRPr="00B82CF4">
        <w:rPr>
          <w:rFonts w:ascii="PT Astra Serif" w:hAnsi="PT Astra Serif"/>
          <w:sz w:val="24"/>
          <w:szCs w:val="24"/>
          <w:lang w:val="ru-RU"/>
        </w:rPr>
        <w:t xml:space="preserve"> с другой стороны, а при совместном упоминании «Стороны»,  и каждый в отдельности «Сторона», с соблюдением требований Гражданского кодекса Российской Федерации, Федерального закона от 05 апреля 2013 г.</w:t>
      </w:r>
      <w:r w:rsidR="00166C0F" w:rsidRPr="00B82CF4">
        <w:rPr>
          <w:rFonts w:ascii="PT Astra Serif" w:hAnsi="PT Astra Serif"/>
          <w:sz w:val="24"/>
          <w:szCs w:val="24"/>
          <w:lang w:val="ru-RU"/>
        </w:rPr>
        <w:t xml:space="preserve">   </w:t>
      </w:r>
      <w:r w:rsidRPr="00B82CF4">
        <w:rPr>
          <w:rFonts w:ascii="PT Astra Serif" w:hAnsi="PT Astra Serif"/>
          <w:sz w:val="24"/>
          <w:szCs w:val="24"/>
          <w:lang w:val="ru-RU"/>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w:t>
      </w:r>
      <w:r w:rsidR="000401F3" w:rsidRPr="00B82CF4">
        <w:rPr>
          <w:rFonts w:ascii="PT Astra Serif" w:hAnsi="PT Astra Serif"/>
          <w:sz w:val="24"/>
          <w:szCs w:val="24"/>
          <w:lang w:val="ru-RU"/>
        </w:rPr>
        <w:t>Договор</w:t>
      </w:r>
      <w:r w:rsidRPr="00B82CF4">
        <w:rPr>
          <w:rFonts w:ascii="PT Astra Serif" w:hAnsi="PT Astra Serif"/>
          <w:sz w:val="24"/>
          <w:szCs w:val="24"/>
          <w:lang w:val="ru-RU"/>
        </w:rPr>
        <w:t>) о нижеследующем:</w:t>
      </w:r>
    </w:p>
    <w:p w:rsidR="00565C07" w:rsidRPr="00B82CF4" w:rsidRDefault="0038313B" w:rsidP="00717CED">
      <w:pPr>
        <w:pStyle w:val="20"/>
        <w:numPr>
          <w:ilvl w:val="0"/>
          <w:numId w:val="29"/>
        </w:numPr>
        <w:tabs>
          <w:tab w:val="left" w:pos="432"/>
        </w:tabs>
        <w:jc w:val="center"/>
        <w:rPr>
          <w:rFonts w:ascii="PT Astra Serif" w:hAnsi="PT Astra Serif"/>
          <w:b/>
          <w:bCs/>
          <w:szCs w:val="24"/>
        </w:rPr>
      </w:pPr>
      <w:r w:rsidRPr="00B82CF4">
        <w:rPr>
          <w:rFonts w:ascii="PT Astra Serif" w:hAnsi="PT Astra Serif"/>
          <w:b/>
          <w:bCs/>
          <w:szCs w:val="24"/>
          <w:lang w:val="ru-RU"/>
        </w:rPr>
        <w:t>Предмет договора</w:t>
      </w:r>
    </w:p>
    <w:p w:rsidR="00565C07" w:rsidRPr="00B82CF4" w:rsidRDefault="00565C07" w:rsidP="00083D61">
      <w:pPr>
        <w:pStyle w:val="20"/>
        <w:numPr>
          <w:ilvl w:val="1"/>
          <w:numId w:val="14"/>
        </w:numPr>
        <w:tabs>
          <w:tab w:val="clear" w:pos="0"/>
          <w:tab w:val="left" w:pos="142"/>
          <w:tab w:val="left" w:pos="432"/>
        </w:tabs>
        <w:ind w:firstLine="426"/>
        <w:rPr>
          <w:rFonts w:ascii="PT Astra Serif" w:hAnsi="PT Astra Serif"/>
          <w:b/>
          <w:bCs/>
          <w:szCs w:val="24"/>
          <w:lang w:val="ru-RU"/>
        </w:rPr>
      </w:pPr>
      <w:r w:rsidRPr="00B82CF4">
        <w:rPr>
          <w:rFonts w:ascii="PT Astra Serif" w:hAnsi="PT Astra Serif"/>
          <w:szCs w:val="24"/>
          <w:lang w:val="ru-RU"/>
        </w:rPr>
        <w:t>Поставщик обязуется передать товар Покупателю, либо по его указанию иному лицу, а Покупатель обязуется обеспечить приемку и оплату поставленного товара.</w:t>
      </w:r>
    </w:p>
    <w:tbl>
      <w:tblPr>
        <w:tblW w:w="9397" w:type="dxa"/>
        <w:tblInd w:w="97" w:type="dxa"/>
        <w:tblLayout w:type="fixed"/>
        <w:tblLook w:val="04A0"/>
      </w:tblPr>
      <w:tblGrid>
        <w:gridCol w:w="578"/>
        <w:gridCol w:w="4962"/>
        <w:gridCol w:w="850"/>
        <w:gridCol w:w="709"/>
        <w:gridCol w:w="1276"/>
        <w:gridCol w:w="1022"/>
      </w:tblGrid>
      <w:tr w:rsidR="001B5A96" w:rsidRPr="00B82CF4" w:rsidTr="00F615CA">
        <w:trPr>
          <w:trHeight w:val="602"/>
        </w:trPr>
        <w:tc>
          <w:tcPr>
            <w:tcW w:w="578" w:type="dxa"/>
            <w:tcBorders>
              <w:top w:val="single" w:sz="4" w:space="0" w:color="auto"/>
              <w:left w:val="single" w:sz="4" w:space="0" w:color="auto"/>
              <w:bottom w:val="single" w:sz="4" w:space="0" w:color="auto"/>
              <w:right w:val="single" w:sz="4" w:space="0" w:color="auto"/>
            </w:tcBorders>
            <w:noWrap/>
            <w:vAlign w:val="center"/>
            <w:hideMark/>
          </w:tcPr>
          <w:p w:rsidR="001B5A96" w:rsidRPr="00B82CF4" w:rsidRDefault="001B5A96" w:rsidP="00D971E3">
            <w:pPr>
              <w:jc w:val="center"/>
              <w:rPr>
                <w:rFonts w:ascii="PT Astra Serif" w:hAnsi="PT Astra Serif"/>
                <w:color w:val="000000"/>
                <w:sz w:val="24"/>
                <w:szCs w:val="24"/>
                <w:lang w:val="ru-RU"/>
              </w:rPr>
            </w:pPr>
            <w:r w:rsidRPr="00B82CF4">
              <w:rPr>
                <w:rFonts w:ascii="PT Astra Serif" w:hAnsi="PT Astra Serif"/>
                <w:color w:val="000000"/>
                <w:sz w:val="24"/>
                <w:szCs w:val="24"/>
                <w:lang w:val="ru-RU"/>
              </w:rPr>
              <w:t>№ п/п</w:t>
            </w:r>
          </w:p>
        </w:tc>
        <w:tc>
          <w:tcPr>
            <w:tcW w:w="4962" w:type="dxa"/>
            <w:tcBorders>
              <w:top w:val="single" w:sz="4" w:space="0" w:color="auto"/>
              <w:left w:val="single" w:sz="4" w:space="0" w:color="auto"/>
              <w:bottom w:val="single" w:sz="4" w:space="0" w:color="auto"/>
              <w:right w:val="single" w:sz="4" w:space="0" w:color="auto"/>
            </w:tcBorders>
            <w:vAlign w:val="center"/>
          </w:tcPr>
          <w:p w:rsidR="001B5A96" w:rsidRPr="00B82CF4" w:rsidRDefault="001B5A96" w:rsidP="002704F2">
            <w:pPr>
              <w:jc w:val="center"/>
              <w:rPr>
                <w:rFonts w:ascii="PT Astra Serif" w:hAnsi="PT Astra Serif"/>
                <w:color w:val="000000"/>
                <w:sz w:val="24"/>
                <w:szCs w:val="24"/>
                <w:lang w:val="ru-RU"/>
              </w:rPr>
            </w:pPr>
            <w:r w:rsidRPr="00B82CF4">
              <w:rPr>
                <w:rFonts w:ascii="PT Astra Serif" w:hAnsi="PT Astra Serif"/>
                <w:color w:val="000000"/>
                <w:sz w:val="24"/>
                <w:szCs w:val="24"/>
              </w:rPr>
              <w:t xml:space="preserve">Наименование </w:t>
            </w:r>
            <w:r w:rsidR="00605370" w:rsidRPr="00B82CF4">
              <w:rPr>
                <w:rFonts w:ascii="PT Astra Serif" w:hAnsi="PT Astra Serif"/>
                <w:color w:val="000000"/>
                <w:sz w:val="24"/>
                <w:szCs w:val="24"/>
                <w:lang w:val="ru-RU"/>
              </w:rPr>
              <w:t>товара</w:t>
            </w:r>
          </w:p>
        </w:tc>
        <w:tc>
          <w:tcPr>
            <w:tcW w:w="850" w:type="dxa"/>
            <w:tcBorders>
              <w:top w:val="single" w:sz="4" w:space="0" w:color="auto"/>
              <w:left w:val="single" w:sz="4" w:space="0" w:color="auto"/>
              <w:bottom w:val="single" w:sz="4" w:space="0" w:color="auto"/>
              <w:right w:val="single" w:sz="4" w:space="0" w:color="auto"/>
            </w:tcBorders>
            <w:vAlign w:val="center"/>
          </w:tcPr>
          <w:p w:rsidR="00605370" w:rsidRPr="00B82CF4" w:rsidRDefault="00605370" w:rsidP="001B5A96">
            <w:pPr>
              <w:jc w:val="center"/>
              <w:rPr>
                <w:rFonts w:ascii="PT Astra Serif" w:hAnsi="PT Astra Serif"/>
                <w:color w:val="000000"/>
                <w:sz w:val="24"/>
                <w:szCs w:val="24"/>
                <w:lang w:val="ru-RU"/>
              </w:rPr>
            </w:pPr>
            <w:r w:rsidRPr="00B82CF4">
              <w:rPr>
                <w:rFonts w:ascii="PT Astra Serif" w:hAnsi="PT Astra Serif"/>
                <w:color w:val="000000"/>
                <w:sz w:val="24"/>
                <w:szCs w:val="24"/>
                <w:lang w:val="ru-RU"/>
              </w:rPr>
              <w:t>Ед.</w:t>
            </w:r>
          </w:p>
          <w:p w:rsidR="001B5A96" w:rsidRPr="00B82CF4" w:rsidRDefault="00605370" w:rsidP="001B5A96">
            <w:pPr>
              <w:jc w:val="center"/>
              <w:rPr>
                <w:rFonts w:ascii="PT Astra Serif" w:hAnsi="PT Astra Serif"/>
                <w:color w:val="000000"/>
                <w:sz w:val="24"/>
                <w:szCs w:val="24"/>
                <w:lang w:val="ru-RU"/>
              </w:rPr>
            </w:pPr>
            <w:r w:rsidRPr="00B82CF4">
              <w:rPr>
                <w:rFonts w:ascii="PT Astra Serif" w:hAnsi="PT Astra Serif"/>
                <w:color w:val="000000"/>
                <w:sz w:val="24"/>
                <w:szCs w:val="24"/>
                <w:lang w:val="ru-RU"/>
              </w:rPr>
              <w:t>изм.</w:t>
            </w:r>
          </w:p>
        </w:tc>
        <w:tc>
          <w:tcPr>
            <w:tcW w:w="709" w:type="dxa"/>
            <w:tcBorders>
              <w:top w:val="single" w:sz="4" w:space="0" w:color="auto"/>
              <w:left w:val="nil"/>
              <w:bottom w:val="single" w:sz="4" w:space="0" w:color="auto"/>
              <w:right w:val="single" w:sz="4" w:space="0" w:color="auto"/>
            </w:tcBorders>
            <w:noWrap/>
            <w:vAlign w:val="center"/>
            <w:hideMark/>
          </w:tcPr>
          <w:p w:rsidR="001B5A96" w:rsidRPr="00B82CF4" w:rsidRDefault="001B5A96" w:rsidP="00BD33FC">
            <w:pPr>
              <w:jc w:val="center"/>
              <w:rPr>
                <w:rFonts w:ascii="PT Astra Serif" w:hAnsi="PT Astra Serif"/>
                <w:color w:val="000000"/>
                <w:sz w:val="24"/>
                <w:szCs w:val="24"/>
                <w:lang w:val="ru-RU"/>
              </w:rPr>
            </w:pPr>
            <w:r w:rsidRPr="00B82CF4">
              <w:rPr>
                <w:rFonts w:ascii="PT Astra Serif" w:hAnsi="PT Astra Serif"/>
                <w:color w:val="000000"/>
                <w:sz w:val="24"/>
                <w:szCs w:val="24"/>
                <w:lang w:val="ru-RU"/>
              </w:rPr>
              <w:t>Кол-во</w:t>
            </w:r>
          </w:p>
        </w:tc>
        <w:tc>
          <w:tcPr>
            <w:tcW w:w="1276" w:type="dxa"/>
            <w:tcBorders>
              <w:top w:val="single" w:sz="4" w:space="0" w:color="auto"/>
              <w:left w:val="nil"/>
              <w:bottom w:val="single" w:sz="4" w:space="0" w:color="auto"/>
              <w:right w:val="single" w:sz="4" w:space="0" w:color="auto"/>
            </w:tcBorders>
            <w:vAlign w:val="center"/>
            <w:hideMark/>
          </w:tcPr>
          <w:p w:rsidR="001B5A96" w:rsidRPr="00B82CF4" w:rsidRDefault="001B5A96" w:rsidP="00120085">
            <w:pPr>
              <w:jc w:val="center"/>
              <w:rPr>
                <w:rFonts w:ascii="PT Astra Serif" w:hAnsi="PT Astra Serif"/>
                <w:color w:val="000000"/>
                <w:sz w:val="24"/>
                <w:szCs w:val="24"/>
                <w:lang w:val="ru-RU"/>
              </w:rPr>
            </w:pPr>
            <w:r w:rsidRPr="00B82CF4">
              <w:rPr>
                <w:rFonts w:ascii="PT Astra Serif" w:hAnsi="PT Astra Serif"/>
                <w:color w:val="000000"/>
                <w:sz w:val="24"/>
                <w:szCs w:val="24"/>
                <w:lang w:val="ru-RU"/>
              </w:rPr>
              <w:t>Цена 1 ед. товара, руб.</w:t>
            </w:r>
          </w:p>
        </w:tc>
        <w:tc>
          <w:tcPr>
            <w:tcW w:w="1022" w:type="dxa"/>
            <w:tcBorders>
              <w:top w:val="single" w:sz="4" w:space="0" w:color="auto"/>
              <w:left w:val="nil"/>
              <w:bottom w:val="single" w:sz="4" w:space="0" w:color="auto"/>
              <w:right w:val="single" w:sz="4" w:space="0" w:color="auto"/>
            </w:tcBorders>
            <w:noWrap/>
            <w:vAlign w:val="center"/>
            <w:hideMark/>
          </w:tcPr>
          <w:p w:rsidR="001B5A96" w:rsidRPr="00B82CF4" w:rsidRDefault="001B5A96">
            <w:pPr>
              <w:jc w:val="center"/>
              <w:rPr>
                <w:rFonts w:ascii="PT Astra Serif" w:hAnsi="PT Astra Serif"/>
                <w:color w:val="000000"/>
                <w:sz w:val="24"/>
                <w:szCs w:val="24"/>
                <w:lang w:val="ru-RU"/>
              </w:rPr>
            </w:pPr>
            <w:r w:rsidRPr="00B82CF4">
              <w:rPr>
                <w:rFonts w:ascii="PT Astra Serif" w:hAnsi="PT Astra Serif"/>
                <w:color w:val="000000"/>
                <w:sz w:val="24"/>
                <w:szCs w:val="24"/>
                <w:lang w:val="ru-RU"/>
              </w:rPr>
              <w:t>Итого цена, руб.</w:t>
            </w:r>
          </w:p>
        </w:tc>
      </w:tr>
      <w:tr w:rsidR="009A5F20" w:rsidRPr="00B82CF4" w:rsidTr="00F615CA">
        <w:trPr>
          <w:trHeight w:val="320"/>
        </w:trPr>
        <w:tc>
          <w:tcPr>
            <w:tcW w:w="578" w:type="dxa"/>
            <w:tcBorders>
              <w:top w:val="nil"/>
              <w:left w:val="single" w:sz="4" w:space="0" w:color="auto"/>
              <w:bottom w:val="single" w:sz="4" w:space="0" w:color="auto"/>
              <w:right w:val="single" w:sz="4" w:space="0" w:color="auto"/>
            </w:tcBorders>
            <w:hideMark/>
          </w:tcPr>
          <w:p w:rsidR="009A5F20" w:rsidRPr="00B82CF4" w:rsidRDefault="009A5F20" w:rsidP="008A5D9F">
            <w:pPr>
              <w:ind w:firstLineChars="18" w:firstLine="43"/>
              <w:jc w:val="center"/>
              <w:rPr>
                <w:rFonts w:ascii="PT Astra Serif" w:hAnsi="PT Astra Serif"/>
                <w:color w:val="000000"/>
                <w:sz w:val="24"/>
                <w:szCs w:val="24"/>
                <w:lang w:val="ru-RU"/>
              </w:rPr>
            </w:pPr>
            <w:r w:rsidRPr="00B82CF4">
              <w:rPr>
                <w:rFonts w:ascii="PT Astra Serif" w:hAnsi="PT Astra Serif"/>
                <w:color w:val="000000"/>
                <w:sz w:val="24"/>
                <w:szCs w:val="24"/>
                <w:lang w:val="ru-RU"/>
              </w:rPr>
              <w:t>1</w:t>
            </w:r>
          </w:p>
        </w:tc>
        <w:tc>
          <w:tcPr>
            <w:tcW w:w="4962" w:type="dxa"/>
            <w:tcBorders>
              <w:top w:val="nil"/>
              <w:left w:val="single" w:sz="4" w:space="0" w:color="auto"/>
              <w:bottom w:val="single" w:sz="4" w:space="0" w:color="auto"/>
              <w:right w:val="single" w:sz="4" w:space="0" w:color="auto"/>
            </w:tcBorders>
            <w:vAlign w:val="center"/>
          </w:tcPr>
          <w:p w:rsidR="002B7522" w:rsidRPr="002B7522" w:rsidRDefault="002B7522" w:rsidP="002B7522">
            <w:pPr>
              <w:jc w:val="center"/>
              <w:rPr>
                <w:rFonts w:ascii="PT Astra Serif" w:hAnsi="PT Astra Serif"/>
                <w:sz w:val="24"/>
                <w:szCs w:val="24"/>
                <w:lang w:val="ru-RU"/>
              </w:rPr>
            </w:pPr>
            <w:r w:rsidRPr="002B7522">
              <w:rPr>
                <w:rFonts w:ascii="PT Astra Serif" w:hAnsi="PT Astra Serif"/>
                <w:sz w:val="24"/>
                <w:szCs w:val="24"/>
                <w:lang w:val="ru-RU"/>
              </w:rPr>
              <w:t>Трость опорная, регулируемая по высоте с устройством противоскольжения</w:t>
            </w:r>
          </w:p>
          <w:p w:rsidR="00B82CF4" w:rsidRPr="00B82CF4" w:rsidRDefault="00B82CF4" w:rsidP="00B82CF4">
            <w:pPr>
              <w:tabs>
                <w:tab w:val="left" w:pos="1770"/>
              </w:tabs>
              <w:jc w:val="both"/>
              <w:rPr>
                <w:szCs w:val="22"/>
                <w:shd w:val="clear" w:color="auto" w:fill="FFFFFF"/>
                <w:lang w:val="ru-RU"/>
              </w:rPr>
            </w:pPr>
            <w:r w:rsidRPr="00B82CF4">
              <w:rPr>
                <w:sz w:val="24"/>
                <w:szCs w:val="24"/>
                <w:lang w:val="ru-RU"/>
              </w:rPr>
              <w:t xml:space="preserve">Максимальная высота: </w:t>
            </w:r>
            <w:r w:rsidRPr="00B82CF4">
              <w:rPr>
                <w:szCs w:val="22"/>
                <w:shd w:val="clear" w:color="auto" w:fill="FFFFFF"/>
                <w:lang w:val="ru-RU"/>
              </w:rPr>
              <w:t xml:space="preserve">≥ 790 </w:t>
            </w:r>
            <w:r w:rsidRPr="00C41C55">
              <w:rPr>
                <w:szCs w:val="22"/>
                <w:shd w:val="clear" w:color="auto" w:fill="FFFFFF"/>
              </w:rPr>
              <w:t> </w:t>
            </w:r>
            <w:r w:rsidRPr="00B82CF4">
              <w:rPr>
                <w:szCs w:val="22"/>
                <w:shd w:val="clear" w:color="auto" w:fill="FFFFFF"/>
                <w:lang w:val="ru-RU"/>
              </w:rPr>
              <w:t>и</w:t>
            </w:r>
            <w:r w:rsidRPr="00C41C55">
              <w:rPr>
                <w:szCs w:val="22"/>
                <w:shd w:val="clear" w:color="auto" w:fill="FFFFFF"/>
              </w:rPr>
              <w:t> </w:t>
            </w:r>
            <w:r w:rsidRPr="00B82CF4">
              <w:rPr>
                <w:szCs w:val="22"/>
                <w:shd w:val="clear" w:color="auto" w:fill="FFFFFF"/>
                <w:lang w:val="ru-RU"/>
              </w:rPr>
              <w:t xml:space="preserve"> ≤ 990 мм</w:t>
            </w:r>
          </w:p>
          <w:p w:rsidR="00B82CF4" w:rsidRPr="00B82CF4" w:rsidRDefault="00B82CF4" w:rsidP="00B82CF4">
            <w:pPr>
              <w:tabs>
                <w:tab w:val="left" w:pos="1770"/>
              </w:tabs>
              <w:jc w:val="both"/>
              <w:rPr>
                <w:szCs w:val="22"/>
                <w:shd w:val="clear" w:color="auto" w:fill="FFFFFF"/>
                <w:lang w:val="ru-RU"/>
              </w:rPr>
            </w:pPr>
            <w:r w:rsidRPr="00B82CF4">
              <w:rPr>
                <w:szCs w:val="22"/>
                <w:shd w:val="clear" w:color="auto" w:fill="FFFFFF"/>
                <w:lang w:val="ru-RU"/>
              </w:rPr>
              <w:t xml:space="preserve">Максимальная нагрузка: ≥ 110 </w:t>
            </w:r>
            <w:r w:rsidRPr="00C41C55">
              <w:rPr>
                <w:szCs w:val="22"/>
                <w:shd w:val="clear" w:color="auto" w:fill="FFFFFF"/>
              </w:rPr>
              <w:t> </w:t>
            </w:r>
            <w:r w:rsidRPr="00B82CF4">
              <w:rPr>
                <w:szCs w:val="22"/>
                <w:shd w:val="clear" w:color="auto" w:fill="FFFFFF"/>
                <w:lang w:val="ru-RU"/>
              </w:rPr>
              <w:t>и</w:t>
            </w:r>
            <w:r w:rsidRPr="00C41C55">
              <w:rPr>
                <w:szCs w:val="22"/>
                <w:shd w:val="clear" w:color="auto" w:fill="FFFFFF"/>
              </w:rPr>
              <w:t> </w:t>
            </w:r>
            <w:r w:rsidRPr="00B82CF4">
              <w:rPr>
                <w:szCs w:val="22"/>
                <w:shd w:val="clear" w:color="auto" w:fill="FFFFFF"/>
                <w:lang w:val="ru-RU"/>
              </w:rPr>
              <w:t xml:space="preserve"> ≤ 120 мм</w:t>
            </w:r>
          </w:p>
          <w:p w:rsidR="00B82CF4" w:rsidRPr="00B82CF4" w:rsidRDefault="00B82CF4" w:rsidP="00B82CF4">
            <w:pPr>
              <w:tabs>
                <w:tab w:val="left" w:pos="1770"/>
              </w:tabs>
              <w:jc w:val="both"/>
              <w:rPr>
                <w:szCs w:val="22"/>
                <w:shd w:val="clear" w:color="auto" w:fill="FFFFFF"/>
                <w:lang w:val="ru-RU"/>
              </w:rPr>
            </w:pPr>
            <w:r w:rsidRPr="00B82CF4">
              <w:rPr>
                <w:szCs w:val="22"/>
                <w:shd w:val="clear" w:color="auto" w:fill="FFFFFF"/>
                <w:lang w:val="ru-RU"/>
              </w:rPr>
              <w:t xml:space="preserve">Минимальная высота: ≥ 640 </w:t>
            </w:r>
            <w:r w:rsidRPr="00C41C55">
              <w:rPr>
                <w:szCs w:val="22"/>
                <w:shd w:val="clear" w:color="auto" w:fill="FFFFFF"/>
              </w:rPr>
              <w:t> </w:t>
            </w:r>
            <w:r w:rsidRPr="00B82CF4">
              <w:rPr>
                <w:szCs w:val="22"/>
                <w:shd w:val="clear" w:color="auto" w:fill="FFFFFF"/>
                <w:lang w:val="ru-RU"/>
              </w:rPr>
              <w:t>и</w:t>
            </w:r>
            <w:r w:rsidRPr="00C41C55">
              <w:rPr>
                <w:szCs w:val="22"/>
                <w:shd w:val="clear" w:color="auto" w:fill="FFFFFF"/>
              </w:rPr>
              <w:t> </w:t>
            </w:r>
            <w:r w:rsidRPr="00B82CF4">
              <w:rPr>
                <w:szCs w:val="22"/>
                <w:shd w:val="clear" w:color="auto" w:fill="FFFFFF"/>
                <w:lang w:val="ru-RU"/>
              </w:rPr>
              <w:t xml:space="preserve"> ≤ 710 мм</w:t>
            </w:r>
          </w:p>
          <w:p w:rsidR="00B82CF4" w:rsidRPr="00B82CF4" w:rsidRDefault="00B82CF4" w:rsidP="00B82CF4">
            <w:pPr>
              <w:tabs>
                <w:tab w:val="left" w:pos="1770"/>
              </w:tabs>
              <w:jc w:val="both"/>
              <w:rPr>
                <w:szCs w:val="22"/>
                <w:shd w:val="clear" w:color="auto" w:fill="FFFFFF"/>
                <w:lang w:val="ru-RU"/>
              </w:rPr>
            </w:pPr>
            <w:r w:rsidRPr="00B82CF4">
              <w:rPr>
                <w:szCs w:val="22"/>
                <w:shd w:val="clear" w:color="auto" w:fill="FFFFFF"/>
                <w:lang w:val="ru-RU"/>
              </w:rPr>
              <w:t xml:space="preserve">Регулируемая по высоте: да </w:t>
            </w:r>
          </w:p>
          <w:p w:rsidR="00B82CF4" w:rsidRPr="00B82CF4" w:rsidRDefault="00B82CF4" w:rsidP="00B82CF4">
            <w:pPr>
              <w:tabs>
                <w:tab w:val="left" w:pos="1770"/>
              </w:tabs>
              <w:jc w:val="both"/>
              <w:rPr>
                <w:szCs w:val="22"/>
                <w:shd w:val="clear" w:color="auto" w:fill="FFFFFF"/>
                <w:lang w:val="ru-RU"/>
              </w:rPr>
            </w:pPr>
            <w:r w:rsidRPr="00B82CF4">
              <w:rPr>
                <w:szCs w:val="22"/>
                <w:shd w:val="clear" w:color="auto" w:fill="FFFFFF"/>
                <w:lang w:val="ru-RU"/>
              </w:rPr>
              <w:t xml:space="preserve">Устройство против скольжения (УПС): да </w:t>
            </w:r>
          </w:p>
          <w:p w:rsidR="00B82CF4" w:rsidRPr="00B82CF4" w:rsidRDefault="00B82CF4" w:rsidP="00B82CF4">
            <w:pPr>
              <w:tabs>
                <w:tab w:val="left" w:pos="1770"/>
              </w:tabs>
              <w:jc w:val="both"/>
              <w:rPr>
                <w:szCs w:val="22"/>
                <w:shd w:val="clear" w:color="auto" w:fill="FFFFFF"/>
                <w:lang w:val="ru-RU"/>
              </w:rPr>
            </w:pPr>
            <w:r w:rsidRPr="00B82CF4">
              <w:rPr>
                <w:szCs w:val="22"/>
                <w:shd w:val="clear" w:color="auto" w:fill="FFFFFF"/>
                <w:lang w:val="ru-RU"/>
              </w:rPr>
              <w:t>Форма рукоятки: Г-образная</w:t>
            </w:r>
          </w:p>
          <w:p w:rsidR="00B82CF4" w:rsidRPr="00B82CF4" w:rsidRDefault="00B82CF4" w:rsidP="00B82CF4">
            <w:pPr>
              <w:spacing w:line="276" w:lineRule="auto"/>
              <w:rPr>
                <w:szCs w:val="22"/>
                <w:lang w:val="ru-RU" w:eastAsia="zh-CN"/>
              </w:rPr>
            </w:pPr>
            <w:r w:rsidRPr="00B82CF4">
              <w:rPr>
                <w:szCs w:val="22"/>
                <w:lang w:val="ru-RU" w:eastAsia="zh-CN"/>
              </w:rPr>
              <w:t xml:space="preserve">Высота трости должна регулироваться по высоте с помощью надежного кнопочного фиксатора через каждые 2,5 см. </w:t>
            </w:r>
          </w:p>
          <w:p w:rsidR="00B82CF4" w:rsidRPr="00B82CF4" w:rsidRDefault="00B82CF4" w:rsidP="00B82CF4">
            <w:pPr>
              <w:spacing w:line="276" w:lineRule="auto"/>
              <w:rPr>
                <w:szCs w:val="22"/>
                <w:lang w:val="ru-RU" w:eastAsia="zh-CN"/>
              </w:rPr>
            </w:pPr>
            <w:r w:rsidRPr="00B82CF4">
              <w:rPr>
                <w:szCs w:val="22"/>
                <w:lang w:val="ru-RU" w:eastAsia="zh-CN"/>
              </w:rPr>
              <w:t xml:space="preserve">Вес трости опорной должна быть от 250 до 400 гр. Поверхности всех деталей тростей не должны иметь заусенцев, острых кромок или выступов, могущих повредить одежду или причинить дискомфорт пользователю согласно ГОСТа Р 52285-2004 (ИСО 11334-4:1998). Рукоятка трости должна быть изготовлена из неабсорбирующего материала, обладающего низкой теплопроводностью. Рукоятка у трости опорной должна иметь форму, которая обеспечивает прочность ее захвата рукой и отсутствие скольжения при захвате. </w:t>
            </w:r>
          </w:p>
          <w:p w:rsidR="00B82CF4" w:rsidRPr="00B82CF4" w:rsidRDefault="00B82CF4" w:rsidP="00B82CF4">
            <w:pPr>
              <w:spacing w:line="276" w:lineRule="auto"/>
              <w:rPr>
                <w:szCs w:val="22"/>
                <w:lang w:val="ru-RU" w:eastAsia="zh-CN"/>
              </w:rPr>
            </w:pPr>
            <w:r w:rsidRPr="00B82CF4">
              <w:rPr>
                <w:szCs w:val="22"/>
                <w:lang w:val="ru-RU" w:eastAsia="zh-CN"/>
              </w:rPr>
              <w:t xml:space="preserve">Ручка трости должна быть из ударопрочного полистирола, резины или других материалов, не ухудшающих качество изделия. Опорные насадки должны быть не скользящие и сменные. </w:t>
            </w:r>
          </w:p>
          <w:p w:rsidR="00B82CF4" w:rsidRPr="00F615CA" w:rsidRDefault="00B82CF4" w:rsidP="00B82CF4">
            <w:pPr>
              <w:spacing w:line="276" w:lineRule="auto"/>
              <w:rPr>
                <w:rFonts w:eastAsia="Calibri"/>
                <w:szCs w:val="22"/>
                <w:lang w:val="ru-RU" w:eastAsia="en-US"/>
              </w:rPr>
            </w:pPr>
            <w:r w:rsidRPr="00B82CF4">
              <w:rPr>
                <w:szCs w:val="22"/>
                <w:lang w:val="ru-RU" w:eastAsia="zh-CN"/>
              </w:rPr>
              <w:t xml:space="preserve">Наконечники тростей должны быть изготовлены из упругого, прочного материала, имеющего высокий коэффициент трения. Трости опорные должны быть снабжены устройством против скольжения.  Механизм регулировки высоты </w:t>
            </w:r>
            <w:r w:rsidRPr="00B82CF4">
              <w:rPr>
                <w:szCs w:val="22"/>
                <w:lang w:val="ru-RU" w:eastAsia="zh-CN"/>
              </w:rPr>
              <w:lastRenderedPageBreak/>
              <w:t xml:space="preserve">должен иметь отчетливые отметки с указанием максимально допустимого удлинения, установленного изготовителем.  Устройства регулировки высоты не должны саморазблокироваться при использовании трости. Телескопические элементы трости должны иметь свободный ход. Верхние и нижние части трости не должны разъединяться. </w:t>
            </w:r>
            <w:r w:rsidRPr="00B82CF4">
              <w:rPr>
                <w:rFonts w:eastAsia="Calibri"/>
                <w:szCs w:val="22"/>
                <w:lang w:val="ru-RU" w:eastAsia="en-US"/>
              </w:rPr>
              <w:t>Лакокрасочное покрытие тростей опорных должно быть ровным, без пузырей и отслаиваний. На окрашенных поверхностях не должно быть трещин, пятен, морщин, наплывов, непрокрашенных участков.</w:t>
            </w:r>
            <w:r w:rsidRPr="00B82CF4">
              <w:rPr>
                <w:szCs w:val="22"/>
                <w:lang w:val="ru-RU" w:eastAsia="zh-CN"/>
              </w:rPr>
              <w:t xml:space="preserve"> </w:t>
            </w:r>
            <w:r w:rsidRPr="00F615CA">
              <w:rPr>
                <w:rFonts w:eastAsia="Calibri"/>
                <w:szCs w:val="22"/>
                <w:lang w:val="ru-RU" w:eastAsia="en-US"/>
              </w:rPr>
              <w:t>Трость должна быть виб</w:t>
            </w:r>
            <w:r w:rsidRPr="001048D7">
              <w:rPr>
                <w:rFonts w:eastAsia="Calibri"/>
                <w:szCs w:val="22"/>
                <w:lang w:eastAsia="en-US"/>
              </w:rPr>
              <w:t>p</w:t>
            </w:r>
            <w:r w:rsidRPr="00F615CA">
              <w:rPr>
                <w:rFonts w:eastAsia="Calibri"/>
                <w:szCs w:val="22"/>
                <w:lang w:val="ru-RU" w:eastAsia="en-US"/>
              </w:rPr>
              <w:t>о</w:t>
            </w:r>
            <w:r w:rsidRPr="001048D7">
              <w:rPr>
                <w:rFonts w:eastAsia="Calibri"/>
                <w:szCs w:val="22"/>
                <w:lang w:eastAsia="en-US"/>
              </w:rPr>
              <w:t>yc</w:t>
            </w:r>
            <w:r w:rsidRPr="00F615CA">
              <w:rPr>
                <w:rFonts w:eastAsia="Calibri"/>
                <w:szCs w:val="22"/>
                <w:lang w:val="ru-RU" w:eastAsia="en-US"/>
              </w:rPr>
              <w:t xml:space="preserve">тойчива, </w:t>
            </w:r>
            <w:r w:rsidRPr="001048D7">
              <w:rPr>
                <w:rFonts w:eastAsia="Calibri"/>
                <w:szCs w:val="22"/>
                <w:lang w:eastAsia="en-US"/>
              </w:rPr>
              <w:t>y</w:t>
            </w:r>
            <w:r w:rsidRPr="00F615CA">
              <w:rPr>
                <w:rFonts w:eastAsia="Calibri"/>
                <w:szCs w:val="22"/>
                <w:lang w:val="ru-RU" w:eastAsia="en-US"/>
              </w:rPr>
              <w:t>да</w:t>
            </w:r>
            <w:r w:rsidRPr="001048D7">
              <w:rPr>
                <w:rFonts w:eastAsia="Calibri"/>
                <w:szCs w:val="22"/>
                <w:lang w:eastAsia="en-US"/>
              </w:rPr>
              <w:t>p</w:t>
            </w:r>
            <w:r w:rsidRPr="00F615CA">
              <w:rPr>
                <w:rFonts w:eastAsia="Calibri"/>
                <w:szCs w:val="22"/>
                <w:lang w:val="ru-RU" w:eastAsia="en-US"/>
              </w:rPr>
              <w:t>оп</w:t>
            </w:r>
            <w:r w:rsidRPr="001048D7">
              <w:rPr>
                <w:rFonts w:eastAsia="Calibri"/>
                <w:szCs w:val="22"/>
                <w:lang w:eastAsia="en-US"/>
              </w:rPr>
              <w:t>p</w:t>
            </w:r>
            <w:r w:rsidRPr="00F615CA">
              <w:rPr>
                <w:rFonts w:eastAsia="Calibri"/>
                <w:szCs w:val="22"/>
                <w:lang w:val="ru-RU" w:eastAsia="en-US"/>
              </w:rPr>
              <w:t>очна п</w:t>
            </w:r>
            <w:r w:rsidRPr="001048D7">
              <w:rPr>
                <w:rFonts w:eastAsia="Calibri"/>
                <w:szCs w:val="22"/>
                <w:lang w:eastAsia="en-US"/>
              </w:rPr>
              <w:t>p</w:t>
            </w:r>
            <w:r w:rsidRPr="00F615CA">
              <w:rPr>
                <w:rFonts w:eastAsia="Calibri"/>
                <w:szCs w:val="22"/>
                <w:lang w:val="ru-RU" w:eastAsia="en-US"/>
              </w:rPr>
              <w:t>и эк</w:t>
            </w:r>
            <w:r w:rsidRPr="001048D7">
              <w:rPr>
                <w:rFonts w:eastAsia="Calibri"/>
                <w:szCs w:val="22"/>
                <w:lang w:eastAsia="en-US"/>
              </w:rPr>
              <w:t>c</w:t>
            </w:r>
            <w:r w:rsidRPr="00F615CA">
              <w:rPr>
                <w:rFonts w:eastAsia="Calibri"/>
                <w:szCs w:val="22"/>
                <w:lang w:val="ru-RU" w:eastAsia="en-US"/>
              </w:rPr>
              <w:t>пл</w:t>
            </w:r>
            <w:r w:rsidRPr="001048D7">
              <w:rPr>
                <w:rFonts w:eastAsia="Calibri"/>
                <w:szCs w:val="22"/>
                <w:lang w:eastAsia="en-US"/>
              </w:rPr>
              <w:t>y</w:t>
            </w:r>
            <w:r w:rsidRPr="00F615CA">
              <w:rPr>
                <w:rFonts w:eastAsia="Calibri"/>
                <w:szCs w:val="22"/>
                <w:lang w:val="ru-RU" w:eastAsia="en-US"/>
              </w:rPr>
              <w:t>атации и т</w:t>
            </w:r>
            <w:r w:rsidRPr="001048D7">
              <w:rPr>
                <w:rFonts w:eastAsia="Calibri"/>
                <w:szCs w:val="22"/>
                <w:lang w:eastAsia="en-US"/>
              </w:rPr>
              <w:t>p</w:t>
            </w:r>
            <w:r w:rsidRPr="00F615CA">
              <w:rPr>
                <w:rFonts w:eastAsia="Calibri"/>
                <w:szCs w:val="22"/>
                <w:lang w:val="ru-RU" w:eastAsia="en-US"/>
              </w:rPr>
              <w:t>ан</w:t>
            </w:r>
            <w:r w:rsidRPr="001048D7">
              <w:rPr>
                <w:rFonts w:eastAsia="Calibri"/>
                <w:szCs w:val="22"/>
                <w:lang w:eastAsia="en-US"/>
              </w:rPr>
              <w:t>c</w:t>
            </w:r>
            <w:r w:rsidRPr="00F615CA">
              <w:rPr>
                <w:rFonts w:eastAsia="Calibri"/>
                <w:szCs w:val="22"/>
                <w:lang w:val="ru-RU" w:eastAsia="en-US"/>
              </w:rPr>
              <w:t>по</w:t>
            </w:r>
            <w:r w:rsidRPr="001048D7">
              <w:rPr>
                <w:rFonts w:eastAsia="Calibri"/>
                <w:szCs w:val="22"/>
                <w:lang w:eastAsia="en-US"/>
              </w:rPr>
              <w:t>p</w:t>
            </w:r>
            <w:r w:rsidRPr="00F615CA">
              <w:rPr>
                <w:rFonts w:eastAsia="Calibri"/>
                <w:szCs w:val="22"/>
                <w:lang w:val="ru-RU" w:eastAsia="en-US"/>
              </w:rPr>
              <w:t>ти</w:t>
            </w:r>
            <w:r w:rsidRPr="001048D7">
              <w:rPr>
                <w:rFonts w:eastAsia="Calibri"/>
                <w:szCs w:val="22"/>
                <w:lang w:eastAsia="en-US"/>
              </w:rPr>
              <w:t>p</w:t>
            </w:r>
            <w:r w:rsidRPr="00F615CA">
              <w:rPr>
                <w:rFonts w:eastAsia="Calibri"/>
                <w:szCs w:val="22"/>
                <w:lang w:val="ru-RU" w:eastAsia="en-US"/>
              </w:rPr>
              <w:t>овке.</w:t>
            </w:r>
          </w:p>
          <w:p w:rsidR="007303BF" w:rsidRPr="00B82CF4" w:rsidRDefault="00B82CF4" w:rsidP="00F615CA">
            <w:pPr>
              <w:jc w:val="center"/>
              <w:rPr>
                <w:rFonts w:ascii="PT Astra Serif" w:hAnsi="PT Astra Serif"/>
                <w:sz w:val="24"/>
                <w:szCs w:val="24"/>
                <w:lang w:val="ru-RU"/>
              </w:rPr>
            </w:pPr>
            <w:r w:rsidRPr="00F615CA">
              <w:rPr>
                <w:rFonts w:eastAsia="Calibri"/>
                <w:szCs w:val="22"/>
                <w:lang w:val="ru-RU" w:eastAsia="en-US"/>
              </w:rPr>
              <w:t>Гарантия: 12 месяцев</w:t>
            </w:r>
          </w:p>
        </w:tc>
        <w:tc>
          <w:tcPr>
            <w:tcW w:w="850" w:type="dxa"/>
            <w:tcBorders>
              <w:top w:val="nil"/>
              <w:left w:val="single" w:sz="4" w:space="0" w:color="auto"/>
              <w:bottom w:val="single" w:sz="4" w:space="0" w:color="auto"/>
              <w:right w:val="single" w:sz="4" w:space="0" w:color="auto"/>
            </w:tcBorders>
          </w:tcPr>
          <w:p w:rsidR="009A5F20" w:rsidRPr="00B82CF4" w:rsidRDefault="009A5F20" w:rsidP="00026BFB">
            <w:pPr>
              <w:jc w:val="center"/>
              <w:rPr>
                <w:rFonts w:ascii="PT Astra Serif" w:hAnsi="PT Astra Serif"/>
                <w:color w:val="000000"/>
                <w:sz w:val="24"/>
                <w:szCs w:val="24"/>
                <w:lang w:val="ru-RU"/>
              </w:rPr>
            </w:pPr>
            <w:r w:rsidRPr="00B82CF4">
              <w:rPr>
                <w:rFonts w:ascii="PT Astra Serif" w:hAnsi="PT Astra Serif"/>
                <w:color w:val="000000"/>
                <w:sz w:val="24"/>
                <w:szCs w:val="24"/>
                <w:lang w:val="ru-RU"/>
              </w:rPr>
              <w:lastRenderedPageBreak/>
              <w:t>шт</w:t>
            </w:r>
          </w:p>
        </w:tc>
        <w:tc>
          <w:tcPr>
            <w:tcW w:w="709" w:type="dxa"/>
            <w:tcBorders>
              <w:top w:val="nil"/>
              <w:left w:val="nil"/>
              <w:bottom w:val="single" w:sz="4" w:space="0" w:color="auto"/>
              <w:right w:val="single" w:sz="4" w:space="0" w:color="auto"/>
            </w:tcBorders>
            <w:noWrap/>
            <w:hideMark/>
          </w:tcPr>
          <w:p w:rsidR="009A5F20" w:rsidRPr="00B82CF4" w:rsidRDefault="00B82CF4" w:rsidP="00026BFB">
            <w:pPr>
              <w:ind w:firstLineChars="100" w:firstLine="240"/>
              <w:jc w:val="center"/>
              <w:rPr>
                <w:rFonts w:ascii="PT Astra Serif" w:hAnsi="PT Astra Serif"/>
                <w:color w:val="000000"/>
                <w:sz w:val="24"/>
                <w:szCs w:val="24"/>
                <w:lang w:val="ru-RU"/>
              </w:rPr>
            </w:pPr>
            <w:r w:rsidRPr="00B82CF4">
              <w:rPr>
                <w:rFonts w:ascii="PT Astra Serif" w:hAnsi="PT Astra Serif"/>
                <w:color w:val="000000"/>
                <w:sz w:val="24"/>
                <w:szCs w:val="24"/>
                <w:lang w:val="ru-RU"/>
              </w:rPr>
              <w:t>2</w:t>
            </w:r>
          </w:p>
        </w:tc>
        <w:tc>
          <w:tcPr>
            <w:tcW w:w="1276" w:type="dxa"/>
            <w:tcBorders>
              <w:top w:val="nil"/>
              <w:left w:val="nil"/>
              <w:bottom w:val="single" w:sz="4" w:space="0" w:color="auto"/>
              <w:right w:val="single" w:sz="4" w:space="0" w:color="auto"/>
            </w:tcBorders>
            <w:noWrap/>
            <w:hideMark/>
          </w:tcPr>
          <w:p w:rsidR="009A5F20" w:rsidRPr="00B82CF4" w:rsidRDefault="009A5F20" w:rsidP="00026BFB">
            <w:pPr>
              <w:ind w:firstLineChars="14" w:firstLine="34"/>
              <w:jc w:val="center"/>
              <w:rPr>
                <w:rFonts w:ascii="PT Astra Serif" w:hAnsi="PT Astra Serif"/>
                <w:color w:val="000000"/>
                <w:sz w:val="24"/>
                <w:szCs w:val="24"/>
                <w:lang w:val="ru-RU"/>
              </w:rPr>
            </w:pPr>
          </w:p>
        </w:tc>
        <w:tc>
          <w:tcPr>
            <w:tcW w:w="1022" w:type="dxa"/>
            <w:tcBorders>
              <w:top w:val="nil"/>
              <w:left w:val="nil"/>
              <w:bottom w:val="single" w:sz="4" w:space="0" w:color="auto"/>
              <w:right w:val="single" w:sz="4" w:space="0" w:color="auto"/>
            </w:tcBorders>
            <w:noWrap/>
            <w:hideMark/>
          </w:tcPr>
          <w:p w:rsidR="009A5F20" w:rsidRPr="00B82CF4" w:rsidRDefault="009A5F20" w:rsidP="00026BFB">
            <w:pPr>
              <w:ind w:firstLineChars="14" w:firstLine="34"/>
              <w:jc w:val="center"/>
              <w:rPr>
                <w:rFonts w:ascii="PT Astra Serif" w:hAnsi="PT Astra Serif"/>
                <w:color w:val="000000"/>
                <w:sz w:val="24"/>
                <w:szCs w:val="24"/>
                <w:lang w:val="ru-RU"/>
              </w:rPr>
            </w:pPr>
          </w:p>
        </w:tc>
      </w:tr>
      <w:tr w:rsidR="00010FDF" w:rsidRPr="00B82CF4" w:rsidTr="00F615CA">
        <w:trPr>
          <w:trHeight w:val="301"/>
        </w:trPr>
        <w:tc>
          <w:tcPr>
            <w:tcW w:w="6390" w:type="dxa"/>
            <w:gridSpan w:val="3"/>
            <w:tcBorders>
              <w:top w:val="nil"/>
              <w:left w:val="nil"/>
              <w:bottom w:val="nil"/>
              <w:right w:val="nil"/>
            </w:tcBorders>
            <w:noWrap/>
            <w:vAlign w:val="bottom"/>
            <w:hideMark/>
          </w:tcPr>
          <w:p w:rsidR="00010FDF" w:rsidRPr="00B82CF4" w:rsidRDefault="00010FDF">
            <w:pPr>
              <w:rPr>
                <w:rFonts w:ascii="PT Astra Serif" w:hAnsi="PT Astra Serif"/>
                <w:color w:val="000000"/>
                <w:sz w:val="24"/>
                <w:szCs w:val="24"/>
                <w:lang w:val="ru-RU"/>
              </w:rPr>
            </w:pPr>
          </w:p>
        </w:tc>
        <w:tc>
          <w:tcPr>
            <w:tcW w:w="709" w:type="dxa"/>
            <w:tcBorders>
              <w:top w:val="nil"/>
              <w:left w:val="nil"/>
              <w:bottom w:val="nil"/>
              <w:right w:val="nil"/>
            </w:tcBorders>
            <w:noWrap/>
            <w:vAlign w:val="bottom"/>
            <w:hideMark/>
          </w:tcPr>
          <w:p w:rsidR="00010FDF" w:rsidRPr="00B82CF4" w:rsidRDefault="00010FDF">
            <w:pPr>
              <w:rPr>
                <w:rFonts w:ascii="PT Astra Serif" w:hAnsi="PT Astra Serif"/>
                <w:color w:val="000000"/>
                <w:sz w:val="24"/>
                <w:szCs w:val="24"/>
                <w:lang w:val="ru-RU"/>
              </w:rPr>
            </w:pPr>
          </w:p>
        </w:tc>
        <w:tc>
          <w:tcPr>
            <w:tcW w:w="1276" w:type="dxa"/>
            <w:tcBorders>
              <w:top w:val="nil"/>
              <w:left w:val="single" w:sz="4" w:space="0" w:color="auto"/>
              <w:bottom w:val="single" w:sz="4" w:space="0" w:color="auto"/>
              <w:right w:val="single" w:sz="4" w:space="0" w:color="auto"/>
            </w:tcBorders>
            <w:noWrap/>
            <w:vAlign w:val="bottom"/>
            <w:hideMark/>
          </w:tcPr>
          <w:p w:rsidR="00010FDF" w:rsidRPr="00B82CF4" w:rsidRDefault="00010FDF">
            <w:pPr>
              <w:jc w:val="right"/>
              <w:rPr>
                <w:rFonts w:ascii="PT Astra Serif" w:hAnsi="PT Astra Serif"/>
                <w:b/>
                <w:color w:val="000000"/>
                <w:sz w:val="24"/>
                <w:szCs w:val="24"/>
                <w:lang w:val="ru-RU"/>
              </w:rPr>
            </w:pPr>
            <w:r w:rsidRPr="00B82CF4">
              <w:rPr>
                <w:rFonts w:ascii="PT Astra Serif" w:hAnsi="PT Astra Serif"/>
                <w:b/>
                <w:color w:val="000000"/>
                <w:sz w:val="24"/>
                <w:szCs w:val="24"/>
                <w:lang w:val="ru-RU"/>
              </w:rPr>
              <w:t>Итого:</w:t>
            </w:r>
          </w:p>
        </w:tc>
        <w:tc>
          <w:tcPr>
            <w:tcW w:w="1022" w:type="dxa"/>
            <w:tcBorders>
              <w:top w:val="nil"/>
              <w:left w:val="nil"/>
              <w:bottom w:val="single" w:sz="4" w:space="0" w:color="auto"/>
              <w:right w:val="single" w:sz="4" w:space="0" w:color="auto"/>
            </w:tcBorders>
            <w:noWrap/>
            <w:vAlign w:val="bottom"/>
            <w:hideMark/>
          </w:tcPr>
          <w:p w:rsidR="00010FDF" w:rsidRPr="00B82CF4" w:rsidRDefault="00010FDF" w:rsidP="006B316D">
            <w:pPr>
              <w:jc w:val="center"/>
              <w:rPr>
                <w:rFonts w:ascii="PT Astra Serif" w:hAnsi="PT Astra Serif"/>
                <w:b/>
                <w:sz w:val="24"/>
                <w:szCs w:val="24"/>
                <w:lang w:val="ru-RU"/>
              </w:rPr>
            </w:pPr>
          </w:p>
        </w:tc>
      </w:tr>
    </w:tbl>
    <w:p w:rsidR="00AF62E3" w:rsidRPr="00B82CF4" w:rsidRDefault="00AF62E3" w:rsidP="00083D61">
      <w:pPr>
        <w:ind w:firstLine="426"/>
        <w:rPr>
          <w:rFonts w:ascii="PT Astra Serif" w:eastAsia="Times New Roman CYR" w:hAnsi="PT Astra Serif"/>
          <w:sz w:val="24"/>
          <w:szCs w:val="24"/>
          <w:lang w:val="ru-RU"/>
        </w:rPr>
      </w:pPr>
      <w:r w:rsidRPr="00B82CF4">
        <w:rPr>
          <w:rFonts w:ascii="PT Astra Serif" w:eastAsia="Times New Roman CYR" w:hAnsi="PT Astra Serif"/>
          <w:sz w:val="24"/>
          <w:szCs w:val="24"/>
          <w:lang w:val="ru-RU"/>
        </w:rPr>
        <w:t>1.2</w:t>
      </w:r>
      <w:r w:rsidR="00DF0427" w:rsidRPr="00B82CF4">
        <w:rPr>
          <w:rFonts w:ascii="PT Astra Serif" w:eastAsia="Times New Roman CYR" w:hAnsi="PT Astra Serif"/>
          <w:sz w:val="24"/>
          <w:szCs w:val="24"/>
          <w:lang w:val="ru-RU"/>
        </w:rPr>
        <w:t>.</w:t>
      </w:r>
      <w:r w:rsidRPr="00B82CF4">
        <w:rPr>
          <w:rFonts w:ascii="PT Astra Serif" w:eastAsia="Times New Roman CYR" w:hAnsi="PT Astra Serif"/>
          <w:sz w:val="24"/>
          <w:szCs w:val="24"/>
          <w:lang w:val="ru-RU"/>
        </w:rPr>
        <w:t xml:space="preserve"> Требования к качеству товара:</w:t>
      </w:r>
    </w:p>
    <w:p w:rsidR="00B82CF4" w:rsidRPr="00B82CF4" w:rsidRDefault="00B82CF4" w:rsidP="00B82CF4">
      <w:pPr>
        <w:ind w:firstLine="709"/>
        <w:jc w:val="both"/>
        <w:rPr>
          <w:rFonts w:ascii="PT Astra Serif" w:hAnsi="PT Astra Serif"/>
          <w:sz w:val="24"/>
          <w:szCs w:val="24"/>
          <w:lang w:val="ru-RU" w:eastAsia="en-US"/>
        </w:rPr>
      </w:pPr>
      <w:r w:rsidRPr="00B82CF4">
        <w:rPr>
          <w:rFonts w:ascii="PT Astra Serif" w:eastAsia="Calibri" w:hAnsi="PT Astra Serif"/>
          <w:sz w:val="24"/>
          <w:szCs w:val="24"/>
          <w:lang w:val="ru-RU" w:eastAsia="en-US"/>
        </w:rPr>
        <w:t xml:space="preserve">Трости опорные и костыли подмышечные представлены в Национальном стандарте </w:t>
      </w:r>
      <w:hyperlink r:id="rId8" w:tooltip="&quot;ГОСТ Р ИСО 9999-2019 Вспомогательные средства для людей с ограничениями жизнедеятельности. Классификация ...&quot;&#10;(утв. приказом Росстандарта от 29.08.2019 N 586-ст)&#10;Применяется с 01.04.2020 взамен ГОСТ Р ИСО 9999-2014&#10;Статус: действует с 01.04.2020" w:history="1">
        <w:r w:rsidRPr="00B82CF4">
          <w:rPr>
            <w:rFonts w:ascii="PT Astra Serif" w:eastAsia="Calibri" w:hAnsi="PT Astra Serif"/>
            <w:sz w:val="24"/>
            <w:szCs w:val="24"/>
            <w:u w:val="single"/>
            <w:lang w:val="ru-RU" w:eastAsia="en-US"/>
          </w:rPr>
          <w:t>ГОСТ Р ИСО 9999-2019</w:t>
        </w:r>
      </w:hyperlink>
      <w:r w:rsidRPr="00B82CF4">
        <w:rPr>
          <w:rFonts w:ascii="PT Astra Serif" w:eastAsia="Calibri" w:hAnsi="PT Astra Serif"/>
          <w:sz w:val="24"/>
          <w:szCs w:val="24"/>
          <w:lang w:val="ru-RU" w:eastAsia="en-US"/>
        </w:rPr>
        <w:t xml:space="preserve"> «Технические средства реабилитации людей с ограничениями жизнедеятельности. Классификация».</w:t>
      </w:r>
    </w:p>
    <w:p w:rsidR="00B82CF4" w:rsidRPr="00B82CF4" w:rsidRDefault="00B82CF4" w:rsidP="00B82CF4">
      <w:pPr>
        <w:shd w:val="clear" w:color="auto" w:fill="FFFFFF"/>
        <w:tabs>
          <w:tab w:val="left" w:pos="1134"/>
        </w:tabs>
        <w:ind w:firstLine="709"/>
        <w:jc w:val="both"/>
        <w:rPr>
          <w:rFonts w:ascii="PT Astra Serif" w:hAnsi="PT Astra Serif"/>
          <w:color w:val="000000" w:themeColor="text1"/>
          <w:sz w:val="24"/>
          <w:szCs w:val="24"/>
          <w:lang w:val="ru-RU"/>
        </w:rPr>
      </w:pPr>
      <w:r w:rsidRPr="00B82CF4">
        <w:rPr>
          <w:rFonts w:ascii="PT Astra Serif" w:hAnsi="PT Astra Serif"/>
          <w:color w:val="000000" w:themeColor="text1"/>
          <w:sz w:val="24"/>
          <w:szCs w:val="24"/>
          <w:lang w:val="ru-RU"/>
        </w:rPr>
        <w:t>Товар должен соответствовать требованиям следующих стандартов:</w:t>
      </w:r>
    </w:p>
    <w:p w:rsidR="00B82CF4" w:rsidRPr="00B82CF4" w:rsidRDefault="00B82CF4" w:rsidP="00B82CF4">
      <w:pPr>
        <w:shd w:val="clear" w:color="auto" w:fill="FFFFFF"/>
        <w:tabs>
          <w:tab w:val="left" w:pos="1134"/>
        </w:tabs>
        <w:ind w:firstLine="709"/>
        <w:jc w:val="both"/>
        <w:rPr>
          <w:rFonts w:ascii="PT Astra Serif" w:hAnsi="PT Astra Serif"/>
          <w:color w:val="000000" w:themeColor="text1"/>
          <w:sz w:val="24"/>
          <w:szCs w:val="24"/>
          <w:lang w:val="ru-RU"/>
        </w:rPr>
      </w:pPr>
      <w:r w:rsidRPr="00B82CF4">
        <w:rPr>
          <w:rFonts w:ascii="PT Astra Serif" w:hAnsi="PT Astra Serif"/>
          <w:color w:val="000000" w:themeColor="text1"/>
          <w:sz w:val="24"/>
          <w:szCs w:val="24"/>
          <w:lang w:val="ru-RU"/>
        </w:rPr>
        <w:t xml:space="preserve">- Межгосударственных стандартов Российской федерации: </w:t>
      </w:r>
    </w:p>
    <w:p w:rsidR="00B82CF4" w:rsidRPr="00B82CF4" w:rsidRDefault="00B82CF4" w:rsidP="00B82CF4">
      <w:pPr>
        <w:shd w:val="clear" w:color="auto" w:fill="FFFFFF"/>
        <w:tabs>
          <w:tab w:val="left" w:pos="1134"/>
        </w:tabs>
        <w:ind w:firstLine="709"/>
        <w:jc w:val="both"/>
        <w:rPr>
          <w:rFonts w:ascii="PT Astra Serif" w:hAnsi="PT Astra Serif"/>
          <w:sz w:val="24"/>
          <w:szCs w:val="24"/>
          <w:lang w:val="ru-RU"/>
        </w:rPr>
      </w:pPr>
      <w:hyperlink r:id="rId9" w:tooltip="&quot;ГОСТ ISO 10993-1-2021 Изделия медицинские. Оценка биологического действия медицинских изделий. Часть 1 ...&quot;&#10;(утв. приказом Росстандарта от 09.11.2021 N 1465-ст)&#10;Применяется с 01.03.2022 взамен ГОСТ ISO 10993-1-2011&#10;Статус: действует с 01.03.2022" w:history="1">
        <w:r w:rsidRPr="00B82CF4">
          <w:rPr>
            <w:rFonts w:ascii="PT Astra Serif" w:hAnsi="PT Astra Serif"/>
            <w:sz w:val="24"/>
            <w:szCs w:val="24"/>
            <w:u w:val="single"/>
            <w:lang w:val="ru-RU"/>
          </w:rPr>
          <w:t xml:space="preserve">ГОСТ </w:t>
        </w:r>
        <w:r w:rsidRPr="00B82CF4">
          <w:rPr>
            <w:rFonts w:ascii="PT Astra Serif" w:hAnsi="PT Astra Serif"/>
            <w:sz w:val="24"/>
            <w:szCs w:val="24"/>
            <w:u w:val="single"/>
          </w:rPr>
          <w:t>ISO</w:t>
        </w:r>
        <w:r w:rsidRPr="00B82CF4">
          <w:rPr>
            <w:rFonts w:ascii="PT Astra Serif" w:hAnsi="PT Astra Serif"/>
            <w:sz w:val="24"/>
            <w:szCs w:val="24"/>
            <w:u w:val="single"/>
            <w:lang w:val="ru-RU"/>
          </w:rPr>
          <w:t xml:space="preserve"> 10993-1-2021</w:t>
        </w:r>
      </w:hyperlink>
      <w:r w:rsidRPr="00B82CF4">
        <w:rPr>
          <w:rFonts w:ascii="PT Astra Serif" w:hAnsi="PT Astra Serif"/>
          <w:sz w:val="24"/>
          <w:szCs w:val="24"/>
          <w:lang w:val="ru-RU"/>
        </w:rPr>
        <w:t xml:space="preserve"> «Изделия медицинские. Оценка биологического действия медицинских изделий. Часть 1. Оценка и исследования»;</w:t>
      </w:r>
    </w:p>
    <w:p w:rsidR="00B82CF4" w:rsidRPr="00B82CF4" w:rsidRDefault="00B82CF4" w:rsidP="00B82CF4">
      <w:pPr>
        <w:shd w:val="clear" w:color="auto" w:fill="FFFFFF"/>
        <w:tabs>
          <w:tab w:val="left" w:pos="1134"/>
        </w:tabs>
        <w:ind w:firstLine="709"/>
        <w:jc w:val="both"/>
        <w:rPr>
          <w:rFonts w:ascii="PT Astra Serif" w:hAnsi="PT Astra Serif"/>
          <w:sz w:val="24"/>
          <w:szCs w:val="24"/>
          <w:lang w:val="ru-RU"/>
        </w:rPr>
      </w:pPr>
      <w:hyperlink r:id="rId10" w:tooltip="&quot;ГОСТ ISO 10993-5-2011 Изделия медицинские. Оценка биологического действия медицинских изделий. Часть 5 ...&quot;&#10;(утв. приказом Росстандарта от 13.12.2011 N 1308-ст)&#10;Применяется с 01.01.2013 взамен ГОСТ Р ИСО 10993-5-2009&#10;Статус: действует с 01.01.2013" w:history="1">
        <w:r w:rsidRPr="00B82CF4">
          <w:rPr>
            <w:rFonts w:ascii="PT Astra Serif" w:hAnsi="PT Astra Serif"/>
            <w:sz w:val="24"/>
            <w:szCs w:val="24"/>
            <w:u w:val="single"/>
            <w:lang w:val="ru-RU"/>
          </w:rPr>
          <w:t xml:space="preserve">ГОСТ </w:t>
        </w:r>
        <w:r w:rsidRPr="00B82CF4">
          <w:rPr>
            <w:rFonts w:ascii="PT Astra Serif" w:hAnsi="PT Astra Serif"/>
            <w:sz w:val="24"/>
            <w:szCs w:val="24"/>
            <w:u w:val="single"/>
          </w:rPr>
          <w:t>ISO</w:t>
        </w:r>
        <w:r w:rsidRPr="00B82CF4">
          <w:rPr>
            <w:rFonts w:ascii="PT Astra Serif" w:hAnsi="PT Astra Serif"/>
            <w:sz w:val="24"/>
            <w:szCs w:val="24"/>
            <w:u w:val="single"/>
            <w:lang w:val="ru-RU"/>
          </w:rPr>
          <w:t xml:space="preserve"> 10993-5-2011</w:t>
        </w:r>
      </w:hyperlink>
      <w:r w:rsidRPr="00B82CF4">
        <w:rPr>
          <w:rFonts w:ascii="PT Astra Serif" w:hAnsi="PT Astra Serif"/>
          <w:sz w:val="24"/>
          <w:szCs w:val="24"/>
          <w:lang w:val="ru-RU"/>
        </w:rPr>
        <w:t xml:space="preserve"> Изделия медицинские. Оценка биологического действия медицинских изделий. Часть 5. Исследования на цитотоксичность. Методы </w:t>
      </w:r>
      <w:r w:rsidRPr="00B82CF4">
        <w:rPr>
          <w:rFonts w:ascii="PT Astra Serif" w:hAnsi="PT Astra Serif"/>
          <w:sz w:val="24"/>
          <w:szCs w:val="24"/>
        </w:rPr>
        <w:t>in</w:t>
      </w:r>
      <w:r w:rsidRPr="00B82CF4">
        <w:rPr>
          <w:rFonts w:ascii="PT Astra Serif" w:hAnsi="PT Astra Serif"/>
          <w:sz w:val="24"/>
          <w:szCs w:val="24"/>
          <w:lang w:val="ru-RU"/>
        </w:rPr>
        <w:t xml:space="preserve"> </w:t>
      </w:r>
      <w:r w:rsidRPr="00B82CF4">
        <w:rPr>
          <w:rFonts w:ascii="PT Astra Serif" w:hAnsi="PT Astra Serif"/>
          <w:sz w:val="24"/>
          <w:szCs w:val="24"/>
        </w:rPr>
        <w:t>virto</w:t>
      </w:r>
      <w:r w:rsidRPr="00B82CF4">
        <w:rPr>
          <w:rFonts w:ascii="PT Astra Serif" w:hAnsi="PT Astra Serif"/>
          <w:sz w:val="24"/>
          <w:szCs w:val="24"/>
          <w:lang w:val="ru-RU"/>
        </w:rPr>
        <w:t>»;</w:t>
      </w:r>
    </w:p>
    <w:p w:rsidR="00B82CF4" w:rsidRPr="00B82CF4" w:rsidRDefault="00B82CF4" w:rsidP="00B82CF4">
      <w:pPr>
        <w:shd w:val="clear" w:color="auto" w:fill="FFFFFF"/>
        <w:tabs>
          <w:tab w:val="left" w:pos="1134"/>
        </w:tabs>
        <w:ind w:firstLine="709"/>
        <w:jc w:val="both"/>
        <w:rPr>
          <w:rFonts w:ascii="PT Astra Serif" w:hAnsi="PT Astra Serif"/>
          <w:sz w:val="24"/>
          <w:szCs w:val="24"/>
          <w:lang w:val="ru-RU"/>
        </w:rPr>
      </w:pPr>
      <w:hyperlink r:id="rId11" w:tooltip="&quot;ГОСТ ISO 10993-10-2011 Изделия медицинские. Оценка биологического ...&quot;&#10;(утв. приказом Росстандарта от 13.12.2011)&#10;Применяется с 01.01.2013 взамен ...&#10;Статус: действующая редакция (действ. с 01.06.2019)&#10;Применяется для целей технического регламента" w:history="1">
        <w:r w:rsidRPr="00B82CF4">
          <w:rPr>
            <w:rFonts w:ascii="PT Astra Serif" w:hAnsi="PT Astra Serif"/>
            <w:sz w:val="24"/>
            <w:szCs w:val="24"/>
            <w:u w:val="single"/>
            <w:lang w:val="ru-RU"/>
          </w:rPr>
          <w:t xml:space="preserve">ГОСТ </w:t>
        </w:r>
        <w:r w:rsidRPr="00B82CF4">
          <w:rPr>
            <w:rFonts w:ascii="PT Astra Serif" w:hAnsi="PT Astra Serif"/>
            <w:sz w:val="24"/>
            <w:szCs w:val="24"/>
            <w:u w:val="single"/>
          </w:rPr>
          <w:t>ISO</w:t>
        </w:r>
        <w:r w:rsidRPr="00B82CF4">
          <w:rPr>
            <w:rFonts w:ascii="PT Astra Serif" w:hAnsi="PT Astra Serif"/>
            <w:sz w:val="24"/>
            <w:szCs w:val="24"/>
            <w:u w:val="single"/>
            <w:lang w:val="ru-RU"/>
          </w:rPr>
          <w:t xml:space="preserve"> 10993-10-2011</w:t>
        </w:r>
      </w:hyperlink>
      <w:r w:rsidRPr="00B82CF4">
        <w:rPr>
          <w:rFonts w:ascii="PT Astra Serif" w:hAnsi="PT Astra Serif"/>
          <w:sz w:val="24"/>
          <w:szCs w:val="24"/>
          <w:lang w:val="ru-RU"/>
        </w:rPr>
        <w:t xml:space="preserve"> Изделия медицинские. Оценка биологического действия медицинских изделий. Часть 10. Исследования и раздражающего и сенсибилизирующего действия»;</w:t>
      </w:r>
    </w:p>
    <w:p w:rsidR="00B82CF4" w:rsidRPr="00B82CF4" w:rsidRDefault="00B82CF4" w:rsidP="00B82CF4">
      <w:pPr>
        <w:shd w:val="clear" w:color="auto" w:fill="FFFFFF"/>
        <w:tabs>
          <w:tab w:val="left" w:pos="1134"/>
        </w:tabs>
        <w:ind w:firstLine="709"/>
        <w:jc w:val="both"/>
        <w:rPr>
          <w:rFonts w:ascii="PT Astra Serif" w:hAnsi="PT Astra Serif"/>
          <w:sz w:val="24"/>
          <w:szCs w:val="24"/>
          <w:lang w:val="ru-RU"/>
        </w:rPr>
      </w:pPr>
      <w:r w:rsidRPr="00B82CF4">
        <w:rPr>
          <w:rFonts w:ascii="PT Astra Serif" w:hAnsi="PT Astra Serif"/>
          <w:sz w:val="24"/>
          <w:szCs w:val="24"/>
          <w:lang w:val="ru-RU"/>
        </w:rPr>
        <w:t xml:space="preserve">- Национальных стандартов Российской Федерации: </w:t>
      </w:r>
    </w:p>
    <w:p w:rsidR="00B82CF4" w:rsidRPr="00B82CF4" w:rsidRDefault="00B82CF4" w:rsidP="00B82CF4">
      <w:pPr>
        <w:shd w:val="clear" w:color="auto" w:fill="FFFFFF"/>
        <w:tabs>
          <w:tab w:val="left" w:pos="1134"/>
        </w:tabs>
        <w:ind w:firstLine="709"/>
        <w:jc w:val="both"/>
        <w:rPr>
          <w:rFonts w:ascii="PT Astra Serif" w:hAnsi="PT Astra Serif"/>
          <w:sz w:val="24"/>
          <w:szCs w:val="24"/>
          <w:lang w:val="ru-RU"/>
        </w:rPr>
      </w:pPr>
      <w:hyperlink r:id="rId12" w:tooltip="&quot;ГОСТ Р 52770-2016 Изделия медицинские. Требования безопасности. Методы санитарно-химических и токсикологических испытаний&quot;&#10;(утв. приказом Росстандарта от 31.10.2016 N 1535-ст)&#10;Статус: действует с 01.10.2017" w:history="1">
        <w:r w:rsidRPr="00B82CF4">
          <w:rPr>
            <w:rFonts w:ascii="PT Astra Serif" w:hAnsi="PT Astra Serif"/>
            <w:sz w:val="24"/>
            <w:szCs w:val="24"/>
            <w:u w:val="single"/>
            <w:lang w:val="ru-RU"/>
          </w:rPr>
          <w:t>ГОСТ Р 52770-2016</w:t>
        </w:r>
      </w:hyperlink>
      <w:r w:rsidRPr="00B82CF4">
        <w:rPr>
          <w:rFonts w:ascii="PT Astra Serif" w:hAnsi="PT Astra Serif"/>
          <w:sz w:val="24"/>
          <w:szCs w:val="24"/>
          <w:lang w:val="ru-RU"/>
        </w:rPr>
        <w:t xml:space="preserve"> «Изделия медицинские. Требования безопасности. Методы санитарно-химических и токсикологических испытаний»;</w:t>
      </w:r>
    </w:p>
    <w:p w:rsidR="00B82CF4" w:rsidRPr="00B82CF4" w:rsidRDefault="00B82CF4" w:rsidP="00B82CF4">
      <w:pPr>
        <w:shd w:val="clear" w:color="auto" w:fill="FFFFFF"/>
        <w:tabs>
          <w:tab w:val="left" w:pos="1134"/>
        </w:tabs>
        <w:ind w:firstLine="709"/>
        <w:jc w:val="both"/>
        <w:rPr>
          <w:rFonts w:ascii="PT Astra Serif" w:hAnsi="PT Astra Serif"/>
          <w:sz w:val="24"/>
          <w:szCs w:val="24"/>
          <w:lang w:val="ru-RU"/>
        </w:rPr>
      </w:pPr>
      <w:hyperlink r:id="rId13" w:tooltip="&quot;ГОСТ Р 51632-2021 Технические средства реабилитации людей с ограничениями жизнедеятельности. Общие ...&quot;&#10;(утв. приказом Росстандарта от 21.04.2021 N 244-ст)&#10;Применяется с 01.12.2021 взамен ГОСТ Р 51632-2014&#10;Статус: действует с 01.12.2021" w:history="1">
        <w:r w:rsidRPr="00B82CF4">
          <w:rPr>
            <w:rFonts w:ascii="PT Astra Serif" w:hAnsi="PT Astra Serif"/>
            <w:sz w:val="24"/>
            <w:szCs w:val="24"/>
            <w:u w:val="single"/>
            <w:lang w:val="ru-RU"/>
          </w:rPr>
          <w:t>ГОСТ Р 51632-2021</w:t>
        </w:r>
      </w:hyperlink>
      <w:r w:rsidRPr="00B82CF4">
        <w:rPr>
          <w:rFonts w:ascii="PT Astra Serif" w:hAnsi="PT Astra Serif"/>
          <w:sz w:val="24"/>
          <w:szCs w:val="24"/>
          <w:lang w:val="ru-RU"/>
        </w:rPr>
        <w:t xml:space="preserve"> «Технические средства реабилитации людей с ограничениями жизнедеятельности. Общие технические требования и методы испытаний»</w:t>
      </w:r>
    </w:p>
    <w:p w:rsidR="00B82CF4" w:rsidRPr="00B82CF4" w:rsidRDefault="00B82CF4" w:rsidP="00B82CF4">
      <w:pPr>
        <w:shd w:val="clear" w:color="auto" w:fill="FFFFFF"/>
        <w:tabs>
          <w:tab w:val="left" w:pos="1134"/>
        </w:tabs>
        <w:ind w:firstLine="709"/>
        <w:jc w:val="both"/>
        <w:rPr>
          <w:rFonts w:ascii="PT Astra Serif" w:hAnsi="PT Astra Serif"/>
          <w:color w:val="000000" w:themeColor="text1"/>
          <w:sz w:val="24"/>
          <w:szCs w:val="24"/>
          <w:lang w:val="ru-RU"/>
        </w:rPr>
      </w:pPr>
      <w:r w:rsidRPr="00B82CF4">
        <w:rPr>
          <w:rFonts w:ascii="PT Astra Serif" w:hAnsi="PT Astra Serif"/>
          <w:color w:val="000000" w:themeColor="text1"/>
          <w:sz w:val="24"/>
          <w:szCs w:val="24"/>
          <w:lang w:val="ru-RU"/>
        </w:rPr>
        <w:t>Материалы, применяемые для изготовления указанных технических средств реабилитации, не</w:t>
      </w:r>
      <w:r w:rsidRPr="00B82CF4">
        <w:rPr>
          <w:rFonts w:ascii="PT Astra Serif" w:hAnsi="PT Astra Serif"/>
          <w:color w:val="000000" w:themeColor="text1"/>
          <w:sz w:val="24"/>
          <w:szCs w:val="24"/>
        </w:rPr>
        <w:t> </w:t>
      </w:r>
      <w:r w:rsidRPr="00B82CF4">
        <w:rPr>
          <w:rFonts w:ascii="PT Astra Serif" w:hAnsi="PT Astra Serif"/>
          <w:color w:val="000000" w:themeColor="text1"/>
          <w:sz w:val="24"/>
          <w:szCs w:val="24"/>
          <w:lang w:val="ru-RU"/>
        </w:rPr>
        <w:t>должны содержать ядовитых (токсичных) компонентов, а</w:t>
      </w:r>
      <w:r w:rsidRPr="00B82CF4">
        <w:rPr>
          <w:rFonts w:ascii="PT Astra Serif" w:hAnsi="PT Astra Serif"/>
          <w:color w:val="000000" w:themeColor="text1"/>
          <w:sz w:val="24"/>
          <w:szCs w:val="24"/>
        </w:rPr>
        <w:t> </w:t>
      </w:r>
      <w:r w:rsidRPr="00B82CF4">
        <w:rPr>
          <w:rFonts w:ascii="PT Astra Serif" w:hAnsi="PT Astra Serif"/>
          <w:color w:val="000000" w:themeColor="text1"/>
          <w:sz w:val="24"/>
          <w:szCs w:val="24"/>
          <w:lang w:val="ru-RU"/>
        </w:rPr>
        <w:t>также воздействовать на</w:t>
      </w:r>
      <w:r w:rsidRPr="00B82CF4">
        <w:rPr>
          <w:rFonts w:ascii="PT Astra Serif" w:hAnsi="PT Astra Serif"/>
          <w:color w:val="000000" w:themeColor="text1"/>
          <w:sz w:val="24"/>
          <w:szCs w:val="24"/>
        </w:rPr>
        <w:t> </w:t>
      </w:r>
      <w:r w:rsidRPr="00B82CF4">
        <w:rPr>
          <w:rFonts w:ascii="PT Astra Serif" w:hAnsi="PT Astra Serif"/>
          <w:color w:val="000000" w:themeColor="text1"/>
          <w:sz w:val="24"/>
          <w:szCs w:val="24"/>
          <w:lang w:val="ru-RU"/>
        </w:rPr>
        <w:t>цвет поверхности (пола, одежды, кожи пользователя), с</w:t>
      </w:r>
      <w:r w:rsidRPr="00B82CF4">
        <w:rPr>
          <w:rFonts w:ascii="PT Astra Serif" w:hAnsi="PT Astra Serif"/>
          <w:color w:val="000000" w:themeColor="text1"/>
          <w:sz w:val="24"/>
          <w:szCs w:val="24"/>
        </w:rPr>
        <w:t> </w:t>
      </w:r>
      <w:r w:rsidRPr="00B82CF4">
        <w:rPr>
          <w:rFonts w:ascii="PT Astra Serif" w:hAnsi="PT Astra Serif"/>
          <w:color w:val="000000" w:themeColor="text1"/>
          <w:sz w:val="24"/>
          <w:szCs w:val="24"/>
          <w:lang w:val="ru-RU"/>
        </w:rPr>
        <w:t>которыми контактируют те или иные детали технического средства реабилитации при их</w:t>
      </w:r>
      <w:r w:rsidRPr="00B82CF4">
        <w:rPr>
          <w:rFonts w:ascii="PT Astra Serif" w:hAnsi="PT Astra Serif"/>
          <w:color w:val="000000" w:themeColor="text1"/>
          <w:sz w:val="24"/>
          <w:szCs w:val="24"/>
        </w:rPr>
        <w:t> </w:t>
      </w:r>
      <w:r w:rsidRPr="00B82CF4">
        <w:rPr>
          <w:rFonts w:ascii="PT Astra Serif" w:hAnsi="PT Astra Serif"/>
          <w:color w:val="000000" w:themeColor="text1"/>
          <w:sz w:val="24"/>
          <w:szCs w:val="24"/>
          <w:lang w:val="ru-RU"/>
        </w:rPr>
        <w:t>нормальной эксплуатации. Все материалы должны быть разрешены к</w:t>
      </w:r>
      <w:r w:rsidRPr="00B82CF4">
        <w:rPr>
          <w:rFonts w:ascii="PT Astra Serif" w:hAnsi="PT Astra Serif"/>
          <w:color w:val="000000" w:themeColor="text1"/>
          <w:sz w:val="24"/>
          <w:szCs w:val="24"/>
        </w:rPr>
        <w:t> </w:t>
      </w:r>
      <w:r w:rsidRPr="00B82CF4">
        <w:rPr>
          <w:rFonts w:ascii="PT Astra Serif" w:hAnsi="PT Astra Serif"/>
          <w:color w:val="000000" w:themeColor="text1"/>
          <w:sz w:val="24"/>
          <w:szCs w:val="24"/>
          <w:lang w:val="ru-RU"/>
        </w:rPr>
        <w:t xml:space="preserve">применению Федеральным органом исполнительной власти, осуществляющим нормативно-правовое регулирование в сфере здравоохранения. </w:t>
      </w:r>
    </w:p>
    <w:p w:rsidR="00B82CF4" w:rsidRPr="00B82CF4" w:rsidRDefault="00B82CF4" w:rsidP="00B82CF4">
      <w:pPr>
        <w:shd w:val="clear" w:color="auto" w:fill="FFFFFF"/>
        <w:tabs>
          <w:tab w:val="left" w:pos="1134"/>
        </w:tabs>
        <w:ind w:firstLine="709"/>
        <w:jc w:val="both"/>
        <w:rPr>
          <w:rFonts w:ascii="PT Astra Serif" w:hAnsi="PT Astra Serif"/>
          <w:color w:val="000000" w:themeColor="text1"/>
          <w:sz w:val="24"/>
          <w:szCs w:val="24"/>
          <w:lang w:val="ru-RU"/>
        </w:rPr>
      </w:pPr>
      <w:r w:rsidRPr="00B82CF4">
        <w:rPr>
          <w:rFonts w:ascii="PT Astra Serif" w:hAnsi="PT Astra Serif"/>
          <w:color w:val="000000" w:themeColor="text1"/>
          <w:sz w:val="24"/>
          <w:szCs w:val="24"/>
          <w:lang w:val="ru-RU"/>
        </w:rPr>
        <w:t>При поставке товара наличие копий регистрационного удостоверения и документа, подтверждающего соответствие товара (декларацию о соответствии продукции либо сертификат соответствия) или иных документов, свидетельствующих о качестве и безопасности товара, является условием в случае, если на поставляемый Товар в соответствии с законодательством Российской Федерации необходимо наличие указанных документов при передаче товара.</w:t>
      </w:r>
    </w:p>
    <w:p w:rsidR="00B82CF4" w:rsidRPr="00B82CF4" w:rsidRDefault="00B82CF4" w:rsidP="00B82CF4">
      <w:pPr>
        <w:ind w:firstLine="426"/>
        <w:contextualSpacing/>
        <w:jc w:val="both"/>
        <w:rPr>
          <w:rFonts w:ascii="PT Astra Serif" w:hAnsi="PT Astra Serif"/>
          <w:color w:val="000000" w:themeColor="text1"/>
          <w:sz w:val="24"/>
          <w:szCs w:val="24"/>
          <w:lang w:val="ru-RU"/>
        </w:rPr>
      </w:pPr>
      <w:r>
        <w:rPr>
          <w:rFonts w:ascii="PT Astra Serif" w:hAnsi="PT Astra Serif"/>
          <w:sz w:val="24"/>
          <w:szCs w:val="24"/>
          <w:lang w:val="ru-RU"/>
        </w:rPr>
        <w:t>1.3</w:t>
      </w:r>
      <w:r w:rsidR="002042B1" w:rsidRPr="00B82CF4">
        <w:rPr>
          <w:rFonts w:ascii="PT Astra Serif" w:hAnsi="PT Astra Serif"/>
          <w:sz w:val="24"/>
          <w:szCs w:val="24"/>
          <w:lang w:val="ru-RU"/>
        </w:rPr>
        <w:t xml:space="preserve">. </w:t>
      </w:r>
      <w:r w:rsidRPr="00B82CF4">
        <w:rPr>
          <w:rFonts w:ascii="PT Astra Serif" w:hAnsi="PT Astra Serif"/>
          <w:color w:val="000000" w:themeColor="text1"/>
          <w:sz w:val="24"/>
          <w:szCs w:val="24"/>
          <w:lang w:val="ru-RU"/>
        </w:rPr>
        <w:t>Срок пользования трости опорной, регулируемой по высоте, с устройством противоскольжения составляет не менее 2 лет с даты предоставления трости опорной Получателю.</w:t>
      </w:r>
    </w:p>
    <w:p w:rsidR="001C2DE5" w:rsidRPr="00B82CF4" w:rsidRDefault="001C2DE5" w:rsidP="001C2DE5">
      <w:pPr>
        <w:ind w:firstLine="426"/>
        <w:jc w:val="both"/>
        <w:rPr>
          <w:rFonts w:ascii="PT Astra Serif" w:hAnsi="PT Astra Serif"/>
          <w:sz w:val="24"/>
          <w:szCs w:val="24"/>
          <w:lang w:val="ru-RU"/>
        </w:rPr>
      </w:pPr>
      <w:r w:rsidRPr="00B82CF4">
        <w:rPr>
          <w:rFonts w:ascii="PT Astra Serif" w:hAnsi="PT Astra Serif"/>
          <w:sz w:val="24"/>
          <w:szCs w:val="24"/>
          <w:lang w:val="ru-RU"/>
        </w:rPr>
        <w:t>1.</w:t>
      </w:r>
      <w:r w:rsidR="00B82CF4">
        <w:rPr>
          <w:rFonts w:ascii="PT Astra Serif" w:hAnsi="PT Astra Serif"/>
          <w:sz w:val="24"/>
          <w:szCs w:val="24"/>
          <w:lang w:val="ru-RU"/>
        </w:rPr>
        <w:t>4</w:t>
      </w:r>
      <w:r w:rsidRPr="00B82CF4">
        <w:rPr>
          <w:rFonts w:ascii="PT Astra Serif" w:hAnsi="PT Astra Serif"/>
          <w:sz w:val="24"/>
          <w:szCs w:val="24"/>
          <w:lang w:val="ru-RU"/>
        </w:rPr>
        <w:t xml:space="preserve">. Срок осуществления замены </w:t>
      </w:r>
      <w:r w:rsidR="007F050A" w:rsidRPr="00B82CF4">
        <w:rPr>
          <w:rFonts w:ascii="PT Astra Serif" w:hAnsi="PT Astra Serif"/>
          <w:sz w:val="24"/>
          <w:szCs w:val="24"/>
          <w:lang w:val="ru-RU"/>
        </w:rPr>
        <w:t>т</w:t>
      </w:r>
      <w:r w:rsidRPr="00B82CF4">
        <w:rPr>
          <w:rFonts w:ascii="PT Astra Serif" w:hAnsi="PT Astra Serif"/>
          <w:sz w:val="24"/>
          <w:szCs w:val="24"/>
          <w:lang w:val="ru-RU"/>
        </w:rPr>
        <w:t xml:space="preserve">овара не должен превышать 10 рабочих дней                   </w:t>
      </w:r>
      <w:r w:rsidRPr="00B82CF4">
        <w:rPr>
          <w:rFonts w:ascii="PT Astra Serif" w:hAnsi="PT Astra Serif"/>
          <w:sz w:val="24"/>
          <w:szCs w:val="24"/>
          <w:lang w:val="ru-RU"/>
        </w:rPr>
        <w:lastRenderedPageBreak/>
        <w:t xml:space="preserve">со дня обращения </w:t>
      </w:r>
      <w:r w:rsidR="00DF0427" w:rsidRPr="00B82CF4">
        <w:rPr>
          <w:rFonts w:ascii="PT Astra Serif" w:hAnsi="PT Astra Serif"/>
          <w:sz w:val="24"/>
          <w:szCs w:val="24"/>
          <w:lang w:val="ru-RU"/>
        </w:rPr>
        <w:t>Покупателя</w:t>
      </w:r>
      <w:r w:rsidRPr="00B82CF4">
        <w:rPr>
          <w:rFonts w:ascii="PT Astra Serif" w:hAnsi="PT Astra Serif"/>
          <w:sz w:val="24"/>
          <w:szCs w:val="24"/>
          <w:lang w:val="ru-RU"/>
        </w:rPr>
        <w:t>.</w:t>
      </w:r>
    </w:p>
    <w:p w:rsidR="00DD5EFE" w:rsidRPr="00B82CF4" w:rsidRDefault="00AF62E3" w:rsidP="001C2DE5">
      <w:pPr>
        <w:autoSpaceDE w:val="0"/>
        <w:autoSpaceDN w:val="0"/>
        <w:adjustRightInd w:val="0"/>
        <w:ind w:firstLine="426"/>
        <w:jc w:val="both"/>
        <w:outlineLvl w:val="2"/>
        <w:rPr>
          <w:rFonts w:ascii="PT Astra Serif" w:hAnsi="PT Astra Serif"/>
          <w:sz w:val="24"/>
          <w:szCs w:val="24"/>
          <w:lang w:val="ru-RU"/>
        </w:rPr>
      </w:pPr>
      <w:r w:rsidRPr="00B82CF4">
        <w:rPr>
          <w:rFonts w:ascii="PT Astra Serif" w:hAnsi="PT Astra Serif"/>
          <w:sz w:val="24"/>
          <w:szCs w:val="24"/>
          <w:lang w:val="ru-RU"/>
        </w:rPr>
        <w:t>1.</w:t>
      </w:r>
      <w:r w:rsidR="00B82CF4">
        <w:rPr>
          <w:rFonts w:ascii="PT Astra Serif" w:hAnsi="PT Astra Serif"/>
          <w:sz w:val="24"/>
          <w:szCs w:val="24"/>
          <w:lang w:val="ru-RU"/>
        </w:rPr>
        <w:t>5</w:t>
      </w:r>
      <w:r w:rsidR="00DD5EFE" w:rsidRPr="00B82CF4">
        <w:rPr>
          <w:rFonts w:ascii="PT Astra Serif" w:hAnsi="PT Astra Serif"/>
          <w:sz w:val="24"/>
          <w:szCs w:val="24"/>
          <w:lang w:val="ru-RU"/>
        </w:rPr>
        <w:t>. Поставка товара сопровождается документами, подтверждающими факт поставки товара (товарная накладная, счет, счет-фактура или УПД в 2 (двух) экземплярах).</w:t>
      </w:r>
    </w:p>
    <w:p w:rsidR="00B6712B" w:rsidRPr="00B82CF4" w:rsidRDefault="00AF62E3" w:rsidP="001C2DE5">
      <w:pPr>
        <w:pStyle w:val="afe"/>
        <w:tabs>
          <w:tab w:val="left" w:pos="9180"/>
        </w:tabs>
        <w:ind w:left="0" w:right="0" w:firstLine="426"/>
        <w:rPr>
          <w:rFonts w:ascii="PT Astra Serif" w:hAnsi="PT Astra Serif"/>
          <w:sz w:val="24"/>
        </w:rPr>
      </w:pPr>
      <w:r w:rsidRPr="00B82CF4">
        <w:rPr>
          <w:rFonts w:ascii="PT Astra Serif" w:hAnsi="PT Astra Serif"/>
          <w:sz w:val="24"/>
        </w:rPr>
        <w:t>1.</w:t>
      </w:r>
      <w:r w:rsidR="00B82CF4">
        <w:rPr>
          <w:rFonts w:ascii="PT Astra Serif" w:hAnsi="PT Astra Serif"/>
          <w:sz w:val="24"/>
        </w:rPr>
        <w:t>6</w:t>
      </w:r>
      <w:r w:rsidR="00933ECF" w:rsidRPr="00B82CF4">
        <w:rPr>
          <w:rFonts w:ascii="PT Astra Serif" w:hAnsi="PT Astra Serif"/>
          <w:sz w:val="24"/>
        </w:rPr>
        <w:t>. Поставщик</w:t>
      </w:r>
      <w:r w:rsidR="00DD5EFE" w:rsidRPr="00B82CF4">
        <w:rPr>
          <w:rFonts w:ascii="PT Astra Serif" w:hAnsi="PT Astra Serif"/>
          <w:sz w:val="24"/>
        </w:rPr>
        <w:t xml:space="preserve"> гарантирует качество поставляемого товара в соответствии                                   с действующими ГОСТами и сертификатами соответствия. </w:t>
      </w:r>
    </w:p>
    <w:p w:rsidR="002B1531" w:rsidRPr="00B82CF4" w:rsidRDefault="00AF62E3" w:rsidP="001C2DE5">
      <w:pPr>
        <w:pStyle w:val="afe"/>
        <w:tabs>
          <w:tab w:val="left" w:pos="9180"/>
        </w:tabs>
        <w:ind w:left="0" w:right="0" w:firstLine="426"/>
        <w:rPr>
          <w:rFonts w:ascii="PT Astra Serif" w:hAnsi="PT Astra Serif"/>
          <w:sz w:val="24"/>
        </w:rPr>
      </w:pPr>
      <w:r w:rsidRPr="00B82CF4">
        <w:rPr>
          <w:rFonts w:ascii="PT Astra Serif" w:hAnsi="PT Astra Serif"/>
          <w:sz w:val="24"/>
        </w:rPr>
        <w:t>1.</w:t>
      </w:r>
      <w:r w:rsidR="00B82CF4">
        <w:rPr>
          <w:rFonts w:ascii="PT Astra Serif" w:hAnsi="PT Astra Serif"/>
          <w:sz w:val="24"/>
        </w:rPr>
        <w:t>7</w:t>
      </w:r>
      <w:r w:rsidR="00DD5EFE" w:rsidRPr="00B82CF4">
        <w:rPr>
          <w:rFonts w:ascii="PT Astra Serif" w:hAnsi="PT Astra Serif"/>
          <w:sz w:val="24"/>
        </w:rPr>
        <w:t xml:space="preserve">. Срок поставки товара: </w:t>
      </w:r>
      <w:r w:rsidR="00B82CF4" w:rsidRPr="00B82CF4">
        <w:rPr>
          <w:rFonts w:ascii="PT Astra Serif" w:hAnsi="PT Astra Serif"/>
          <w:sz w:val="24"/>
        </w:rPr>
        <w:t>до 31.08.2026</w:t>
      </w:r>
      <w:r w:rsidR="00DF0427" w:rsidRPr="00B82CF4">
        <w:rPr>
          <w:rFonts w:ascii="PT Astra Serif" w:hAnsi="PT Astra Serif"/>
          <w:sz w:val="24"/>
        </w:rPr>
        <w:t>.</w:t>
      </w:r>
    </w:p>
    <w:p w:rsidR="00620EA6" w:rsidRPr="00B82CF4" w:rsidRDefault="00B82CF4" w:rsidP="001C2DE5">
      <w:pPr>
        <w:pStyle w:val="afe"/>
        <w:tabs>
          <w:tab w:val="left" w:pos="9180"/>
        </w:tabs>
        <w:ind w:left="0" w:right="0" w:firstLine="426"/>
        <w:rPr>
          <w:rFonts w:ascii="PT Astra Serif" w:hAnsi="PT Astra Serif"/>
          <w:sz w:val="24"/>
        </w:rPr>
      </w:pPr>
      <w:r>
        <w:rPr>
          <w:rFonts w:ascii="PT Astra Serif" w:hAnsi="PT Astra Serif"/>
          <w:sz w:val="24"/>
        </w:rPr>
        <w:t>1.8</w:t>
      </w:r>
      <w:r w:rsidR="00620EA6" w:rsidRPr="00B82CF4">
        <w:rPr>
          <w:rFonts w:ascii="PT Astra Serif" w:hAnsi="PT Astra Serif"/>
          <w:sz w:val="24"/>
        </w:rPr>
        <w:t>. Место поставки товара: Республика Коми, г. Сыктывкар, мкр. Верхний Чов, д.9.</w:t>
      </w:r>
    </w:p>
    <w:p w:rsidR="00847262" w:rsidRPr="00B82CF4" w:rsidRDefault="00AF62E3" w:rsidP="001C2DE5">
      <w:pPr>
        <w:ind w:firstLine="426"/>
        <w:rPr>
          <w:rFonts w:ascii="PT Astra Serif" w:hAnsi="PT Astra Serif"/>
          <w:sz w:val="24"/>
          <w:szCs w:val="24"/>
          <w:lang w:val="ru-RU"/>
        </w:rPr>
      </w:pPr>
      <w:r w:rsidRPr="00B82CF4">
        <w:rPr>
          <w:rFonts w:ascii="PT Astra Serif" w:hAnsi="PT Astra Serif"/>
          <w:sz w:val="24"/>
          <w:szCs w:val="24"/>
          <w:lang w:val="ru-RU"/>
        </w:rPr>
        <w:t>1.</w:t>
      </w:r>
      <w:r w:rsidR="00B82CF4">
        <w:rPr>
          <w:rFonts w:ascii="PT Astra Serif" w:hAnsi="PT Astra Serif"/>
          <w:sz w:val="24"/>
          <w:szCs w:val="24"/>
          <w:lang w:val="ru-RU"/>
        </w:rPr>
        <w:t>9</w:t>
      </w:r>
      <w:r w:rsidR="00847262" w:rsidRPr="00B82CF4">
        <w:rPr>
          <w:rFonts w:ascii="PT Astra Serif" w:hAnsi="PT Astra Serif"/>
          <w:sz w:val="24"/>
          <w:szCs w:val="24"/>
          <w:lang w:val="ru-RU"/>
        </w:rPr>
        <w:t>. ИКЗ: 2</w:t>
      </w:r>
      <w:r w:rsidR="00026BFB" w:rsidRPr="00B82CF4">
        <w:rPr>
          <w:rFonts w:ascii="PT Astra Serif" w:hAnsi="PT Astra Serif"/>
          <w:sz w:val="24"/>
          <w:szCs w:val="24"/>
          <w:lang w:val="ru-RU"/>
        </w:rPr>
        <w:t>6</w:t>
      </w:r>
      <w:r w:rsidR="00847262" w:rsidRPr="00B82CF4">
        <w:rPr>
          <w:rFonts w:ascii="PT Astra Serif" w:hAnsi="PT Astra Serif"/>
          <w:sz w:val="24"/>
          <w:szCs w:val="24"/>
          <w:lang w:val="ru-RU"/>
        </w:rPr>
        <w:t>1110146505011010100100090000000</w:t>
      </w:r>
      <w:r w:rsidR="001C2DE5" w:rsidRPr="00B82CF4">
        <w:rPr>
          <w:rFonts w:ascii="PT Astra Serif" w:hAnsi="PT Astra Serif"/>
          <w:sz w:val="24"/>
          <w:szCs w:val="24"/>
          <w:lang w:val="ru-RU"/>
        </w:rPr>
        <w:t>000</w:t>
      </w:r>
      <w:r w:rsidR="00847262" w:rsidRPr="00B82CF4">
        <w:rPr>
          <w:rFonts w:ascii="PT Astra Serif" w:hAnsi="PT Astra Serif"/>
          <w:sz w:val="24"/>
          <w:szCs w:val="24"/>
          <w:lang w:val="ru-RU"/>
        </w:rPr>
        <w:t>.</w:t>
      </w:r>
    </w:p>
    <w:p w:rsidR="00BF4426" w:rsidRPr="00B82CF4" w:rsidRDefault="00BF4426" w:rsidP="00BF4426">
      <w:pPr>
        <w:pStyle w:val="afe"/>
        <w:tabs>
          <w:tab w:val="left" w:pos="9180"/>
        </w:tabs>
        <w:ind w:left="0" w:right="480" w:firstLine="0"/>
        <w:jc w:val="center"/>
        <w:rPr>
          <w:rFonts w:ascii="PT Astra Serif" w:hAnsi="PT Astra Serif"/>
          <w:b/>
          <w:bCs/>
          <w:sz w:val="24"/>
        </w:rPr>
      </w:pPr>
      <w:r w:rsidRPr="00B82CF4">
        <w:rPr>
          <w:rFonts w:ascii="PT Astra Serif" w:hAnsi="PT Astra Serif"/>
          <w:b/>
          <w:bCs/>
          <w:sz w:val="24"/>
        </w:rPr>
        <w:t>2.</w:t>
      </w:r>
      <w:r w:rsidR="00717CED" w:rsidRPr="00B82CF4">
        <w:rPr>
          <w:rFonts w:ascii="PT Astra Serif" w:hAnsi="PT Astra Serif"/>
          <w:b/>
          <w:bCs/>
          <w:sz w:val="24"/>
        </w:rPr>
        <w:t xml:space="preserve"> </w:t>
      </w:r>
      <w:r w:rsidRPr="00B82CF4">
        <w:rPr>
          <w:rFonts w:ascii="PT Astra Serif" w:hAnsi="PT Astra Serif"/>
          <w:b/>
          <w:bCs/>
          <w:sz w:val="24"/>
        </w:rPr>
        <w:t>Цена и порядок расчета</w:t>
      </w:r>
    </w:p>
    <w:p w:rsidR="00BF4426" w:rsidRPr="00B82CF4" w:rsidRDefault="00BF4426" w:rsidP="00BF4426">
      <w:pPr>
        <w:pStyle w:val="afe"/>
        <w:tabs>
          <w:tab w:val="num" w:pos="900"/>
          <w:tab w:val="left" w:pos="9498"/>
        </w:tabs>
        <w:ind w:left="0" w:right="-2" w:firstLine="426"/>
        <w:rPr>
          <w:rFonts w:ascii="PT Astra Serif" w:hAnsi="PT Astra Serif"/>
          <w:sz w:val="24"/>
        </w:rPr>
      </w:pPr>
      <w:r w:rsidRPr="00B82CF4">
        <w:rPr>
          <w:rFonts w:ascii="PT Astra Serif" w:hAnsi="PT Astra Serif"/>
          <w:sz w:val="24"/>
        </w:rPr>
        <w:t xml:space="preserve">2.1. Стоимость указанного в п. 1.1 товара </w:t>
      </w:r>
      <w:r w:rsidR="008D7483" w:rsidRPr="00B82CF4">
        <w:rPr>
          <w:rFonts w:ascii="PT Astra Serif" w:hAnsi="PT Astra Serif"/>
          <w:color w:val="000000"/>
          <w:sz w:val="24"/>
        </w:rPr>
        <w:t>________________________________________</w:t>
      </w:r>
      <w:r w:rsidR="00933ECF" w:rsidRPr="00B82CF4">
        <w:rPr>
          <w:rFonts w:ascii="PT Astra Serif" w:hAnsi="PT Astra Serif"/>
          <w:sz w:val="24"/>
        </w:rPr>
        <w:t xml:space="preserve">. </w:t>
      </w:r>
      <w:r w:rsidRPr="00B82CF4">
        <w:rPr>
          <w:rFonts w:ascii="PT Astra Serif" w:hAnsi="PT Astra Serif"/>
          <w:sz w:val="24"/>
        </w:rPr>
        <w:t>Покупатель осуществляет оплату стоимости товара путем перечисления денежных средств из Федерального бюджета на расчетны</w:t>
      </w:r>
      <w:r w:rsidR="00933ECF" w:rsidRPr="00B82CF4">
        <w:rPr>
          <w:rFonts w:ascii="PT Astra Serif" w:hAnsi="PT Astra Serif"/>
          <w:sz w:val="24"/>
        </w:rPr>
        <w:t>й счет Поставщика</w:t>
      </w:r>
      <w:r w:rsidR="006C26E8" w:rsidRPr="00B82CF4">
        <w:rPr>
          <w:rFonts w:ascii="PT Astra Serif" w:hAnsi="PT Astra Serif"/>
          <w:sz w:val="24"/>
        </w:rPr>
        <w:t xml:space="preserve"> в течение </w:t>
      </w:r>
      <w:r w:rsidR="001D6824" w:rsidRPr="00B82CF4">
        <w:rPr>
          <w:rFonts w:ascii="PT Astra Serif" w:hAnsi="PT Astra Serif"/>
          <w:sz w:val="24"/>
        </w:rPr>
        <w:t xml:space="preserve">7 </w:t>
      </w:r>
      <w:r w:rsidRPr="00B82CF4">
        <w:rPr>
          <w:rFonts w:ascii="PT Astra Serif" w:hAnsi="PT Astra Serif"/>
          <w:sz w:val="24"/>
        </w:rPr>
        <w:t>(</w:t>
      </w:r>
      <w:r w:rsidR="001D6824" w:rsidRPr="00B82CF4">
        <w:rPr>
          <w:rFonts w:ascii="PT Astra Serif" w:hAnsi="PT Astra Serif"/>
          <w:sz w:val="24"/>
        </w:rPr>
        <w:t>семи</w:t>
      </w:r>
      <w:r w:rsidRPr="00B82CF4">
        <w:rPr>
          <w:rFonts w:ascii="PT Astra Serif" w:hAnsi="PT Astra Serif"/>
          <w:sz w:val="24"/>
        </w:rPr>
        <w:t xml:space="preserve">) </w:t>
      </w:r>
      <w:r w:rsidR="006C26E8" w:rsidRPr="00B82CF4">
        <w:rPr>
          <w:rFonts w:ascii="PT Astra Serif" w:hAnsi="PT Astra Serif"/>
          <w:sz w:val="24"/>
        </w:rPr>
        <w:t xml:space="preserve">рабочих </w:t>
      </w:r>
      <w:r w:rsidRPr="00B82CF4">
        <w:rPr>
          <w:rFonts w:ascii="PT Astra Serif" w:hAnsi="PT Astra Serif"/>
          <w:sz w:val="24"/>
        </w:rPr>
        <w:t>дней</w:t>
      </w:r>
      <w:r w:rsidR="006C26E8" w:rsidRPr="00B82CF4">
        <w:rPr>
          <w:rFonts w:ascii="PT Astra Serif" w:hAnsi="PT Astra Serif"/>
          <w:sz w:val="24"/>
        </w:rPr>
        <w:t xml:space="preserve"> </w:t>
      </w:r>
      <w:r w:rsidRPr="00B82CF4">
        <w:rPr>
          <w:rFonts w:ascii="PT Astra Serif" w:hAnsi="PT Astra Serif"/>
          <w:sz w:val="24"/>
        </w:rPr>
        <w:t xml:space="preserve">после подписания </w:t>
      </w:r>
      <w:r w:rsidR="003207CE" w:rsidRPr="00B82CF4">
        <w:rPr>
          <w:rFonts w:ascii="PT Astra Serif" w:hAnsi="PT Astra Serif"/>
          <w:sz w:val="24"/>
        </w:rPr>
        <w:t>документов, подтверждающих факт поставки</w:t>
      </w:r>
      <w:r w:rsidRPr="00B82CF4">
        <w:rPr>
          <w:rFonts w:ascii="PT Astra Serif" w:hAnsi="PT Astra Serif"/>
          <w:sz w:val="24"/>
        </w:rPr>
        <w:t xml:space="preserve"> товар</w:t>
      </w:r>
      <w:r w:rsidR="003207CE" w:rsidRPr="00B82CF4">
        <w:rPr>
          <w:rFonts w:ascii="PT Astra Serif" w:hAnsi="PT Astra Serif"/>
          <w:sz w:val="24"/>
        </w:rPr>
        <w:t>а</w:t>
      </w:r>
      <w:r w:rsidRPr="00B82CF4">
        <w:rPr>
          <w:rFonts w:ascii="PT Astra Serif" w:hAnsi="PT Astra Serif"/>
          <w:sz w:val="24"/>
        </w:rPr>
        <w:t>.</w:t>
      </w:r>
      <w:r w:rsidR="003207CE" w:rsidRPr="00B82CF4">
        <w:rPr>
          <w:rFonts w:ascii="PT Astra Serif" w:hAnsi="PT Astra Serif"/>
          <w:sz w:val="24"/>
        </w:rPr>
        <w:t xml:space="preserve"> Документ, подтверждающий факт поставки товара подписывается, в течение </w:t>
      </w:r>
      <w:r w:rsidR="009A78FC" w:rsidRPr="00B82CF4">
        <w:rPr>
          <w:rFonts w:ascii="PT Astra Serif" w:hAnsi="PT Astra Serif"/>
          <w:sz w:val="24"/>
        </w:rPr>
        <w:t>3</w:t>
      </w:r>
      <w:r w:rsidR="003207CE" w:rsidRPr="00B82CF4">
        <w:rPr>
          <w:rFonts w:ascii="PT Astra Serif" w:hAnsi="PT Astra Serif"/>
          <w:sz w:val="24"/>
        </w:rPr>
        <w:t xml:space="preserve"> (</w:t>
      </w:r>
      <w:r w:rsidR="009A78FC" w:rsidRPr="00B82CF4">
        <w:rPr>
          <w:rFonts w:ascii="PT Astra Serif" w:hAnsi="PT Astra Serif"/>
          <w:sz w:val="24"/>
        </w:rPr>
        <w:t>трех</w:t>
      </w:r>
      <w:r w:rsidR="003207CE" w:rsidRPr="00B82CF4">
        <w:rPr>
          <w:rFonts w:ascii="PT Astra Serif" w:hAnsi="PT Astra Serif"/>
          <w:sz w:val="24"/>
        </w:rPr>
        <w:t xml:space="preserve">) рабочих дней после выставления  при отсутствии замечаний по </w:t>
      </w:r>
      <w:r w:rsidR="005A3796" w:rsidRPr="00B82CF4">
        <w:rPr>
          <w:rFonts w:ascii="PT Astra Serif" w:hAnsi="PT Astra Serif"/>
          <w:sz w:val="24"/>
        </w:rPr>
        <w:t>качеству товара</w:t>
      </w:r>
      <w:r w:rsidR="003207CE" w:rsidRPr="00B82CF4">
        <w:rPr>
          <w:rFonts w:ascii="PT Astra Serif" w:hAnsi="PT Astra Serif"/>
          <w:sz w:val="24"/>
        </w:rPr>
        <w:t xml:space="preserve">.  </w:t>
      </w:r>
    </w:p>
    <w:p w:rsidR="00BF4426" w:rsidRPr="00B82CF4" w:rsidRDefault="00BF4426" w:rsidP="00BF4426">
      <w:pPr>
        <w:widowControl w:val="0"/>
        <w:tabs>
          <w:tab w:val="left" w:pos="9498"/>
        </w:tabs>
        <w:autoSpaceDE w:val="0"/>
        <w:autoSpaceDN w:val="0"/>
        <w:adjustRightInd w:val="0"/>
        <w:ind w:right="-2" w:firstLine="426"/>
        <w:jc w:val="both"/>
        <w:rPr>
          <w:rFonts w:ascii="PT Astra Serif" w:hAnsi="PT Astra Serif"/>
          <w:sz w:val="24"/>
          <w:szCs w:val="24"/>
          <w:lang w:val="ru-RU"/>
        </w:rPr>
      </w:pPr>
      <w:r w:rsidRPr="00B82CF4">
        <w:rPr>
          <w:rFonts w:ascii="PT Astra Serif" w:hAnsi="PT Astra Serif"/>
          <w:sz w:val="24"/>
          <w:szCs w:val="24"/>
          <w:lang w:val="ru-RU"/>
        </w:rPr>
        <w:t>2.2. Обязательство Покупателя по оплате считается исполненным с момента списания денежных средств со счета Покупателя.</w:t>
      </w:r>
    </w:p>
    <w:p w:rsidR="00BF4426" w:rsidRPr="00B82CF4" w:rsidRDefault="00717CED" w:rsidP="00717CED">
      <w:pPr>
        <w:widowControl w:val="0"/>
        <w:suppressAutoHyphens w:val="0"/>
        <w:autoSpaceDE w:val="0"/>
        <w:autoSpaceDN w:val="0"/>
        <w:adjustRightInd w:val="0"/>
        <w:ind w:left="900" w:right="480"/>
        <w:jc w:val="center"/>
        <w:rPr>
          <w:rFonts w:ascii="PT Astra Serif" w:hAnsi="PT Astra Serif"/>
          <w:b/>
          <w:sz w:val="24"/>
          <w:szCs w:val="24"/>
          <w:lang w:val="ru-RU"/>
        </w:rPr>
      </w:pPr>
      <w:r w:rsidRPr="00B82CF4">
        <w:rPr>
          <w:rFonts w:ascii="PT Astra Serif" w:hAnsi="PT Astra Serif"/>
          <w:b/>
          <w:sz w:val="24"/>
          <w:szCs w:val="24"/>
          <w:lang w:val="ru-RU"/>
        </w:rPr>
        <w:t xml:space="preserve">3. </w:t>
      </w:r>
      <w:r w:rsidR="00BF4426" w:rsidRPr="00B82CF4">
        <w:rPr>
          <w:rFonts w:ascii="PT Astra Serif" w:hAnsi="PT Astra Serif"/>
          <w:b/>
          <w:sz w:val="24"/>
          <w:szCs w:val="24"/>
          <w:lang w:val="ru-RU"/>
        </w:rPr>
        <w:t xml:space="preserve">Порядок приема-передачи товара, переход права собственности </w:t>
      </w:r>
      <w:r w:rsidRPr="00B82CF4">
        <w:rPr>
          <w:rFonts w:ascii="PT Astra Serif" w:hAnsi="PT Astra Serif"/>
          <w:b/>
          <w:sz w:val="24"/>
          <w:szCs w:val="24"/>
          <w:lang w:val="ru-RU"/>
        </w:rPr>
        <w:t xml:space="preserve">                  </w:t>
      </w:r>
      <w:r w:rsidR="00BF4426" w:rsidRPr="00B82CF4">
        <w:rPr>
          <w:rFonts w:ascii="PT Astra Serif" w:hAnsi="PT Astra Serif"/>
          <w:b/>
          <w:sz w:val="24"/>
          <w:szCs w:val="24"/>
          <w:lang w:val="ru-RU"/>
        </w:rPr>
        <w:t>и риска случайной гибели</w:t>
      </w:r>
    </w:p>
    <w:p w:rsidR="00BF4426" w:rsidRPr="00B82CF4" w:rsidRDefault="00BF4426" w:rsidP="00BF4426">
      <w:pPr>
        <w:widowControl w:val="0"/>
        <w:autoSpaceDE w:val="0"/>
        <w:autoSpaceDN w:val="0"/>
        <w:adjustRightInd w:val="0"/>
        <w:ind w:right="-2" w:firstLine="426"/>
        <w:jc w:val="both"/>
        <w:rPr>
          <w:rFonts w:ascii="PT Astra Serif" w:hAnsi="PT Astra Serif"/>
          <w:sz w:val="24"/>
          <w:szCs w:val="24"/>
          <w:lang w:val="ru-RU"/>
        </w:rPr>
      </w:pPr>
      <w:r w:rsidRPr="00B82CF4">
        <w:rPr>
          <w:rFonts w:ascii="PT Astra Serif" w:hAnsi="PT Astra Serif"/>
          <w:sz w:val="24"/>
          <w:szCs w:val="24"/>
          <w:lang w:val="ru-RU"/>
        </w:rPr>
        <w:t xml:space="preserve">3.1. Приемка товара по количеству и качеству производится </w:t>
      </w:r>
      <w:r w:rsidR="000401F3" w:rsidRPr="00B82CF4">
        <w:rPr>
          <w:rFonts w:ascii="PT Astra Serif" w:hAnsi="PT Astra Serif"/>
          <w:sz w:val="24"/>
          <w:szCs w:val="24"/>
          <w:lang w:val="ru-RU"/>
        </w:rPr>
        <w:t>Покупателем</w:t>
      </w:r>
      <w:r w:rsidRPr="00B82CF4">
        <w:rPr>
          <w:rFonts w:ascii="PT Astra Serif" w:hAnsi="PT Astra Serif"/>
          <w:sz w:val="24"/>
          <w:szCs w:val="24"/>
          <w:lang w:val="ru-RU"/>
        </w:rPr>
        <w:t xml:space="preserve"> в порядке, установленном Инструкцией о порядке приемки продукции производственно-технического назначения и товаров народного потребления</w:t>
      </w:r>
      <w:r w:rsidR="001C2DE5" w:rsidRPr="00B82CF4">
        <w:rPr>
          <w:rFonts w:ascii="PT Astra Serif" w:hAnsi="PT Astra Serif"/>
          <w:sz w:val="24"/>
          <w:szCs w:val="24"/>
          <w:lang w:val="ru-RU"/>
        </w:rPr>
        <w:t xml:space="preserve">  </w:t>
      </w:r>
      <w:r w:rsidRPr="00B82CF4">
        <w:rPr>
          <w:rFonts w:ascii="PT Astra Serif" w:hAnsi="PT Astra Serif"/>
          <w:sz w:val="24"/>
          <w:szCs w:val="24"/>
          <w:lang w:val="ru-RU"/>
        </w:rPr>
        <w:t xml:space="preserve">по количеству, утвержденной Постановлением Госарбитража при Совете Министров СССР от 15 июня 1965г. № П-6, и Инструкцией о порядке приемки продукции производственно-технического назначения </w:t>
      </w:r>
      <w:r w:rsidR="007F6711" w:rsidRPr="00B82CF4">
        <w:rPr>
          <w:rFonts w:ascii="PT Astra Serif" w:hAnsi="PT Astra Serif"/>
          <w:sz w:val="24"/>
          <w:szCs w:val="24"/>
          <w:lang w:val="ru-RU"/>
        </w:rPr>
        <w:t xml:space="preserve"> </w:t>
      </w:r>
      <w:r w:rsidRPr="00B82CF4">
        <w:rPr>
          <w:rFonts w:ascii="PT Astra Serif" w:hAnsi="PT Astra Serif"/>
          <w:sz w:val="24"/>
          <w:szCs w:val="24"/>
          <w:lang w:val="ru-RU"/>
        </w:rPr>
        <w:t xml:space="preserve">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B82CF4">
          <w:rPr>
            <w:rFonts w:ascii="PT Astra Serif" w:hAnsi="PT Astra Serif"/>
            <w:sz w:val="24"/>
            <w:szCs w:val="24"/>
            <w:lang w:val="ru-RU"/>
          </w:rPr>
          <w:t>1966 г</w:t>
        </w:r>
      </w:smartTag>
      <w:r w:rsidRPr="00B82CF4">
        <w:rPr>
          <w:rFonts w:ascii="PT Astra Serif" w:hAnsi="PT Astra Serif"/>
          <w:sz w:val="24"/>
          <w:szCs w:val="24"/>
          <w:lang w:val="ru-RU"/>
        </w:rPr>
        <w:t xml:space="preserve">. № П-7. </w:t>
      </w:r>
    </w:p>
    <w:p w:rsidR="002B1531" w:rsidRPr="00B82CF4" w:rsidRDefault="00BF4426" w:rsidP="002B1531">
      <w:pPr>
        <w:widowControl w:val="0"/>
        <w:autoSpaceDE w:val="0"/>
        <w:autoSpaceDN w:val="0"/>
        <w:adjustRightInd w:val="0"/>
        <w:ind w:right="-2" w:firstLine="426"/>
        <w:jc w:val="both"/>
        <w:rPr>
          <w:rFonts w:ascii="PT Astra Serif" w:hAnsi="PT Astra Serif"/>
          <w:sz w:val="24"/>
          <w:szCs w:val="24"/>
          <w:lang w:val="ru-RU"/>
        </w:rPr>
      </w:pPr>
      <w:r w:rsidRPr="00B82CF4">
        <w:rPr>
          <w:rFonts w:ascii="PT Astra Serif" w:hAnsi="PT Astra Serif"/>
          <w:sz w:val="24"/>
          <w:szCs w:val="24"/>
          <w:lang w:val="ru-RU"/>
        </w:rPr>
        <w:t>3.2. Товар, не соответствующий требованиям Договора, приемке не подлежит</w:t>
      </w:r>
      <w:r w:rsidR="006C4392" w:rsidRPr="00B82CF4">
        <w:rPr>
          <w:rFonts w:ascii="PT Astra Serif" w:hAnsi="PT Astra Serif"/>
          <w:sz w:val="24"/>
          <w:szCs w:val="24"/>
          <w:lang w:val="ru-RU"/>
        </w:rPr>
        <w:t xml:space="preserve">                </w:t>
      </w:r>
      <w:r w:rsidRPr="00B82CF4">
        <w:rPr>
          <w:rFonts w:ascii="PT Astra Serif" w:hAnsi="PT Astra Serif"/>
          <w:sz w:val="24"/>
          <w:szCs w:val="24"/>
          <w:lang w:val="ru-RU"/>
        </w:rPr>
        <w:t xml:space="preserve"> и считается </w:t>
      </w:r>
      <w:r w:rsidR="007F6711" w:rsidRPr="00B82CF4">
        <w:rPr>
          <w:rFonts w:ascii="PT Astra Serif" w:hAnsi="PT Astra Serif"/>
          <w:sz w:val="24"/>
          <w:szCs w:val="24"/>
          <w:lang w:val="ru-RU"/>
        </w:rPr>
        <w:t xml:space="preserve"> </w:t>
      </w:r>
      <w:r w:rsidRPr="00B82CF4">
        <w:rPr>
          <w:rFonts w:ascii="PT Astra Serif" w:hAnsi="PT Astra Serif"/>
          <w:sz w:val="24"/>
          <w:szCs w:val="24"/>
          <w:lang w:val="ru-RU"/>
        </w:rPr>
        <w:t xml:space="preserve">не поставленным. При этом </w:t>
      </w:r>
      <w:r w:rsidR="006C4392" w:rsidRPr="00B82CF4">
        <w:rPr>
          <w:rFonts w:ascii="PT Astra Serif" w:hAnsi="PT Astra Serif"/>
          <w:sz w:val="24"/>
          <w:szCs w:val="24"/>
          <w:lang w:val="ru-RU"/>
        </w:rPr>
        <w:t>Покупатель</w:t>
      </w:r>
      <w:r w:rsidRPr="00B82CF4">
        <w:rPr>
          <w:rFonts w:ascii="PT Astra Serif" w:hAnsi="PT Astra Serif"/>
          <w:sz w:val="24"/>
          <w:szCs w:val="24"/>
          <w:lang w:val="ru-RU"/>
        </w:rPr>
        <w:t xml:space="preserve"> составляет мотивированный отказ от приемки товара с указанием недостатков и сроков замены, который направляет Поставщику в течение 2 (Двух) рабочих дней с момента выявления несоответствия товара требованиям Договора.</w:t>
      </w:r>
    </w:p>
    <w:p w:rsidR="002B1531" w:rsidRPr="00B82CF4" w:rsidRDefault="002B1531" w:rsidP="002B1531">
      <w:pPr>
        <w:widowControl w:val="0"/>
        <w:autoSpaceDE w:val="0"/>
        <w:autoSpaceDN w:val="0"/>
        <w:adjustRightInd w:val="0"/>
        <w:ind w:right="-2" w:firstLine="426"/>
        <w:jc w:val="both"/>
        <w:rPr>
          <w:rFonts w:ascii="PT Astra Serif" w:hAnsi="PT Astra Serif"/>
          <w:sz w:val="24"/>
          <w:szCs w:val="24"/>
          <w:lang w:val="ru-RU"/>
        </w:rPr>
      </w:pPr>
      <w:r w:rsidRPr="00B82CF4">
        <w:rPr>
          <w:rFonts w:ascii="PT Astra Serif" w:hAnsi="PT Astra Serif"/>
          <w:sz w:val="24"/>
          <w:szCs w:val="24"/>
          <w:lang w:val="ru-RU"/>
        </w:rPr>
        <w:t>3.3. Товар передается Покупателю в упаковке фирмы-изготовителя с необходимыми маркировками. Упаковка Товара гарантирует его сохранность при перевозке и погрузке при соблюдении правил, указанных на упаковке производителем.</w:t>
      </w:r>
    </w:p>
    <w:p w:rsidR="00EB20A3" w:rsidRPr="00B82CF4" w:rsidRDefault="002B1531" w:rsidP="00EB20A3">
      <w:pPr>
        <w:widowControl w:val="0"/>
        <w:autoSpaceDE w:val="0"/>
        <w:autoSpaceDN w:val="0"/>
        <w:adjustRightInd w:val="0"/>
        <w:ind w:right="-2" w:firstLine="426"/>
        <w:jc w:val="both"/>
        <w:rPr>
          <w:rFonts w:ascii="PT Astra Serif" w:hAnsi="PT Astra Serif"/>
          <w:sz w:val="24"/>
          <w:szCs w:val="24"/>
          <w:lang w:val="ru-RU"/>
        </w:rPr>
      </w:pPr>
      <w:r w:rsidRPr="00B82CF4">
        <w:rPr>
          <w:rFonts w:ascii="PT Astra Serif" w:hAnsi="PT Astra Serif"/>
          <w:sz w:val="24"/>
          <w:szCs w:val="24"/>
          <w:lang w:val="ru-RU"/>
        </w:rPr>
        <w:t>3.4. При доставке через транспортные компании сборные коробки проклеиваются Поставщиком таким образом, чтобы исключить  возможность утери товара или его замены.</w:t>
      </w:r>
    </w:p>
    <w:p w:rsidR="00E20990" w:rsidRPr="00B82CF4" w:rsidRDefault="00EB20A3" w:rsidP="00E20990">
      <w:pPr>
        <w:widowControl w:val="0"/>
        <w:autoSpaceDE w:val="0"/>
        <w:autoSpaceDN w:val="0"/>
        <w:adjustRightInd w:val="0"/>
        <w:ind w:right="-2" w:firstLine="426"/>
        <w:jc w:val="both"/>
        <w:rPr>
          <w:rFonts w:ascii="PT Astra Serif" w:hAnsi="PT Astra Serif"/>
          <w:sz w:val="24"/>
          <w:szCs w:val="24"/>
          <w:lang w:val="ru-RU"/>
        </w:rPr>
      </w:pPr>
      <w:r w:rsidRPr="00B82CF4">
        <w:rPr>
          <w:rFonts w:ascii="PT Astra Serif" w:hAnsi="PT Astra Serif"/>
          <w:sz w:val="24"/>
          <w:szCs w:val="24"/>
          <w:lang w:val="ru-RU"/>
        </w:rPr>
        <w:t xml:space="preserve">3.5. </w:t>
      </w:r>
      <w:r w:rsidR="002B1531" w:rsidRPr="00B82CF4">
        <w:rPr>
          <w:rFonts w:ascii="PT Astra Serif" w:hAnsi="PT Astra Serif"/>
          <w:sz w:val="24"/>
          <w:szCs w:val="24"/>
          <w:lang w:val="ru-RU"/>
        </w:rPr>
        <w:t>Упаковка Товара должна обеспечивать сохранность Товара от повреждения или коррозии при смешанной перевозке с учетом нескольких перегрузок в пути.</w:t>
      </w:r>
    </w:p>
    <w:p w:rsidR="00BF4426" w:rsidRPr="00B82CF4" w:rsidRDefault="00BF4426" w:rsidP="00BF4426">
      <w:pPr>
        <w:widowControl w:val="0"/>
        <w:autoSpaceDE w:val="0"/>
        <w:autoSpaceDN w:val="0"/>
        <w:adjustRightInd w:val="0"/>
        <w:ind w:right="-2" w:firstLine="426"/>
        <w:jc w:val="both"/>
        <w:rPr>
          <w:rFonts w:ascii="PT Astra Serif" w:hAnsi="PT Astra Serif"/>
          <w:sz w:val="24"/>
          <w:szCs w:val="24"/>
          <w:lang w:val="ru-RU"/>
        </w:rPr>
      </w:pPr>
      <w:r w:rsidRPr="00B82CF4">
        <w:rPr>
          <w:rFonts w:ascii="PT Astra Serif" w:hAnsi="PT Astra Serif"/>
          <w:sz w:val="24"/>
          <w:szCs w:val="24"/>
          <w:lang w:val="ru-RU"/>
        </w:rPr>
        <w:t>3.</w:t>
      </w:r>
      <w:r w:rsidR="000401F3" w:rsidRPr="00B82CF4">
        <w:rPr>
          <w:rFonts w:ascii="PT Astra Serif" w:hAnsi="PT Astra Serif"/>
          <w:sz w:val="24"/>
          <w:szCs w:val="24"/>
          <w:lang w:val="ru-RU"/>
        </w:rPr>
        <w:t>6</w:t>
      </w:r>
      <w:r w:rsidRPr="00B82CF4">
        <w:rPr>
          <w:rFonts w:ascii="PT Astra Serif" w:hAnsi="PT Astra Serif"/>
          <w:sz w:val="24"/>
          <w:szCs w:val="24"/>
          <w:lang w:val="ru-RU"/>
        </w:rPr>
        <w:t>. При отсутствии сопроводительных документов и документов о качестве товара согласно п. 1</w:t>
      </w:r>
      <w:r w:rsidR="005F35CB" w:rsidRPr="00B82CF4">
        <w:rPr>
          <w:rFonts w:ascii="PT Astra Serif" w:hAnsi="PT Astra Serif"/>
          <w:sz w:val="24"/>
          <w:szCs w:val="24"/>
          <w:lang w:val="ru-RU"/>
        </w:rPr>
        <w:t>.2.</w:t>
      </w:r>
      <w:r w:rsidRPr="00B82CF4">
        <w:rPr>
          <w:rFonts w:ascii="PT Astra Serif" w:hAnsi="PT Astra Serif"/>
          <w:sz w:val="24"/>
          <w:szCs w:val="24"/>
          <w:lang w:val="ru-RU"/>
        </w:rPr>
        <w:t xml:space="preserve"> Договора, </w:t>
      </w:r>
      <w:r w:rsidR="006C4392" w:rsidRPr="00B82CF4">
        <w:rPr>
          <w:rFonts w:ascii="PT Astra Serif" w:hAnsi="PT Astra Serif"/>
          <w:sz w:val="24"/>
          <w:szCs w:val="24"/>
          <w:lang w:val="ru-RU"/>
        </w:rPr>
        <w:t>Покупатель</w:t>
      </w:r>
      <w:r w:rsidRPr="00B82CF4">
        <w:rPr>
          <w:rFonts w:ascii="PT Astra Serif" w:hAnsi="PT Astra Serif"/>
          <w:sz w:val="24"/>
          <w:szCs w:val="24"/>
          <w:lang w:val="ru-RU"/>
        </w:rPr>
        <w:t xml:space="preserve"> вправе отказаться от приемки товара.</w:t>
      </w:r>
    </w:p>
    <w:p w:rsidR="00BF4426" w:rsidRPr="00B82CF4" w:rsidRDefault="00BF4426" w:rsidP="00BF4426">
      <w:pPr>
        <w:widowControl w:val="0"/>
        <w:autoSpaceDE w:val="0"/>
        <w:autoSpaceDN w:val="0"/>
        <w:adjustRightInd w:val="0"/>
        <w:ind w:right="-2" w:firstLine="426"/>
        <w:jc w:val="both"/>
        <w:rPr>
          <w:rFonts w:ascii="PT Astra Serif" w:hAnsi="PT Astra Serif"/>
          <w:sz w:val="24"/>
          <w:szCs w:val="24"/>
          <w:lang w:val="ru-RU"/>
        </w:rPr>
      </w:pPr>
      <w:r w:rsidRPr="00B82CF4">
        <w:rPr>
          <w:rFonts w:ascii="PT Astra Serif" w:hAnsi="PT Astra Serif"/>
          <w:sz w:val="24"/>
          <w:szCs w:val="24"/>
          <w:lang w:val="ru-RU"/>
        </w:rPr>
        <w:t>3.</w:t>
      </w:r>
      <w:r w:rsidR="000401F3" w:rsidRPr="00B82CF4">
        <w:rPr>
          <w:rFonts w:ascii="PT Astra Serif" w:hAnsi="PT Astra Serif"/>
          <w:sz w:val="24"/>
          <w:szCs w:val="24"/>
          <w:lang w:val="ru-RU"/>
        </w:rPr>
        <w:t>7</w:t>
      </w:r>
      <w:r w:rsidRPr="00B82CF4">
        <w:rPr>
          <w:rFonts w:ascii="PT Astra Serif" w:hAnsi="PT Astra Serif"/>
          <w:sz w:val="24"/>
          <w:szCs w:val="24"/>
          <w:lang w:val="ru-RU"/>
        </w:rPr>
        <w:t>. 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Договора, а именно с даты (дня) подписания Сторонами Акта приема-передачи товара.</w:t>
      </w:r>
    </w:p>
    <w:p w:rsidR="00BF4426" w:rsidRPr="00B82CF4" w:rsidRDefault="00BF4426" w:rsidP="00BF4426">
      <w:pPr>
        <w:widowControl w:val="0"/>
        <w:autoSpaceDE w:val="0"/>
        <w:autoSpaceDN w:val="0"/>
        <w:adjustRightInd w:val="0"/>
        <w:ind w:right="-2" w:firstLine="426"/>
        <w:jc w:val="both"/>
        <w:rPr>
          <w:rFonts w:ascii="PT Astra Serif" w:hAnsi="PT Astra Serif"/>
          <w:sz w:val="24"/>
          <w:szCs w:val="24"/>
          <w:lang w:val="ru-RU"/>
        </w:rPr>
      </w:pPr>
      <w:r w:rsidRPr="00B82CF4">
        <w:rPr>
          <w:rFonts w:ascii="PT Astra Serif" w:hAnsi="PT Astra Serif"/>
          <w:sz w:val="24"/>
          <w:szCs w:val="24"/>
          <w:lang w:val="ru-RU"/>
        </w:rPr>
        <w:t>3.</w:t>
      </w:r>
      <w:r w:rsidR="000401F3" w:rsidRPr="00B82CF4">
        <w:rPr>
          <w:rFonts w:ascii="PT Astra Serif" w:hAnsi="PT Astra Serif"/>
          <w:sz w:val="24"/>
          <w:szCs w:val="24"/>
          <w:lang w:val="ru-RU"/>
        </w:rPr>
        <w:t>8</w:t>
      </w:r>
      <w:r w:rsidRPr="00B82CF4">
        <w:rPr>
          <w:rFonts w:ascii="PT Astra Serif" w:hAnsi="PT Astra Serif"/>
          <w:sz w:val="24"/>
          <w:szCs w:val="24"/>
          <w:lang w:val="ru-RU"/>
        </w:rPr>
        <w:t>. Право собственности на товар прекращается у Поставщика с даты (дня) подписания Сторонами Акта приема-передачи товара. Риск случайной гибели товара переходит на Покупателя также с даты (дня) подписания Сторонами Акта приема-передачи товара.</w:t>
      </w:r>
    </w:p>
    <w:p w:rsidR="005A4BDD" w:rsidRPr="00B82CF4" w:rsidRDefault="00E55C94" w:rsidP="00083D61">
      <w:pPr>
        <w:tabs>
          <w:tab w:val="left" w:pos="0"/>
          <w:tab w:val="left" w:pos="426"/>
        </w:tabs>
        <w:ind w:right="480"/>
        <w:jc w:val="center"/>
        <w:rPr>
          <w:rFonts w:ascii="PT Astra Serif" w:hAnsi="PT Astra Serif"/>
          <w:b/>
          <w:sz w:val="24"/>
          <w:szCs w:val="24"/>
          <w:lang w:val="ru-RU"/>
        </w:rPr>
      </w:pPr>
      <w:r w:rsidRPr="00B82CF4">
        <w:rPr>
          <w:rFonts w:ascii="PT Astra Serif" w:hAnsi="PT Astra Serif"/>
          <w:b/>
          <w:sz w:val="24"/>
          <w:szCs w:val="24"/>
          <w:lang w:val="ru-RU"/>
        </w:rPr>
        <w:t>4.</w:t>
      </w:r>
      <w:r w:rsidR="00717CED" w:rsidRPr="00B82CF4">
        <w:rPr>
          <w:rFonts w:ascii="PT Astra Serif" w:hAnsi="PT Astra Serif"/>
          <w:b/>
          <w:sz w:val="24"/>
          <w:szCs w:val="24"/>
          <w:lang w:val="ru-RU"/>
        </w:rPr>
        <w:t xml:space="preserve"> </w:t>
      </w:r>
      <w:r w:rsidR="005A4BDD" w:rsidRPr="00B82CF4">
        <w:rPr>
          <w:rFonts w:ascii="PT Astra Serif" w:hAnsi="PT Astra Serif"/>
          <w:b/>
          <w:sz w:val="24"/>
          <w:szCs w:val="24"/>
          <w:lang w:val="ru-RU"/>
        </w:rPr>
        <w:t xml:space="preserve">Порядок разрешения споров </w:t>
      </w:r>
    </w:p>
    <w:p w:rsidR="005A4BDD" w:rsidRPr="00B82CF4" w:rsidRDefault="005A4BDD" w:rsidP="00083D61">
      <w:pPr>
        <w:tabs>
          <w:tab w:val="left" w:pos="426"/>
          <w:tab w:val="left" w:pos="540"/>
          <w:tab w:val="left" w:pos="9496"/>
        </w:tabs>
        <w:ind w:right="-2"/>
        <w:jc w:val="both"/>
        <w:rPr>
          <w:rFonts w:ascii="PT Astra Serif" w:hAnsi="PT Astra Serif"/>
          <w:sz w:val="24"/>
          <w:szCs w:val="24"/>
          <w:lang w:val="ru-RU"/>
        </w:rPr>
      </w:pPr>
      <w:r w:rsidRPr="00B82CF4">
        <w:rPr>
          <w:rFonts w:ascii="PT Astra Serif" w:hAnsi="PT Astra Serif"/>
          <w:sz w:val="24"/>
          <w:szCs w:val="24"/>
          <w:lang w:val="ru-RU"/>
        </w:rPr>
        <w:tab/>
        <w:t>4.1. Все споры между сторонами, по которым не было достигнуто соглашение, разрешаются в соответствии с законодательством Российской Федерации в Арбитражном суде Республики Коми.</w:t>
      </w:r>
    </w:p>
    <w:p w:rsidR="005A4BDD" w:rsidRPr="00B82CF4" w:rsidRDefault="0037271E" w:rsidP="00083D61">
      <w:pPr>
        <w:tabs>
          <w:tab w:val="left" w:pos="426"/>
          <w:tab w:val="left" w:pos="540"/>
          <w:tab w:val="left" w:pos="9496"/>
        </w:tabs>
        <w:ind w:right="-2"/>
        <w:jc w:val="both"/>
        <w:rPr>
          <w:rFonts w:ascii="PT Astra Serif" w:hAnsi="PT Astra Serif"/>
          <w:sz w:val="24"/>
          <w:szCs w:val="24"/>
          <w:lang w:val="ru-RU"/>
        </w:rPr>
      </w:pPr>
      <w:r w:rsidRPr="00B82CF4">
        <w:rPr>
          <w:rFonts w:ascii="PT Astra Serif" w:hAnsi="PT Astra Serif"/>
          <w:sz w:val="24"/>
          <w:szCs w:val="24"/>
          <w:lang w:val="ru-RU"/>
        </w:rPr>
        <w:lastRenderedPageBreak/>
        <w:tab/>
        <w:t>4.2</w:t>
      </w:r>
      <w:r w:rsidR="005A4BDD" w:rsidRPr="00B82CF4">
        <w:rPr>
          <w:rFonts w:ascii="PT Astra Serif" w:hAnsi="PT Astra Serif"/>
          <w:sz w:val="24"/>
          <w:szCs w:val="24"/>
          <w:lang w:val="ru-RU"/>
        </w:rPr>
        <w:t>. В случаях, не предусмотренных настоящим договором, стороны руководствуются действующим гражданским законодательством РФ.</w:t>
      </w:r>
    </w:p>
    <w:p w:rsidR="005A4BDD" w:rsidRPr="00B82CF4" w:rsidRDefault="005A4BDD" w:rsidP="00083D61">
      <w:pPr>
        <w:pStyle w:val="af3"/>
        <w:numPr>
          <w:ilvl w:val="0"/>
          <w:numId w:val="28"/>
        </w:numPr>
        <w:tabs>
          <w:tab w:val="left" w:pos="426"/>
          <w:tab w:val="left" w:pos="9180"/>
        </w:tabs>
        <w:spacing w:after="0"/>
        <w:ind w:right="480"/>
        <w:jc w:val="center"/>
        <w:rPr>
          <w:rFonts w:ascii="PT Astra Serif" w:hAnsi="PT Astra Serif"/>
          <w:b/>
          <w:bCs/>
          <w:sz w:val="24"/>
          <w:szCs w:val="24"/>
        </w:rPr>
      </w:pPr>
      <w:r w:rsidRPr="00B82CF4">
        <w:rPr>
          <w:rFonts w:ascii="PT Astra Serif" w:hAnsi="PT Astra Serif"/>
          <w:b/>
          <w:bCs/>
          <w:sz w:val="24"/>
          <w:szCs w:val="24"/>
        </w:rPr>
        <w:t>Порядок изменения и прекращения договора</w:t>
      </w:r>
    </w:p>
    <w:p w:rsidR="005A4BDD" w:rsidRPr="00B82CF4" w:rsidRDefault="005A4BDD" w:rsidP="00083D61">
      <w:pPr>
        <w:pStyle w:val="af3"/>
        <w:tabs>
          <w:tab w:val="left" w:pos="426"/>
        </w:tabs>
        <w:spacing w:after="0"/>
        <w:ind w:left="0" w:firstLine="426"/>
        <w:jc w:val="both"/>
        <w:rPr>
          <w:rFonts w:ascii="PT Astra Serif" w:hAnsi="PT Astra Serif"/>
          <w:sz w:val="24"/>
          <w:szCs w:val="24"/>
        </w:rPr>
      </w:pPr>
      <w:r w:rsidRPr="00B82CF4">
        <w:rPr>
          <w:rFonts w:ascii="PT Astra Serif" w:hAnsi="PT Astra Serif"/>
          <w:sz w:val="24"/>
          <w:szCs w:val="24"/>
        </w:rPr>
        <w:t>5.1. Настоящий договор содержит весь объем соглашений между Сторонами, отменяет и делает недействительными все другие обязательства и представления, которые могли быть приняты сторонами, будь то в устной или письменной форме до заключения настоящего договора.</w:t>
      </w:r>
    </w:p>
    <w:p w:rsidR="00B703D6" w:rsidRPr="00B82CF4" w:rsidRDefault="005A4BDD" w:rsidP="00083D61">
      <w:pPr>
        <w:tabs>
          <w:tab w:val="left" w:pos="426"/>
        </w:tabs>
        <w:ind w:firstLine="426"/>
        <w:jc w:val="both"/>
        <w:rPr>
          <w:rFonts w:ascii="PT Astra Serif" w:hAnsi="PT Astra Serif"/>
          <w:sz w:val="24"/>
          <w:szCs w:val="24"/>
          <w:lang w:val="ru-RU"/>
        </w:rPr>
      </w:pPr>
      <w:r w:rsidRPr="00B82CF4">
        <w:rPr>
          <w:rFonts w:ascii="PT Astra Serif" w:hAnsi="PT Astra Serif"/>
          <w:sz w:val="24"/>
          <w:szCs w:val="24"/>
          <w:lang w:val="ru-RU"/>
        </w:rPr>
        <w:t>5.2. Во всем остальном, что не предусмотрено настоящим договором, Стороны руководствуются законодательством РФ.</w:t>
      </w:r>
      <w:r w:rsidR="00B703D6" w:rsidRPr="00B82CF4">
        <w:rPr>
          <w:rFonts w:ascii="PT Astra Serif" w:hAnsi="PT Astra Serif"/>
          <w:sz w:val="24"/>
          <w:szCs w:val="24"/>
          <w:lang w:val="ru-RU"/>
        </w:rPr>
        <w:t xml:space="preserve"> </w:t>
      </w:r>
    </w:p>
    <w:p w:rsidR="00B703D6" w:rsidRPr="00B82CF4" w:rsidRDefault="00B703D6" w:rsidP="00083D61">
      <w:pPr>
        <w:pStyle w:val="aff2"/>
        <w:numPr>
          <w:ilvl w:val="0"/>
          <w:numId w:val="28"/>
        </w:numPr>
        <w:tabs>
          <w:tab w:val="left" w:pos="426"/>
        </w:tabs>
        <w:jc w:val="center"/>
        <w:rPr>
          <w:rFonts w:ascii="PT Astra Serif" w:hAnsi="PT Astra Serif"/>
          <w:b/>
          <w:sz w:val="24"/>
          <w:szCs w:val="24"/>
          <w:lang w:val="ru-RU"/>
        </w:rPr>
      </w:pPr>
      <w:r w:rsidRPr="00B82CF4">
        <w:rPr>
          <w:rFonts w:ascii="PT Astra Serif" w:hAnsi="PT Astra Serif"/>
          <w:b/>
          <w:sz w:val="24"/>
          <w:szCs w:val="24"/>
          <w:lang w:val="ru-RU"/>
        </w:rPr>
        <w:t>Ответственность сторон</w:t>
      </w:r>
    </w:p>
    <w:p w:rsidR="00B703D6" w:rsidRPr="00B82CF4" w:rsidRDefault="00B703D6" w:rsidP="00083D61">
      <w:pPr>
        <w:tabs>
          <w:tab w:val="left" w:pos="426"/>
        </w:tabs>
        <w:ind w:firstLine="426"/>
        <w:jc w:val="both"/>
        <w:rPr>
          <w:rFonts w:ascii="PT Astra Serif" w:hAnsi="PT Astra Serif"/>
          <w:sz w:val="24"/>
          <w:szCs w:val="24"/>
          <w:lang w:val="ru-RU"/>
        </w:rPr>
      </w:pPr>
      <w:r w:rsidRPr="00B82CF4">
        <w:rPr>
          <w:rFonts w:ascii="PT Astra Serif" w:hAnsi="PT Astra Serif"/>
          <w:sz w:val="24"/>
          <w:szCs w:val="24"/>
          <w:lang w:val="ru-RU"/>
        </w:rPr>
        <w:t>6.1. Стороны несут ответственность за ненадлежащее исполнение своих обязательств по настоящему Договору в соответствии с действующим законодательством.</w:t>
      </w:r>
    </w:p>
    <w:p w:rsidR="00B703D6" w:rsidRPr="00B82CF4" w:rsidRDefault="00B703D6" w:rsidP="00083D61">
      <w:pPr>
        <w:pStyle w:val="aff0"/>
        <w:tabs>
          <w:tab w:val="left" w:pos="426"/>
        </w:tabs>
        <w:ind w:firstLine="426"/>
        <w:jc w:val="both"/>
        <w:rPr>
          <w:rFonts w:ascii="PT Astra Serif" w:hAnsi="PT Astra Serif"/>
          <w:sz w:val="24"/>
          <w:szCs w:val="24"/>
        </w:rPr>
      </w:pPr>
      <w:r w:rsidRPr="00B82CF4">
        <w:rPr>
          <w:rFonts w:ascii="PT Astra Serif" w:hAnsi="PT Astra Serif"/>
          <w:sz w:val="24"/>
          <w:szCs w:val="24"/>
        </w:rPr>
        <w:t xml:space="preserve">6.2. При несвоевременном отгрузке товара Поставщик уплачивает </w:t>
      </w:r>
      <w:r w:rsidRPr="00B82CF4">
        <w:rPr>
          <w:rFonts w:ascii="PT Astra Serif" w:eastAsia="Arial Unicode MS" w:hAnsi="PT Astra Serif"/>
          <w:kern w:val="2"/>
          <w:sz w:val="24"/>
          <w:szCs w:val="24"/>
        </w:rPr>
        <w:t>Покупателю</w:t>
      </w:r>
      <w:r w:rsidRPr="00B82CF4">
        <w:rPr>
          <w:rFonts w:ascii="PT Astra Serif" w:hAnsi="PT Astra Serif"/>
          <w:sz w:val="24"/>
          <w:szCs w:val="24"/>
        </w:rPr>
        <w:t xml:space="preserve"> неустойку в размере </w:t>
      </w:r>
      <w:r w:rsidRPr="00B82CF4">
        <w:rPr>
          <w:rFonts w:ascii="PT Astra Serif" w:eastAsia="DejaVu Sans" w:hAnsi="PT Astra Serif"/>
          <w:kern w:val="2"/>
          <w:sz w:val="24"/>
          <w:szCs w:val="24"/>
        </w:rPr>
        <w:t xml:space="preserve">в размере 1/300 действующей на день уплаты неустойки ставки рефинансирования ЦБ РФ от объема недопоставленного </w:t>
      </w:r>
      <w:r w:rsidRPr="00B82CF4">
        <w:rPr>
          <w:rFonts w:ascii="PT Astra Serif" w:hAnsi="PT Astra Serif"/>
          <w:sz w:val="24"/>
          <w:szCs w:val="24"/>
        </w:rPr>
        <w:t>товара, за каждый день просрочки товара.</w:t>
      </w:r>
    </w:p>
    <w:p w:rsidR="00F118B9" w:rsidRPr="00B82CF4" w:rsidRDefault="009A78FC" w:rsidP="00083D61">
      <w:pPr>
        <w:shd w:val="clear" w:color="auto" w:fill="FFFFFF"/>
        <w:tabs>
          <w:tab w:val="left" w:pos="426"/>
        </w:tabs>
        <w:spacing w:line="276" w:lineRule="auto"/>
        <w:ind w:firstLine="426"/>
        <w:jc w:val="both"/>
        <w:outlineLvl w:val="4"/>
        <w:rPr>
          <w:rFonts w:ascii="PT Astra Serif" w:hAnsi="PT Astra Serif"/>
          <w:bCs/>
          <w:sz w:val="24"/>
          <w:szCs w:val="24"/>
          <w:lang w:val="ru-RU"/>
        </w:rPr>
      </w:pPr>
      <w:r w:rsidRPr="00B82CF4">
        <w:rPr>
          <w:rFonts w:ascii="PT Astra Serif" w:hAnsi="PT Astra Serif"/>
          <w:sz w:val="24"/>
          <w:szCs w:val="24"/>
          <w:lang w:val="ru-RU"/>
        </w:rPr>
        <w:t xml:space="preserve">6.3. Реквизиты для </w:t>
      </w:r>
      <w:r w:rsidRPr="00B82CF4">
        <w:rPr>
          <w:rFonts w:ascii="PT Astra Serif" w:hAnsi="PT Astra Serif"/>
          <w:bCs/>
          <w:sz w:val="24"/>
          <w:szCs w:val="24"/>
          <w:lang w:val="ru-RU"/>
        </w:rPr>
        <w:t xml:space="preserve">уплаты неустойки (штрафа, пени): </w:t>
      </w:r>
      <w:r w:rsidR="00F118B9" w:rsidRPr="00B82CF4">
        <w:rPr>
          <w:rFonts w:ascii="PT Astra Serif" w:hAnsi="PT Astra Serif"/>
          <w:bCs/>
          <w:sz w:val="24"/>
          <w:szCs w:val="24"/>
          <w:lang w:val="ru-RU"/>
        </w:rPr>
        <w:t xml:space="preserve">р/сч 03100643000000010700 (доходы); к/с </w:t>
      </w:r>
      <w:r w:rsidR="00F118B9" w:rsidRPr="00B82CF4">
        <w:rPr>
          <w:rFonts w:ascii="PT Astra Serif" w:hAnsi="PT Astra Serif"/>
          <w:sz w:val="24"/>
          <w:szCs w:val="24"/>
          <w:lang w:val="ru-RU"/>
        </w:rPr>
        <w:t>40102810245370000074</w:t>
      </w:r>
      <w:r w:rsidR="00F118B9" w:rsidRPr="00B82CF4">
        <w:rPr>
          <w:rFonts w:ascii="PT Astra Serif" w:hAnsi="PT Astra Serif"/>
          <w:bCs/>
          <w:sz w:val="24"/>
          <w:szCs w:val="24"/>
          <w:lang w:val="ru-RU"/>
        </w:rPr>
        <w:t xml:space="preserve"> в </w:t>
      </w:r>
      <w:r w:rsidR="00A03C85" w:rsidRPr="00B82CF4">
        <w:rPr>
          <w:rFonts w:ascii="PT Astra Serif" w:hAnsi="PT Astra Serif"/>
          <w:color w:val="000000"/>
          <w:sz w:val="24"/>
          <w:szCs w:val="24"/>
          <w:lang w:val="ru-RU"/>
        </w:rPr>
        <w:t xml:space="preserve">ОКЦ № 4 СЗГУ Банка России </w:t>
      </w:r>
      <w:r w:rsidR="00F118B9" w:rsidRPr="00B82CF4">
        <w:rPr>
          <w:rFonts w:ascii="PT Astra Serif" w:hAnsi="PT Astra Serif"/>
          <w:bCs/>
          <w:sz w:val="24"/>
          <w:szCs w:val="24"/>
          <w:lang w:val="ru-RU"/>
        </w:rPr>
        <w:t xml:space="preserve">//УФК по Республике Коми г. Сыктывкар; БИК 018702501 </w:t>
      </w:r>
      <w:r w:rsidR="001C2DE5" w:rsidRPr="00B82CF4">
        <w:rPr>
          <w:rFonts w:ascii="PT Astra Serif" w:hAnsi="PT Astra Serif"/>
          <w:bCs/>
          <w:sz w:val="24"/>
          <w:szCs w:val="24"/>
          <w:lang w:val="ru-RU"/>
        </w:rPr>
        <w:t xml:space="preserve"> </w:t>
      </w:r>
      <w:r w:rsidR="00F118B9" w:rsidRPr="00B82CF4">
        <w:rPr>
          <w:rFonts w:ascii="PT Astra Serif" w:hAnsi="PT Astra Serif"/>
          <w:bCs/>
          <w:sz w:val="24"/>
          <w:szCs w:val="24"/>
          <w:lang w:val="ru-RU"/>
        </w:rPr>
        <w:t>корр/сч 40102810245370000074;</w:t>
      </w:r>
      <w:r w:rsidR="001C2DE5" w:rsidRPr="00B82CF4">
        <w:rPr>
          <w:rFonts w:ascii="PT Astra Serif" w:hAnsi="PT Astra Serif"/>
          <w:bCs/>
          <w:sz w:val="24"/>
          <w:szCs w:val="24"/>
          <w:lang w:val="ru-RU"/>
        </w:rPr>
        <w:t xml:space="preserve">  </w:t>
      </w:r>
      <w:r w:rsidR="00F118B9" w:rsidRPr="00B82CF4">
        <w:rPr>
          <w:rFonts w:ascii="PT Astra Serif" w:hAnsi="PT Astra Serif"/>
          <w:bCs/>
          <w:sz w:val="24"/>
          <w:szCs w:val="24"/>
          <w:lang w:val="ru-RU"/>
        </w:rPr>
        <w:t>л/счет 04071165900; КБК 32011607010019000140</w:t>
      </w:r>
      <w:r w:rsidR="00F0073F" w:rsidRPr="00B82CF4">
        <w:rPr>
          <w:rFonts w:ascii="PT Astra Serif" w:hAnsi="PT Astra Serif"/>
          <w:bCs/>
          <w:sz w:val="24"/>
          <w:szCs w:val="24"/>
          <w:lang w:val="ru-RU"/>
        </w:rPr>
        <w:t xml:space="preserve">  </w:t>
      </w:r>
      <w:r w:rsidR="00F118B9" w:rsidRPr="00B82CF4">
        <w:rPr>
          <w:rFonts w:ascii="PT Astra Serif" w:hAnsi="PT Astra Serif"/>
          <w:bCs/>
          <w:sz w:val="24"/>
          <w:szCs w:val="24"/>
          <w:lang w:val="ru-RU"/>
        </w:rPr>
        <w:t>ОКТМО 87701000.</w:t>
      </w:r>
    </w:p>
    <w:p w:rsidR="005A4BDD" w:rsidRPr="00B82CF4" w:rsidRDefault="005A4BDD" w:rsidP="00083D61">
      <w:pPr>
        <w:pStyle w:val="af3"/>
        <w:numPr>
          <w:ilvl w:val="0"/>
          <w:numId w:val="28"/>
        </w:numPr>
        <w:tabs>
          <w:tab w:val="left" w:pos="426"/>
          <w:tab w:val="left" w:pos="9180"/>
        </w:tabs>
        <w:suppressAutoHyphens w:val="0"/>
        <w:spacing w:after="0"/>
        <w:ind w:right="480"/>
        <w:jc w:val="center"/>
        <w:rPr>
          <w:rFonts w:ascii="PT Astra Serif" w:hAnsi="PT Astra Serif"/>
          <w:b/>
          <w:bCs/>
          <w:sz w:val="24"/>
          <w:szCs w:val="24"/>
        </w:rPr>
      </w:pPr>
      <w:r w:rsidRPr="00B82CF4">
        <w:rPr>
          <w:rFonts w:ascii="PT Astra Serif" w:hAnsi="PT Astra Serif"/>
          <w:b/>
          <w:bCs/>
          <w:sz w:val="24"/>
          <w:szCs w:val="24"/>
        </w:rPr>
        <w:t>Срок действия договора</w:t>
      </w:r>
    </w:p>
    <w:p w:rsidR="005A4BDD" w:rsidRPr="00B82CF4" w:rsidRDefault="00B703D6" w:rsidP="00083D61">
      <w:pPr>
        <w:pStyle w:val="af3"/>
        <w:tabs>
          <w:tab w:val="left" w:pos="426"/>
          <w:tab w:val="num" w:pos="1080"/>
        </w:tabs>
        <w:spacing w:after="0"/>
        <w:ind w:left="0" w:firstLine="426"/>
        <w:jc w:val="both"/>
        <w:rPr>
          <w:rFonts w:ascii="PT Astra Serif" w:eastAsia="Calibri" w:hAnsi="PT Astra Serif"/>
          <w:sz w:val="24"/>
          <w:szCs w:val="24"/>
        </w:rPr>
      </w:pPr>
      <w:r w:rsidRPr="00B82CF4">
        <w:rPr>
          <w:rFonts w:ascii="PT Astra Serif" w:hAnsi="PT Astra Serif"/>
          <w:sz w:val="24"/>
          <w:szCs w:val="24"/>
        </w:rPr>
        <w:t>7</w:t>
      </w:r>
      <w:r w:rsidR="005A4BDD" w:rsidRPr="00B82CF4">
        <w:rPr>
          <w:rFonts w:ascii="PT Astra Serif" w:hAnsi="PT Astra Serif"/>
          <w:sz w:val="24"/>
          <w:szCs w:val="24"/>
        </w:rPr>
        <w:t xml:space="preserve">.1. Договор вступает в силу с момента его подписания и действует до исполнения Сторонами настоящего договора принятых на себя обязательств, но не позднее  </w:t>
      </w:r>
      <w:r w:rsidR="001064EE" w:rsidRPr="00B82CF4">
        <w:rPr>
          <w:rFonts w:ascii="PT Astra Serif" w:hAnsi="PT Astra Serif"/>
          <w:sz w:val="24"/>
          <w:szCs w:val="24"/>
        </w:rPr>
        <w:t xml:space="preserve"> </w:t>
      </w:r>
      <w:r w:rsidR="0003544C" w:rsidRPr="00B82CF4">
        <w:rPr>
          <w:rFonts w:ascii="PT Astra Serif" w:hAnsi="PT Astra Serif"/>
          <w:sz w:val="24"/>
          <w:szCs w:val="24"/>
        </w:rPr>
        <w:t xml:space="preserve">                        </w:t>
      </w:r>
      <w:r w:rsidR="00FE4048">
        <w:rPr>
          <w:rFonts w:ascii="PT Astra Serif" w:hAnsi="PT Astra Serif"/>
          <w:sz w:val="24"/>
          <w:szCs w:val="24"/>
        </w:rPr>
        <w:t>30</w:t>
      </w:r>
      <w:r w:rsidR="007F050A" w:rsidRPr="00B82CF4">
        <w:rPr>
          <w:rFonts w:ascii="PT Astra Serif" w:hAnsi="PT Astra Serif"/>
          <w:sz w:val="24"/>
          <w:szCs w:val="24"/>
        </w:rPr>
        <w:t xml:space="preserve"> </w:t>
      </w:r>
      <w:r w:rsidR="00B82CF4" w:rsidRPr="00B82CF4">
        <w:rPr>
          <w:rFonts w:ascii="PT Astra Serif" w:hAnsi="PT Astra Serif"/>
          <w:sz w:val="24"/>
          <w:szCs w:val="24"/>
        </w:rPr>
        <w:t>сентября</w:t>
      </w:r>
      <w:r w:rsidR="0003544C" w:rsidRPr="00B82CF4">
        <w:rPr>
          <w:rFonts w:ascii="PT Astra Serif" w:hAnsi="PT Astra Serif"/>
          <w:sz w:val="24"/>
          <w:szCs w:val="24"/>
        </w:rPr>
        <w:t xml:space="preserve"> </w:t>
      </w:r>
      <w:r w:rsidR="00026BFB" w:rsidRPr="00B82CF4">
        <w:rPr>
          <w:rFonts w:ascii="PT Astra Serif" w:hAnsi="PT Astra Serif"/>
          <w:sz w:val="24"/>
          <w:szCs w:val="24"/>
        </w:rPr>
        <w:t>2026</w:t>
      </w:r>
      <w:r w:rsidR="005A4BDD" w:rsidRPr="00B82CF4">
        <w:rPr>
          <w:rFonts w:ascii="PT Astra Serif" w:hAnsi="PT Astra Serif"/>
          <w:sz w:val="24"/>
          <w:szCs w:val="24"/>
        </w:rPr>
        <w:t xml:space="preserve"> г.</w:t>
      </w:r>
      <w:r w:rsidR="002F088A" w:rsidRPr="00B82CF4">
        <w:rPr>
          <w:rFonts w:ascii="PT Astra Serif" w:hAnsi="PT Astra Serif"/>
          <w:sz w:val="24"/>
          <w:szCs w:val="24"/>
        </w:rPr>
        <w:t xml:space="preserve">, </w:t>
      </w:r>
      <w:r w:rsidR="00C2067B" w:rsidRPr="00B82CF4">
        <w:rPr>
          <w:rFonts w:ascii="PT Astra Serif" w:eastAsia="Calibri" w:hAnsi="PT Astra Serif"/>
          <w:sz w:val="24"/>
          <w:szCs w:val="24"/>
        </w:rPr>
        <w:t xml:space="preserve">а в части </w:t>
      </w:r>
      <w:r w:rsidR="007F050A" w:rsidRPr="00B82CF4">
        <w:rPr>
          <w:rFonts w:ascii="PT Astra Serif" w:eastAsia="Calibri" w:hAnsi="PT Astra Serif"/>
          <w:sz w:val="24"/>
          <w:szCs w:val="24"/>
        </w:rPr>
        <w:t>расчетов до полного исполнения Сторонами своих обязательств.</w:t>
      </w:r>
      <w:r w:rsidR="00C2067B" w:rsidRPr="00B82CF4">
        <w:rPr>
          <w:rFonts w:ascii="PT Astra Serif" w:eastAsia="Calibri" w:hAnsi="PT Astra Serif"/>
          <w:sz w:val="24"/>
          <w:szCs w:val="24"/>
        </w:rPr>
        <w:t xml:space="preserve"> Окончание срока действия настоящего договора не влечет прекращения неисполненных обязательств Сторон по настоящему договору.</w:t>
      </w:r>
    </w:p>
    <w:p w:rsidR="005A4BDD" w:rsidRPr="00B82CF4" w:rsidRDefault="00B703D6" w:rsidP="00E55C94">
      <w:pPr>
        <w:pStyle w:val="af3"/>
        <w:tabs>
          <w:tab w:val="left" w:pos="9180"/>
        </w:tabs>
        <w:suppressAutoHyphens w:val="0"/>
        <w:spacing w:after="0"/>
        <w:ind w:left="540" w:right="480"/>
        <w:jc w:val="center"/>
        <w:rPr>
          <w:rFonts w:ascii="PT Astra Serif" w:hAnsi="PT Astra Serif"/>
          <w:b/>
          <w:bCs/>
          <w:sz w:val="24"/>
          <w:szCs w:val="24"/>
        </w:rPr>
      </w:pPr>
      <w:r w:rsidRPr="00B82CF4">
        <w:rPr>
          <w:rFonts w:ascii="PT Astra Serif" w:hAnsi="PT Astra Serif"/>
          <w:b/>
          <w:bCs/>
          <w:sz w:val="24"/>
          <w:szCs w:val="24"/>
        </w:rPr>
        <w:t>8</w:t>
      </w:r>
      <w:r w:rsidR="00E55C94" w:rsidRPr="00B82CF4">
        <w:rPr>
          <w:rFonts w:ascii="PT Astra Serif" w:hAnsi="PT Astra Serif"/>
          <w:b/>
          <w:bCs/>
          <w:sz w:val="24"/>
          <w:szCs w:val="24"/>
        </w:rPr>
        <w:t>.</w:t>
      </w:r>
      <w:r w:rsidR="00717CED" w:rsidRPr="00B82CF4">
        <w:rPr>
          <w:rFonts w:ascii="PT Astra Serif" w:hAnsi="PT Astra Serif"/>
          <w:b/>
          <w:bCs/>
          <w:sz w:val="24"/>
          <w:szCs w:val="24"/>
        </w:rPr>
        <w:t xml:space="preserve"> </w:t>
      </w:r>
      <w:r w:rsidR="005A4BDD" w:rsidRPr="00B82CF4">
        <w:rPr>
          <w:rFonts w:ascii="PT Astra Serif" w:hAnsi="PT Astra Serif"/>
          <w:b/>
          <w:bCs/>
          <w:sz w:val="24"/>
          <w:szCs w:val="24"/>
        </w:rPr>
        <w:t>Прочие условия</w:t>
      </w:r>
    </w:p>
    <w:p w:rsidR="005A4BDD" w:rsidRPr="00B82CF4" w:rsidRDefault="00B703D6" w:rsidP="00083D61">
      <w:pPr>
        <w:pStyle w:val="af3"/>
        <w:spacing w:after="0"/>
        <w:ind w:left="0" w:firstLine="426"/>
        <w:jc w:val="both"/>
        <w:rPr>
          <w:rFonts w:ascii="PT Astra Serif" w:hAnsi="PT Astra Serif"/>
          <w:sz w:val="24"/>
          <w:szCs w:val="24"/>
        </w:rPr>
      </w:pPr>
      <w:r w:rsidRPr="00B82CF4">
        <w:rPr>
          <w:rFonts w:ascii="PT Astra Serif" w:hAnsi="PT Astra Serif"/>
          <w:sz w:val="24"/>
          <w:szCs w:val="24"/>
        </w:rPr>
        <w:t>8</w:t>
      </w:r>
      <w:r w:rsidR="005A4BDD" w:rsidRPr="00B82CF4">
        <w:rPr>
          <w:rFonts w:ascii="PT Astra Serif" w:hAnsi="PT Astra Serif"/>
          <w:sz w:val="24"/>
          <w:szCs w:val="24"/>
        </w:rPr>
        <w:t>.1. Настоящий договор заключен в 2 (двух) экземплярах, имеющих равную юридическую силу, по одному экземпляру для каждой из Сторон.</w:t>
      </w:r>
    </w:p>
    <w:p w:rsidR="002B4EAA" w:rsidRPr="00B82CF4" w:rsidRDefault="00B703D6" w:rsidP="00A84A52">
      <w:pPr>
        <w:ind w:left="360"/>
        <w:jc w:val="center"/>
        <w:rPr>
          <w:rFonts w:ascii="PT Astra Serif" w:hAnsi="PT Astra Serif"/>
          <w:b/>
          <w:sz w:val="24"/>
          <w:szCs w:val="24"/>
          <w:lang w:val="ru-RU"/>
        </w:rPr>
      </w:pPr>
      <w:r w:rsidRPr="00B82CF4">
        <w:rPr>
          <w:rFonts w:ascii="PT Astra Serif" w:hAnsi="PT Astra Serif"/>
          <w:b/>
          <w:sz w:val="24"/>
          <w:szCs w:val="24"/>
          <w:lang w:val="ru-RU"/>
        </w:rPr>
        <w:t>9</w:t>
      </w:r>
      <w:r w:rsidR="00E55C94" w:rsidRPr="00B82CF4">
        <w:rPr>
          <w:rFonts w:ascii="PT Astra Serif" w:hAnsi="PT Astra Serif"/>
          <w:b/>
          <w:sz w:val="24"/>
          <w:szCs w:val="24"/>
          <w:lang w:val="ru-RU"/>
        </w:rPr>
        <w:t>.</w:t>
      </w:r>
      <w:r w:rsidR="00565C07" w:rsidRPr="00B82CF4">
        <w:rPr>
          <w:rFonts w:ascii="PT Astra Serif" w:hAnsi="PT Astra Serif"/>
          <w:b/>
          <w:sz w:val="24"/>
          <w:szCs w:val="24"/>
          <w:lang w:val="ru-RU"/>
        </w:rPr>
        <w:t xml:space="preserve"> </w:t>
      </w:r>
      <w:r w:rsidR="005A4BDD" w:rsidRPr="00B82CF4">
        <w:rPr>
          <w:rFonts w:ascii="PT Astra Serif" w:hAnsi="PT Astra Serif"/>
          <w:b/>
          <w:sz w:val="24"/>
          <w:szCs w:val="24"/>
          <w:lang w:val="ru-RU"/>
        </w:rPr>
        <w:t>Юридические адреса и реквизиты сторон</w:t>
      </w:r>
    </w:p>
    <w:tbl>
      <w:tblPr>
        <w:tblpPr w:leftFromText="180" w:rightFromText="180" w:vertAnchor="text" w:horzAnchor="margin" w:tblpY="182"/>
        <w:tblW w:w="9747" w:type="dxa"/>
        <w:tblLook w:val="0000"/>
      </w:tblPr>
      <w:tblGrid>
        <w:gridCol w:w="5353"/>
        <w:gridCol w:w="4394"/>
      </w:tblGrid>
      <w:tr w:rsidR="005A4BDD" w:rsidRPr="00B82CF4" w:rsidTr="00F618C7">
        <w:trPr>
          <w:trHeight w:val="5103"/>
        </w:trPr>
        <w:tc>
          <w:tcPr>
            <w:tcW w:w="5353" w:type="dxa"/>
          </w:tcPr>
          <w:p w:rsidR="005A4BDD" w:rsidRPr="00B82CF4" w:rsidRDefault="005A4BDD" w:rsidP="00A84A52">
            <w:pPr>
              <w:keepNext/>
              <w:keepLines/>
              <w:widowControl w:val="0"/>
              <w:rPr>
                <w:rFonts w:ascii="PT Astra Serif" w:hAnsi="PT Astra Serif"/>
                <w:b/>
                <w:sz w:val="24"/>
                <w:szCs w:val="24"/>
                <w:lang w:val="ru-RU"/>
              </w:rPr>
            </w:pPr>
            <w:r w:rsidRPr="00B82CF4">
              <w:rPr>
                <w:rFonts w:ascii="PT Astra Serif" w:hAnsi="PT Astra Serif"/>
                <w:b/>
                <w:sz w:val="24"/>
                <w:szCs w:val="24"/>
                <w:lang w:val="ru-RU"/>
              </w:rPr>
              <w:tab/>
            </w:r>
            <w:r w:rsidR="00166C0F" w:rsidRPr="00B82CF4">
              <w:rPr>
                <w:rFonts w:ascii="PT Astra Serif" w:hAnsi="PT Astra Serif"/>
                <w:b/>
                <w:sz w:val="24"/>
                <w:szCs w:val="24"/>
                <w:lang w:val="ru-RU"/>
              </w:rPr>
              <w:t xml:space="preserve"> Поставщик:</w:t>
            </w:r>
            <w:r w:rsidRPr="00B82CF4">
              <w:rPr>
                <w:rFonts w:ascii="PT Astra Serif" w:hAnsi="PT Astra Serif"/>
                <w:b/>
                <w:sz w:val="24"/>
                <w:szCs w:val="24"/>
                <w:lang w:val="ru-RU"/>
              </w:rPr>
              <w:t xml:space="preserve">                                                 </w:t>
            </w:r>
          </w:p>
          <w:p w:rsidR="007149F2" w:rsidRPr="00B82CF4" w:rsidRDefault="007149F2" w:rsidP="007149F2">
            <w:pPr>
              <w:rPr>
                <w:rFonts w:ascii="PT Astra Serif" w:hAnsi="PT Astra Serif"/>
                <w:sz w:val="24"/>
                <w:szCs w:val="24"/>
              </w:rPr>
            </w:pPr>
          </w:p>
          <w:p w:rsidR="00090F50" w:rsidRPr="00B82CF4" w:rsidRDefault="00090F50" w:rsidP="00A84A52">
            <w:pPr>
              <w:rPr>
                <w:rFonts w:ascii="PT Astra Serif" w:hAnsi="PT Astra Serif"/>
                <w:sz w:val="24"/>
                <w:szCs w:val="24"/>
              </w:rPr>
            </w:pPr>
          </w:p>
          <w:p w:rsidR="00B21243" w:rsidRPr="00B82CF4" w:rsidRDefault="00B21243" w:rsidP="00A84A52">
            <w:pPr>
              <w:rPr>
                <w:rFonts w:ascii="PT Astra Serif" w:hAnsi="PT Astra Serif"/>
                <w:sz w:val="24"/>
                <w:szCs w:val="24"/>
                <w:lang w:val="ru-RU"/>
              </w:rPr>
            </w:pPr>
          </w:p>
          <w:p w:rsidR="00166C0F" w:rsidRPr="00B82CF4" w:rsidRDefault="00166C0F" w:rsidP="00A84A52">
            <w:pPr>
              <w:rPr>
                <w:rFonts w:ascii="PT Astra Serif" w:hAnsi="PT Astra Serif"/>
                <w:sz w:val="24"/>
                <w:szCs w:val="24"/>
                <w:lang w:val="ru-RU"/>
              </w:rPr>
            </w:pPr>
          </w:p>
          <w:p w:rsidR="00166C0F" w:rsidRPr="00B82CF4" w:rsidRDefault="00166C0F" w:rsidP="00A84A52">
            <w:pPr>
              <w:rPr>
                <w:rFonts w:ascii="PT Astra Serif" w:hAnsi="PT Astra Serif"/>
                <w:sz w:val="24"/>
                <w:szCs w:val="24"/>
                <w:lang w:val="ru-RU"/>
              </w:rPr>
            </w:pPr>
          </w:p>
          <w:p w:rsidR="00166C0F" w:rsidRPr="00B82CF4" w:rsidRDefault="00166C0F" w:rsidP="00A84A52">
            <w:pPr>
              <w:rPr>
                <w:rFonts w:ascii="PT Astra Serif" w:hAnsi="PT Astra Serif"/>
                <w:sz w:val="24"/>
                <w:szCs w:val="24"/>
                <w:lang w:val="ru-RU"/>
              </w:rPr>
            </w:pPr>
          </w:p>
          <w:p w:rsidR="00166C0F" w:rsidRPr="00B82CF4" w:rsidRDefault="00166C0F" w:rsidP="00A84A52">
            <w:pPr>
              <w:rPr>
                <w:rFonts w:ascii="PT Astra Serif" w:hAnsi="PT Astra Serif"/>
                <w:sz w:val="24"/>
                <w:szCs w:val="24"/>
                <w:lang w:val="ru-RU"/>
              </w:rPr>
            </w:pPr>
          </w:p>
          <w:p w:rsidR="00166C0F" w:rsidRPr="00B82CF4" w:rsidRDefault="00166C0F" w:rsidP="00A84A52">
            <w:pPr>
              <w:rPr>
                <w:rFonts w:ascii="PT Astra Serif" w:hAnsi="PT Astra Serif"/>
                <w:sz w:val="24"/>
                <w:szCs w:val="24"/>
                <w:lang w:val="ru-RU"/>
              </w:rPr>
            </w:pPr>
          </w:p>
          <w:p w:rsidR="00166C0F" w:rsidRPr="00B82CF4" w:rsidRDefault="00166C0F" w:rsidP="00A84A52">
            <w:pPr>
              <w:rPr>
                <w:rFonts w:ascii="PT Astra Serif" w:hAnsi="PT Astra Serif"/>
                <w:sz w:val="24"/>
                <w:szCs w:val="24"/>
                <w:lang w:val="ru-RU"/>
              </w:rPr>
            </w:pPr>
          </w:p>
          <w:p w:rsidR="00166C0F" w:rsidRPr="00B82CF4" w:rsidRDefault="00166C0F" w:rsidP="00A84A52">
            <w:pPr>
              <w:rPr>
                <w:rFonts w:ascii="PT Astra Serif" w:hAnsi="PT Astra Serif"/>
                <w:sz w:val="24"/>
                <w:szCs w:val="24"/>
                <w:lang w:val="ru-RU"/>
              </w:rPr>
            </w:pPr>
          </w:p>
          <w:p w:rsidR="00166C0F" w:rsidRPr="00B82CF4" w:rsidRDefault="00166C0F" w:rsidP="00A84A52">
            <w:pPr>
              <w:rPr>
                <w:rFonts w:ascii="PT Astra Serif" w:hAnsi="PT Astra Serif"/>
                <w:sz w:val="24"/>
                <w:szCs w:val="24"/>
                <w:lang w:val="ru-RU"/>
              </w:rPr>
            </w:pPr>
          </w:p>
          <w:p w:rsidR="00166C0F" w:rsidRPr="00B82CF4" w:rsidRDefault="00166C0F" w:rsidP="00A84A52">
            <w:pPr>
              <w:rPr>
                <w:rFonts w:ascii="PT Astra Serif" w:hAnsi="PT Astra Serif"/>
                <w:sz w:val="24"/>
                <w:szCs w:val="24"/>
                <w:lang w:val="ru-RU"/>
              </w:rPr>
            </w:pPr>
          </w:p>
          <w:p w:rsidR="00166C0F" w:rsidRPr="00B82CF4" w:rsidRDefault="00166C0F" w:rsidP="00A84A52">
            <w:pPr>
              <w:rPr>
                <w:rFonts w:ascii="PT Astra Serif" w:hAnsi="PT Astra Serif"/>
                <w:sz w:val="24"/>
                <w:szCs w:val="24"/>
                <w:lang w:val="ru-RU"/>
              </w:rPr>
            </w:pPr>
          </w:p>
          <w:p w:rsidR="00166C0F" w:rsidRPr="00B82CF4" w:rsidRDefault="00166C0F" w:rsidP="00A84A52">
            <w:pPr>
              <w:rPr>
                <w:rFonts w:ascii="PT Astra Serif" w:hAnsi="PT Astra Serif"/>
                <w:sz w:val="24"/>
                <w:szCs w:val="24"/>
                <w:lang w:val="ru-RU"/>
              </w:rPr>
            </w:pPr>
          </w:p>
          <w:p w:rsidR="00166C0F" w:rsidRPr="00B82CF4" w:rsidRDefault="00166C0F" w:rsidP="00A84A52">
            <w:pPr>
              <w:rPr>
                <w:rFonts w:ascii="PT Astra Serif" w:hAnsi="PT Astra Serif"/>
                <w:sz w:val="24"/>
                <w:szCs w:val="24"/>
                <w:lang w:val="ru-RU"/>
              </w:rPr>
            </w:pPr>
          </w:p>
          <w:p w:rsidR="00166C0F" w:rsidRPr="00B82CF4" w:rsidRDefault="00166C0F" w:rsidP="00A84A52">
            <w:pPr>
              <w:rPr>
                <w:rFonts w:ascii="PT Astra Serif" w:hAnsi="PT Astra Serif"/>
                <w:sz w:val="24"/>
                <w:szCs w:val="24"/>
                <w:lang w:val="ru-RU"/>
              </w:rPr>
            </w:pPr>
          </w:p>
          <w:p w:rsidR="00B21243" w:rsidRPr="00B82CF4" w:rsidRDefault="00B21243" w:rsidP="00A84A52">
            <w:pPr>
              <w:rPr>
                <w:rFonts w:ascii="PT Astra Serif" w:hAnsi="PT Astra Serif"/>
                <w:sz w:val="24"/>
                <w:szCs w:val="24"/>
              </w:rPr>
            </w:pPr>
          </w:p>
          <w:p w:rsidR="00B21243" w:rsidRPr="00B82CF4" w:rsidRDefault="00B21243" w:rsidP="00A84A52">
            <w:pPr>
              <w:rPr>
                <w:rFonts w:ascii="PT Astra Serif" w:hAnsi="PT Astra Serif"/>
                <w:sz w:val="24"/>
                <w:szCs w:val="24"/>
              </w:rPr>
            </w:pPr>
          </w:p>
          <w:p w:rsidR="00A9296E" w:rsidRPr="00B82CF4" w:rsidRDefault="00A84A52" w:rsidP="00A9296E">
            <w:pPr>
              <w:rPr>
                <w:rFonts w:ascii="PT Astra Serif" w:hAnsi="PT Astra Serif"/>
                <w:sz w:val="24"/>
                <w:szCs w:val="24"/>
                <w:lang w:val="ru-RU"/>
              </w:rPr>
            </w:pPr>
            <w:r w:rsidRPr="00B82CF4">
              <w:rPr>
                <w:rFonts w:ascii="PT Astra Serif" w:hAnsi="PT Astra Serif"/>
                <w:sz w:val="24"/>
                <w:szCs w:val="24"/>
                <w:lang w:val="ru-RU"/>
              </w:rPr>
              <w:t>_____________</w:t>
            </w:r>
            <w:r w:rsidR="006B316D" w:rsidRPr="00B82CF4">
              <w:rPr>
                <w:rFonts w:ascii="PT Astra Serif" w:hAnsi="PT Astra Serif"/>
                <w:sz w:val="24"/>
                <w:szCs w:val="24"/>
                <w:lang w:val="ru-RU"/>
              </w:rPr>
              <w:t>____</w:t>
            </w:r>
            <w:r w:rsidR="00EB4F50" w:rsidRPr="00B82CF4">
              <w:rPr>
                <w:rFonts w:ascii="PT Astra Serif" w:hAnsi="PT Astra Serif"/>
                <w:sz w:val="24"/>
                <w:szCs w:val="24"/>
                <w:lang w:val="ru-RU"/>
              </w:rPr>
              <w:t xml:space="preserve">____         </w:t>
            </w:r>
            <w:r w:rsidR="008F2FC8" w:rsidRPr="00B82CF4">
              <w:rPr>
                <w:rFonts w:ascii="PT Astra Serif" w:hAnsi="PT Astra Serif"/>
                <w:sz w:val="24"/>
                <w:szCs w:val="24"/>
                <w:lang w:val="ru-RU"/>
              </w:rPr>
              <w:t>(</w:t>
            </w:r>
            <w:r w:rsidR="00166C0F" w:rsidRPr="00B82CF4">
              <w:rPr>
                <w:rFonts w:ascii="PT Astra Serif" w:hAnsi="PT Astra Serif"/>
                <w:sz w:val="24"/>
                <w:szCs w:val="24"/>
                <w:lang w:val="ru-RU"/>
              </w:rPr>
              <w:t>______________</w:t>
            </w:r>
            <w:r w:rsidR="008F2FC8" w:rsidRPr="00B82CF4">
              <w:rPr>
                <w:rFonts w:ascii="PT Astra Serif" w:hAnsi="PT Astra Serif"/>
                <w:sz w:val="24"/>
                <w:szCs w:val="24"/>
                <w:lang w:val="ru-RU"/>
              </w:rPr>
              <w:t>)</w:t>
            </w:r>
            <w:r w:rsidR="005A4BDD" w:rsidRPr="00B82CF4">
              <w:rPr>
                <w:rFonts w:ascii="PT Astra Serif" w:hAnsi="PT Astra Serif"/>
                <w:sz w:val="24"/>
                <w:szCs w:val="24"/>
                <w:lang w:val="ru-RU"/>
              </w:rPr>
              <w:t xml:space="preserve"> </w:t>
            </w:r>
          </w:p>
          <w:p w:rsidR="005A4BDD" w:rsidRPr="00B82CF4" w:rsidRDefault="005A4BDD" w:rsidP="00A9296E">
            <w:pPr>
              <w:rPr>
                <w:rFonts w:ascii="PT Astra Serif" w:hAnsi="PT Astra Serif"/>
                <w:sz w:val="24"/>
                <w:szCs w:val="24"/>
                <w:lang w:val="ru-RU"/>
              </w:rPr>
            </w:pPr>
            <w:r w:rsidRPr="00B82CF4">
              <w:rPr>
                <w:rFonts w:ascii="PT Astra Serif" w:hAnsi="PT Astra Serif"/>
                <w:sz w:val="24"/>
                <w:szCs w:val="24"/>
                <w:lang w:val="ru-RU"/>
              </w:rPr>
              <w:t>М.П.</w:t>
            </w:r>
          </w:p>
        </w:tc>
        <w:tc>
          <w:tcPr>
            <w:tcW w:w="4394" w:type="dxa"/>
          </w:tcPr>
          <w:p w:rsidR="005A4BDD" w:rsidRPr="00B82CF4" w:rsidRDefault="00166C0F" w:rsidP="00A84A52">
            <w:pPr>
              <w:keepNext/>
              <w:keepLines/>
              <w:widowControl w:val="0"/>
              <w:rPr>
                <w:rFonts w:ascii="PT Astra Serif" w:hAnsi="PT Astra Serif"/>
                <w:b/>
                <w:sz w:val="24"/>
                <w:szCs w:val="24"/>
                <w:lang w:val="ru-RU"/>
              </w:rPr>
            </w:pPr>
            <w:r w:rsidRPr="00B82CF4">
              <w:rPr>
                <w:rFonts w:ascii="PT Astra Serif" w:hAnsi="PT Astra Serif"/>
                <w:b/>
                <w:sz w:val="24"/>
                <w:szCs w:val="24"/>
                <w:lang w:val="ru-RU"/>
              </w:rPr>
              <w:t>Покупатель:</w:t>
            </w:r>
            <w:r w:rsidRPr="00B82CF4">
              <w:rPr>
                <w:rFonts w:ascii="PT Astra Serif" w:hAnsi="PT Astra Serif"/>
                <w:b/>
                <w:sz w:val="24"/>
                <w:szCs w:val="24"/>
                <w:lang w:val="ru-RU"/>
              </w:rPr>
              <w:tab/>
              <w:t xml:space="preserve">                                      </w:t>
            </w:r>
          </w:p>
          <w:p w:rsidR="00166C0F" w:rsidRPr="00B82CF4" w:rsidRDefault="00166C0F" w:rsidP="00166C0F">
            <w:pPr>
              <w:rPr>
                <w:rFonts w:ascii="PT Astra Serif" w:hAnsi="PT Astra Serif"/>
                <w:b/>
                <w:sz w:val="24"/>
                <w:szCs w:val="24"/>
                <w:u w:val="single"/>
                <w:lang w:val="ru-RU"/>
              </w:rPr>
            </w:pPr>
            <w:r w:rsidRPr="00B82CF4">
              <w:rPr>
                <w:rFonts w:ascii="PT Astra Serif" w:hAnsi="PT Astra Serif"/>
                <w:b/>
                <w:sz w:val="24"/>
                <w:szCs w:val="24"/>
                <w:u w:val="single"/>
                <w:lang w:val="ru-RU"/>
              </w:rPr>
              <w:t>ФКУ «ИК-1 УФСИН России по Республике Коми»</w:t>
            </w:r>
          </w:p>
          <w:p w:rsidR="00166C0F" w:rsidRPr="00B82CF4" w:rsidRDefault="00166C0F" w:rsidP="00166C0F">
            <w:pPr>
              <w:pStyle w:val="10"/>
              <w:rPr>
                <w:rFonts w:ascii="PT Astra Serif" w:hAnsi="PT Astra Serif"/>
              </w:rPr>
            </w:pPr>
            <w:r w:rsidRPr="00B82CF4">
              <w:rPr>
                <w:rFonts w:ascii="PT Astra Serif" w:hAnsi="PT Astra Serif"/>
              </w:rPr>
              <w:t xml:space="preserve">Адрес юридический и почтовый: </w:t>
            </w:r>
            <w:r w:rsidRPr="00B82CF4">
              <w:rPr>
                <w:rFonts w:ascii="PT Astra Serif" w:hAnsi="PT Astra Serif"/>
              </w:rPr>
              <w:br/>
              <w:t xml:space="preserve">167028, Республика Коми, </w:t>
            </w:r>
          </w:p>
          <w:p w:rsidR="00166C0F" w:rsidRPr="00B82CF4" w:rsidRDefault="00166C0F" w:rsidP="00166C0F">
            <w:pPr>
              <w:pStyle w:val="10"/>
              <w:jc w:val="both"/>
              <w:rPr>
                <w:rFonts w:ascii="PT Astra Serif" w:hAnsi="PT Astra Serif"/>
              </w:rPr>
            </w:pPr>
            <w:r w:rsidRPr="00B82CF4">
              <w:rPr>
                <w:rFonts w:ascii="PT Astra Serif" w:hAnsi="PT Astra Serif"/>
              </w:rPr>
              <w:t>г. Сыктывкар, мкр. Верхний Чов, д. 9</w:t>
            </w:r>
          </w:p>
          <w:p w:rsidR="00166C0F" w:rsidRPr="00B82CF4" w:rsidRDefault="00166C0F" w:rsidP="00166C0F">
            <w:pPr>
              <w:pStyle w:val="10"/>
              <w:jc w:val="both"/>
              <w:rPr>
                <w:rFonts w:ascii="PT Astra Serif" w:hAnsi="PT Astra Serif"/>
              </w:rPr>
            </w:pPr>
            <w:r w:rsidRPr="00B82CF4">
              <w:rPr>
                <w:rFonts w:ascii="PT Astra Serif" w:hAnsi="PT Astra Serif"/>
              </w:rPr>
              <w:t>ИНН 1101465050 КПП 110101001</w:t>
            </w:r>
          </w:p>
          <w:p w:rsidR="00166C0F" w:rsidRPr="00B82CF4" w:rsidRDefault="00166C0F" w:rsidP="00166C0F">
            <w:pPr>
              <w:pStyle w:val="10"/>
              <w:jc w:val="both"/>
              <w:rPr>
                <w:rFonts w:ascii="PT Astra Serif" w:hAnsi="PT Astra Serif"/>
              </w:rPr>
            </w:pPr>
            <w:r w:rsidRPr="00B82CF4">
              <w:rPr>
                <w:rFonts w:ascii="PT Astra Serif" w:hAnsi="PT Astra Serif"/>
              </w:rPr>
              <w:t>ОКПО/ОГРН 08826509/1021100524060</w:t>
            </w:r>
          </w:p>
          <w:p w:rsidR="00166C0F" w:rsidRPr="00B82CF4" w:rsidRDefault="00166C0F" w:rsidP="00166C0F">
            <w:pPr>
              <w:rPr>
                <w:rFonts w:ascii="PT Astra Serif" w:hAnsi="PT Astra Serif"/>
                <w:sz w:val="24"/>
                <w:szCs w:val="24"/>
                <w:lang w:val="ru-RU"/>
              </w:rPr>
            </w:pPr>
            <w:r w:rsidRPr="00B82CF4">
              <w:rPr>
                <w:rFonts w:ascii="PT Astra Serif" w:hAnsi="PT Astra Serif"/>
                <w:sz w:val="24"/>
                <w:szCs w:val="24"/>
                <w:lang w:val="ru-RU"/>
              </w:rPr>
              <w:t>ОКТМО 87701000 ОКОПФ 75104</w:t>
            </w:r>
          </w:p>
          <w:p w:rsidR="00166C0F" w:rsidRPr="00B82CF4" w:rsidRDefault="00166C0F" w:rsidP="00166C0F">
            <w:pPr>
              <w:pStyle w:val="10"/>
              <w:jc w:val="both"/>
              <w:rPr>
                <w:rFonts w:ascii="PT Astra Serif" w:hAnsi="PT Astra Serif"/>
              </w:rPr>
            </w:pPr>
            <w:r w:rsidRPr="00B82CF4">
              <w:rPr>
                <w:rFonts w:ascii="PT Astra Serif" w:hAnsi="PT Astra Serif"/>
              </w:rPr>
              <w:t>ИКУ 11101465050110101001</w:t>
            </w:r>
          </w:p>
          <w:p w:rsidR="00166C0F" w:rsidRPr="00B82CF4" w:rsidRDefault="00166C0F" w:rsidP="00166C0F">
            <w:pPr>
              <w:pStyle w:val="10"/>
              <w:jc w:val="both"/>
              <w:rPr>
                <w:rFonts w:ascii="PT Astra Serif" w:hAnsi="PT Astra Serif"/>
              </w:rPr>
            </w:pPr>
            <w:r w:rsidRPr="00B82CF4">
              <w:rPr>
                <w:rFonts w:ascii="PT Astra Serif" w:hAnsi="PT Astra Serif"/>
              </w:rPr>
              <w:t>л/с 03071165900</w:t>
            </w:r>
          </w:p>
          <w:p w:rsidR="00166C0F" w:rsidRPr="00B82CF4" w:rsidRDefault="00166C0F" w:rsidP="00166C0F">
            <w:pPr>
              <w:suppressAutoHyphens w:val="0"/>
              <w:autoSpaceDE w:val="0"/>
              <w:autoSpaceDN w:val="0"/>
              <w:adjustRightInd w:val="0"/>
              <w:rPr>
                <w:rFonts w:ascii="PT Astra Serif" w:hAnsi="PT Astra Serif"/>
                <w:sz w:val="24"/>
                <w:szCs w:val="24"/>
                <w:lang w:val="ru-RU"/>
              </w:rPr>
            </w:pPr>
            <w:r w:rsidRPr="00B82CF4">
              <w:rPr>
                <w:rFonts w:ascii="PT Astra Serif" w:hAnsi="PT Astra Serif"/>
                <w:sz w:val="24"/>
                <w:szCs w:val="24"/>
                <w:lang w:val="ru-RU"/>
              </w:rPr>
              <w:t>к/с 03211643000000013207</w:t>
            </w:r>
          </w:p>
          <w:p w:rsidR="00166C0F" w:rsidRPr="00B82CF4" w:rsidRDefault="00166C0F" w:rsidP="00166C0F">
            <w:pPr>
              <w:suppressAutoHyphens w:val="0"/>
              <w:autoSpaceDE w:val="0"/>
              <w:autoSpaceDN w:val="0"/>
              <w:adjustRightInd w:val="0"/>
              <w:rPr>
                <w:rFonts w:ascii="PT Astra Serif" w:hAnsi="PT Astra Serif"/>
                <w:sz w:val="24"/>
                <w:szCs w:val="24"/>
                <w:lang w:val="ru-RU"/>
              </w:rPr>
            </w:pPr>
            <w:r w:rsidRPr="00B82CF4">
              <w:rPr>
                <w:rFonts w:ascii="PT Astra Serif" w:hAnsi="PT Astra Serif"/>
                <w:sz w:val="24"/>
                <w:szCs w:val="24"/>
                <w:lang w:val="ru-RU"/>
              </w:rPr>
              <w:t>р/с 40102810745370000024</w:t>
            </w:r>
          </w:p>
          <w:p w:rsidR="00166C0F" w:rsidRPr="00B82CF4" w:rsidRDefault="00166C0F" w:rsidP="00166C0F">
            <w:pPr>
              <w:suppressAutoHyphens w:val="0"/>
              <w:autoSpaceDE w:val="0"/>
              <w:autoSpaceDN w:val="0"/>
              <w:adjustRightInd w:val="0"/>
              <w:rPr>
                <w:rFonts w:ascii="PT Astra Serif" w:hAnsi="PT Astra Serif"/>
                <w:sz w:val="24"/>
                <w:szCs w:val="24"/>
                <w:lang w:val="ru-RU"/>
              </w:rPr>
            </w:pPr>
            <w:r w:rsidRPr="00B82CF4">
              <w:rPr>
                <w:rFonts w:ascii="PT Astra Serif" w:hAnsi="PT Astra Serif"/>
                <w:sz w:val="24"/>
                <w:szCs w:val="24"/>
                <w:lang w:val="ru-RU"/>
              </w:rPr>
              <w:t>ОКЦ № 1 ВВГУ Банка России // УФК по Нижегородской области, г. Нижний Новгород                БИК 012202102</w:t>
            </w:r>
          </w:p>
          <w:p w:rsidR="00166C0F" w:rsidRPr="00B82CF4" w:rsidRDefault="00166C0F" w:rsidP="00166C0F">
            <w:pPr>
              <w:rPr>
                <w:rFonts w:ascii="PT Astra Serif" w:hAnsi="PT Astra Serif"/>
                <w:sz w:val="24"/>
                <w:szCs w:val="24"/>
              </w:rPr>
            </w:pPr>
            <w:r w:rsidRPr="00B82CF4">
              <w:rPr>
                <w:rFonts w:ascii="PT Astra Serif" w:hAnsi="PT Astra Serif"/>
                <w:sz w:val="24"/>
                <w:szCs w:val="24"/>
              </w:rPr>
              <w:t xml:space="preserve">email: </w:t>
            </w:r>
            <w:hyperlink r:id="rId14" w:history="1">
              <w:r w:rsidRPr="00B82CF4">
                <w:rPr>
                  <w:rStyle w:val="a5"/>
                  <w:rFonts w:ascii="PT Astra Serif" w:hAnsi="PT Astra Serif"/>
                  <w:sz w:val="24"/>
                  <w:szCs w:val="24"/>
                </w:rPr>
                <w:t>zonka1@11.fsin.gov.ru</w:t>
              </w:r>
            </w:hyperlink>
            <w:r w:rsidRPr="00B82CF4">
              <w:rPr>
                <w:rFonts w:ascii="PT Astra Serif" w:hAnsi="PT Astra Serif"/>
                <w:sz w:val="24"/>
                <w:szCs w:val="24"/>
              </w:rPr>
              <w:t xml:space="preserve"> </w:t>
            </w:r>
          </w:p>
          <w:p w:rsidR="00166C0F" w:rsidRPr="00B82CF4" w:rsidRDefault="00166C0F" w:rsidP="00166C0F">
            <w:pPr>
              <w:snapToGrid w:val="0"/>
              <w:jc w:val="both"/>
              <w:rPr>
                <w:rFonts w:ascii="PT Astra Serif" w:hAnsi="PT Astra Serif"/>
                <w:sz w:val="24"/>
                <w:szCs w:val="24"/>
              </w:rPr>
            </w:pPr>
            <w:r w:rsidRPr="00B82CF4">
              <w:rPr>
                <w:rFonts w:ascii="PT Astra Serif" w:hAnsi="PT Astra Serif"/>
                <w:sz w:val="24"/>
                <w:szCs w:val="24"/>
                <w:lang w:val="ru-RU"/>
              </w:rPr>
              <w:t>Тел</w:t>
            </w:r>
            <w:r w:rsidRPr="00B82CF4">
              <w:rPr>
                <w:rFonts w:ascii="PT Astra Serif" w:hAnsi="PT Astra Serif"/>
                <w:sz w:val="24"/>
                <w:szCs w:val="24"/>
              </w:rPr>
              <w:t>.: +7 (8212) 23-00-41</w:t>
            </w:r>
          </w:p>
          <w:p w:rsidR="00F618C7" w:rsidRPr="00B82CF4" w:rsidRDefault="00F618C7" w:rsidP="00F618C7">
            <w:pPr>
              <w:jc w:val="both"/>
              <w:rPr>
                <w:rFonts w:ascii="PT Astra Serif" w:hAnsi="PT Astra Serif"/>
                <w:sz w:val="24"/>
                <w:szCs w:val="24"/>
              </w:rPr>
            </w:pPr>
          </w:p>
          <w:p w:rsidR="00F618C7" w:rsidRPr="00B82CF4" w:rsidRDefault="00F618C7" w:rsidP="00F618C7">
            <w:pPr>
              <w:jc w:val="both"/>
              <w:rPr>
                <w:rFonts w:ascii="PT Astra Serif" w:hAnsi="PT Astra Serif"/>
                <w:sz w:val="24"/>
                <w:szCs w:val="24"/>
                <w:lang w:val="ru-RU"/>
              </w:rPr>
            </w:pPr>
            <w:r w:rsidRPr="00B82CF4">
              <w:rPr>
                <w:rFonts w:ascii="PT Astra Serif" w:hAnsi="PT Astra Serif"/>
                <w:sz w:val="24"/>
                <w:szCs w:val="24"/>
                <w:lang w:val="ru-RU"/>
              </w:rPr>
              <w:t>________________(</w:t>
            </w:r>
            <w:r w:rsidR="005A1BFB">
              <w:rPr>
                <w:rFonts w:ascii="PT Astra Serif" w:hAnsi="PT Astra Serif"/>
                <w:sz w:val="24"/>
                <w:szCs w:val="24"/>
                <w:lang w:val="ru-RU"/>
              </w:rPr>
              <w:t>______________</w:t>
            </w:r>
            <w:r w:rsidRPr="00B82CF4">
              <w:rPr>
                <w:rFonts w:ascii="PT Astra Serif" w:hAnsi="PT Astra Serif"/>
                <w:sz w:val="24"/>
                <w:szCs w:val="24"/>
                <w:lang w:val="ru-RU"/>
              </w:rPr>
              <w:t>)</w:t>
            </w:r>
          </w:p>
          <w:p w:rsidR="005A4BDD" w:rsidRPr="00B82CF4" w:rsidRDefault="00F618C7" w:rsidP="00502EE3">
            <w:pPr>
              <w:keepNext/>
              <w:keepLines/>
              <w:widowControl w:val="0"/>
              <w:rPr>
                <w:rFonts w:ascii="PT Astra Serif" w:hAnsi="PT Astra Serif"/>
                <w:sz w:val="24"/>
                <w:szCs w:val="24"/>
                <w:lang w:val="ru-RU"/>
              </w:rPr>
            </w:pPr>
            <w:r w:rsidRPr="00B82CF4">
              <w:rPr>
                <w:rFonts w:ascii="PT Astra Serif" w:hAnsi="PT Astra Serif"/>
                <w:sz w:val="24"/>
                <w:szCs w:val="24"/>
                <w:lang w:val="ru-RU"/>
              </w:rPr>
              <w:t>М.П.</w:t>
            </w:r>
          </w:p>
        </w:tc>
      </w:tr>
    </w:tbl>
    <w:p w:rsidR="000B4703" w:rsidRPr="00476AC4" w:rsidRDefault="000B4703" w:rsidP="00846E8B">
      <w:pPr>
        <w:tabs>
          <w:tab w:val="left" w:pos="4678"/>
        </w:tabs>
        <w:jc w:val="right"/>
        <w:rPr>
          <w:lang w:val="ru-RU"/>
        </w:rPr>
      </w:pPr>
    </w:p>
    <w:sectPr w:rsidR="000B4703" w:rsidRPr="00476AC4" w:rsidSect="00DF0427">
      <w:headerReference w:type="default" r:id="rId15"/>
      <w:footerReference w:type="default" r:id="rId16"/>
      <w:footnotePr>
        <w:pos w:val="beneathText"/>
      </w:footnotePr>
      <w:pgSz w:w="11905" w:h="16837"/>
      <w:pgMar w:top="426" w:right="706" w:bottom="426"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2E3F" w:rsidRDefault="00942E3F">
      <w:r>
        <w:separator/>
      </w:r>
    </w:p>
  </w:endnote>
  <w:endnote w:type="continuationSeparator" w:id="0">
    <w:p w:rsidR="00942E3F" w:rsidRDefault="00942E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Rubl">
    <w:charset w:val="00"/>
    <w:family w:val="swiss"/>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w:altName w:val="Arial"/>
    <w:charset w:val="CC"/>
    <w:family w:val="swiss"/>
    <w:pitch w:val="variable"/>
    <w:sig w:usb0="00000000" w:usb1="D200F5FF" w:usb2="0A24602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F91" w:rsidRDefault="000416D6">
    <w:pPr>
      <w:pStyle w:val="af2"/>
      <w:rPr>
        <w:sz w:val="2"/>
      </w:rPr>
    </w:pPr>
    <w:r w:rsidRPr="000416D6">
      <w:rPr>
        <w:noProof/>
      </w:rPr>
      <w:pict>
        <v:shapetype id="_x0000_t202" coordsize="21600,21600" o:spt="202" path="m,l,21600r21600,l21600,xe">
          <v:stroke joinstyle="miter"/>
          <v:path gradientshapeok="t" o:connecttype="rect"/>
        </v:shapetype>
        <v:shape id="Text Box 1" o:spid="_x0000_s4097" type="#_x0000_t202" style="position:absolute;margin-left:547.15pt;margin-top:.05pt;width:5.4pt;height:12.5pt;z-index:2516577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" stroked="f">
          <v:fill opacity="0"/>
          <v:textbox inset="0,0,0,0">
            <w:txbxContent>
              <w:p w:rsidR="00426F91" w:rsidRPr="00CA7C68" w:rsidRDefault="00426F91" w:rsidP="00CA7C68"/>
            </w:txbxContent>
          </v:textbox>
          <w10:wrap type="square" side="largest" anchorx="page"/>
        </v:shape>
      </w:pict>
    </w:r>
  </w:p>
  <w:p w:rsidR="00426F91" w:rsidRDefault="00426F91">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2E3F" w:rsidRDefault="00942E3F">
      <w:r>
        <w:separator/>
      </w:r>
    </w:p>
  </w:footnote>
  <w:footnote w:type="continuationSeparator" w:id="0">
    <w:p w:rsidR="00942E3F" w:rsidRDefault="00942E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F91" w:rsidRDefault="000416D6">
    <w:pPr>
      <w:pStyle w:val="af0"/>
      <w:jc w:val="center"/>
    </w:pPr>
    <w:r>
      <w:fldChar w:fldCharType="begin"/>
    </w:r>
    <w:r w:rsidR="008F2FC8">
      <w:instrText xml:space="preserve"> PAGE   \* MERGEFORMAT </w:instrText>
    </w:r>
    <w:r>
      <w:fldChar w:fldCharType="separate"/>
    </w:r>
    <w:r w:rsidR="00F615CA">
      <w:rPr>
        <w:noProof/>
      </w:rPr>
      <w:t>2</w:t>
    </w:r>
    <w:r>
      <w:rPr>
        <w:noProof/>
      </w:rPr>
      <w:fldChar w:fldCharType="end"/>
    </w:r>
  </w:p>
  <w:p w:rsidR="00426F91" w:rsidRDefault="00426F91">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C60983A"/>
    <w:name w:val="WW8Num1"/>
    <w:lvl w:ilvl="0">
      <w:start w:val="1"/>
      <w:numFmt w:val="decimal"/>
      <w:lvlText w:val="%1"/>
      <w:lvlJc w:val="left"/>
      <w:pPr>
        <w:tabs>
          <w:tab w:val="num" w:pos="0"/>
        </w:tabs>
      </w:pPr>
      <w:rPr>
        <w:rFonts w:ascii="Times New Roman" w:eastAsia="Times New Roman" w:hAnsi="Times New Roman" w:cs="Times New Roman"/>
      </w:rPr>
    </w:lvl>
    <w:lvl w:ilvl="1">
      <w:start w:val="1"/>
      <w:numFmt w:val="decimal"/>
      <w:lvlText w:val="%1.%2"/>
      <w:lvlJc w:val="left"/>
      <w:pPr>
        <w:tabs>
          <w:tab w:val="num" w:pos="0"/>
        </w:tabs>
      </w:pPr>
      <w:rPr>
        <w:b w:val="0"/>
      </w:r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
    <w:nsid w:val="00000002"/>
    <w:multiLevelType w:val="multilevel"/>
    <w:tmpl w:val="412459AA"/>
    <w:name w:val="WW8Num2"/>
    <w:lvl w:ilvl="0">
      <w:start w:val="1"/>
      <w:numFmt w:val="decimal"/>
      <w:suff w:val="space"/>
      <w:lvlText w:val="6.%1."/>
      <w:lvlJc w:val="left"/>
      <w:pPr>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
    <w:nsid w:val="00000003"/>
    <w:multiLevelType w:val="multilevel"/>
    <w:tmpl w:val="F496D006"/>
    <w:name w:val="WW8Num3"/>
    <w:lvl w:ilvl="0">
      <w:start w:val="1"/>
      <w:numFmt w:val="decimal"/>
      <w:suff w:val="space"/>
      <w:lvlText w:val="7.%1."/>
      <w:lvlJc w:val="left"/>
      <w:pPr>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nsid w:val="00000004"/>
    <w:multiLevelType w:val="multilevel"/>
    <w:tmpl w:val="00000004"/>
    <w:name w:val="WW8Num4"/>
    <w:lvl w:ilvl="0">
      <w:start w:val="1"/>
      <w:numFmt w:val="decimal"/>
      <w:lvlText w:val="1.%1."/>
      <w:lvlJc w:val="left"/>
      <w:pPr>
        <w:tabs>
          <w:tab w:val="num" w:pos="0"/>
        </w:tabs>
      </w:p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4">
    <w:nsid w:val="00000005"/>
    <w:multiLevelType w:val="multilevel"/>
    <w:tmpl w:val="3B326C72"/>
    <w:name w:val="WW8Num5"/>
    <w:lvl w:ilvl="0">
      <w:start w:val="1"/>
      <w:numFmt w:val="decimal"/>
      <w:suff w:val="space"/>
      <w:lvlText w:val="5.%1."/>
      <w:lvlJc w:val="left"/>
      <w:pPr>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
    <w:nsid w:val="00000006"/>
    <w:multiLevelType w:val="multilevel"/>
    <w:tmpl w:val="A77E2868"/>
    <w:name w:val="WW8Num6"/>
    <w:lvl w:ilvl="0">
      <w:start w:val="1"/>
      <w:numFmt w:val="decimal"/>
      <w:suff w:val="space"/>
      <w:lvlText w:val="3.%1."/>
      <w:lvlJc w:val="left"/>
      <w:pPr>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6">
    <w:nsid w:val="00000007"/>
    <w:multiLevelType w:val="multilevel"/>
    <w:tmpl w:val="493CEECA"/>
    <w:name w:val="WW8Num7"/>
    <w:lvl w:ilvl="0">
      <w:start w:val="1"/>
      <w:numFmt w:val="decimal"/>
      <w:suff w:val="space"/>
      <w:lvlText w:val="4.%1."/>
      <w:lvlJc w:val="left"/>
      <w:pPr>
        <w:ind w:left="1560" w:firstLine="0"/>
      </w:pPr>
      <w:rPr>
        <w:rFonts w:hint="default"/>
      </w:rPr>
    </w:lvl>
    <w:lvl w:ilvl="1">
      <w:start w:val="1"/>
      <w:numFmt w:val="decimal"/>
      <w:lvlText w:val="%1.%2."/>
      <w:lvlJc w:val="left"/>
      <w:pPr>
        <w:tabs>
          <w:tab w:val="num" w:pos="1560"/>
        </w:tabs>
        <w:ind w:left="1560" w:firstLine="0"/>
      </w:pPr>
      <w:rPr>
        <w:rFonts w:hint="default"/>
      </w:rPr>
    </w:lvl>
    <w:lvl w:ilvl="2">
      <w:start w:val="1"/>
      <w:numFmt w:val="decimal"/>
      <w:lvlText w:val="%1.%2.%3."/>
      <w:lvlJc w:val="left"/>
      <w:pPr>
        <w:tabs>
          <w:tab w:val="num" w:pos="1560"/>
        </w:tabs>
        <w:ind w:left="1560" w:firstLine="0"/>
      </w:pPr>
      <w:rPr>
        <w:rFonts w:hint="default"/>
      </w:rPr>
    </w:lvl>
    <w:lvl w:ilvl="3">
      <w:start w:val="1"/>
      <w:numFmt w:val="decimal"/>
      <w:lvlText w:val="%1.%2.%3.%4."/>
      <w:lvlJc w:val="left"/>
      <w:pPr>
        <w:tabs>
          <w:tab w:val="num" w:pos="1560"/>
        </w:tabs>
        <w:ind w:left="1560" w:firstLine="0"/>
      </w:pPr>
      <w:rPr>
        <w:rFonts w:hint="default"/>
      </w:rPr>
    </w:lvl>
    <w:lvl w:ilvl="4">
      <w:start w:val="1"/>
      <w:numFmt w:val="decimal"/>
      <w:lvlText w:val="%1.%2.%3.%4.%5."/>
      <w:lvlJc w:val="left"/>
      <w:pPr>
        <w:tabs>
          <w:tab w:val="num" w:pos="1560"/>
        </w:tabs>
        <w:ind w:left="1560" w:firstLine="0"/>
      </w:pPr>
      <w:rPr>
        <w:rFonts w:hint="default"/>
      </w:rPr>
    </w:lvl>
    <w:lvl w:ilvl="5">
      <w:start w:val="1"/>
      <w:numFmt w:val="decimal"/>
      <w:lvlText w:val="%1.%2.%3.%4.%5.%6."/>
      <w:lvlJc w:val="left"/>
      <w:pPr>
        <w:tabs>
          <w:tab w:val="num" w:pos="1560"/>
        </w:tabs>
        <w:ind w:left="1560" w:firstLine="0"/>
      </w:pPr>
      <w:rPr>
        <w:rFonts w:hint="default"/>
      </w:rPr>
    </w:lvl>
    <w:lvl w:ilvl="6">
      <w:start w:val="1"/>
      <w:numFmt w:val="decimal"/>
      <w:lvlText w:val="%1.%2.%3.%4.%5.%6.%7."/>
      <w:lvlJc w:val="left"/>
      <w:pPr>
        <w:tabs>
          <w:tab w:val="num" w:pos="1560"/>
        </w:tabs>
        <w:ind w:left="1560" w:firstLine="0"/>
      </w:pPr>
      <w:rPr>
        <w:rFonts w:hint="default"/>
      </w:rPr>
    </w:lvl>
    <w:lvl w:ilvl="7">
      <w:start w:val="1"/>
      <w:numFmt w:val="decimal"/>
      <w:lvlText w:val="%1.%2.%3.%4.%5.%6.%7.%8."/>
      <w:lvlJc w:val="left"/>
      <w:pPr>
        <w:tabs>
          <w:tab w:val="num" w:pos="1560"/>
        </w:tabs>
        <w:ind w:left="1560" w:firstLine="0"/>
      </w:pPr>
      <w:rPr>
        <w:rFonts w:hint="default"/>
      </w:rPr>
    </w:lvl>
    <w:lvl w:ilvl="8">
      <w:start w:val="1"/>
      <w:numFmt w:val="decimal"/>
      <w:lvlText w:val="%1.%2.%3.%4.%5.%6.%7.%8.%9."/>
      <w:lvlJc w:val="left"/>
      <w:pPr>
        <w:tabs>
          <w:tab w:val="num" w:pos="1560"/>
        </w:tabs>
        <w:ind w:left="1560" w:firstLine="0"/>
      </w:pPr>
      <w:rPr>
        <w:rFonts w:hint="default"/>
      </w:rPr>
    </w:lvl>
  </w:abstractNum>
  <w:abstractNum w:abstractNumId="7">
    <w:nsid w:val="00000008"/>
    <w:multiLevelType w:val="singleLevel"/>
    <w:tmpl w:val="00000008"/>
    <w:name w:val="WW8Num8"/>
    <w:lvl w:ilvl="0">
      <w:start w:val="4"/>
      <w:numFmt w:val="decimal"/>
      <w:lvlText w:val="%1."/>
      <w:lvlJc w:val="left"/>
      <w:pPr>
        <w:tabs>
          <w:tab w:val="num" w:pos="0"/>
        </w:tabs>
      </w:pPr>
    </w:lvl>
  </w:abstractNum>
  <w:abstractNum w:abstractNumId="8">
    <w:nsid w:val="00000009"/>
    <w:multiLevelType w:val="singleLevel"/>
    <w:tmpl w:val="00000009"/>
    <w:name w:val="WW8Num9"/>
    <w:lvl w:ilvl="0">
      <w:start w:val="6"/>
      <w:numFmt w:val="decimal"/>
      <w:lvlText w:val="%1."/>
      <w:lvlJc w:val="left"/>
      <w:pPr>
        <w:tabs>
          <w:tab w:val="num" w:pos="0"/>
        </w:tabs>
      </w:pPr>
    </w:lvl>
  </w:abstractNum>
  <w:abstractNum w:abstractNumId="9">
    <w:nsid w:val="0000000A"/>
    <w:multiLevelType w:val="multilevel"/>
    <w:tmpl w:val="2062D6C6"/>
    <w:name w:val="WW8Num10"/>
    <w:lvl w:ilvl="0">
      <w:start w:val="1"/>
      <w:numFmt w:val="decimal"/>
      <w:suff w:val="space"/>
      <w:lvlText w:val="2.%1."/>
      <w:lvlJc w:val="left"/>
      <w:pPr>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0">
    <w:nsid w:val="0000000B"/>
    <w:multiLevelType w:val="singleLevel"/>
    <w:tmpl w:val="0000000B"/>
    <w:name w:val="WW8Num11"/>
    <w:lvl w:ilvl="0">
      <w:start w:val="1"/>
      <w:numFmt w:val="bullet"/>
      <w:lvlText w:val=""/>
      <w:lvlJc w:val="left"/>
      <w:pPr>
        <w:tabs>
          <w:tab w:val="num" w:pos="0"/>
        </w:tabs>
      </w:pPr>
      <w:rPr>
        <w:rFonts w:ascii="Symbol" w:hAnsi="Symbol"/>
      </w:rPr>
    </w:lvl>
  </w:abstractNum>
  <w:abstractNum w:abstractNumId="11">
    <w:nsid w:val="0000000C"/>
    <w:multiLevelType w:val="singleLevel"/>
    <w:tmpl w:val="0000000C"/>
    <w:name w:val="WW8Num12"/>
    <w:lvl w:ilvl="0">
      <w:numFmt w:val="bullet"/>
      <w:lvlText w:val=""/>
      <w:lvlJc w:val="left"/>
      <w:pPr>
        <w:tabs>
          <w:tab w:val="num" w:pos="0"/>
        </w:tabs>
      </w:pPr>
      <w:rPr>
        <w:rFonts w:ascii="Symbol" w:hAnsi="Symbol"/>
      </w:rPr>
    </w:lvl>
  </w:abstractNum>
  <w:abstractNum w:abstractNumId="12">
    <w:nsid w:val="0000000D"/>
    <w:multiLevelType w:val="multilevel"/>
    <w:tmpl w:val="0000000D"/>
    <w:lvl w:ilvl="0">
      <w:start w:val="1"/>
      <w:numFmt w:val="decimal"/>
      <w:lvlText w:val="%1."/>
      <w:lvlJc w:val="left"/>
      <w:pPr>
        <w:tabs>
          <w:tab w:val="num" w:pos="0"/>
        </w:tabs>
      </w:pPr>
    </w:lvl>
    <w:lvl w:ilvl="1">
      <w:start w:val="1"/>
      <w:numFmt w:val="decimal"/>
      <w:lvlText w:val="%1.%2."/>
      <w:lvlJc w:val="left"/>
      <w:pPr>
        <w:tabs>
          <w:tab w:val="num" w:pos="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3">
    <w:nsid w:val="08FB2626"/>
    <w:multiLevelType w:val="multilevel"/>
    <w:tmpl w:val="4FE209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0F611DB6"/>
    <w:multiLevelType w:val="hybridMultilevel"/>
    <w:tmpl w:val="FBD0F282"/>
    <w:lvl w:ilvl="0" w:tplc="2BA60BD4">
      <w:start w:val="6"/>
      <w:numFmt w:val="decimal"/>
      <w:lvlText w:val="%1."/>
      <w:lvlJc w:val="left"/>
      <w:pPr>
        <w:tabs>
          <w:tab w:val="num" w:pos="900"/>
        </w:tabs>
        <w:ind w:left="900" w:hanging="360"/>
      </w:pPr>
      <w:rPr>
        <w:rFonts w:cs="Times New Roman" w:hint="default"/>
      </w:rPr>
    </w:lvl>
    <w:lvl w:ilvl="1" w:tplc="158CFB0A">
      <w:numFmt w:val="none"/>
      <w:lvlText w:val=""/>
      <w:lvlJc w:val="left"/>
      <w:pPr>
        <w:tabs>
          <w:tab w:val="num" w:pos="360"/>
        </w:tabs>
      </w:pPr>
      <w:rPr>
        <w:rFonts w:cs="Times New Roman"/>
      </w:rPr>
    </w:lvl>
    <w:lvl w:ilvl="2" w:tplc="7234D628">
      <w:numFmt w:val="none"/>
      <w:lvlText w:val=""/>
      <w:lvlJc w:val="left"/>
      <w:pPr>
        <w:tabs>
          <w:tab w:val="num" w:pos="360"/>
        </w:tabs>
      </w:pPr>
      <w:rPr>
        <w:rFonts w:cs="Times New Roman"/>
      </w:rPr>
    </w:lvl>
    <w:lvl w:ilvl="3" w:tplc="792E64D6">
      <w:numFmt w:val="none"/>
      <w:lvlText w:val=""/>
      <w:lvlJc w:val="left"/>
      <w:pPr>
        <w:tabs>
          <w:tab w:val="num" w:pos="360"/>
        </w:tabs>
      </w:pPr>
      <w:rPr>
        <w:rFonts w:cs="Times New Roman"/>
      </w:rPr>
    </w:lvl>
    <w:lvl w:ilvl="4" w:tplc="FA880114">
      <w:numFmt w:val="none"/>
      <w:lvlText w:val=""/>
      <w:lvlJc w:val="left"/>
      <w:pPr>
        <w:tabs>
          <w:tab w:val="num" w:pos="360"/>
        </w:tabs>
      </w:pPr>
      <w:rPr>
        <w:rFonts w:cs="Times New Roman"/>
      </w:rPr>
    </w:lvl>
    <w:lvl w:ilvl="5" w:tplc="A6B04D34">
      <w:numFmt w:val="none"/>
      <w:lvlText w:val=""/>
      <w:lvlJc w:val="left"/>
      <w:pPr>
        <w:tabs>
          <w:tab w:val="num" w:pos="360"/>
        </w:tabs>
      </w:pPr>
      <w:rPr>
        <w:rFonts w:cs="Times New Roman"/>
      </w:rPr>
    </w:lvl>
    <w:lvl w:ilvl="6" w:tplc="2E6AE048">
      <w:numFmt w:val="none"/>
      <w:lvlText w:val=""/>
      <w:lvlJc w:val="left"/>
      <w:pPr>
        <w:tabs>
          <w:tab w:val="num" w:pos="360"/>
        </w:tabs>
      </w:pPr>
      <w:rPr>
        <w:rFonts w:cs="Times New Roman"/>
      </w:rPr>
    </w:lvl>
    <w:lvl w:ilvl="7" w:tplc="B9601388">
      <w:numFmt w:val="none"/>
      <w:lvlText w:val=""/>
      <w:lvlJc w:val="left"/>
      <w:pPr>
        <w:tabs>
          <w:tab w:val="num" w:pos="360"/>
        </w:tabs>
      </w:pPr>
      <w:rPr>
        <w:rFonts w:cs="Times New Roman"/>
      </w:rPr>
    </w:lvl>
    <w:lvl w:ilvl="8" w:tplc="B7ACB43C">
      <w:numFmt w:val="none"/>
      <w:lvlText w:val=""/>
      <w:lvlJc w:val="left"/>
      <w:pPr>
        <w:tabs>
          <w:tab w:val="num" w:pos="360"/>
        </w:tabs>
      </w:pPr>
      <w:rPr>
        <w:rFonts w:cs="Times New Roman"/>
      </w:rPr>
    </w:lvl>
  </w:abstractNum>
  <w:abstractNum w:abstractNumId="15">
    <w:nsid w:val="17F963F0"/>
    <w:multiLevelType w:val="multilevel"/>
    <w:tmpl w:val="8FCCE83A"/>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1CA511F0"/>
    <w:multiLevelType w:val="multilevel"/>
    <w:tmpl w:val="41389644"/>
    <w:lvl w:ilvl="0">
      <w:start w:val="3"/>
      <w:numFmt w:val="decimal"/>
      <w:lvlText w:val="%1."/>
      <w:lvlJc w:val="left"/>
      <w:pPr>
        <w:ind w:left="900"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17">
    <w:nsid w:val="39B63FB5"/>
    <w:multiLevelType w:val="multilevel"/>
    <w:tmpl w:val="7366892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EB27A86"/>
    <w:multiLevelType w:val="multilevel"/>
    <w:tmpl w:val="5492DFDE"/>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449422BE"/>
    <w:multiLevelType w:val="multilevel"/>
    <w:tmpl w:val="A7E488E0"/>
    <w:lvl w:ilvl="0">
      <w:start w:val="1"/>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nsid w:val="468945B6"/>
    <w:multiLevelType w:val="multilevel"/>
    <w:tmpl w:val="4158532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1">
    <w:nsid w:val="4ADC2C23"/>
    <w:multiLevelType w:val="hybridMultilevel"/>
    <w:tmpl w:val="5E10098E"/>
    <w:lvl w:ilvl="0" w:tplc="8974B79C">
      <w:start w:val="5"/>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5D392BF3"/>
    <w:multiLevelType w:val="hybridMultilevel"/>
    <w:tmpl w:val="A86CE55E"/>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2920881"/>
    <w:multiLevelType w:val="multilevel"/>
    <w:tmpl w:val="F0E4FD54"/>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AFA19C5"/>
    <w:multiLevelType w:val="multilevel"/>
    <w:tmpl w:val="84620AB4"/>
    <w:lvl w:ilvl="0">
      <w:start w:val="3"/>
      <w:numFmt w:val="decimal"/>
      <w:lvlText w:val="%1."/>
      <w:lvlJc w:val="left"/>
      <w:pPr>
        <w:ind w:left="360" w:hanging="360"/>
      </w:pPr>
      <w:rPr>
        <w:rFonts w:hint="default"/>
      </w:rPr>
    </w:lvl>
    <w:lvl w:ilvl="1">
      <w:start w:val="6"/>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 w:numId="18">
    <w:abstractNumId w:val="17"/>
  </w:num>
  <w:num w:numId="19">
    <w:abstractNumId w:val="13"/>
  </w:num>
  <w:num w:numId="20">
    <w:abstractNumId w:val="20"/>
  </w:num>
  <w:num w:numId="21">
    <w:abstractNumId w:val="16"/>
  </w:num>
  <w:num w:numId="22">
    <w:abstractNumId w:val="14"/>
  </w:num>
  <w:num w:numId="23">
    <w:abstractNumId w:val="22"/>
  </w:num>
  <w:num w:numId="24">
    <w:abstractNumId w:val="15"/>
  </w:num>
  <w:num w:numId="25">
    <w:abstractNumId w:val="18"/>
  </w:num>
  <w:num w:numId="26">
    <w:abstractNumId w:val="24"/>
  </w:num>
  <w:num w:numId="27">
    <w:abstractNumId w:val="23"/>
  </w:num>
  <w:num w:numId="28">
    <w:abstractNumId w:val="21"/>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rawingGridVerticalSpacing w:val="0"/>
  <w:displayHorizontalDrawingGridEvery w:val="0"/>
  <w:displayVerticalDrawingGridEvery w:val="0"/>
  <w:noPunctuationKerning/>
  <w:characterSpacingControl w:val="doNotCompress"/>
  <w:hdrShapeDefaults>
    <o:shapedefaults v:ext="edit" spidmax="11266"/>
    <o:shapelayout v:ext="edit">
      <o:idmap v:ext="edit" data="4"/>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441C0F"/>
    <w:rsid w:val="000040A2"/>
    <w:rsid w:val="00004927"/>
    <w:rsid w:val="000062DA"/>
    <w:rsid w:val="00010C16"/>
    <w:rsid w:val="00010FDF"/>
    <w:rsid w:val="0002070F"/>
    <w:rsid w:val="00023EEE"/>
    <w:rsid w:val="00026BFB"/>
    <w:rsid w:val="00027A86"/>
    <w:rsid w:val="0003544C"/>
    <w:rsid w:val="000401F3"/>
    <w:rsid w:val="00040BE8"/>
    <w:rsid w:val="000416D6"/>
    <w:rsid w:val="00044AC2"/>
    <w:rsid w:val="0005381C"/>
    <w:rsid w:val="00054C17"/>
    <w:rsid w:val="000621B8"/>
    <w:rsid w:val="0006684F"/>
    <w:rsid w:val="000674DE"/>
    <w:rsid w:val="00083D61"/>
    <w:rsid w:val="000851DF"/>
    <w:rsid w:val="000877AD"/>
    <w:rsid w:val="00090F50"/>
    <w:rsid w:val="00092435"/>
    <w:rsid w:val="000A0EA0"/>
    <w:rsid w:val="000A42A7"/>
    <w:rsid w:val="000B4170"/>
    <w:rsid w:val="000B4703"/>
    <w:rsid w:val="000C564E"/>
    <w:rsid w:val="000C5D38"/>
    <w:rsid w:val="000C69D4"/>
    <w:rsid w:val="000C7B7E"/>
    <w:rsid w:val="000D5B64"/>
    <w:rsid w:val="001064EE"/>
    <w:rsid w:val="00106CC7"/>
    <w:rsid w:val="00107041"/>
    <w:rsid w:val="00107ED9"/>
    <w:rsid w:val="00120085"/>
    <w:rsid w:val="0012116B"/>
    <w:rsid w:val="00126626"/>
    <w:rsid w:val="00130BD0"/>
    <w:rsid w:val="00140918"/>
    <w:rsid w:val="001414A3"/>
    <w:rsid w:val="001421F5"/>
    <w:rsid w:val="00157DBD"/>
    <w:rsid w:val="00164C53"/>
    <w:rsid w:val="0016573F"/>
    <w:rsid w:val="00166C0F"/>
    <w:rsid w:val="00171955"/>
    <w:rsid w:val="00174A6A"/>
    <w:rsid w:val="00180F6B"/>
    <w:rsid w:val="001825B3"/>
    <w:rsid w:val="00182BEC"/>
    <w:rsid w:val="00196CE4"/>
    <w:rsid w:val="001B5A96"/>
    <w:rsid w:val="001B7D51"/>
    <w:rsid w:val="001C2DE5"/>
    <w:rsid w:val="001D2BDB"/>
    <w:rsid w:val="001D4A53"/>
    <w:rsid w:val="001D6824"/>
    <w:rsid w:val="001E0C93"/>
    <w:rsid w:val="001E469F"/>
    <w:rsid w:val="001E5838"/>
    <w:rsid w:val="001F0E9E"/>
    <w:rsid w:val="001F2BD2"/>
    <w:rsid w:val="00202296"/>
    <w:rsid w:val="00203B7E"/>
    <w:rsid w:val="002042B1"/>
    <w:rsid w:val="00205900"/>
    <w:rsid w:val="002126A2"/>
    <w:rsid w:val="00217F44"/>
    <w:rsid w:val="0022646F"/>
    <w:rsid w:val="00226485"/>
    <w:rsid w:val="00232D48"/>
    <w:rsid w:val="00240FB3"/>
    <w:rsid w:val="002463C6"/>
    <w:rsid w:val="00247C57"/>
    <w:rsid w:val="002530BC"/>
    <w:rsid w:val="00257847"/>
    <w:rsid w:val="00260486"/>
    <w:rsid w:val="00261DC0"/>
    <w:rsid w:val="00262F48"/>
    <w:rsid w:val="00265217"/>
    <w:rsid w:val="00267396"/>
    <w:rsid w:val="002704F2"/>
    <w:rsid w:val="002728CB"/>
    <w:rsid w:val="0027407F"/>
    <w:rsid w:val="0027515D"/>
    <w:rsid w:val="00283C25"/>
    <w:rsid w:val="00286D84"/>
    <w:rsid w:val="00291D3D"/>
    <w:rsid w:val="002A1B0F"/>
    <w:rsid w:val="002A1C0A"/>
    <w:rsid w:val="002A2BC3"/>
    <w:rsid w:val="002B05E4"/>
    <w:rsid w:val="002B1531"/>
    <w:rsid w:val="002B4EAA"/>
    <w:rsid w:val="002B7522"/>
    <w:rsid w:val="002B7608"/>
    <w:rsid w:val="002C13E4"/>
    <w:rsid w:val="002C5DA9"/>
    <w:rsid w:val="002E16D0"/>
    <w:rsid w:val="002F088A"/>
    <w:rsid w:val="002F6BDA"/>
    <w:rsid w:val="0030438A"/>
    <w:rsid w:val="00306E9F"/>
    <w:rsid w:val="003207CE"/>
    <w:rsid w:val="0032443E"/>
    <w:rsid w:val="0033064D"/>
    <w:rsid w:val="003376BF"/>
    <w:rsid w:val="00344E0F"/>
    <w:rsid w:val="0034656B"/>
    <w:rsid w:val="00352EE9"/>
    <w:rsid w:val="00355450"/>
    <w:rsid w:val="00355707"/>
    <w:rsid w:val="0036071F"/>
    <w:rsid w:val="00360B47"/>
    <w:rsid w:val="00364B7C"/>
    <w:rsid w:val="00367118"/>
    <w:rsid w:val="00371856"/>
    <w:rsid w:val="0037271E"/>
    <w:rsid w:val="00377E73"/>
    <w:rsid w:val="0038115C"/>
    <w:rsid w:val="0038148D"/>
    <w:rsid w:val="00382E2E"/>
    <w:rsid w:val="0038313B"/>
    <w:rsid w:val="00384353"/>
    <w:rsid w:val="00395E65"/>
    <w:rsid w:val="003A530A"/>
    <w:rsid w:val="003A59B9"/>
    <w:rsid w:val="003B0716"/>
    <w:rsid w:val="003B1C7A"/>
    <w:rsid w:val="003B79D4"/>
    <w:rsid w:val="003C01A0"/>
    <w:rsid w:val="003C4BCE"/>
    <w:rsid w:val="003C52E4"/>
    <w:rsid w:val="003D5AC4"/>
    <w:rsid w:val="003E05C4"/>
    <w:rsid w:val="003E0F4E"/>
    <w:rsid w:val="003E5D03"/>
    <w:rsid w:val="003F0FDF"/>
    <w:rsid w:val="003F5221"/>
    <w:rsid w:val="003F7F06"/>
    <w:rsid w:val="00413D02"/>
    <w:rsid w:val="00413D95"/>
    <w:rsid w:val="00414BDE"/>
    <w:rsid w:val="00414DE8"/>
    <w:rsid w:val="00420856"/>
    <w:rsid w:val="00423C54"/>
    <w:rsid w:val="00424B0A"/>
    <w:rsid w:val="00426F91"/>
    <w:rsid w:val="00431D46"/>
    <w:rsid w:val="00441C0F"/>
    <w:rsid w:val="00442D1A"/>
    <w:rsid w:val="00443790"/>
    <w:rsid w:val="0044410A"/>
    <w:rsid w:val="00444138"/>
    <w:rsid w:val="00450533"/>
    <w:rsid w:val="004525F1"/>
    <w:rsid w:val="0046188B"/>
    <w:rsid w:val="00462C4D"/>
    <w:rsid w:val="00463616"/>
    <w:rsid w:val="00474251"/>
    <w:rsid w:val="0047692F"/>
    <w:rsid w:val="00476AC4"/>
    <w:rsid w:val="00477712"/>
    <w:rsid w:val="00486F62"/>
    <w:rsid w:val="0049039D"/>
    <w:rsid w:val="004C72E4"/>
    <w:rsid w:val="004D2C19"/>
    <w:rsid w:val="004E2C40"/>
    <w:rsid w:val="004E388F"/>
    <w:rsid w:val="004F0BA9"/>
    <w:rsid w:val="004F0C61"/>
    <w:rsid w:val="004F1A26"/>
    <w:rsid w:val="004F5D25"/>
    <w:rsid w:val="00500364"/>
    <w:rsid w:val="00502EE3"/>
    <w:rsid w:val="005032E3"/>
    <w:rsid w:val="00504296"/>
    <w:rsid w:val="00513BCE"/>
    <w:rsid w:val="00516D6F"/>
    <w:rsid w:val="00523DEE"/>
    <w:rsid w:val="00527B5B"/>
    <w:rsid w:val="00544C18"/>
    <w:rsid w:val="005650EA"/>
    <w:rsid w:val="00565C07"/>
    <w:rsid w:val="005717E9"/>
    <w:rsid w:val="00572652"/>
    <w:rsid w:val="00577C5D"/>
    <w:rsid w:val="00586E72"/>
    <w:rsid w:val="00591BCD"/>
    <w:rsid w:val="00593483"/>
    <w:rsid w:val="00593D2F"/>
    <w:rsid w:val="005942AF"/>
    <w:rsid w:val="005A0C93"/>
    <w:rsid w:val="005A1BFB"/>
    <w:rsid w:val="005A3796"/>
    <w:rsid w:val="005A4BDD"/>
    <w:rsid w:val="005A52D1"/>
    <w:rsid w:val="005B1C78"/>
    <w:rsid w:val="005B365C"/>
    <w:rsid w:val="005B42B3"/>
    <w:rsid w:val="005B6276"/>
    <w:rsid w:val="005B7E13"/>
    <w:rsid w:val="005C2036"/>
    <w:rsid w:val="005C5FE9"/>
    <w:rsid w:val="005D486D"/>
    <w:rsid w:val="005E598B"/>
    <w:rsid w:val="005E6C42"/>
    <w:rsid w:val="005F35CB"/>
    <w:rsid w:val="005F406B"/>
    <w:rsid w:val="005F677F"/>
    <w:rsid w:val="005F694D"/>
    <w:rsid w:val="006013A3"/>
    <w:rsid w:val="00602CA4"/>
    <w:rsid w:val="00605370"/>
    <w:rsid w:val="0060548D"/>
    <w:rsid w:val="00607FAD"/>
    <w:rsid w:val="0061294B"/>
    <w:rsid w:val="0061334F"/>
    <w:rsid w:val="00614362"/>
    <w:rsid w:val="00615586"/>
    <w:rsid w:val="00617D4E"/>
    <w:rsid w:val="00620EA6"/>
    <w:rsid w:val="0062113E"/>
    <w:rsid w:val="00622D0C"/>
    <w:rsid w:val="006307EE"/>
    <w:rsid w:val="00633B6F"/>
    <w:rsid w:val="00637297"/>
    <w:rsid w:val="00646EBD"/>
    <w:rsid w:val="00656177"/>
    <w:rsid w:val="0065702C"/>
    <w:rsid w:val="006611B4"/>
    <w:rsid w:val="00664C91"/>
    <w:rsid w:val="00671B16"/>
    <w:rsid w:val="00675450"/>
    <w:rsid w:val="00675ACC"/>
    <w:rsid w:val="00680738"/>
    <w:rsid w:val="00684FFF"/>
    <w:rsid w:val="0068666A"/>
    <w:rsid w:val="00692D22"/>
    <w:rsid w:val="0069358A"/>
    <w:rsid w:val="006949BF"/>
    <w:rsid w:val="00694D44"/>
    <w:rsid w:val="006A1527"/>
    <w:rsid w:val="006A4AEE"/>
    <w:rsid w:val="006A4C08"/>
    <w:rsid w:val="006A5EA0"/>
    <w:rsid w:val="006B316D"/>
    <w:rsid w:val="006B4A15"/>
    <w:rsid w:val="006C26E8"/>
    <w:rsid w:val="006C4392"/>
    <w:rsid w:val="006C5A1B"/>
    <w:rsid w:val="006C7303"/>
    <w:rsid w:val="006D0E90"/>
    <w:rsid w:val="006D5270"/>
    <w:rsid w:val="006E3AE2"/>
    <w:rsid w:val="006E4416"/>
    <w:rsid w:val="00705471"/>
    <w:rsid w:val="0071379B"/>
    <w:rsid w:val="00713BA4"/>
    <w:rsid w:val="007149F2"/>
    <w:rsid w:val="00717CED"/>
    <w:rsid w:val="007233D7"/>
    <w:rsid w:val="00724611"/>
    <w:rsid w:val="007303BF"/>
    <w:rsid w:val="0073589A"/>
    <w:rsid w:val="007401E9"/>
    <w:rsid w:val="0074409D"/>
    <w:rsid w:val="00750451"/>
    <w:rsid w:val="00752BC3"/>
    <w:rsid w:val="0076015F"/>
    <w:rsid w:val="00765C81"/>
    <w:rsid w:val="00776B16"/>
    <w:rsid w:val="00777AE7"/>
    <w:rsid w:val="00781B11"/>
    <w:rsid w:val="00782FCC"/>
    <w:rsid w:val="0078360F"/>
    <w:rsid w:val="007857CD"/>
    <w:rsid w:val="00785B53"/>
    <w:rsid w:val="00794496"/>
    <w:rsid w:val="007A1AD9"/>
    <w:rsid w:val="007A6C30"/>
    <w:rsid w:val="007B2C9C"/>
    <w:rsid w:val="007B7BDC"/>
    <w:rsid w:val="007C0D18"/>
    <w:rsid w:val="007C1427"/>
    <w:rsid w:val="007D15AD"/>
    <w:rsid w:val="007D5D85"/>
    <w:rsid w:val="007D67ED"/>
    <w:rsid w:val="007E1CB2"/>
    <w:rsid w:val="007E1D42"/>
    <w:rsid w:val="007E768E"/>
    <w:rsid w:val="007F050A"/>
    <w:rsid w:val="007F39E1"/>
    <w:rsid w:val="007F6711"/>
    <w:rsid w:val="00807C22"/>
    <w:rsid w:val="00814442"/>
    <w:rsid w:val="008228E4"/>
    <w:rsid w:val="00822A23"/>
    <w:rsid w:val="008244AE"/>
    <w:rsid w:val="0082489F"/>
    <w:rsid w:val="008263DD"/>
    <w:rsid w:val="00830B50"/>
    <w:rsid w:val="0083519D"/>
    <w:rsid w:val="0083656E"/>
    <w:rsid w:val="008367E5"/>
    <w:rsid w:val="00836F10"/>
    <w:rsid w:val="00843D53"/>
    <w:rsid w:val="00846E8B"/>
    <w:rsid w:val="00847262"/>
    <w:rsid w:val="0085345F"/>
    <w:rsid w:val="008627B9"/>
    <w:rsid w:val="00864BF6"/>
    <w:rsid w:val="00866A9C"/>
    <w:rsid w:val="008760F5"/>
    <w:rsid w:val="00891C2C"/>
    <w:rsid w:val="00894BEE"/>
    <w:rsid w:val="008A24B9"/>
    <w:rsid w:val="008A5D9F"/>
    <w:rsid w:val="008B01F2"/>
    <w:rsid w:val="008B37A8"/>
    <w:rsid w:val="008B7DBD"/>
    <w:rsid w:val="008C24D4"/>
    <w:rsid w:val="008C3B33"/>
    <w:rsid w:val="008D0C14"/>
    <w:rsid w:val="008D25D6"/>
    <w:rsid w:val="008D2C9E"/>
    <w:rsid w:val="008D4AFB"/>
    <w:rsid w:val="008D7483"/>
    <w:rsid w:val="008E1269"/>
    <w:rsid w:val="008E2350"/>
    <w:rsid w:val="008E4043"/>
    <w:rsid w:val="008F2FC8"/>
    <w:rsid w:val="008F4A6B"/>
    <w:rsid w:val="008F5422"/>
    <w:rsid w:val="008F68EF"/>
    <w:rsid w:val="008F7518"/>
    <w:rsid w:val="00900BE2"/>
    <w:rsid w:val="00901888"/>
    <w:rsid w:val="00915DAA"/>
    <w:rsid w:val="00917B30"/>
    <w:rsid w:val="00922A7C"/>
    <w:rsid w:val="00925C19"/>
    <w:rsid w:val="00933ECF"/>
    <w:rsid w:val="009376E4"/>
    <w:rsid w:val="00942E3F"/>
    <w:rsid w:val="00944D3E"/>
    <w:rsid w:val="0096075C"/>
    <w:rsid w:val="00966670"/>
    <w:rsid w:val="009721D6"/>
    <w:rsid w:val="00973DB2"/>
    <w:rsid w:val="00975ED5"/>
    <w:rsid w:val="009778CA"/>
    <w:rsid w:val="009800E7"/>
    <w:rsid w:val="00984685"/>
    <w:rsid w:val="00992B34"/>
    <w:rsid w:val="009A1560"/>
    <w:rsid w:val="009A187E"/>
    <w:rsid w:val="009A1A1E"/>
    <w:rsid w:val="009A5F20"/>
    <w:rsid w:val="009A78FC"/>
    <w:rsid w:val="009B06E5"/>
    <w:rsid w:val="009B760A"/>
    <w:rsid w:val="009C12D4"/>
    <w:rsid w:val="009C32B4"/>
    <w:rsid w:val="009C55B5"/>
    <w:rsid w:val="009C7AFB"/>
    <w:rsid w:val="009D0669"/>
    <w:rsid w:val="009D2856"/>
    <w:rsid w:val="009D34C2"/>
    <w:rsid w:val="009D4389"/>
    <w:rsid w:val="009D4BAB"/>
    <w:rsid w:val="009D5C11"/>
    <w:rsid w:val="009D7FE9"/>
    <w:rsid w:val="009E00B5"/>
    <w:rsid w:val="009E697A"/>
    <w:rsid w:val="009E7AF6"/>
    <w:rsid w:val="009F279F"/>
    <w:rsid w:val="009F2E88"/>
    <w:rsid w:val="009F5D22"/>
    <w:rsid w:val="00A02CE4"/>
    <w:rsid w:val="00A03C85"/>
    <w:rsid w:val="00A044F5"/>
    <w:rsid w:val="00A05346"/>
    <w:rsid w:val="00A06082"/>
    <w:rsid w:val="00A06349"/>
    <w:rsid w:val="00A25934"/>
    <w:rsid w:val="00A25BE8"/>
    <w:rsid w:val="00A31F2A"/>
    <w:rsid w:val="00A36C10"/>
    <w:rsid w:val="00A41D3B"/>
    <w:rsid w:val="00A47633"/>
    <w:rsid w:val="00A618CF"/>
    <w:rsid w:val="00A62C42"/>
    <w:rsid w:val="00A63372"/>
    <w:rsid w:val="00A6572A"/>
    <w:rsid w:val="00A6676E"/>
    <w:rsid w:val="00A70115"/>
    <w:rsid w:val="00A74C6C"/>
    <w:rsid w:val="00A8222E"/>
    <w:rsid w:val="00A84A52"/>
    <w:rsid w:val="00A84E68"/>
    <w:rsid w:val="00A909DB"/>
    <w:rsid w:val="00A9296E"/>
    <w:rsid w:val="00A9606B"/>
    <w:rsid w:val="00AA1A65"/>
    <w:rsid w:val="00AB0591"/>
    <w:rsid w:val="00AB4A9D"/>
    <w:rsid w:val="00AB65E8"/>
    <w:rsid w:val="00AC3498"/>
    <w:rsid w:val="00AD2347"/>
    <w:rsid w:val="00AD5F4A"/>
    <w:rsid w:val="00AE2558"/>
    <w:rsid w:val="00AE3E39"/>
    <w:rsid w:val="00AF49EE"/>
    <w:rsid w:val="00AF62E3"/>
    <w:rsid w:val="00AF67B3"/>
    <w:rsid w:val="00B0086A"/>
    <w:rsid w:val="00B04BD0"/>
    <w:rsid w:val="00B12AF2"/>
    <w:rsid w:val="00B21243"/>
    <w:rsid w:val="00B21D7B"/>
    <w:rsid w:val="00B225CC"/>
    <w:rsid w:val="00B24620"/>
    <w:rsid w:val="00B309A3"/>
    <w:rsid w:val="00B6353D"/>
    <w:rsid w:val="00B6712B"/>
    <w:rsid w:val="00B67240"/>
    <w:rsid w:val="00B703D6"/>
    <w:rsid w:val="00B74E18"/>
    <w:rsid w:val="00B773B5"/>
    <w:rsid w:val="00B82CF4"/>
    <w:rsid w:val="00B906AC"/>
    <w:rsid w:val="00B915BB"/>
    <w:rsid w:val="00B93E68"/>
    <w:rsid w:val="00B95B81"/>
    <w:rsid w:val="00B96017"/>
    <w:rsid w:val="00B960C4"/>
    <w:rsid w:val="00BA1AEF"/>
    <w:rsid w:val="00BA4377"/>
    <w:rsid w:val="00BA579B"/>
    <w:rsid w:val="00BB0E31"/>
    <w:rsid w:val="00BB1EAA"/>
    <w:rsid w:val="00BD33FC"/>
    <w:rsid w:val="00BD5358"/>
    <w:rsid w:val="00BD595C"/>
    <w:rsid w:val="00BD7436"/>
    <w:rsid w:val="00BE2D95"/>
    <w:rsid w:val="00BE36B3"/>
    <w:rsid w:val="00BF1819"/>
    <w:rsid w:val="00BF2069"/>
    <w:rsid w:val="00BF4426"/>
    <w:rsid w:val="00BF7DC3"/>
    <w:rsid w:val="00C014D8"/>
    <w:rsid w:val="00C0701F"/>
    <w:rsid w:val="00C07175"/>
    <w:rsid w:val="00C14C04"/>
    <w:rsid w:val="00C2067B"/>
    <w:rsid w:val="00C24FC4"/>
    <w:rsid w:val="00C33575"/>
    <w:rsid w:val="00C3782C"/>
    <w:rsid w:val="00C37B50"/>
    <w:rsid w:val="00C41066"/>
    <w:rsid w:val="00C4424F"/>
    <w:rsid w:val="00C4719E"/>
    <w:rsid w:val="00C5063A"/>
    <w:rsid w:val="00C61F2D"/>
    <w:rsid w:val="00C63097"/>
    <w:rsid w:val="00C67929"/>
    <w:rsid w:val="00C7394F"/>
    <w:rsid w:val="00C745D4"/>
    <w:rsid w:val="00C747DF"/>
    <w:rsid w:val="00C80905"/>
    <w:rsid w:val="00C8156A"/>
    <w:rsid w:val="00C8245B"/>
    <w:rsid w:val="00C83472"/>
    <w:rsid w:val="00C87C02"/>
    <w:rsid w:val="00C919D1"/>
    <w:rsid w:val="00C93BCD"/>
    <w:rsid w:val="00CA7C68"/>
    <w:rsid w:val="00CB08F4"/>
    <w:rsid w:val="00CB1C5C"/>
    <w:rsid w:val="00CB295B"/>
    <w:rsid w:val="00CB5E5F"/>
    <w:rsid w:val="00CC2C81"/>
    <w:rsid w:val="00CC5385"/>
    <w:rsid w:val="00CC579B"/>
    <w:rsid w:val="00CD3418"/>
    <w:rsid w:val="00CD5E7A"/>
    <w:rsid w:val="00CE3B32"/>
    <w:rsid w:val="00CE3F69"/>
    <w:rsid w:val="00CF4C47"/>
    <w:rsid w:val="00CF5A56"/>
    <w:rsid w:val="00CF660E"/>
    <w:rsid w:val="00CF7075"/>
    <w:rsid w:val="00D04267"/>
    <w:rsid w:val="00D06C24"/>
    <w:rsid w:val="00D25761"/>
    <w:rsid w:val="00D31693"/>
    <w:rsid w:val="00D32485"/>
    <w:rsid w:val="00D3712A"/>
    <w:rsid w:val="00D4321F"/>
    <w:rsid w:val="00D44DD1"/>
    <w:rsid w:val="00D45FAE"/>
    <w:rsid w:val="00D47A13"/>
    <w:rsid w:val="00D52C1F"/>
    <w:rsid w:val="00D53C3D"/>
    <w:rsid w:val="00D55BA9"/>
    <w:rsid w:val="00D84F78"/>
    <w:rsid w:val="00D924A8"/>
    <w:rsid w:val="00D92E2F"/>
    <w:rsid w:val="00D93D4D"/>
    <w:rsid w:val="00D971E3"/>
    <w:rsid w:val="00DA637E"/>
    <w:rsid w:val="00DA6587"/>
    <w:rsid w:val="00DA73F4"/>
    <w:rsid w:val="00DB04F1"/>
    <w:rsid w:val="00DB080A"/>
    <w:rsid w:val="00DB3038"/>
    <w:rsid w:val="00DB4022"/>
    <w:rsid w:val="00DB724D"/>
    <w:rsid w:val="00DB79C8"/>
    <w:rsid w:val="00DC75F2"/>
    <w:rsid w:val="00DD0A91"/>
    <w:rsid w:val="00DD5EFE"/>
    <w:rsid w:val="00DE2457"/>
    <w:rsid w:val="00DF0427"/>
    <w:rsid w:val="00DF519E"/>
    <w:rsid w:val="00DF7D28"/>
    <w:rsid w:val="00DF7E49"/>
    <w:rsid w:val="00E029E6"/>
    <w:rsid w:val="00E20990"/>
    <w:rsid w:val="00E23478"/>
    <w:rsid w:val="00E32B09"/>
    <w:rsid w:val="00E4217C"/>
    <w:rsid w:val="00E424B5"/>
    <w:rsid w:val="00E43E51"/>
    <w:rsid w:val="00E55C94"/>
    <w:rsid w:val="00E57157"/>
    <w:rsid w:val="00E87CB8"/>
    <w:rsid w:val="00E931A1"/>
    <w:rsid w:val="00E95035"/>
    <w:rsid w:val="00E962ED"/>
    <w:rsid w:val="00E97FEC"/>
    <w:rsid w:val="00EA0FD5"/>
    <w:rsid w:val="00EA14C7"/>
    <w:rsid w:val="00EB0821"/>
    <w:rsid w:val="00EB20A3"/>
    <w:rsid w:val="00EB28DC"/>
    <w:rsid w:val="00EB3583"/>
    <w:rsid w:val="00EB4F50"/>
    <w:rsid w:val="00EC2E76"/>
    <w:rsid w:val="00ED4EC9"/>
    <w:rsid w:val="00ED5211"/>
    <w:rsid w:val="00ED67C2"/>
    <w:rsid w:val="00EE01EB"/>
    <w:rsid w:val="00EE40A1"/>
    <w:rsid w:val="00EE6A76"/>
    <w:rsid w:val="00F0073F"/>
    <w:rsid w:val="00F013F5"/>
    <w:rsid w:val="00F04822"/>
    <w:rsid w:val="00F108B9"/>
    <w:rsid w:val="00F118B9"/>
    <w:rsid w:val="00F15B3E"/>
    <w:rsid w:val="00F2101F"/>
    <w:rsid w:val="00F21319"/>
    <w:rsid w:val="00F27AA0"/>
    <w:rsid w:val="00F32155"/>
    <w:rsid w:val="00F324CE"/>
    <w:rsid w:val="00F42441"/>
    <w:rsid w:val="00F435D7"/>
    <w:rsid w:val="00F47886"/>
    <w:rsid w:val="00F615CA"/>
    <w:rsid w:val="00F618C7"/>
    <w:rsid w:val="00F656C0"/>
    <w:rsid w:val="00F71FA3"/>
    <w:rsid w:val="00F81C5B"/>
    <w:rsid w:val="00F8392A"/>
    <w:rsid w:val="00F84F7E"/>
    <w:rsid w:val="00F96B6B"/>
    <w:rsid w:val="00FA222B"/>
    <w:rsid w:val="00FA39E7"/>
    <w:rsid w:val="00FA5654"/>
    <w:rsid w:val="00FA79FC"/>
    <w:rsid w:val="00FB40AA"/>
    <w:rsid w:val="00FC4F81"/>
    <w:rsid w:val="00FD773D"/>
    <w:rsid w:val="00FE1952"/>
    <w:rsid w:val="00FE2DE8"/>
    <w:rsid w:val="00FE4048"/>
    <w:rsid w:val="00FF0CD6"/>
    <w:rsid w:val="00FF67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7C2"/>
    <w:pPr>
      <w:suppressAutoHyphens/>
    </w:pPr>
    <w:rPr>
      <w:sz w:val="22"/>
      <w:lang w:val="en-US" w:eastAsia="ar-SA"/>
    </w:rPr>
  </w:style>
  <w:style w:type="paragraph" w:styleId="1">
    <w:name w:val="heading 1"/>
    <w:basedOn w:val="a"/>
    <w:next w:val="a"/>
    <w:qFormat/>
    <w:rsid w:val="00ED67C2"/>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qFormat/>
    <w:rsid w:val="00ED67C2"/>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F656C0"/>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1z0">
    <w:name w:val="WW8Num11z0"/>
    <w:rsid w:val="00ED67C2"/>
    <w:rPr>
      <w:rFonts w:ascii="Symbol" w:hAnsi="Symbol"/>
    </w:rPr>
  </w:style>
  <w:style w:type="character" w:customStyle="1" w:styleId="WW8Num12z0">
    <w:name w:val="WW8Num12z0"/>
    <w:rsid w:val="00ED67C2"/>
    <w:rPr>
      <w:rFonts w:ascii="Symbol" w:hAnsi="Symbol"/>
    </w:rPr>
  </w:style>
  <w:style w:type="character" w:customStyle="1" w:styleId="Absatz-Standardschriftart">
    <w:name w:val="Absatz-Standardschriftart"/>
    <w:rsid w:val="00ED67C2"/>
  </w:style>
  <w:style w:type="character" w:customStyle="1" w:styleId="WW8Num16z1">
    <w:name w:val="WW8Num16z1"/>
    <w:rsid w:val="00ED67C2"/>
    <w:rPr>
      <w:caps w:val="0"/>
      <w:smallCaps w:val="0"/>
      <w:u w:val="none"/>
    </w:rPr>
  </w:style>
  <w:style w:type="character" w:customStyle="1" w:styleId="WW8Num22z0">
    <w:name w:val="WW8Num22z0"/>
    <w:rsid w:val="00ED67C2"/>
    <w:rPr>
      <w:rFonts w:ascii="Symbol" w:hAnsi="Symbol"/>
    </w:rPr>
  </w:style>
  <w:style w:type="character" w:customStyle="1" w:styleId="WW8Num22z1">
    <w:name w:val="WW8Num22z1"/>
    <w:rsid w:val="00ED67C2"/>
    <w:rPr>
      <w:rFonts w:ascii="Courier New" w:hAnsi="Courier New"/>
    </w:rPr>
  </w:style>
  <w:style w:type="character" w:customStyle="1" w:styleId="WW8Num22z2">
    <w:name w:val="WW8Num22z2"/>
    <w:rsid w:val="00ED67C2"/>
    <w:rPr>
      <w:rFonts w:ascii="Wingdings" w:hAnsi="Wingdings"/>
    </w:rPr>
  </w:style>
  <w:style w:type="character" w:customStyle="1" w:styleId="WW8Num32z0">
    <w:name w:val="WW8Num32z0"/>
    <w:rsid w:val="00ED67C2"/>
    <w:rPr>
      <w:rFonts w:ascii="Symbol" w:hAnsi="Symbol"/>
    </w:rPr>
  </w:style>
  <w:style w:type="character" w:customStyle="1" w:styleId="WW8Num32z1">
    <w:name w:val="WW8Num32z1"/>
    <w:rsid w:val="00ED67C2"/>
    <w:rPr>
      <w:rFonts w:ascii="Courier New" w:hAnsi="Courier New"/>
    </w:rPr>
  </w:style>
  <w:style w:type="character" w:customStyle="1" w:styleId="WW8Num32z2">
    <w:name w:val="WW8Num32z2"/>
    <w:rsid w:val="00ED67C2"/>
    <w:rPr>
      <w:rFonts w:ascii="Wingdings" w:hAnsi="Wingdings"/>
    </w:rPr>
  </w:style>
  <w:style w:type="character" w:customStyle="1" w:styleId="WW8NumSt35z0">
    <w:name w:val="WW8NumSt35z0"/>
    <w:rsid w:val="00ED67C2"/>
    <w:rPr>
      <w:rFonts w:ascii="Symbol" w:hAnsi="Symbol"/>
    </w:rPr>
  </w:style>
  <w:style w:type="character" w:customStyle="1" w:styleId="WW-">
    <w:name w:val="WW-Основной шрифт абзаца"/>
    <w:rsid w:val="00ED67C2"/>
  </w:style>
  <w:style w:type="character" w:customStyle="1" w:styleId="a3">
    <w:name w:val="Символ сноски"/>
    <w:rsid w:val="00ED67C2"/>
    <w:rPr>
      <w:vertAlign w:val="superscript"/>
    </w:rPr>
  </w:style>
  <w:style w:type="character" w:styleId="a4">
    <w:name w:val="page number"/>
    <w:basedOn w:val="WW-"/>
    <w:semiHidden/>
    <w:rsid w:val="00ED67C2"/>
  </w:style>
  <w:style w:type="character" w:styleId="a5">
    <w:name w:val="Hyperlink"/>
    <w:rsid w:val="00ED67C2"/>
    <w:rPr>
      <w:color w:val="0000FF"/>
      <w:u w:val="single"/>
    </w:rPr>
  </w:style>
  <w:style w:type="paragraph" w:styleId="a6">
    <w:name w:val="Title"/>
    <w:basedOn w:val="a"/>
    <w:next w:val="a7"/>
    <w:qFormat/>
    <w:rsid w:val="00ED67C2"/>
    <w:pPr>
      <w:suppressLineNumbers/>
      <w:spacing w:before="120" w:after="120"/>
    </w:pPr>
    <w:rPr>
      <w:rFonts w:cs="Tahoma"/>
      <w:i/>
      <w:iCs/>
      <w:sz w:val="24"/>
      <w:szCs w:val="24"/>
    </w:rPr>
  </w:style>
  <w:style w:type="paragraph" w:styleId="a8">
    <w:name w:val="Body Text"/>
    <w:basedOn w:val="a"/>
    <w:semiHidden/>
    <w:rsid w:val="00ED67C2"/>
    <w:pPr>
      <w:jc w:val="both"/>
    </w:pPr>
    <w:rPr>
      <w:sz w:val="24"/>
      <w:lang w:val="ru-RU"/>
    </w:rPr>
  </w:style>
  <w:style w:type="paragraph" w:styleId="a9">
    <w:name w:val="List"/>
    <w:basedOn w:val="a8"/>
    <w:semiHidden/>
    <w:rsid w:val="00ED67C2"/>
    <w:rPr>
      <w:rFonts w:cs="Tahoma"/>
    </w:rPr>
  </w:style>
  <w:style w:type="paragraph" w:styleId="aa">
    <w:name w:val="index heading"/>
    <w:basedOn w:val="a"/>
    <w:semiHidden/>
    <w:rsid w:val="00ED67C2"/>
    <w:pPr>
      <w:suppressLineNumbers/>
    </w:pPr>
    <w:rPr>
      <w:rFonts w:cs="Tahoma"/>
    </w:rPr>
  </w:style>
  <w:style w:type="paragraph" w:styleId="a7">
    <w:name w:val="Subtitle"/>
    <w:basedOn w:val="a6"/>
    <w:next w:val="a8"/>
    <w:qFormat/>
    <w:rsid w:val="00ED67C2"/>
    <w:pPr>
      <w:jc w:val="center"/>
    </w:pPr>
  </w:style>
  <w:style w:type="paragraph" w:customStyle="1" w:styleId="ab">
    <w:name w:val="Îáû÷íûé"/>
    <w:rsid w:val="00ED67C2"/>
    <w:pPr>
      <w:widowControl w:val="0"/>
      <w:suppressAutoHyphens/>
    </w:pPr>
    <w:rPr>
      <w:rFonts w:eastAsia="Arial"/>
      <w:sz w:val="22"/>
      <w:lang w:val="en-US" w:eastAsia="ar-SA"/>
    </w:rPr>
  </w:style>
  <w:style w:type="paragraph" w:customStyle="1" w:styleId="ac">
    <w:name w:val="Íàçâàíèå"/>
    <w:basedOn w:val="ab"/>
    <w:rsid w:val="00ED67C2"/>
    <w:pPr>
      <w:jc w:val="center"/>
    </w:pPr>
    <w:rPr>
      <w:rFonts w:ascii="Arial" w:hAnsi="Arial"/>
      <w:b/>
      <w:sz w:val="28"/>
    </w:rPr>
  </w:style>
  <w:style w:type="paragraph" w:customStyle="1" w:styleId="ad">
    <w:name w:val="Îñíîâíîé òåêñò"/>
    <w:basedOn w:val="ab"/>
    <w:rsid w:val="00ED67C2"/>
    <w:pPr>
      <w:spacing w:before="72"/>
      <w:jc w:val="both"/>
    </w:pPr>
    <w:rPr>
      <w:rFonts w:ascii="Arial" w:hAnsi="Arial"/>
      <w:sz w:val="20"/>
    </w:rPr>
  </w:style>
  <w:style w:type="paragraph" w:customStyle="1" w:styleId="ae">
    <w:name w:val="Стиль"/>
    <w:rsid w:val="00ED67C2"/>
    <w:pPr>
      <w:widowControl w:val="0"/>
      <w:suppressAutoHyphens/>
    </w:pPr>
    <w:rPr>
      <w:rFonts w:eastAsia="Arial"/>
      <w:spacing w:val="-1"/>
      <w:kern w:val="1"/>
      <w:sz w:val="24"/>
      <w:lang w:val="en-US"/>
    </w:rPr>
  </w:style>
  <w:style w:type="paragraph" w:styleId="af">
    <w:name w:val="footnote text"/>
    <w:basedOn w:val="a"/>
    <w:semiHidden/>
    <w:rsid w:val="00ED67C2"/>
    <w:rPr>
      <w:sz w:val="20"/>
      <w:lang w:val="ru-RU"/>
    </w:rPr>
  </w:style>
  <w:style w:type="paragraph" w:styleId="20">
    <w:name w:val="Body Text 2"/>
    <w:basedOn w:val="a"/>
    <w:link w:val="21"/>
    <w:semiHidden/>
    <w:rsid w:val="00ED67C2"/>
    <w:pPr>
      <w:jc w:val="both"/>
    </w:pPr>
    <w:rPr>
      <w:sz w:val="24"/>
    </w:rPr>
  </w:style>
  <w:style w:type="paragraph" w:customStyle="1" w:styleId="Iauiue">
    <w:name w:val="Iau?iue"/>
    <w:rsid w:val="00ED67C2"/>
    <w:pPr>
      <w:suppressAutoHyphens/>
    </w:pPr>
    <w:rPr>
      <w:rFonts w:eastAsia="Arial"/>
      <w:lang w:eastAsia="ar-SA"/>
    </w:rPr>
  </w:style>
  <w:style w:type="paragraph" w:styleId="af0">
    <w:name w:val="header"/>
    <w:basedOn w:val="a"/>
    <w:link w:val="af1"/>
    <w:uiPriority w:val="99"/>
    <w:rsid w:val="00ED67C2"/>
    <w:pPr>
      <w:tabs>
        <w:tab w:val="center" w:pos="4153"/>
        <w:tab w:val="right" w:pos="8306"/>
      </w:tabs>
    </w:pPr>
  </w:style>
  <w:style w:type="paragraph" w:styleId="af2">
    <w:name w:val="footer"/>
    <w:basedOn w:val="a"/>
    <w:semiHidden/>
    <w:rsid w:val="00ED67C2"/>
    <w:pPr>
      <w:tabs>
        <w:tab w:val="center" w:pos="4677"/>
        <w:tab w:val="right" w:pos="9355"/>
      </w:tabs>
    </w:pPr>
  </w:style>
  <w:style w:type="paragraph" w:customStyle="1" w:styleId="RamecDoc">
    <w:name w:val="RamecDoc"/>
    <w:basedOn w:val="a"/>
    <w:rsid w:val="00ED67C2"/>
    <w:pPr>
      <w:tabs>
        <w:tab w:val="left" w:pos="284"/>
        <w:tab w:val="left" w:pos="5103"/>
      </w:tabs>
      <w:ind w:left="198" w:right="295" w:firstLine="85"/>
    </w:pPr>
    <w:rPr>
      <w:rFonts w:ascii="Rubl" w:hAnsi="Rubl"/>
      <w:b/>
      <w:lang w:val="ru-RU"/>
    </w:rPr>
  </w:style>
  <w:style w:type="paragraph" w:styleId="31">
    <w:name w:val="Body Text 3"/>
    <w:basedOn w:val="a"/>
    <w:semiHidden/>
    <w:rsid w:val="00ED67C2"/>
    <w:pPr>
      <w:jc w:val="both"/>
    </w:pPr>
    <w:rPr>
      <w:sz w:val="24"/>
      <w:lang w:val="ru-RU"/>
    </w:rPr>
  </w:style>
  <w:style w:type="paragraph" w:customStyle="1" w:styleId="ConsNonformat">
    <w:name w:val="ConsNonformat"/>
    <w:rsid w:val="00ED67C2"/>
    <w:pPr>
      <w:widowControl w:val="0"/>
      <w:suppressAutoHyphens/>
      <w:autoSpaceDE w:val="0"/>
    </w:pPr>
    <w:rPr>
      <w:rFonts w:ascii="Courier New" w:eastAsia="Arial" w:hAnsi="Courier New" w:cs="Courier New"/>
      <w:lang w:eastAsia="ar-SA"/>
    </w:rPr>
  </w:style>
  <w:style w:type="paragraph" w:styleId="af3">
    <w:name w:val="Body Text Indent"/>
    <w:basedOn w:val="a"/>
    <w:semiHidden/>
    <w:rsid w:val="00ED67C2"/>
    <w:pPr>
      <w:spacing w:after="120"/>
      <w:ind w:left="283"/>
    </w:pPr>
    <w:rPr>
      <w:sz w:val="20"/>
      <w:lang w:val="ru-RU"/>
    </w:rPr>
  </w:style>
  <w:style w:type="paragraph" w:customStyle="1" w:styleId="210">
    <w:name w:val="Основной текст 21"/>
    <w:basedOn w:val="a"/>
    <w:rsid w:val="00ED67C2"/>
    <w:pPr>
      <w:tabs>
        <w:tab w:val="left" w:pos="0"/>
      </w:tabs>
      <w:overflowPunct w:val="0"/>
      <w:autoSpaceDE w:val="0"/>
      <w:ind w:firstLine="928"/>
      <w:jc w:val="both"/>
      <w:textAlignment w:val="baseline"/>
    </w:pPr>
    <w:rPr>
      <w:sz w:val="20"/>
      <w:lang w:val="ru-RU"/>
    </w:rPr>
  </w:style>
  <w:style w:type="paragraph" w:customStyle="1" w:styleId="WW-2">
    <w:name w:val="WW-Основной текст с отступом 2"/>
    <w:basedOn w:val="a"/>
    <w:rsid w:val="00ED67C2"/>
    <w:pPr>
      <w:ind w:firstLine="709"/>
      <w:jc w:val="both"/>
    </w:pPr>
    <w:rPr>
      <w:sz w:val="20"/>
      <w:lang w:val="ru-RU"/>
    </w:rPr>
  </w:style>
  <w:style w:type="paragraph" w:customStyle="1" w:styleId="af4">
    <w:name w:val="Содержимое таблицы"/>
    <w:basedOn w:val="a"/>
    <w:rsid w:val="00ED67C2"/>
    <w:pPr>
      <w:suppressLineNumbers/>
    </w:pPr>
  </w:style>
  <w:style w:type="paragraph" w:customStyle="1" w:styleId="af5">
    <w:name w:val="Заголовок таблицы"/>
    <w:basedOn w:val="af4"/>
    <w:rsid w:val="00ED67C2"/>
    <w:pPr>
      <w:jc w:val="center"/>
    </w:pPr>
    <w:rPr>
      <w:b/>
      <w:bCs/>
    </w:rPr>
  </w:style>
  <w:style w:type="paragraph" w:customStyle="1" w:styleId="af6">
    <w:name w:val="Содержимое врезки"/>
    <w:basedOn w:val="a8"/>
    <w:rsid w:val="00ED67C2"/>
  </w:style>
  <w:style w:type="character" w:customStyle="1" w:styleId="30">
    <w:name w:val="Заголовок 3 Знак"/>
    <w:link w:val="3"/>
    <w:uiPriority w:val="9"/>
    <w:semiHidden/>
    <w:rsid w:val="00F656C0"/>
    <w:rPr>
      <w:rFonts w:ascii="Cambria" w:eastAsia="Times New Roman" w:hAnsi="Cambria" w:cs="Times New Roman"/>
      <w:b/>
      <w:bCs/>
      <w:sz w:val="26"/>
      <w:szCs w:val="26"/>
      <w:lang w:val="en-US" w:eastAsia="ar-SA"/>
    </w:rPr>
  </w:style>
  <w:style w:type="character" w:customStyle="1" w:styleId="21">
    <w:name w:val="Основной текст 2 Знак"/>
    <w:link w:val="20"/>
    <w:semiHidden/>
    <w:rsid w:val="00CF660E"/>
    <w:rPr>
      <w:sz w:val="24"/>
      <w:lang w:eastAsia="ar-SA"/>
    </w:rPr>
  </w:style>
  <w:style w:type="character" w:styleId="af7">
    <w:name w:val="annotation reference"/>
    <w:uiPriority w:val="99"/>
    <w:semiHidden/>
    <w:unhideWhenUsed/>
    <w:rsid w:val="00500364"/>
    <w:rPr>
      <w:sz w:val="16"/>
      <w:szCs w:val="16"/>
    </w:rPr>
  </w:style>
  <w:style w:type="paragraph" w:styleId="af8">
    <w:name w:val="annotation text"/>
    <w:basedOn w:val="a"/>
    <w:link w:val="af9"/>
    <w:uiPriority w:val="99"/>
    <w:semiHidden/>
    <w:unhideWhenUsed/>
    <w:rsid w:val="00500364"/>
    <w:rPr>
      <w:sz w:val="20"/>
    </w:rPr>
  </w:style>
  <w:style w:type="character" w:customStyle="1" w:styleId="af9">
    <w:name w:val="Текст примечания Знак"/>
    <w:link w:val="af8"/>
    <w:uiPriority w:val="99"/>
    <w:semiHidden/>
    <w:rsid w:val="00500364"/>
    <w:rPr>
      <w:lang w:val="en-US" w:eastAsia="ar-SA"/>
    </w:rPr>
  </w:style>
  <w:style w:type="paragraph" w:styleId="afa">
    <w:name w:val="annotation subject"/>
    <w:basedOn w:val="af8"/>
    <w:next w:val="af8"/>
    <w:link w:val="afb"/>
    <w:uiPriority w:val="99"/>
    <w:semiHidden/>
    <w:unhideWhenUsed/>
    <w:rsid w:val="00500364"/>
    <w:rPr>
      <w:b/>
      <w:bCs/>
    </w:rPr>
  </w:style>
  <w:style w:type="character" w:customStyle="1" w:styleId="afb">
    <w:name w:val="Тема примечания Знак"/>
    <w:link w:val="afa"/>
    <w:uiPriority w:val="99"/>
    <w:semiHidden/>
    <w:rsid w:val="00500364"/>
    <w:rPr>
      <w:b/>
      <w:bCs/>
      <w:lang w:val="en-US" w:eastAsia="ar-SA"/>
    </w:rPr>
  </w:style>
  <w:style w:type="paragraph" w:styleId="afc">
    <w:name w:val="Balloon Text"/>
    <w:basedOn w:val="a"/>
    <w:link w:val="afd"/>
    <w:uiPriority w:val="99"/>
    <w:semiHidden/>
    <w:unhideWhenUsed/>
    <w:rsid w:val="00500364"/>
    <w:rPr>
      <w:rFonts w:ascii="Segoe UI" w:hAnsi="Segoe UI"/>
      <w:sz w:val="18"/>
      <w:szCs w:val="18"/>
    </w:rPr>
  </w:style>
  <w:style w:type="character" w:customStyle="1" w:styleId="afd">
    <w:name w:val="Текст выноски Знак"/>
    <w:link w:val="afc"/>
    <w:uiPriority w:val="99"/>
    <w:semiHidden/>
    <w:rsid w:val="00500364"/>
    <w:rPr>
      <w:rFonts w:ascii="Segoe UI" w:hAnsi="Segoe UI" w:cs="Segoe UI"/>
      <w:sz w:val="18"/>
      <w:szCs w:val="18"/>
      <w:lang w:val="en-US" w:eastAsia="ar-SA"/>
    </w:rPr>
  </w:style>
  <w:style w:type="paragraph" w:styleId="afe">
    <w:name w:val="Block Text"/>
    <w:basedOn w:val="a"/>
    <w:uiPriority w:val="99"/>
    <w:rsid w:val="00DD5EFE"/>
    <w:pPr>
      <w:suppressAutoHyphens w:val="0"/>
      <w:ind w:left="-540" w:right="-546" w:firstLine="360"/>
      <w:jc w:val="both"/>
    </w:pPr>
    <w:rPr>
      <w:sz w:val="28"/>
      <w:szCs w:val="24"/>
      <w:lang w:val="ru-RU" w:eastAsia="ru-RU"/>
    </w:rPr>
  </w:style>
  <w:style w:type="character" w:styleId="aff">
    <w:name w:val="line number"/>
    <w:basedOn w:val="a0"/>
    <w:uiPriority w:val="99"/>
    <w:semiHidden/>
    <w:unhideWhenUsed/>
    <w:rsid w:val="00CA7C68"/>
  </w:style>
  <w:style w:type="character" w:customStyle="1" w:styleId="af1">
    <w:name w:val="Верхний колонтитул Знак"/>
    <w:link w:val="af0"/>
    <w:uiPriority w:val="99"/>
    <w:rsid w:val="00CA7C68"/>
    <w:rPr>
      <w:sz w:val="22"/>
      <w:lang w:val="en-US" w:eastAsia="ar-SA"/>
    </w:rPr>
  </w:style>
  <w:style w:type="paragraph" w:customStyle="1" w:styleId="western">
    <w:name w:val="western"/>
    <w:basedOn w:val="a"/>
    <w:rsid w:val="00A84A52"/>
    <w:pPr>
      <w:suppressAutoHyphens w:val="0"/>
      <w:spacing w:before="100" w:beforeAutospacing="1" w:after="100" w:afterAutospacing="1"/>
    </w:pPr>
    <w:rPr>
      <w:sz w:val="24"/>
      <w:szCs w:val="24"/>
      <w:lang w:val="ru-RU" w:eastAsia="ru-RU"/>
    </w:rPr>
  </w:style>
  <w:style w:type="character" w:customStyle="1" w:styleId="messagein1">
    <w:name w:val="messagein1"/>
    <w:rsid w:val="006B316D"/>
    <w:rPr>
      <w:rFonts w:ascii="Arial" w:hAnsi="Arial" w:cs="Arial" w:hint="default"/>
      <w:b w:val="0"/>
      <w:bCs w:val="0"/>
      <w:color w:val="17202B"/>
      <w:sz w:val="18"/>
      <w:szCs w:val="18"/>
    </w:rPr>
  </w:style>
  <w:style w:type="paragraph" w:styleId="aff0">
    <w:name w:val="No Spacing"/>
    <w:qFormat/>
    <w:rsid w:val="00B703D6"/>
    <w:rPr>
      <w:rFonts w:ascii="Calibri" w:hAnsi="Calibri"/>
      <w:sz w:val="22"/>
      <w:szCs w:val="22"/>
    </w:rPr>
  </w:style>
  <w:style w:type="paragraph" w:styleId="aff1">
    <w:name w:val="Normal (Web)"/>
    <w:basedOn w:val="a"/>
    <w:uiPriority w:val="99"/>
    <w:semiHidden/>
    <w:unhideWhenUsed/>
    <w:rsid w:val="00847262"/>
    <w:pPr>
      <w:suppressAutoHyphens w:val="0"/>
      <w:spacing w:before="100" w:beforeAutospacing="1" w:after="100" w:afterAutospacing="1"/>
    </w:pPr>
    <w:rPr>
      <w:sz w:val="24"/>
      <w:szCs w:val="24"/>
      <w:lang w:val="ru-RU" w:eastAsia="ru-RU"/>
    </w:rPr>
  </w:style>
  <w:style w:type="paragraph" w:customStyle="1" w:styleId="10">
    <w:name w:val="Без интервала1"/>
    <w:uiPriority w:val="99"/>
    <w:rsid w:val="00474251"/>
    <w:rPr>
      <w:sz w:val="24"/>
      <w:szCs w:val="24"/>
    </w:rPr>
  </w:style>
  <w:style w:type="character" w:customStyle="1" w:styleId="22">
    <w:name w:val="Основной текст (2)_"/>
    <w:basedOn w:val="a0"/>
    <w:rsid w:val="006C4392"/>
    <w:rPr>
      <w:rFonts w:ascii="Georgia" w:eastAsia="Georgia" w:hAnsi="Georgia" w:cs="Georgia"/>
      <w:b w:val="0"/>
      <w:bCs w:val="0"/>
      <w:i w:val="0"/>
      <w:iCs w:val="0"/>
      <w:smallCaps w:val="0"/>
      <w:strike w:val="0"/>
      <w:u w:val="none"/>
    </w:rPr>
  </w:style>
  <w:style w:type="character" w:customStyle="1" w:styleId="23">
    <w:name w:val="Основной текст (2)"/>
    <w:basedOn w:val="22"/>
    <w:rsid w:val="006C4392"/>
    <w:rPr>
      <w:rFonts w:ascii="Georgia" w:eastAsia="Georgia" w:hAnsi="Georgia" w:cs="Georgia"/>
      <w:b w:val="0"/>
      <w:bCs w:val="0"/>
      <w:i w:val="0"/>
      <w:iCs w:val="0"/>
      <w:smallCaps w:val="0"/>
      <w:strike w:val="0"/>
      <w:color w:val="000000"/>
      <w:spacing w:val="0"/>
      <w:w w:val="100"/>
      <w:position w:val="0"/>
      <w:sz w:val="24"/>
      <w:szCs w:val="24"/>
      <w:u w:val="none"/>
      <w:lang w:val="ru-RU" w:eastAsia="ru-RU" w:bidi="ru-RU"/>
    </w:rPr>
  </w:style>
  <w:style w:type="paragraph" w:styleId="aff2">
    <w:name w:val="List Paragraph"/>
    <w:basedOn w:val="a"/>
    <w:uiPriority w:val="34"/>
    <w:qFormat/>
    <w:rsid w:val="006C4392"/>
    <w:pPr>
      <w:ind w:left="720"/>
      <w:contextualSpacing/>
    </w:pPr>
  </w:style>
  <w:style w:type="paragraph" w:customStyle="1" w:styleId="11">
    <w:name w:val="Выделение1"/>
    <w:basedOn w:val="a"/>
    <w:link w:val="aff3"/>
    <w:rsid w:val="000B4703"/>
    <w:pPr>
      <w:suppressAutoHyphens w:val="0"/>
      <w:spacing w:after="160" w:line="259" w:lineRule="auto"/>
    </w:pPr>
    <w:rPr>
      <w:rFonts w:asciiTheme="minorHAnsi" w:hAnsiTheme="minorHAnsi"/>
      <w:i/>
      <w:color w:val="000000"/>
      <w:lang w:val="ru-RU" w:eastAsia="ru-RU"/>
    </w:rPr>
  </w:style>
  <w:style w:type="character" w:styleId="aff3">
    <w:name w:val="Emphasis"/>
    <w:basedOn w:val="a0"/>
    <w:link w:val="11"/>
    <w:uiPriority w:val="20"/>
    <w:qFormat/>
    <w:rsid w:val="000B4703"/>
    <w:rPr>
      <w:rFonts w:asciiTheme="minorHAnsi" w:hAnsiTheme="minorHAnsi"/>
      <w:i/>
      <w:color w:val="000000"/>
      <w:sz w:val="22"/>
    </w:rPr>
  </w:style>
  <w:style w:type="table" w:styleId="aff4">
    <w:name w:val="Table Grid"/>
    <w:basedOn w:val="a1"/>
    <w:rsid w:val="000B4703"/>
    <w:rPr>
      <w:rFonts w:asciiTheme="minorHAnsi" w:hAnsiTheme="minorHAnsi"/>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5303642">
      <w:bodyDiv w:val="1"/>
      <w:marLeft w:val="0"/>
      <w:marRight w:val="0"/>
      <w:marTop w:val="0"/>
      <w:marBottom w:val="0"/>
      <w:divBdr>
        <w:top w:val="none" w:sz="0" w:space="0" w:color="auto"/>
        <w:left w:val="none" w:sz="0" w:space="0" w:color="auto"/>
        <w:bottom w:val="none" w:sz="0" w:space="0" w:color="auto"/>
        <w:right w:val="none" w:sz="0" w:space="0" w:color="auto"/>
      </w:divBdr>
    </w:div>
    <w:div w:id="1179588866">
      <w:bodyDiv w:val="1"/>
      <w:marLeft w:val="0"/>
      <w:marRight w:val="0"/>
      <w:marTop w:val="0"/>
      <w:marBottom w:val="0"/>
      <w:divBdr>
        <w:top w:val="none" w:sz="0" w:space="0" w:color="auto"/>
        <w:left w:val="none" w:sz="0" w:space="0" w:color="auto"/>
        <w:bottom w:val="none" w:sz="0" w:space="0" w:color="auto"/>
        <w:right w:val="none" w:sz="0" w:space="0" w:color="auto"/>
      </w:divBdr>
    </w:div>
    <w:div w:id="1592162708">
      <w:bodyDiv w:val="1"/>
      <w:marLeft w:val="0"/>
      <w:marRight w:val="0"/>
      <w:marTop w:val="0"/>
      <w:marBottom w:val="0"/>
      <w:divBdr>
        <w:top w:val="none" w:sz="0" w:space="0" w:color="auto"/>
        <w:left w:val="none" w:sz="0" w:space="0" w:color="auto"/>
        <w:bottom w:val="none" w:sz="0" w:space="0" w:color="auto"/>
        <w:right w:val="none" w:sz="0" w:space="0" w:color="auto"/>
      </w:divBdr>
    </w:div>
    <w:div w:id="1670210292">
      <w:bodyDiv w:val="1"/>
      <w:marLeft w:val="0"/>
      <w:marRight w:val="0"/>
      <w:marTop w:val="0"/>
      <w:marBottom w:val="0"/>
      <w:divBdr>
        <w:top w:val="none" w:sz="0" w:space="0" w:color="auto"/>
        <w:left w:val="none" w:sz="0" w:space="0" w:color="auto"/>
        <w:bottom w:val="none" w:sz="0" w:space="0" w:color="auto"/>
        <w:right w:val="none" w:sz="0" w:space="0" w:color="auto"/>
      </w:divBdr>
    </w:div>
    <w:div w:id="1925525122">
      <w:bodyDiv w:val="1"/>
      <w:marLeft w:val="0"/>
      <w:marRight w:val="0"/>
      <w:marTop w:val="0"/>
      <w:marBottom w:val="0"/>
      <w:divBdr>
        <w:top w:val="none" w:sz="0" w:space="0" w:color="auto"/>
        <w:left w:val="none" w:sz="0" w:space="0" w:color="auto"/>
        <w:bottom w:val="none" w:sz="0" w:space="0" w:color="auto"/>
        <w:right w:val="none" w:sz="0" w:space="0" w:color="auto"/>
      </w:divBdr>
    </w:div>
    <w:div w:id="202447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kodeks://link/d?nd=1200167701" TargetMode="External"/><Relationship Id="rId13" Type="http://schemas.openxmlformats.org/officeDocument/2006/relationships/hyperlink" Target="kodeks://link/d?nd=120017919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120014072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120009762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kodeks://link/d?nd=1200100864" TargetMode="External"/><Relationship Id="rId4" Type="http://schemas.openxmlformats.org/officeDocument/2006/relationships/settings" Target="settings.xml"/><Relationship Id="rId9" Type="http://schemas.openxmlformats.org/officeDocument/2006/relationships/hyperlink" Target="kodeks://link/d?nd=1200181679" TargetMode="External"/><Relationship Id="rId14" Type="http://schemas.openxmlformats.org/officeDocument/2006/relationships/hyperlink" Target="mailto:zonka1@1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A8EAB5-B1A7-4D1E-9BBB-1BB0FFBBF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5</Pages>
  <Words>2013</Words>
  <Characters>11478</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Д О Г О В О Р    №   А - ____</vt:lpstr>
    </vt:vector>
  </TitlesOfParts>
  <Company>ООО ТЦ Содействие</Company>
  <LinksUpToDate>false</LinksUpToDate>
  <CharactersWithSpaces>13465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А - ____</dc:title>
  <dc:creator>Качкин Д.В.</dc:creator>
  <cp:lastModifiedBy>Ольга Владимировна</cp:lastModifiedBy>
  <cp:revision>29</cp:revision>
  <cp:lastPrinted>2026-07-28T13:04:00Z</cp:lastPrinted>
  <dcterms:created xsi:type="dcterms:W3CDTF">2026-03-16T09:16:00Z</dcterms:created>
  <dcterms:modified xsi:type="dcterms:W3CDTF">2026-07-28T13:15:00Z</dcterms:modified>
</cp:coreProperties>
</file>