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558" w:rsidRDefault="00FB0DEA">
      <w:pPr>
        <w:tabs>
          <w:tab w:val="left" w:pos="0"/>
        </w:tabs>
        <w:spacing w:line="244" w:lineRule="exact"/>
        <w:ind w:firstLine="340"/>
        <w:jc w:val="right"/>
      </w:pPr>
      <w:r>
        <w:t>Приложение № 1 Описание объекта закупки</w:t>
      </w:r>
    </w:p>
    <w:p w:rsidR="001B416C" w:rsidRDefault="001B416C" w:rsidP="001B416C">
      <w:pPr>
        <w:tabs>
          <w:tab w:val="left" w:pos="0"/>
        </w:tabs>
        <w:spacing w:line="244" w:lineRule="exact"/>
        <w:rPr>
          <w:b/>
          <w:sz w:val="24"/>
        </w:rPr>
      </w:pPr>
    </w:p>
    <w:p w:rsidR="00E06558" w:rsidRDefault="00FB0DEA">
      <w:pPr>
        <w:tabs>
          <w:tab w:val="left" w:pos="0"/>
        </w:tabs>
        <w:spacing w:line="244" w:lineRule="exact"/>
        <w:jc w:val="center"/>
        <w:rPr>
          <w:b/>
          <w:sz w:val="24"/>
        </w:rPr>
      </w:pPr>
      <w:r>
        <w:rPr>
          <w:b/>
          <w:sz w:val="24"/>
        </w:rPr>
        <w:t>Поставка запасных частей для вертолетов Ми-8</w:t>
      </w:r>
      <w:r w:rsidR="00581C99">
        <w:rPr>
          <w:b/>
          <w:sz w:val="24"/>
        </w:rPr>
        <w:t>Т</w:t>
      </w:r>
    </w:p>
    <w:p w:rsidR="00E06558" w:rsidRDefault="00FB0DEA" w:rsidP="00846190">
      <w:pPr>
        <w:tabs>
          <w:tab w:val="left" w:pos="9355"/>
        </w:tabs>
        <w:jc w:val="center"/>
        <w:rPr>
          <w:b/>
          <w:sz w:val="24"/>
        </w:rPr>
      </w:pPr>
      <w:r>
        <w:rPr>
          <w:b/>
          <w:sz w:val="24"/>
        </w:rPr>
        <w:t xml:space="preserve">Поставляемые комплектующие изделия предназначены для использования на вертолетах Заказчика. </w:t>
      </w: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985"/>
        <w:gridCol w:w="2410"/>
        <w:gridCol w:w="2411"/>
        <w:gridCol w:w="1417"/>
      </w:tblGrid>
      <w:tr w:rsidR="005A5200" w:rsidTr="005A5200">
        <w:trPr>
          <w:trHeight w:val="12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200" w:rsidRDefault="005A5200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200" w:rsidRDefault="005A5200">
            <w:pPr>
              <w:jc w:val="center"/>
              <w:rPr>
                <w:b/>
              </w:rPr>
            </w:pPr>
          </w:p>
          <w:p w:rsidR="005A5200" w:rsidRDefault="005A5200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товара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A5200" w:rsidRDefault="005A5200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  <w:p w:rsidR="005A5200" w:rsidRDefault="005A5200" w:rsidP="00B10FF5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характеристики (показателя) товара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A5200" w:rsidRDefault="005A5200">
            <w:pPr>
              <w:jc w:val="center"/>
              <w:rPr>
                <w:b/>
              </w:rPr>
            </w:pPr>
            <w:r>
              <w:rPr>
                <w:b/>
              </w:rPr>
              <w:t>Требования к функциональным (потребительским), техническим и качественным характеристикам товара</w:t>
            </w:r>
            <w:r>
              <w:rPr>
                <w:i/>
                <w:sz w:val="16"/>
              </w:rPr>
              <w:t>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200" w:rsidRDefault="005A5200">
            <w:pPr>
              <w:jc w:val="center"/>
            </w:pPr>
            <w:r>
              <w:rPr>
                <w:b/>
              </w:rPr>
              <w:t>Кол-во, шт.</w:t>
            </w:r>
          </w:p>
        </w:tc>
      </w:tr>
      <w:tr w:rsidR="00B93F14" w:rsidTr="005A5200">
        <w:trPr>
          <w:trHeight w:val="998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3F14" w:rsidRPr="00D0359C" w:rsidRDefault="00B93F14" w:rsidP="00341B43">
            <w:pPr>
              <w:pStyle w:val="a9"/>
              <w:numPr>
                <w:ilvl w:val="0"/>
                <w:numId w:val="1"/>
              </w:numPr>
              <w:ind w:left="445"/>
              <w:jc w:val="center"/>
              <w:rPr>
                <w:sz w:val="22"/>
                <w:szCs w:val="22"/>
              </w:rPr>
            </w:pPr>
            <w:bookmarkStart w:id="0" w:name="_Hlk169011873"/>
            <w:bookmarkEnd w:id="0"/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F14" w:rsidRPr="00B93F14" w:rsidRDefault="00B93F14" w:rsidP="00341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ОКПД2</w:t>
            </w:r>
            <w:r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</w:rPr>
              <w:t>30.30.50.110</w:t>
            </w:r>
          </w:p>
          <w:p w:rsidR="00B93F14" w:rsidRDefault="00B93F14" w:rsidP="00341B43">
            <w:pPr>
              <w:jc w:val="center"/>
              <w:rPr>
                <w:rFonts w:ascii="XO Thames" w:hAnsi="XO Thames"/>
                <w:sz w:val="24"/>
              </w:rPr>
            </w:pPr>
            <w:r>
              <w:rPr>
                <w:sz w:val="22"/>
                <w:szCs w:val="22"/>
              </w:rPr>
              <w:t xml:space="preserve">Нижний </w:t>
            </w:r>
            <w:r w:rsidRPr="00EE7053">
              <w:rPr>
                <w:sz w:val="22"/>
                <w:szCs w:val="22"/>
              </w:rPr>
              <w:t xml:space="preserve">Кардан </w:t>
            </w:r>
            <w:proofErr w:type="spellStart"/>
            <w:r w:rsidR="00002F58">
              <w:rPr>
                <w:sz w:val="22"/>
                <w:szCs w:val="22"/>
              </w:rPr>
              <w:t>Амортстойки</w:t>
            </w:r>
            <w:proofErr w:type="spellEnd"/>
            <w:r w:rsidR="00002F5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EE7053">
              <w:rPr>
                <w:sz w:val="22"/>
                <w:szCs w:val="22"/>
              </w:rPr>
              <w:t>8А-4000-014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F14" w:rsidRPr="00341B43" w:rsidRDefault="00B93F14" w:rsidP="00341B43">
            <w:pPr>
              <w:jc w:val="center"/>
            </w:pPr>
            <w:r>
              <w:t>Нижнее отверстие мм.</w:t>
            </w:r>
          </w:p>
          <w:p w:rsidR="00B93F14" w:rsidRPr="00341B43" w:rsidRDefault="00B93F14" w:rsidP="00341B43">
            <w:pPr>
              <w:jc w:val="center"/>
            </w:pP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F14" w:rsidRPr="00DF3038" w:rsidRDefault="00B93F14" w:rsidP="00341B43">
            <w:pPr>
              <w:jc w:val="center"/>
            </w:pPr>
            <w:r>
              <w:t>16А+0</w:t>
            </w:r>
            <w:r>
              <w:rPr>
                <w:lang w:val="en-US"/>
              </w:rPr>
              <w:t>,035</w:t>
            </w:r>
            <w:bookmarkStart w:id="1" w:name="_GoBack"/>
            <w:bookmarkEnd w:id="1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3F14" w:rsidRDefault="00B93F14" w:rsidP="00341B43">
            <w:pPr>
              <w:jc w:val="center"/>
            </w:pPr>
            <w:r>
              <w:t>2</w:t>
            </w:r>
          </w:p>
        </w:tc>
      </w:tr>
      <w:tr w:rsidR="00B93F14" w:rsidTr="005A5200">
        <w:trPr>
          <w:trHeight w:val="997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F14" w:rsidRPr="00D0359C" w:rsidRDefault="00B93F14" w:rsidP="00341B43">
            <w:pPr>
              <w:pStyle w:val="a9"/>
              <w:numPr>
                <w:ilvl w:val="0"/>
                <w:numId w:val="1"/>
              </w:numPr>
              <w:ind w:left="445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F14" w:rsidRPr="00EE7053" w:rsidRDefault="00B93F14" w:rsidP="003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F14" w:rsidRDefault="00B93F14" w:rsidP="00341B43">
            <w:pPr>
              <w:jc w:val="center"/>
            </w:pPr>
            <w:r>
              <w:t>Верхнее отверстие мм.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F14" w:rsidRDefault="00B93F14" w:rsidP="00341B43">
            <w:pPr>
              <w:jc w:val="center"/>
            </w:pPr>
            <w:r>
              <w:t>18А+0.035</w:t>
            </w:r>
          </w:p>
          <w:p w:rsidR="00B93F14" w:rsidRDefault="00B93F14" w:rsidP="00341B4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F14" w:rsidRDefault="00B93F14" w:rsidP="00341B43">
            <w:pPr>
              <w:jc w:val="center"/>
            </w:pPr>
          </w:p>
        </w:tc>
      </w:tr>
      <w:tr w:rsidR="00B93F14" w:rsidTr="005A5200">
        <w:trPr>
          <w:trHeight w:val="998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3F14" w:rsidRPr="00D0359C" w:rsidRDefault="00B93F14" w:rsidP="00341B43">
            <w:pPr>
              <w:pStyle w:val="a9"/>
              <w:numPr>
                <w:ilvl w:val="0"/>
                <w:numId w:val="1"/>
              </w:numPr>
              <w:ind w:left="445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F14" w:rsidRDefault="00B93F14" w:rsidP="00B93F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ОКПД2</w:t>
            </w:r>
            <w:r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</w:rPr>
              <w:t>30.30.50.110</w:t>
            </w:r>
          </w:p>
          <w:p w:rsidR="00B93F14" w:rsidRPr="00EE7053" w:rsidRDefault="00B93F14" w:rsidP="00341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Верхний </w:t>
            </w:r>
            <w:r w:rsidRPr="00EE7053">
              <w:rPr>
                <w:sz w:val="22"/>
                <w:szCs w:val="22"/>
              </w:rPr>
              <w:t xml:space="preserve">Кардан </w:t>
            </w:r>
            <w:proofErr w:type="spellStart"/>
            <w:r w:rsidR="00002F58">
              <w:rPr>
                <w:sz w:val="22"/>
                <w:szCs w:val="22"/>
              </w:rPr>
              <w:t>Амортстойки</w:t>
            </w:r>
            <w:proofErr w:type="spellEnd"/>
            <w:r w:rsidR="00002F5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EE7053">
              <w:rPr>
                <w:sz w:val="22"/>
                <w:szCs w:val="22"/>
              </w:rPr>
              <w:t>8А-4000-0</w:t>
            </w:r>
            <w:r>
              <w:rPr>
                <w:sz w:val="22"/>
                <w:szCs w:val="22"/>
              </w:rPr>
              <w:t>2)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F14" w:rsidRPr="00341B43" w:rsidRDefault="00B93F14" w:rsidP="00341B43">
            <w:pPr>
              <w:jc w:val="center"/>
            </w:pPr>
            <w:r>
              <w:t>Нижнее отверстие мм.</w:t>
            </w:r>
          </w:p>
          <w:p w:rsidR="00B93F14" w:rsidRDefault="00B93F14" w:rsidP="00341B43">
            <w:pPr>
              <w:jc w:val="center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F14" w:rsidRDefault="00B93F14" w:rsidP="00341B43">
            <w:pPr>
              <w:jc w:val="center"/>
            </w:pPr>
            <w:r>
              <w:t>18А+0.035</w:t>
            </w:r>
          </w:p>
          <w:p w:rsidR="00B93F14" w:rsidRDefault="00B93F14" w:rsidP="00341B43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3F14" w:rsidRDefault="00B93F14" w:rsidP="00341B43">
            <w:pPr>
              <w:jc w:val="center"/>
            </w:pPr>
            <w:r>
              <w:t>2</w:t>
            </w:r>
          </w:p>
        </w:tc>
      </w:tr>
      <w:tr w:rsidR="00B93F14" w:rsidTr="005A5200">
        <w:trPr>
          <w:trHeight w:val="997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3F14" w:rsidRPr="00D0359C" w:rsidRDefault="00B93F14" w:rsidP="00D0359C">
            <w:pPr>
              <w:pStyle w:val="a9"/>
              <w:numPr>
                <w:ilvl w:val="0"/>
                <w:numId w:val="1"/>
              </w:numPr>
              <w:ind w:left="445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F14" w:rsidRPr="00EE7053" w:rsidRDefault="00B93F14" w:rsidP="005670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3F14" w:rsidRDefault="00B93F14" w:rsidP="00341B43">
            <w:pPr>
              <w:jc w:val="center"/>
            </w:pPr>
            <w:r>
              <w:t>Верхнее отверстие мм.</w:t>
            </w:r>
          </w:p>
        </w:tc>
        <w:tc>
          <w:tcPr>
            <w:tcW w:w="241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F14" w:rsidRDefault="00B93F14" w:rsidP="00341B43">
            <w:pPr>
              <w:jc w:val="center"/>
            </w:pPr>
            <w:r>
              <w:t>16А+0</w:t>
            </w:r>
            <w:r>
              <w:rPr>
                <w:lang w:val="en-US"/>
              </w:rPr>
              <w:t>,035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3F14" w:rsidRDefault="00B93F14">
            <w:pPr>
              <w:jc w:val="center"/>
            </w:pPr>
          </w:p>
        </w:tc>
      </w:tr>
    </w:tbl>
    <w:p w:rsidR="00E06558" w:rsidRDefault="00E06558">
      <w:pPr>
        <w:widowControl/>
        <w:spacing w:before="240"/>
        <w:contextualSpacing/>
        <w:jc w:val="both"/>
        <w:rPr>
          <w:i/>
          <w:sz w:val="16"/>
        </w:rPr>
      </w:pPr>
    </w:p>
    <w:p w:rsidR="00E06558" w:rsidRDefault="00FB0DEA">
      <w:pPr>
        <w:widowControl/>
        <w:ind w:left="142"/>
        <w:contextualSpacing/>
        <w:jc w:val="both"/>
        <w:rPr>
          <w:b/>
          <w:sz w:val="24"/>
        </w:rPr>
      </w:pPr>
      <w:r>
        <w:rPr>
          <w:b/>
          <w:sz w:val="24"/>
        </w:rPr>
        <w:t>Дополнительные требования:</w:t>
      </w:r>
    </w:p>
    <w:p w:rsidR="00E06558" w:rsidRDefault="00FB0DEA">
      <w:pPr>
        <w:widowControl/>
        <w:ind w:left="-142" w:firstLine="426"/>
        <w:contextualSpacing/>
        <w:jc w:val="both"/>
        <w:rPr>
          <w:sz w:val="24"/>
        </w:rPr>
      </w:pPr>
      <w:r>
        <w:rPr>
          <w:sz w:val="24"/>
        </w:rPr>
        <w:t>1. Поставляемый товар должен быть новым, не бывшим в эксплуатации или восстановленным, не заложен третьим лицам и допущен к свободному обращению на территории Российской Федерации без каких-либо ограничений (без залога, запрета, ареста и т.п.) и упакованным в тару, обеспечивающую сохранность при транспортировке и хранении, а так же иметь обозначение и маркировку, достаточные для идентификации товара.</w:t>
      </w:r>
    </w:p>
    <w:p w:rsidR="00E06558" w:rsidRDefault="00FB0DEA">
      <w:pPr>
        <w:widowControl/>
        <w:ind w:left="-142" w:firstLine="426"/>
        <w:contextualSpacing/>
        <w:jc w:val="both"/>
        <w:rPr>
          <w:sz w:val="24"/>
        </w:rPr>
      </w:pPr>
      <w:r>
        <w:rPr>
          <w:sz w:val="24"/>
        </w:rPr>
        <w:t xml:space="preserve">2. Качество товара и его функциональные характеристики позволяют использовать товар в соответствии с его целевым назначением. Товар передается вместе с необходимыми документами к нему, а именно: сертификат/декларация о соответствии, оригинал паспорта качества, этикетки и т.п. </w:t>
      </w:r>
      <w:r w:rsidR="00001D0B">
        <w:rPr>
          <w:sz w:val="24"/>
        </w:rPr>
        <w:t>в случаях,</w:t>
      </w:r>
      <w:r>
        <w:rPr>
          <w:sz w:val="24"/>
        </w:rPr>
        <w:t xml:space="preserve"> предусмотренных законодательством РФ.</w:t>
      </w:r>
    </w:p>
    <w:p w:rsidR="00E06558" w:rsidRDefault="00FB0DEA">
      <w:pPr>
        <w:widowControl/>
        <w:ind w:left="-142" w:firstLine="426"/>
        <w:contextualSpacing/>
        <w:jc w:val="both"/>
        <w:rPr>
          <w:sz w:val="24"/>
        </w:rPr>
      </w:pPr>
      <w:r>
        <w:rPr>
          <w:sz w:val="24"/>
        </w:rPr>
        <w:t>3. Товар должен быть упакован Поставщиком таким образом, чтобы исключить порчу и (или) уничтожение его на период поставки до приемки Заказчиком. Упаковка должна обеспечивать сохранность товара при транспортировке и погрузочно-разгрузочных работах к конечному месту доставки. Стоимость тары и упаковки входят в цену поставляемого товара. Упаковка и маркировка товара должна соответствовать обязательным требованиям к упаковке и маркировке продукции (ГОСТы, регламенты).</w:t>
      </w:r>
    </w:p>
    <w:p w:rsidR="00E06558" w:rsidRDefault="00FB0DEA">
      <w:pPr>
        <w:widowControl/>
        <w:ind w:left="-142" w:firstLine="426"/>
        <w:contextualSpacing/>
        <w:jc w:val="both"/>
        <w:rPr>
          <w:sz w:val="24"/>
        </w:rPr>
      </w:pPr>
      <w:r>
        <w:rPr>
          <w:sz w:val="24"/>
        </w:rPr>
        <w:t>4.Комплектность изделий: согласно паспортным данным.</w:t>
      </w:r>
    </w:p>
    <w:p w:rsidR="00E06558" w:rsidRDefault="00FB0DEA">
      <w:pPr>
        <w:widowControl/>
        <w:ind w:left="-142" w:firstLine="426"/>
        <w:contextualSpacing/>
        <w:jc w:val="both"/>
        <w:rPr>
          <w:sz w:val="24"/>
        </w:rPr>
      </w:pPr>
      <w:r>
        <w:rPr>
          <w:sz w:val="24"/>
        </w:rPr>
        <w:t xml:space="preserve">5.Срок поставки товара: </w:t>
      </w:r>
      <w:r w:rsidR="00BF4871" w:rsidRPr="00BF4871">
        <w:rPr>
          <w:sz w:val="24"/>
        </w:rPr>
        <w:t xml:space="preserve">в течение </w:t>
      </w:r>
      <w:r w:rsidR="00C21CC7">
        <w:rPr>
          <w:sz w:val="24"/>
        </w:rPr>
        <w:t>3</w:t>
      </w:r>
      <w:r w:rsidR="00BF4871" w:rsidRPr="00BF4871">
        <w:rPr>
          <w:sz w:val="24"/>
        </w:rPr>
        <w:t xml:space="preserve"> календарных дн</w:t>
      </w:r>
      <w:r w:rsidR="00C21CC7">
        <w:rPr>
          <w:sz w:val="24"/>
        </w:rPr>
        <w:t>я</w:t>
      </w:r>
      <w:r w:rsidR="00BF4871" w:rsidRPr="00BF4871">
        <w:rPr>
          <w:sz w:val="24"/>
        </w:rPr>
        <w:t xml:space="preserve"> с</w:t>
      </w:r>
      <w:r w:rsidR="00C21CC7">
        <w:rPr>
          <w:sz w:val="24"/>
        </w:rPr>
        <w:t xml:space="preserve"> даты</w:t>
      </w:r>
      <w:r w:rsidR="00BF4871" w:rsidRPr="00BF4871">
        <w:rPr>
          <w:sz w:val="24"/>
        </w:rPr>
        <w:t xml:space="preserve"> заключения контракта.</w:t>
      </w:r>
    </w:p>
    <w:p w:rsidR="002934C2" w:rsidRPr="00846190" w:rsidRDefault="00FB0DEA" w:rsidP="00846190">
      <w:pPr>
        <w:widowControl/>
        <w:ind w:left="-142" w:firstLine="426"/>
        <w:contextualSpacing/>
        <w:jc w:val="both"/>
        <w:rPr>
          <w:sz w:val="24"/>
        </w:rPr>
      </w:pPr>
      <w:r>
        <w:rPr>
          <w:sz w:val="24"/>
        </w:rPr>
        <w:t>6. Место поставки товара:</w:t>
      </w:r>
      <w:r w:rsidR="001A29CB">
        <w:rPr>
          <w:sz w:val="24"/>
        </w:rPr>
        <w:t xml:space="preserve"> </w:t>
      </w:r>
      <w:r w:rsidR="001A29CB">
        <w:rPr>
          <w:i/>
          <w:sz w:val="26"/>
        </w:rPr>
        <w:t>г. Омск ул. Авиагородок 2</w:t>
      </w:r>
      <w:r w:rsidR="00F56630">
        <w:rPr>
          <w:i/>
          <w:sz w:val="26"/>
        </w:rPr>
        <w:t xml:space="preserve"> </w:t>
      </w:r>
      <w:r w:rsidR="001A29CB">
        <w:rPr>
          <w:i/>
          <w:sz w:val="26"/>
        </w:rPr>
        <w:t>7</w:t>
      </w:r>
      <w:r w:rsidR="002F6760">
        <w:rPr>
          <w:i/>
          <w:sz w:val="26"/>
        </w:rPr>
        <w:t>.</w:t>
      </w:r>
    </w:p>
    <w:p w:rsidR="00E06558" w:rsidRPr="00950A87" w:rsidRDefault="00FB0DEA" w:rsidP="00846190">
      <w:pPr>
        <w:widowControl/>
        <w:ind w:left="-142" w:firstLine="426"/>
        <w:contextualSpacing/>
        <w:jc w:val="both"/>
        <w:rPr>
          <w:b/>
          <w:sz w:val="24"/>
        </w:rPr>
      </w:pPr>
      <w:r>
        <w:rPr>
          <w:b/>
          <w:sz w:val="24"/>
        </w:rPr>
        <w:t>Требования к гарантийному сроку и объему предоставления гарантий качества товара, год выпуска товара:</w:t>
      </w:r>
      <w:r w:rsidR="00950A87" w:rsidRPr="00950A87">
        <w:rPr>
          <w:b/>
          <w:sz w:val="24"/>
        </w:rPr>
        <w:t xml:space="preserve"> </w:t>
      </w:r>
      <w:r w:rsidR="00950A87">
        <w:rPr>
          <w:b/>
          <w:sz w:val="24"/>
        </w:rPr>
        <w:t>Не установлено.</w:t>
      </w:r>
    </w:p>
    <w:p w:rsidR="002F6760" w:rsidRDefault="002F6760">
      <w:pPr>
        <w:rPr>
          <w:b/>
          <w:sz w:val="24"/>
        </w:rPr>
      </w:pPr>
    </w:p>
    <w:p w:rsidR="003D2EEE" w:rsidRDefault="003D2EEE">
      <w:pPr>
        <w:rPr>
          <w:b/>
          <w:sz w:val="24"/>
        </w:rPr>
      </w:pPr>
    </w:p>
    <w:p w:rsidR="00E06558" w:rsidRPr="00846190" w:rsidRDefault="002E55C9">
      <w:pPr>
        <w:rPr>
          <w:sz w:val="24"/>
        </w:rPr>
      </w:pPr>
      <w:proofErr w:type="spellStart"/>
      <w:r>
        <w:rPr>
          <w:sz w:val="24"/>
        </w:rPr>
        <w:t>И.о</w:t>
      </w:r>
      <w:proofErr w:type="spellEnd"/>
      <w:r>
        <w:rPr>
          <w:sz w:val="24"/>
        </w:rPr>
        <w:t>. г</w:t>
      </w:r>
      <w:r w:rsidR="00363749">
        <w:rPr>
          <w:sz w:val="24"/>
        </w:rPr>
        <w:t>лавн</w:t>
      </w:r>
      <w:r>
        <w:rPr>
          <w:sz w:val="24"/>
        </w:rPr>
        <w:t>ого</w:t>
      </w:r>
      <w:r w:rsidR="00363749">
        <w:rPr>
          <w:sz w:val="24"/>
        </w:rPr>
        <w:t xml:space="preserve"> инженер</w:t>
      </w:r>
      <w:r>
        <w:rPr>
          <w:sz w:val="24"/>
        </w:rPr>
        <w:t>а</w:t>
      </w:r>
      <w:r w:rsidR="00FB0DEA" w:rsidRPr="00846190">
        <w:rPr>
          <w:sz w:val="24"/>
        </w:rPr>
        <w:t xml:space="preserve"> по ЭАТ                                                     </w:t>
      </w:r>
      <w:r w:rsidR="00846190">
        <w:rPr>
          <w:sz w:val="24"/>
        </w:rPr>
        <w:t xml:space="preserve">          </w:t>
      </w:r>
      <w:r w:rsidR="00363749">
        <w:rPr>
          <w:sz w:val="24"/>
        </w:rPr>
        <w:t xml:space="preserve">                  </w:t>
      </w:r>
      <w:r>
        <w:rPr>
          <w:sz w:val="24"/>
        </w:rPr>
        <w:t>М</w:t>
      </w:r>
      <w:r w:rsidR="00846190" w:rsidRPr="00846190">
        <w:rPr>
          <w:sz w:val="24"/>
        </w:rPr>
        <w:t>.</w:t>
      </w:r>
      <w:r>
        <w:rPr>
          <w:sz w:val="24"/>
        </w:rPr>
        <w:t>С</w:t>
      </w:r>
      <w:r w:rsidR="00846190" w:rsidRPr="00846190">
        <w:rPr>
          <w:sz w:val="24"/>
        </w:rPr>
        <w:t xml:space="preserve">. </w:t>
      </w:r>
      <w:r>
        <w:rPr>
          <w:sz w:val="24"/>
        </w:rPr>
        <w:t>Белянский</w:t>
      </w:r>
    </w:p>
    <w:sectPr w:rsidR="00E06558" w:rsidRPr="00846190" w:rsidSect="00846190">
      <w:pgSz w:w="11906" w:h="16838"/>
      <w:pgMar w:top="1134" w:right="851" w:bottom="142" w:left="992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46084"/>
    <w:multiLevelType w:val="hybridMultilevel"/>
    <w:tmpl w:val="956A7BA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6554060B"/>
    <w:multiLevelType w:val="hybridMultilevel"/>
    <w:tmpl w:val="0CA6A830"/>
    <w:lvl w:ilvl="0" w:tplc="6972A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558"/>
    <w:rsid w:val="00001D0B"/>
    <w:rsid w:val="00002F58"/>
    <w:rsid w:val="00011A55"/>
    <w:rsid w:val="00060561"/>
    <w:rsid w:val="00081ACC"/>
    <w:rsid w:val="00102209"/>
    <w:rsid w:val="00102EDA"/>
    <w:rsid w:val="00127116"/>
    <w:rsid w:val="0015668C"/>
    <w:rsid w:val="00170324"/>
    <w:rsid w:val="001A29CB"/>
    <w:rsid w:val="001A2A6D"/>
    <w:rsid w:val="001B416C"/>
    <w:rsid w:val="001F4EFF"/>
    <w:rsid w:val="00276B4D"/>
    <w:rsid w:val="0029116B"/>
    <w:rsid w:val="002934C2"/>
    <w:rsid w:val="002B5F01"/>
    <w:rsid w:val="002D1A5B"/>
    <w:rsid w:val="002E55C9"/>
    <w:rsid w:val="002F6631"/>
    <w:rsid w:val="002F6760"/>
    <w:rsid w:val="00341B43"/>
    <w:rsid w:val="00363749"/>
    <w:rsid w:val="003876F5"/>
    <w:rsid w:val="00390ABB"/>
    <w:rsid w:val="003D2EEE"/>
    <w:rsid w:val="0044398D"/>
    <w:rsid w:val="004806A9"/>
    <w:rsid w:val="004E7FD3"/>
    <w:rsid w:val="00500E1D"/>
    <w:rsid w:val="00507891"/>
    <w:rsid w:val="00567064"/>
    <w:rsid w:val="00581C99"/>
    <w:rsid w:val="005A5200"/>
    <w:rsid w:val="005B0689"/>
    <w:rsid w:val="005D3FFC"/>
    <w:rsid w:val="006560A8"/>
    <w:rsid w:val="006B05F2"/>
    <w:rsid w:val="006B3811"/>
    <w:rsid w:val="006E2E3B"/>
    <w:rsid w:val="00713EB4"/>
    <w:rsid w:val="00725F23"/>
    <w:rsid w:val="00730594"/>
    <w:rsid w:val="0076661D"/>
    <w:rsid w:val="00786B72"/>
    <w:rsid w:val="00846190"/>
    <w:rsid w:val="0085178B"/>
    <w:rsid w:val="008A4552"/>
    <w:rsid w:val="008B35D5"/>
    <w:rsid w:val="00950A87"/>
    <w:rsid w:val="0095403B"/>
    <w:rsid w:val="009F2F51"/>
    <w:rsid w:val="00AA262E"/>
    <w:rsid w:val="00AB09BE"/>
    <w:rsid w:val="00AF4633"/>
    <w:rsid w:val="00B40CC7"/>
    <w:rsid w:val="00B93F14"/>
    <w:rsid w:val="00BB1C07"/>
    <w:rsid w:val="00BE33BD"/>
    <w:rsid w:val="00BE77B4"/>
    <w:rsid w:val="00BF4871"/>
    <w:rsid w:val="00BF4AD4"/>
    <w:rsid w:val="00C21CC7"/>
    <w:rsid w:val="00C23AA2"/>
    <w:rsid w:val="00C70D86"/>
    <w:rsid w:val="00CA762A"/>
    <w:rsid w:val="00CE1336"/>
    <w:rsid w:val="00CE631C"/>
    <w:rsid w:val="00D0359C"/>
    <w:rsid w:val="00D04D63"/>
    <w:rsid w:val="00D206B3"/>
    <w:rsid w:val="00DF3038"/>
    <w:rsid w:val="00E06558"/>
    <w:rsid w:val="00EA705C"/>
    <w:rsid w:val="00EB3951"/>
    <w:rsid w:val="00F56630"/>
    <w:rsid w:val="00F70774"/>
    <w:rsid w:val="00F944F2"/>
    <w:rsid w:val="00FB0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A75FD"/>
  <w15:docId w15:val="{B543903B-35C0-4091-A103-3E6BF051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262E"/>
    <w:pPr>
      <w:widowControl w:val="0"/>
      <w:spacing w:after="0" w:line="240" w:lineRule="auto"/>
    </w:pPr>
    <w:rPr>
      <w:rFonts w:ascii="Times New Roman" w:hAnsi="Times New Roman"/>
      <w:sz w:val="20"/>
    </w:rPr>
  </w:style>
  <w:style w:type="paragraph" w:styleId="1">
    <w:name w:val="heading 1"/>
    <w:next w:val="a"/>
    <w:link w:val="10"/>
    <w:uiPriority w:val="9"/>
    <w:qFormat/>
    <w:rsid w:val="00AA262E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AA262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AA262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AA262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AA262E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AA262E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rsid w:val="00AA262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A262E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A262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A262E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AA262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A262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A262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A262E"/>
    <w:rPr>
      <w:rFonts w:ascii="XO Thames" w:hAnsi="XO Thames"/>
      <w:sz w:val="28"/>
    </w:rPr>
  </w:style>
  <w:style w:type="paragraph" w:customStyle="1" w:styleId="23">
    <w:name w:val="Гиперссылка2"/>
    <w:link w:val="210"/>
    <w:rsid w:val="00AA262E"/>
    <w:rPr>
      <w:color w:val="0000FF"/>
      <w:u w:val="single"/>
    </w:rPr>
  </w:style>
  <w:style w:type="character" w:customStyle="1" w:styleId="210">
    <w:name w:val="Гиперссылка21"/>
    <w:link w:val="23"/>
    <w:rsid w:val="00AA262E"/>
    <w:rPr>
      <w:color w:val="0000FF"/>
      <w:u w:val="single"/>
    </w:rPr>
  </w:style>
  <w:style w:type="paragraph" w:customStyle="1" w:styleId="24">
    <w:name w:val="Основной шрифт абзаца2"/>
    <w:link w:val="211"/>
    <w:rsid w:val="00AA262E"/>
  </w:style>
  <w:style w:type="character" w:customStyle="1" w:styleId="211">
    <w:name w:val="Основной шрифт абзаца21"/>
    <w:link w:val="24"/>
    <w:rsid w:val="00AA262E"/>
  </w:style>
  <w:style w:type="paragraph" w:customStyle="1" w:styleId="Endnote">
    <w:name w:val="Endnote"/>
    <w:link w:val="Endnote1"/>
    <w:rsid w:val="00AA262E"/>
    <w:pPr>
      <w:ind w:firstLine="851"/>
      <w:jc w:val="both"/>
    </w:pPr>
    <w:rPr>
      <w:rFonts w:ascii="XO Thames" w:hAnsi="XO Thames"/>
    </w:rPr>
  </w:style>
  <w:style w:type="character" w:customStyle="1" w:styleId="Endnote1">
    <w:name w:val="Endnote1"/>
    <w:link w:val="Endnote"/>
    <w:rsid w:val="00AA262E"/>
    <w:rPr>
      <w:rFonts w:ascii="XO Thames" w:hAnsi="XO Thames"/>
    </w:rPr>
  </w:style>
  <w:style w:type="character" w:customStyle="1" w:styleId="30">
    <w:name w:val="Заголовок 3 Знак"/>
    <w:link w:val="3"/>
    <w:rsid w:val="00AA262E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  <w:rsid w:val="00AA262E"/>
  </w:style>
  <w:style w:type="character" w:customStyle="1" w:styleId="13">
    <w:name w:val="Основной шрифт абзаца13"/>
    <w:link w:val="12"/>
    <w:rsid w:val="00AA262E"/>
  </w:style>
  <w:style w:type="paragraph" w:customStyle="1" w:styleId="16">
    <w:name w:val="Обычный16"/>
    <w:link w:val="15"/>
    <w:rsid w:val="00AA262E"/>
    <w:rPr>
      <w:rFonts w:ascii="Times New Roman" w:hAnsi="Times New Roman"/>
      <w:sz w:val="20"/>
    </w:rPr>
  </w:style>
  <w:style w:type="character" w:customStyle="1" w:styleId="15">
    <w:name w:val="Обычный15"/>
    <w:link w:val="16"/>
    <w:rsid w:val="00AA262E"/>
    <w:rPr>
      <w:rFonts w:ascii="Times New Roman" w:hAnsi="Times New Roman"/>
      <w:sz w:val="20"/>
    </w:rPr>
  </w:style>
  <w:style w:type="paragraph" w:customStyle="1" w:styleId="14">
    <w:name w:val="Обычный14"/>
    <w:link w:val="130"/>
    <w:rsid w:val="00AA262E"/>
    <w:rPr>
      <w:rFonts w:ascii="Times New Roman" w:hAnsi="Times New Roman"/>
      <w:sz w:val="20"/>
    </w:rPr>
  </w:style>
  <w:style w:type="character" w:customStyle="1" w:styleId="130">
    <w:name w:val="Обычный13"/>
    <w:link w:val="14"/>
    <w:rsid w:val="00AA262E"/>
    <w:rPr>
      <w:rFonts w:ascii="Times New Roman" w:hAnsi="Times New Roman"/>
      <w:sz w:val="20"/>
    </w:rPr>
  </w:style>
  <w:style w:type="paragraph" w:customStyle="1" w:styleId="120">
    <w:name w:val="Основной шрифт абзаца12"/>
    <w:link w:val="110"/>
    <w:rsid w:val="00AA262E"/>
  </w:style>
  <w:style w:type="character" w:customStyle="1" w:styleId="110">
    <w:name w:val="Основной шрифт абзаца11"/>
    <w:link w:val="120"/>
    <w:rsid w:val="00AA262E"/>
  </w:style>
  <w:style w:type="paragraph" w:styleId="31">
    <w:name w:val="toc 3"/>
    <w:next w:val="a"/>
    <w:link w:val="32"/>
    <w:uiPriority w:val="39"/>
    <w:rsid w:val="00AA262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A262E"/>
    <w:rPr>
      <w:rFonts w:ascii="XO Thames" w:hAnsi="XO Thames"/>
      <w:sz w:val="28"/>
    </w:rPr>
  </w:style>
  <w:style w:type="paragraph" w:customStyle="1" w:styleId="17">
    <w:name w:val="Гиперссылка1"/>
    <w:link w:val="111"/>
    <w:rsid w:val="00AA262E"/>
    <w:rPr>
      <w:color w:val="0000FF"/>
      <w:u w:val="single"/>
    </w:rPr>
  </w:style>
  <w:style w:type="character" w:customStyle="1" w:styleId="111">
    <w:name w:val="Гиперссылка11"/>
    <w:link w:val="17"/>
    <w:rsid w:val="00AA262E"/>
    <w:rPr>
      <w:color w:val="0000FF"/>
      <w:u w:val="single"/>
    </w:rPr>
  </w:style>
  <w:style w:type="character" w:customStyle="1" w:styleId="50">
    <w:name w:val="Заголовок 5 Знак"/>
    <w:link w:val="5"/>
    <w:rsid w:val="00AA262E"/>
    <w:rPr>
      <w:rFonts w:ascii="XO Thames" w:hAnsi="XO Thames"/>
      <w:b/>
    </w:rPr>
  </w:style>
  <w:style w:type="character" w:customStyle="1" w:styleId="10">
    <w:name w:val="Заголовок 1 Знак"/>
    <w:link w:val="1"/>
    <w:rsid w:val="00AA262E"/>
    <w:rPr>
      <w:rFonts w:ascii="XO Thames" w:hAnsi="XO Thames"/>
      <w:b/>
      <w:sz w:val="32"/>
    </w:rPr>
  </w:style>
  <w:style w:type="paragraph" w:customStyle="1" w:styleId="33">
    <w:name w:val="Гиперссылка3"/>
    <w:link w:val="a3"/>
    <w:rsid w:val="00AA262E"/>
    <w:rPr>
      <w:color w:val="0000FF"/>
      <w:u w:val="single"/>
    </w:rPr>
  </w:style>
  <w:style w:type="character" w:styleId="a3">
    <w:name w:val="Hyperlink"/>
    <w:link w:val="33"/>
    <w:rsid w:val="00AA262E"/>
    <w:rPr>
      <w:color w:val="0000FF"/>
      <w:u w:val="single"/>
    </w:rPr>
  </w:style>
  <w:style w:type="paragraph" w:customStyle="1" w:styleId="Footnote">
    <w:name w:val="Footnote"/>
    <w:link w:val="Footnote1"/>
    <w:rsid w:val="00AA262E"/>
    <w:pPr>
      <w:ind w:firstLine="851"/>
      <w:jc w:val="both"/>
    </w:pPr>
    <w:rPr>
      <w:rFonts w:ascii="XO Thames" w:hAnsi="XO Thames"/>
    </w:rPr>
  </w:style>
  <w:style w:type="character" w:customStyle="1" w:styleId="Footnote1">
    <w:name w:val="Footnote1"/>
    <w:link w:val="Footnote"/>
    <w:rsid w:val="00AA262E"/>
    <w:rPr>
      <w:rFonts w:ascii="XO Thames" w:hAnsi="XO Thames"/>
    </w:rPr>
  </w:style>
  <w:style w:type="paragraph" w:styleId="18">
    <w:name w:val="toc 1"/>
    <w:next w:val="a"/>
    <w:link w:val="19"/>
    <w:uiPriority w:val="39"/>
    <w:rsid w:val="00AA262E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AA262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rsid w:val="00AA262E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1">
    <w:name w:val="Header and Footer1"/>
    <w:link w:val="HeaderandFooter"/>
    <w:rsid w:val="00AA262E"/>
    <w:rPr>
      <w:rFonts w:ascii="XO Thames" w:hAnsi="XO Thames"/>
      <w:sz w:val="28"/>
    </w:rPr>
  </w:style>
  <w:style w:type="paragraph" w:customStyle="1" w:styleId="121">
    <w:name w:val="Обычный12"/>
    <w:link w:val="112"/>
    <w:rsid w:val="00AA262E"/>
    <w:rPr>
      <w:rFonts w:ascii="Times New Roman" w:hAnsi="Times New Roman"/>
      <w:sz w:val="20"/>
    </w:rPr>
  </w:style>
  <w:style w:type="character" w:customStyle="1" w:styleId="112">
    <w:name w:val="Обычный11"/>
    <w:link w:val="121"/>
    <w:rsid w:val="00AA262E"/>
    <w:rPr>
      <w:rFonts w:ascii="Times New Roman" w:hAnsi="Times New Roman"/>
      <w:sz w:val="20"/>
    </w:rPr>
  </w:style>
  <w:style w:type="paragraph" w:styleId="9">
    <w:name w:val="toc 9"/>
    <w:next w:val="a"/>
    <w:link w:val="90"/>
    <w:uiPriority w:val="39"/>
    <w:rsid w:val="00AA262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A262E"/>
    <w:rPr>
      <w:rFonts w:ascii="XO Thames" w:hAnsi="XO Thames"/>
      <w:sz w:val="28"/>
    </w:rPr>
  </w:style>
  <w:style w:type="paragraph" w:customStyle="1" w:styleId="34">
    <w:name w:val="Основной шрифт абзаца3"/>
    <w:rsid w:val="00AA262E"/>
  </w:style>
  <w:style w:type="paragraph" w:styleId="8">
    <w:name w:val="toc 8"/>
    <w:next w:val="a"/>
    <w:link w:val="80"/>
    <w:uiPriority w:val="39"/>
    <w:rsid w:val="00AA262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A262E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AA262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A262E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AA262E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AA262E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AA262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sid w:val="00AA262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AA262E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AA262E"/>
    <w:rPr>
      <w:rFonts w:ascii="XO Thames" w:hAnsi="XO Thames"/>
      <w:b/>
      <w:sz w:val="28"/>
    </w:rPr>
  </w:style>
  <w:style w:type="paragraph" w:customStyle="1" w:styleId="320">
    <w:name w:val="Гиперссылка32"/>
    <w:link w:val="310"/>
    <w:rsid w:val="00AA262E"/>
    <w:rPr>
      <w:color w:val="0000FF"/>
      <w:u w:val="single"/>
    </w:rPr>
  </w:style>
  <w:style w:type="character" w:customStyle="1" w:styleId="310">
    <w:name w:val="Гиперссылка31"/>
    <w:link w:val="320"/>
    <w:rsid w:val="00AA262E"/>
    <w:rPr>
      <w:color w:val="0000FF"/>
      <w:u w:val="single"/>
    </w:rPr>
  </w:style>
  <w:style w:type="table" w:styleId="a8">
    <w:name w:val="Table Grid"/>
    <w:basedOn w:val="a1"/>
    <w:rsid w:val="00AA262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D03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User-Planow1</dc:creator>
  <cp:lastModifiedBy>Белянский Михаил Сергеевич</cp:lastModifiedBy>
  <cp:revision>40</cp:revision>
  <cp:lastPrinted>2026-05-21T10:00:00Z</cp:lastPrinted>
  <dcterms:created xsi:type="dcterms:W3CDTF">2025-09-28T18:52:00Z</dcterms:created>
  <dcterms:modified xsi:type="dcterms:W3CDTF">2026-06-16T05:38:00Z</dcterms:modified>
</cp:coreProperties>
</file>