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0"/>
        <w:gridCol w:w="1875"/>
        <w:gridCol w:w="5014"/>
        <w:gridCol w:w="1926"/>
      </w:tblGrid>
      <w:tr w:rsidR="009850B6" w14:paraId="2DAA4A54" w14:textId="77777777" w:rsidTr="009850B6">
        <w:tc>
          <w:tcPr>
            <w:tcW w:w="530" w:type="dxa"/>
            <w:vAlign w:val="center"/>
          </w:tcPr>
          <w:p w14:paraId="6D55AFF9" w14:textId="451046A3" w:rsidR="009850B6" w:rsidRPr="009850B6" w:rsidRDefault="009850B6" w:rsidP="009850B6">
            <w:pPr>
              <w:jc w:val="center"/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75" w:type="dxa"/>
            <w:vAlign w:val="center"/>
          </w:tcPr>
          <w:p w14:paraId="0B4CCB50" w14:textId="1C72B5BB" w:rsidR="009850B6" w:rsidRPr="009850B6" w:rsidRDefault="009850B6" w:rsidP="009850B6">
            <w:pPr>
              <w:jc w:val="center"/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5014" w:type="dxa"/>
            <w:vAlign w:val="center"/>
          </w:tcPr>
          <w:p w14:paraId="1C207D2D" w14:textId="781BE437" w:rsidR="009850B6" w:rsidRPr="009850B6" w:rsidRDefault="009850B6" w:rsidP="009850B6">
            <w:pPr>
              <w:jc w:val="center"/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Характеристики, требования к товару, работе, услуге</w:t>
            </w:r>
          </w:p>
        </w:tc>
        <w:tc>
          <w:tcPr>
            <w:tcW w:w="1926" w:type="dxa"/>
            <w:vAlign w:val="center"/>
          </w:tcPr>
          <w:p w14:paraId="7BBB72FA" w14:textId="177BC3E3" w:rsidR="009850B6" w:rsidRPr="009850B6" w:rsidRDefault="009850B6" w:rsidP="009850B6">
            <w:pPr>
              <w:jc w:val="center"/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Кол-во,</w:t>
            </w:r>
          </w:p>
          <w:p w14:paraId="256EFB45" w14:textId="1AD1BFE5" w:rsidR="009850B6" w:rsidRPr="009850B6" w:rsidRDefault="009850B6" w:rsidP="009850B6">
            <w:pPr>
              <w:jc w:val="center"/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усл. ед.</w:t>
            </w:r>
          </w:p>
        </w:tc>
      </w:tr>
      <w:tr w:rsidR="009850B6" w14:paraId="557051FF" w14:textId="77777777" w:rsidTr="009850B6">
        <w:tc>
          <w:tcPr>
            <w:tcW w:w="530" w:type="dxa"/>
          </w:tcPr>
          <w:p w14:paraId="78F23E32" w14:textId="3138C5D3" w:rsidR="009850B6" w:rsidRPr="009850B6" w:rsidRDefault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</w:tcPr>
          <w:p w14:paraId="00490186" w14:textId="094010C4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Работы по</w:t>
            </w:r>
            <w:r w:rsidRPr="009850B6">
              <w:rPr>
                <w:rFonts w:ascii="Times New Roman" w:hAnsi="Times New Roman" w:cs="Times New Roman"/>
              </w:rPr>
              <w:t xml:space="preserve"> </w:t>
            </w:r>
            <w:r w:rsidRPr="009850B6">
              <w:rPr>
                <w:rFonts w:ascii="Times New Roman" w:hAnsi="Times New Roman" w:cs="Times New Roman"/>
              </w:rPr>
              <w:t>актуализации</w:t>
            </w:r>
            <w:r w:rsidRPr="009850B6">
              <w:rPr>
                <w:rFonts w:ascii="Times New Roman" w:hAnsi="Times New Roman" w:cs="Times New Roman"/>
              </w:rPr>
              <w:t xml:space="preserve"> </w:t>
            </w:r>
            <w:r w:rsidRPr="009850B6">
              <w:rPr>
                <w:rFonts w:ascii="Times New Roman" w:hAnsi="Times New Roman" w:cs="Times New Roman"/>
              </w:rPr>
              <w:t>сметной</w:t>
            </w:r>
            <w:r w:rsidRPr="009850B6">
              <w:rPr>
                <w:rFonts w:ascii="Times New Roman" w:hAnsi="Times New Roman" w:cs="Times New Roman"/>
              </w:rPr>
              <w:t xml:space="preserve"> </w:t>
            </w:r>
            <w:r w:rsidRPr="009850B6">
              <w:rPr>
                <w:rFonts w:ascii="Times New Roman" w:hAnsi="Times New Roman" w:cs="Times New Roman"/>
              </w:rPr>
              <w:t>документации</w:t>
            </w:r>
          </w:p>
        </w:tc>
        <w:tc>
          <w:tcPr>
            <w:tcW w:w="5014" w:type="dxa"/>
          </w:tcPr>
          <w:p w14:paraId="06149186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Исключить из сметы позиции:</w:t>
            </w:r>
          </w:p>
          <w:p w14:paraId="5E1F7A53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- 98 (Вертикальный подъёмник для инвалидов кг-250, V-5м/мин</w:t>
            </w:r>
          </w:p>
          <w:p w14:paraId="78A4A847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0,5кВт, ПТУ-001АБ ПЗ=113322/1,2/4,21*1.03*1.012, ИНДЕКС К</w:t>
            </w:r>
          </w:p>
          <w:p w14:paraId="5FD89BBC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ПОЗИЦИИ(справочно): 2 кв 2020 (ОБ</w:t>
            </w:r>
            <w:proofErr w:type="gramStart"/>
            <w:r w:rsidRPr="009850B6">
              <w:rPr>
                <w:rFonts w:ascii="Times New Roman" w:hAnsi="Times New Roman" w:cs="Times New Roman"/>
              </w:rPr>
              <w:t>)</w:t>
            </w:r>
            <w:proofErr w:type="gramEnd"/>
            <w:r w:rsidRPr="009850B6">
              <w:rPr>
                <w:rFonts w:ascii="Times New Roman" w:hAnsi="Times New Roman" w:cs="Times New Roman"/>
              </w:rPr>
              <w:t xml:space="preserve"> По объектам</w:t>
            </w:r>
          </w:p>
          <w:p w14:paraId="13DB6386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непроизводственного назначения СМР=4,21);</w:t>
            </w:r>
          </w:p>
          <w:p w14:paraId="6285D88E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- 99 (Лифт малогрузовой и грузовой тротуарный со скоростью</w:t>
            </w:r>
          </w:p>
          <w:p w14:paraId="43D1A75D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движения кабины до 0,5 м/с: грузоподъемностью 100 кг на 2</w:t>
            </w:r>
          </w:p>
          <w:p w14:paraId="5D0E6437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остановки в металлокаркасной шахте, высота шахты 7 м ИНДЕКС</w:t>
            </w:r>
          </w:p>
          <w:p w14:paraId="0C276C1F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К ПОЗИЦИИ(справочно): 2 кв 2020 (СМР) Административные</w:t>
            </w:r>
          </w:p>
          <w:p w14:paraId="5F6BA871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здания СМР=8,54 НР (723 руб.): 80% от ФОТ (904 руб.) СП (542</w:t>
            </w:r>
          </w:p>
          <w:p w14:paraId="4029E652" w14:textId="77777777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руб.): 60% от ФОТ (904 руб.)).</w:t>
            </w:r>
          </w:p>
          <w:p w14:paraId="0BCC20D0" w14:textId="0DFFA3CB" w:rsidR="009850B6" w:rsidRPr="009850B6" w:rsidRDefault="009850B6" w:rsidP="009850B6">
            <w:pPr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Приведение сметной документации к текущим ценам.</w:t>
            </w:r>
          </w:p>
        </w:tc>
        <w:tc>
          <w:tcPr>
            <w:tcW w:w="1926" w:type="dxa"/>
          </w:tcPr>
          <w:p w14:paraId="311388B5" w14:textId="4D5E0A0B" w:rsidR="009850B6" w:rsidRPr="009850B6" w:rsidRDefault="009850B6" w:rsidP="009850B6">
            <w:pPr>
              <w:jc w:val="center"/>
              <w:rPr>
                <w:rFonts w:ascii="Times New Roman" w:hAnsi="Times New Roman" w:cs="Times New Roman"/>
              </w:rPr>
            </w:pPr>
            <w:r w:rsidRPr="009850B6">
              <w:rPr>
                <w:rFonts w:ascii="Times New Roman" w:hAnsi="Times New Roman" w:cs="Times New Roman"/>
              </w:rPr>
              <w:t>1</w:t>
            </w:r>
          </w:p>
        </w:tc>
      </w:tr>
    </w:tbl>
    <w:p w14:paraId="6F607177" w14:textId="77777777" w:rsidR="00EB78D9" w:rsidRDefault="00EB78D9"/>
    <w:sectPr w:rsidR="00EB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BA"/>
    <w:rsid w:val="00020B11"/>
    <w:rsid w:val="002C7303"/>
    <w:rsid w:val="00540084"/>
    <w:rsid w:val="009850B6"/>
    <w:rsid w:val="00C93B1A"/>
    <w:rsid w:val="00E32C32"/>
    <w:rsid w:val="00E47E42"/>
    <w:rsid w:val="00EB78D9"/>
    <w:rsid w:val="00E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E819"/>
  <w15:chartTrackingRefBased/>
  <w15:docId w15:val="{5DFE47CB-5D1E-44CB-BD32-B4FA4305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7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7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7C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7C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7C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7C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7C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7C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7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7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7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7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7C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7C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7C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7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7C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7CB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85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Александр Григорьев</cp:lastModifiedBy>
  <cp:revision>2</cp:revision>
  <dcterms:created xsi:type="dcterms:W3CDTF">2026-09-01T13:06:00Z</dcterms:created>
  <dcterms:modified xsi:type="dcterms:W3CDTF">2026-09-01T13:11:00Z</dcterms:modified>
</cp:coreProperties>
</file>