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02628" w14:textId="77777777" w:rsidR="00D65F15" w:rsidRDefault="000B4F17">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Договор на поставку товара № </w:t>
      </w:r>
    </w:p>
    <w:p w14:paraId="3ED48DB8" w14:textId="77777777" w:rsidR="00D65F15" w:rsidRDefault="00D65F15">
      <w:pPr>
        <w:spacing w:after="0" w:line="240" w:lineRule="auto"/>
        <w:ind w:firstLine="709"/>
        <w:jc w:val="center"/>
        <w:rPr>
          <w:rFonts w:ascii="Times New Roman" w:hAnsi="Times New Roman"/>
          <w:bCs/>
          <w:sz w:val="24"/>
          <w:szCs w:val="24"/>
        </w:rPr>
      </w:pPr>
    </w:p>
    <w:p w14:paraId="7B4DA6BA" w14:textId="65097F6A" w:rsidR="00D65F15" w:rsidRDefault="000B4F17">
      <w:pPr>
        <w:spacing w:after="0" w:line="240" w:lineRule="auto"/>
        <w:rPr>
          <w:rFonts w:ascii="Times New Roman" w:hAnsi="Times New Roman"/>
          <w:bCs/>
          <w:sz w:val="24"/>
          <w:szCs w:val="24"/>
        </w:rPr>
      </w:pPr>
      <w:r>
        <w:rPr>
          <w:rFonts w:ascii="Times New Roman" w:hAnsi="Times New Roman"/>
          <w:bCs/>
          <w:sz w:val="24"/>
          <w:szCs w:val="24"/>
        </w:rPr>
        <w:t xml:space="preserve">г. Н. Новгород                                                                                             </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__» </w:t>
      </w:r>
      <w:r w:rsidR="005E5C78">
        <w:rPr>
          <w:rFonts w:ascii="Times New Roman" w:hAnsi="Times New Roman"/>
          <w:bCs/>
          <w:sz w:val="24"/>
          <w:szCs w:val="24"/>
        </w:rPr>
        <w:t>июня</w:t>
      </w:r>
      <w:r>
        <w:rPr>
          <w:rFonts w:ascii="Times New Roman" w:hAnsi="Times New Roman"/>
          <w:bCs/>
          <w:sz w:val="24"/>
          <w:szCs w:val="24"/>
        </w:rPr>
        <w:t xml:space="preserve"> 2026 г.</w:t>
      </w:r>
    </w:p>
    <w:p w14:paraId="6D023A6F" w14:textId="77777777" w:rsidR="00D65F15" w:rsidRDefault="00D65F15">
      <w:pPr>
        <w:spacing w:after="0" w:line="240" w:lineRule="auto"/>
        <w:ind w:firstLine="720"/>
        <w:jc w:val="both"/>
        <w:rPr>
          <w:rFonts w:ascii="Times New Roman" w:hAnsi="Times New Roman"/>
          <w:b/>
          <w:color w:val="000000"/>
          <w:spacing w:val="3"/>
          <w:sz w:val="24"/>
          <w:szCs w:val="24"/>
        </w:rPr>
      </w:pPr>
    </w:p>
    <w:p w14:paraId="0988A0C0" w14:textId="66A91B41" w:rsidR="00D65F15" w:rsidRDefault="000B4F17">
      <w:pPr>
        <w:spacing w:after="0" w:line="240" w:lineRule="auto"/>
        <w:ind w:firstLine="720"/>
        <w:jc w:val="both"/>
        <w:rPr>
          <w:rFonts w:ascii="Times New Roman" w:hAnsi="Times New Roman"/>
          <w:sz w:val="24"/>
          <w:szCs w:val="24"/>
        </w:rPr>
      </w:pPr>
      <w:r>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w:t>
      </w:r>
      <w:r>
        <w:rPr>
          <w:rFonts w:ascii="Times New Roman" w:hAnsi="Times New Roman"/>
          <w:sz w:val="24"/>
          <w:szCs w:val="24"/>
        </w:rPr>
        <w:t xml:space="preserve">, именуемое в дальнейшем </w:t>
      </w:r>
      <w:r>
        <w:rPr>
          <w:rFonts w:ascii="Times New Roman" w:hAnsi="Times New Roman"/>
          <w:b/>
          <w:sz w:val="24"/>
          <w:szCs w:val="24"/>
        </w:rPr>
        <w:t>Заказчик</w:t>
      </w:r>
      <w:r>
        <w:rPr>
          <w:rFonts w:ascii="Times New Roman" w:hAnsi="Times New Roman"/>
          <w:sz w:val="24"/>
          <w:szCs w:val="24"/>
        </w:rPr>
        <w:t xml:space="preserve">, в лице ректора </w:t>
      </w:r>
      <w:r w:rsidRPr="001C27E6">
        <w:rPr>
          <w:rFonts w:ascii="Times New Roman" w:hAnsi="Times New Roman"/>
          <w:sz w:val="24"/>
          <w:szCs w:val="24"/>
        </w:rPr>
        <w:t>Карякина Николая Николаевича,</w:t>
      </w:r>
      <w:r>
        <w:rPr>
          <w:rFonts w:ascii="Times New Roman" w:hAnsi="Times New Roman"/>
          <w:sz w:val="24"/>
          <w:szCs w:val="24"/>
        </w:rPr>
        <w:t xml:space="preserve"> действующего на основании Устава, с одной стороны, и </w:t>
      </w:r>
      <w:r w:rsidR="003B2A57">
        <w:rPr>
          <w:rFonts w:ascii="Times New Roman" w:hAnsi="Times New Roman"/>
          <w:b/>
          <w:color w:val="000000"/>
          <w:spacing w:val="3"/>
          <w:sz w:val="24"/>
          <w:szCs w:val="24"/>
        </w:rPr>
        <w:t>_____________________________</w:t>
      </w:r>
      <w:r w:rsidR="00760470" w:rsidRPr="00D51412">
        <w:rPr>
          <w:rFonts w:ascii="Times New Roman" w:hAnsi="Times New Roman"/>
          <w:sz w:val="24"/>
          <w:szCs w:val="24"/>
        </w:rPr>
        <w:t>, именуем</w:t>
      </w:r>
      <w:r w:rsidR="00760470">
        <w:rPr>
          <w:rFonts w:ascii="Times New Roman" w:hAnsi="Times New Roman"/>
          <w:sz w:val="24"/>
          <w:szCs w:val="24"/>
        </w:rPr>
        <w:t>ое</w:t>
      </w:r>
      <w:r w:rsidR="00760470" w:rsidRPr="00D51412">
        <w:rPr>
          <w:rFonts w:ascii="Times New Roman" w:hAnsi="Times New Roman"/>
          <w:sz w:val="24"/>
          <w:szCs w:val="24"/>
        </w:rPr>
        <w:t xml:space="preserve"> в дальнейшем </w:t>
      </w:r>
      <w:r w:rsidR="00760470" w:rsidRPr="00D51412">
        <w:rPr>
          <w:rFonts w:ascii="Times New Roman" w:hAnsi="Times New Roman"/>
          <w:b/>
          <w:sz w:val="24"/>
          <w:szCs w:val="24"/>
        </w:rPr>
        <w:t>Поставщик</w:t>
      </w:r>
      <w:r w:rsidR="00760470" w:rsidRPr="00D51412">
        <w:rPr>
          <w:rFonts w:ascii="Times New Roman" w:hAnsi="Times New Roman"/>
          <w:sz w:val="24"/>
          <w:szCs w:val="24"/>
        </w:rPr>
        <w:t xml:space="preserve">, в лице </w:t>
      </w:r>
      <w:r w:rsidR="003B2A57">
        <w:rPr>
          <w:rFonts w:ascii="Times New Roman" w:hAnsi="Times New Roman"/>
          <w:sz w:val="24"/>
          <w:szCs w:val="24"/>
        </w:rPr>
        <w:t>___________________</w:t>
      </w:r>
      <w:r w:rsidR="00760470" w:rsidRPr="00D51412">
        <w:rPr>
          <w:rFonts w:ascii="Times New Roman" w:hAnsi="Times New Roman"/>
          <w:sz w:val="24"/>
          <w:szCs w:val="24"/>
        </w:rPr>
        <w:t>, действующ</w:t>
      </w:r>
      <w:r w:rsidR="00760470">
        <w:rPr>
          <w:rFonts w:ascii="Times New Roman" w:hAnsi="Times New Roman"/>
          <w:sz w:val="24"/>
          <w:szCs w:val="24"/>
        </w:rPr>
        <w:t>ей</w:t>
      </w:r>
      <w:r w:rsidR="00760470" w:rsidRPr="00D51412">
        <w:rPr>
          <w:rFonts w:ascii="Times New Roman" w:hAnsi="Times New Roman"/>
          <w:sz w:val="24"/>
          <w:szCs w:val="24"/>
        </w:rPr>
        <w:t xml:space="preserve"> на основании </w:t>
      </w:r>
      <w:r w:rsidR="003B2A57">
        <w:rPr>
          <w:rFonts w:ascii="Times New Roman" w:hAnsi="Times New Roman"/>
          <w:sz w:val="24"/>
          <w:szCs w:val="24"/>
        </w:rPr>
        <w:t>________________________</w:t>
      </w:r>
      <w:r w:rsidR="00760470" w:rsidRPr="00D51412">
        <w:rPr>
          <w:rFonts w:ascii="Times New Roman" w:hAnsi="Times New Roman"/>
          <w:sz w:val="24"/>
          <w:szCs w:val="24"/>
        </w:rPr>
        <w:t>,</w:t>
      </w:r>
      <w:r>
        <w:rPr>
          <w:rFonts w:ascii="Times New Roman" w:hAnsi="Times New Roman"/>
          <w:sz w:val="24"/>
          <w:szCs w:val="24"/>
        </w:rPr>
        <w:t xml:space="preserve"> с другой стороны, вместе именуемые Стороны, </w:t>
      </w:r>
      <w:r>
        <w:rPr>
          <w:rFonts w:ascii="Times New Roman" w:eastAsia="Times New Roman" w:hAnsi="Times New Roman"/>
          <w:bCs/>
          <w:i/>
          <w:color w:val="000000"/>
          <w:sz w:val="24"/>
          <w:szCs w:val="24"/>
        </w:rPr>
        <w:t xml:space="preserve">в соответствии с п. 4  ч.1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Pr>
          <w:rFonts w:ascii="Times New Roman" w:hAnsi="Times New Roman"/>
          <w:sz w:val="24"/>
          <w:szCs w:val="24"/>
        </w:rPr>
        <w:t>заключили настоящий Договор о нижеследующем.</w:t>
      </w:r>
    </w:p>
    <w:p w14:paraId="598B92EE" w14:textId="77777777" w:rsidR="00D65F15" w:rsidRDefault="00D65F15">
      <w:pPr>
        <w:spacing w:after="0" w:line="240" w:lineRule="auto"/>
        <w:jc w:val="center"/>
        <w:rPr>
          <w:rFonts w:ascii="Times New Roman" w:hAnsi="Times New Roman"/>
          <w:b/>
          <w:sz w:val="24"/>
          <w:szCs w:val="24"/>
        </w:rPr>
      </w:pPr>
    </w:p>
    <w:p w14:paraId="5A90A29B"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1. ПРЕДМЕТ ДОГОВОРА</w:t>
      </w:r>
    </w:p>
    <w:p w14:paraId="79BAEE98" w14:textId="67BBA358"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1.1. В соответствии с настоящим Договором Поставщик обязуется поставить Заказчику, а Заказчик принять и оплатить </w:t>
      </w:r>
      <w:r w:rsidR="00760470">
        <w:rPr>
          <w:rFonts w:ascii="Times New Roman" w:hAnsi="Times New Roman"/>
          <w:sz w:val="24"/>
          <w:szCs w:val="24"/>
        </w:rPr>
        <w:t xml:space="preserve">бинты гипсовые медицинские </w:t>
      </w:r>
      <w:r>
        <w:rPr>
          <w:rFonts w:ascii="Times New Roman" w:hAnsi="Times New Roman"/>
          <w:sz w:val="24"/>
          <w:szCs w:val="24"/>
        </w:rPr>
        <w:t>(далее – Товар) на условиях и в сроки, установленные настоящим Договором.</w:t>
      </w:r>
    </w:p>
    <w:p w14:paraId="136038B4"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14:paraId="6D6C120D"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1.3. Поставщик обязан передать предлагаемый к поставке Товар свободным от любых прав третьих лиц.</w:t>
      </w:r>
    </w:p>
    <w:p w14:paraId="65FD738F"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РАСЧЕТОВ</w:t>
      </w:r>
    </w:p>
    <w:p w14:paraId="47471216" w14:textId="15DB7255"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2.1. Цена поставляемого в отдельной партии Товара и его общая стоимость указываются в Спецификации (Приложение 1 к Договору). Поставщик обязуется поставить Заказчику Товар на общую </w:t>
      </w:r>
      <w:proofErr w:type="gramStart"/>
      <w:r>
        <w:rPr>
          <w:rFonts w:ascii="Times New Roman" w:hAnsi="Times New Roman"/>
          <w:sz w:val="24"/>
          <w:szCs w:val="24"/>
        </w:rPr>
        <w:t>сумму:</w:t>
      </w:r>
      <w:r w:rsidR="00E20C5E" w:rsidRPr="00E20C5E">
        <w:rPr>
          <w:rFonts w:ascii="Times New Roman" w:hAnsi="Times New Roman"/>
          <w:sz w:val="24"/>
          <w:szCs w:val="24"/>
          <w:highlight w:val="yellow"/>
        </w:rPr>
        <w:t>_</w:t>
      </w:r>
      <w:proofErr w:type="gramEnd"/>
      <w:r w:rsidR="00E20C5E" w:rsidRPr="00E20C5E">
        <w:rPr>
          <w:rFonts w:ascii="Times New Roman" w:hAnsi="Times New Roman"/>
          <w:sz w:val="24"/>
          <w:szCs w:val="24"/>
          <w:highlight w:val="yellow"/>
        </w:rPr>
        <w:t>_____________________________________________________________________</w:t>
      </w:r>
    </w:p>
    <w:p w14:paraId="0C8DA75E" w14:textId="08CE9856"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в течение </w:t>
      </w:r>
      <w:r w:rsidR="00E20C5E" w:rsidRPr="003B2A57">
        <w:rPr>
          <w:rFonts w:ascii="Times New Roman" w:hAnsi="Times New Roman"/>
          <w:sz w:val="24"/>
        </w:rPr>
        <w:t>10</w:t>
      </w:r>
      <w:r>
        <w:rPr>
          <w:rFonts w:ascii="Times New Roman" w:hAnsi="Times New Roman"/>
          <w:sz w:val="24"/>
        </w:rPr>
        <w:t xml:space="preserve"> рабочих дней</w:t>
      </w:r>
      <w:r>
        <w:rPr>
          <w:rFonts w:ascii="Times New Roman" w:hAnsi="Times New Roman"/>
          <w:sz w:val="28"/>
          <w:szCs w:val="24"/>
        </w:rPr>
        <w:t xml:space="preserve"> </w:t>
      </w:r>
      <w:r>
        <w:rPr>
          <w:rFonts w:ascii="Times New Roman" w:hAnsi="Times New Roman"/>
          <w:sz w:val="24"/>
          <w:szCs w:val="24"/>
        </w:rPr>
        <w:t>с момента подписания акта приема-передачи Товара, товарно-транспортных накладных на основании выставленных счетов-фактур.</w:t>
      </w:r>
    </w:p>
    <w:p w14:paraId="315A7EAA"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bCs/>
          <w:sz w:val="24"/>
          <w:szCs w:val="24"/>
        </w:rPr>
        <w:t xml:space="preserve">Цена Договора включает в себя </w:t>
      </w:r>
      <w:r>
        <w:rPr>
          <w:rFonts w:ascii="Times New Roman" w:hAnsi="Times New Roman"/>
          <w:sz w:val="24"/>
          <w:szCs w:val="24"/>
        </w:rPr>
        <w:t>стоимость продукции, в том числе расходы на упаковку, доставку товара до места поставки, погрузку/разгрузку, страхование, уплату таможенных пошлин, налогов, сборов и других обязательных платежей.</w:t>
      </w:r>
    </w:p>
    <w:p w14:paraId="77BA1E77"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14:paraId="3A2FABD9"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2.5. 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51E07DF8"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2.6. Обязанность по оплате Товара считается выполненной с момента зачисления денежных средств на расчетный счет Поставщика.</w:t>
      </w:r>
    </w:p>
    <w:p w14:paraId="2C4D80A4" w14:textId="77777777" w:rsidR="00D65F15" w:rsidRDefault="00D65F15">
      <w:pPr>
        <w:spacing w:after="0" w:line="240" w:lineRule="auto"/>
        <w:jc w:val="center"/>
        <w:rPr>
          <w:rFonts w:ascii="Times New Roman" w:hAnsi="Times New Roman"/>
          <w:b/>
          <w:sz w:val="24"/>
          <w:szCs w:val="24"/>
        </w:rPr>
      </w:pPr>
    </w:p>
    <w:p w14:paraId="344CDC7C"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3. ПОРЯДОК ПОСТАВКИ И ПРИЕМКИ ТОВАРА</w:t>
      </w:r>
    </w:p>
    <w:p w14:paraId="03B350C6" w14:textId="7324B08A" w:rsidR="00D65F15" w:rsidRDefault="000B4F17">
      <w:pPr>
        <w:tabs>
          <w:tab w:val="left" w:pos="425"/>
        </w:tabs>
        <w:spacing w:after="0" w:line="240" w:lineRule="auto"/>
        <w:jc w:val="both"/>
        <w:rPr>
          <w:rFonts w:ascii="Times New Roman" w:hAnsi="Times New Roman"/>
          <w:sz w:val="24"/>
          <w:szCs w:val="24"/>
        </w:rPr>
      </w:pPr>
      <w:r>
        <w:rPr>
          <w:rFonts w:ascii="Times New Roman" w:hAnsi="Times New Roman"/>
          <w:sz w:val="24"/>
          <w:szCs w:val="24"/>
        </w:rPr>
        <w:t xml:space="preserve">          3.1.  Поставщик поставляет Товар непосредственно Заказчику собственным транспортом или с привлечением транспорта третьих лиц за свой счет в течение </w:t>
      </w:r>
      <w:r w:rsidR="005E5C78">
        <w:rPr>
          <w:rFonts w:ascii="Times New Roman" w:hAnsi="Times New Roman"/>
          <w:sz w:val="24"/>
          <w:szCs w:val="24"/>
        </w:rPr>
        <w:t>10</w:t>
      </w:r>
      <w:r>
        <w:rPr>
          <w:rFonts w:ascii="Times New Roman" w:hAnsi="Times New Roman"/>
          <w:sz w:val="24"/>
          <w:szCs w:val="24"/>
        </w:rPr>
        <w:t xml:space="preserve"> рабочих дней со дня получения заявки на поставку от Заказчика на бумажном носителе или </w:t>
      </w:r>
      <w:r w:rsidR="00515109">
        <w:rPr>
          <w:rFonts w:ascii="Times New Roman" w:hAnsi="Times New Roman"/>
          <w:sz w:val="24"/>
          <w:szCs w:val="24"/>
        </w:rPr>
        <w:t>в виде электронного документа,</w:t>
      </w:r>
      <w:r>
        <w:rPr>
          <w:rFonts w:ascii="Times New Roman" w:hAnsi="Times New Roman"/>
          <w:sz w:val="24"/>
          <w:szCs w:val="24"/>
        </w:rPr>
        <w:t xml:space="preserve"> или посредством факсимильной связи. Все виды погрузо-разгрузочных работ, включая работы с применением грузоподъемных средств, </w:t>
      </w:r>
      <w:r w:rsidRPr="003B2A57">
        <w:rPr>
          <w:rFonts w:ascii="Times New Roman" w:hAnsi="Times New Roman"/>
          <w:sz w:val="24"/>
          <w:szCs w:val="24"/>
        </w:rPr>
        <w:t>осуществляются Поставщиком собственными техническими средствами или за свой счет. Адрес поставки: г. Нижний Новгород, Верхне-Волжская набережная, д. 18/1. По согласованию сторон поставка</w:t>
      </w:r>
      <w:r>
        <w:rPr>
          <w:rFonts w:ascii="Times New Roman" w:hAnsi="Times New Roman"/>
          <w:sz w:val="24"/>
          <w:szCs w:val="24"/>
        </w:rPr>
        <w:t xml:space="preserve"> Товара может осуществляться путем самостоятельной выборки Товара Заказчиком.</w:t>
      </w:r>
    </w:p>
    <w:p w14:paraId="112E7999" w14:textId="77777777" w:rsidR="00D65F15" w:rsidRDefault="000B4F17">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3.2. Упаковка и маркировка Товара должны соответствовать требованиям ГОСТа.</w:t>
      </w:r>
    </w:p>
    <w:p w14:paraId="3EFBA8DD" w14:textId="77777777" w:rsidR="00D65F15" w:rsidRDefault="000B4F17">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14:paraId="578A0EA9" w14:textId="77777777" w:rsidR="00D65F15" w:rsidRDefault="000B4F17">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3.4. Маркировка упаковки должна строго соответствовать маркировке Товара.</w:t>
      </w:r>
    </w:p>
    <w:p w14:paraId="66614435" w14:textId="77777777" w:rsidR="00D65F15" w:rsidRDefault="000B4F17">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14:paraId="3C8284CA"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3.6. Уборка и вывоз упаковки производятся силами Поставщика в течение 1 (одного) дня после дня поставки Товара или за его счет.</w:t>
      </w:r>
    </w:p>
    <w:p w14:paraId="762D038F" w14:textId="470CE6BA" w:rsidR="00D65F15" w:rsidRDefault="000B4F17">
      <w:pPr>
        <w:spacing w:after="0" w:line="240" w:lineRule="auto"/>
        <w:jc w:val="both"/>
        <w:rPr>
          <w:rFonts w:ascii="Times New Roman" w:hAnsi="Times New Roman"/>
          <w:color w:val="000000"/>
          <w:sz w:val="24"/>
          <w:szCs w:val="24"/>
        </w:rPr>
      </w:pPr>
      <w:r>
        <w:rPr>
          <w:rFonts w:ascii="Times New Roman" w:hAnsi="Times New Roman"/>
          <w:sz w:val="24"/>
          <w:szCs w:val="24"/>
        </w:rPr>
        <w:t xml:space="preserve">            3.7. </w:t>
      </w:r>
      <w:r>
        <w:rPr>
          <w:rFonts w:ascii="Times New Roman" w:hAnsi="Times New Roman"/>
          <w:color w:val="000000"/>
          <w:sz w:val="24"/>
          <w:szCs w:val="24"/>
        </w:rPr>
        <w:t xml:space="preserve">При поставке Товара Поставщик </w:t>
      </w:r>
      <w:r w:rsidRPr="003B2A57">
        <w:rPr>
          <w:rFonts w:ascii="Times New Roman" w:hAnsi="Times New Roman"/>
          <w:color w:val="000000"/>
          <w:sz w:val="24"/>
          <w:szCs w:val="24"/>
        </w:rPr>
        <w:t>обязан представить оригиналы либо копии, заверенных надлежащим образом, сертификатов качества</w:t>
      </w:r>
      <w:r w:rsidR="00E20C5E" w:rsidRPr="003B2A57">
        <w:rPr>
          <w:rFonts w:ascii="Times New Roman" w:hAnsi="Times New Roman"/>
          <w:color w:val="000000"/>
          <w:sz w:val="24"/>
          <w:szCs w:val="24"/>
        </w:rPr>
        <w:t xml:space="preserve"> (при наличии обязательной сертификации)</w:t>
      </w:r>
      <w:r w:rsidR="00B10288" w:rsidRPr="003B2A57">
        <w:rPr>
          <w:rFonts w:ascii="Times New Roman" w:hAnsi="Times New Roman"/>
          <w:color w:val="000000"/>
          <w:sz w:val="24"/>
          <w:szCs w:val="24"/>
        </w:rPr>
        <w:t xml:space="preserve">, </w:t>
      </w:r>
      <w:proofErr w:type="gramStart"/>
      <w:r w:rsidR="00B10288" w:rsidRPr="003B2A57">
        <w:rPr>
          <w:rFonts w:ascii="Times New Roman" w:hAnsi="Times New Roman"/>
          <w:bCs/>
          <w:color w:val="2D3539"/>
          <w:sz w:val="24"/>
          <w:szCs w:val="24"/>
          <w:shd w:val="clear" w:color="auto" w:fill="FFFFFF"/>
        </w:rPr>
        <w:t>регистрационных  удостоверений</w:t>
      </w:r>
      <w:proofErr w:type="gramEnd"/>
      <w:r w:rsidR="00B10288" w:rsidRPr="003B2A57">
        <w:rPr>
          <w:rFonts w:ascii="Times New Roman" w:hAnsi="Times New Roman"/>
          <w:bCs/>
          <w:color w:val="2D3539"/>
          <w:sz w:val="24"/>
          <w:szCs w:val="24"/>
          <w:shd w:val="clear" w:color="auto" w:fill="FFFFFF"/>
        </w:rPr>
        <w:t xml:space="preserve"> на медицинское изделие</w:t>
      </w:r>
      <w:r w:rsidR="00E20C5E" w:rsidRPr="003B2A57">
        <w:rPr>
          <w:rFonts w:ascii="Times New Roman" w:hAnsi="Times New Roman"/>
          <w:color w:val="000000"/>
          <w:sz w:val="24"/>
          <w:szCs w:val="24"/>
        </w:rPr>
        <w:t xml:space="preserve"> </w:t>
      </w:r>
      <w:r w:rsidRPr="003B2A57">
        <w:rPr>
          <w:rFonts w:ascii="Times New Roman" w:hAnsi="Times New Roman"/>
          <w:color w:val="000000"/>
          <w:sz w:val="24"/>
          <w:szCs w:val="24"/>
        </w:rPr>
        <w:t xml:space="preserve"> и других документов, подтверждающих качество и безопасность Товара, сервисную</w:t>
      </w:r>
      <w:r>
        <w:rPr>
          <w:rFonts w:ascii="Times New Roman" w:hAnsi="Times New Roman"/>
          <w:color w:val="000000"/>
          <w:sz w:val="24"/>
          <w:szCs w:val="24"/>
        </w:rPr>
        <w:t xml:space="preserve"> документацию по обслуживанию и ремонту товара на русском языке, а также подписанные в установленном порядке товарно-транспортные накладные с отметкой о получении, а также счета-фактуры. На основании указанных документов Поставщиком и Заказчиком составляется и подписывается итоговый акт приема – передачи товара. В случаях несоответствия Товара предъявляемым требованиям Заказчик имеет право отказаться от подписания акта приема-передачи.</w:t>
      </w:r>
    </w:p>
    <w:p w14:paraId="37EE7E69" w14:textId="77777777" w:rsidR="00D65F15" w:rsidRDefault="000B4F17">
      <w:pPr>
        <w:pStyle w:val="ConsPlusNormal0"/>
        <w:ind w:firstLine="540"/>
        <w:jc w:val="both"/>
        <w:rPr>
          <w:rFonts w:ascii="Times New Roman" w:hAnsi="Times New Roman" w:cs="Times New Roman"/>
          <w:szCs w:val="22"/>
        </w:rPr>
      </w:pPr>
      <w:r>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Pr>
          <w:rFonts w:ascii="Times New Roman" w:hAnsi="Times New Roman"/>
          <w:sz w:val="24"/>
          <w:szCs w:val="24"/>
        </w:rPr>
        <w:t xml:space="preserve"> </w:t>
      </w:r>
      <w:r>
        <w:rPr>
          <w:rFonts w:ascii="Times New Roman" w:hAnsi="Times New Roman"/>
          <w:color w:val="000000"/>
          <w:sz w:val="24"/>
          <w:szCs w:val="24"/>
        </w:rPr>
        <w:t xml:space="preserve">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 </w:t>
      </w:r>
      <w:r>
        <w:rPr>
          <w:rFonts w:ascii="Times New Roman" w:hAnsi="Times New Roman" w:cs="Times New Roman"/>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5374468E" w14:textId="7C6B53BE" w:rsidR="00D65F15" w:rsidRPr="003B2A57" w:rsidRDefault="000B4F17">
      <w:pPr>
        <w:pStyle w:val="ConsPlusNormal0"/>
        <w:ind w:firstLine="540"/>
        <w:jc w:val="both"/>
        <w:rPr>
          <w:rFonts w:ascii="Times New Roman" w:hAnsi="Times New Roman"/>
          <w:bCs/>
          <w:sz w:val="24"/>
          <w:szCs w:val="24"/>
        </w:rPr>
      </w:pPr>
      <w:r>
        <w:rPr>
          <w:rFonts w:ascii="Times New Roman" w:hAnsi="Times New Roman" w:cs="Times New Roman"/>
          <w:color w:val="FF0000"/>
          <w:sz w:val="24"/>
          <w:szCs w:val="24"/>
        </w:rPr>
        <w:tab/>
      </w:r>
      <w:r>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w:t>
      </w:r>
      <w:r w:rsidRPr="003B2A57">
        <w:rPr>
          <w:rFonts w:ascii="Times New Roman" w:hAnsi="Times New Roman" w:cs="Times New Roman"/>
          <w:sz w:val="24"/>
          <w:szCs w:val="24"/>
        </w:rPr>
        <w:t xml:space="preserve">соответствующего двухстороннего Акта, который направляется по электронной почте Поставщика </w:t>
      </w:r>
      <w:r w:rsidR="003B2A57">
        <w:rPr>
          <w:rFonts w:ascii="Times New Roman" w:hAnsi="Times New Roman"/>
          <w:bCs/>
          <w:sz w:val="24"/>
          <w:szCs w:val="24"/>
        </w:rPr>
        <w:t>___________________</w:t>
      </w:r>
    </w:p>
    <w:p w14:paraId="2EC38935" w14:textId="3F06500A" w:rsidR="00D65F15" w:rsidRPr="003B2A57" w:rsidRDefault="000B4F17">
      <w:pPr>
        <w:pStyle w:val="ConsPlusNormal0"/>
        <w:ind w:firstLine="540"/>
        <w:jc w:val="both"/>
        <w:rPr>
          <w:rFonts w:ascii="Times New Roman" w:hAnsi="Times New Roman" w:cs="Times New Roman"/>
          <w:sz w:val="24"/>
          <w:szCs w:val="24"/>
        </w:rPr>
      </w:pPr>
      <w:r w:rsidRPr="003B2A57">
        <w:rPr>
          <w:rFonts w:ascii="Times New Roman" w:hAnsi="Times New Roman" w:cs="Times New Roman"/>
          <w:sz w:val="24"/>
          <w:szCs w:val="24"/>
        </w:rPr>
        <w:t>Представитель Поставщика обязан явиться по вызову Заказ</w:t>
      </w:r>
      <w:r w:rsidR="00E20C5E" w:rsidRPr="003B2A57">
        <w:rPr>
          <w:rFonts w:ascii="Times New Roman" w:hAnsi="Times New Roman" w:cs="Times New Roman"/>
          <w:sz w:val="24"/>
          <w:szCs w:val="24"/>
        </w:rPr>
        <w:t>чика не позднее 3 дней</w:t>
      </w:r>
      <w:r w:rsidRPr="003B2A57">
        <w:rPr>
          <w:rFonts w:ascii="Times New Roman" w:hAnsi="Times New Roman" w:cs="Times New Roman"/>
          <w:sz w:val="24"/>
          <w:szCs w:val="24"/>
        </w:rPr>
        <w:t>.</w:t>
      </w:r>
    </w:p>
    <w:p w14:paraId="1E738502" w14:textId="77777777" w:rsidR="00D65F15" w:rsidRPr="003B2A57" w:rsidRDefault="000B4F17">
      <w:pPr>
        <w:pStyle w:val="ConsPlusNormal0"/>
        <w:ind w:firstLine="540"/>
        <w:jc w:val="both"/>
        <w:rPr>
          <w:rFonts w:ascii="Times New Roman" w:hAnsi="Times New Roman" w:cs="Times New Roman"/>
          <w:sz w:val="24"/>
          <w:szCs w:val="24"/>
        </w:rPr>
      </w:pPr>
      <w:r w:rsidRPr="003B2A57">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50C24D88" w14:textId="77777777" w:rsidR="00D65F15" w:rsidRPr="003B2A57" w:rsidRDefault="000B4F17">
      <w:pPr>
        <w:pStyle w:val="ConsPlusNormal0"/>
        <w:ind w:firstLine="540"/>
        <w:jc w:val="both"/>
        <w:rPr>
          <w:rFonts w:ascii="Times New Roman" w:hAnsi="Times New Roman" w:cs="Times New Roman"/>
          <w:sz w:val="24"/>
          <w:szCs w:val="24"/>
        </w:rPr>
      </w:pPr>
      <w:r w:rsidRPr="003B2A57">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49252FE6" w14:textId="77777777" w:rsidR="00D65F15" w:rsidRPr="003B2A57" w:rsidRDefault="000B4F17">
      <w:pPr>
        <w:spacing w:after="0" w:line="240" w:lineRule="auto"/>
        <w:ind w:firstLine="709"/>
        <w:jc w:val="both"/>
        <w:rPr>
          <w:rFonts w:ascii="Times New Roman" w:hAnsi="Times New Roman"/>
          <w:color w:val="000000"/>
          <w:sz w:val="24"/>
          <w:szCs w:val="24"/>
        </w:rPr>
      </w:pPr>
      <w:r w:rsidRPr="003B2A57">
        <w:rPr>
          <w:rFonts w:ascii="Times New Roman" w:hAnsi="Times New Roman"/>
          <w:color w:val="000000"/>
          <w:sz w:val="24"/>
          <w:szCs w:val="24"/>
        </w:rPr>
        <w:t xml:space="preserve">3.9. </w:t>
      </w:r>
      <w:r w:rsidRPr="003B2A57">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14:paraId="32AB6E10" w14:textId="672DFAE5" w:rsidR="00D65F15" w:rsidRPr="003B2A57" w:rsidRDefault="000B4F17">
      <w:pPr>
        <w:spacing w:after="0" w:line="240" w:lineRule="auto"/>
        <w:ind w:firstLine="709"/>
        <w:jc w:val="both"/>
        <w:rPr>
          <w:rFonts w:ascii="Times New Roman" w:hAnsi="Times New Roman"/>
          <w:color w:val="000000"/>
          <w:sz w:val="24"/>
          <w:szCs w:val="24"/>
        </w:rPr>
      </w:pPr>
      <w:r w:rsidRPr="003B2A57">
        <w:rPr>
          <w:rFonts w:ascii="Times New Roman" w:hAnsi="Times New Roman"/>
          <w:color w:val="000000"/>
          <w:sz w:val="24"/>
          <w:szCs w:val="24"/>
        </w:rPr>
        <w:t xml:space="preserve">3.10. Датой поставки считается дата </w:t>
      </w:r>
      <w:r w:rsidR="00B10288" w:rsidRPr="003B2A57">
        <w:rPr>
          <w:rFonts w:ascii="Times New Roman" w:hAnsi="Times New Roman"/>
          <w:color w:val="000000"/>
          <w:sz w:val="24"/>
          <w:szCs w:val="24"/>
        </w:rPr>
        <w:t>передачи Товара Заказчику</w:t>
      </w:r>
      <w:r w:rsidRPr="003B2A57">
        <w:rPr>
          <w:rFonts w:ascii="Times New Roman" w:hAnsi="Times New Roman"/>
          <w:color w:val="000000"/>
          <w:sz w:val="24"/>
          <w:szCs w:val="24"/>
        </w:rPr>
        <w:t>.</w:t>
      </w:r>
    </w:p>
    <w:p w14:paraId="75AA17AD" w14:textId="77777777" w:rsidR="00D65F15" w:rsidRPr="003B2A57" w:rsidRDefault="000B4F17">
      <w:pPr>
        <w:spacing w:after="0" w:line="240" w:lineRule="auto"/>
        <w:jc w:val="center"/>
        <w:rPr>
          <w:rFonts w:ascii="Times New Roman" w:hAnsi="Times New Roman"/>
          <w:b/>
          <w:sz w:val="24"/>
          <w:szCs w:val="24"/>
        </w:rPr>
      </w:pPr>
      <w:r w:rsidRPr="003B2A57">
        <w:rPr>
          <w:rFonts w:ascii="Times New Roman" w:hAnsi="Times New Roman"/>
          <w:b/>
          <w:sz w:val="24"/>
          <w:szCs w:val="24"/>
        </w:rPr>
        <w:t xml:space="preserve">        </w:t>
      </w:r>
    </w:p>
    <w:p w14:paraId="195B4D13" w14:textId="77777777" w:rsidR="00D65F15" w:rsidRPr="003B2A57" w:rsidRDefault="000B4F17">
      <w:pPr>
        <w:spacing w:after="0" w:line="240" w:lineRule="auto"/>
        <w:jc w:val="center"/>
        <w:rPr>
          <w:rFonts w:ascii="Times New Roman" w:hAnsi="Times New Roman"/>
          <w:b/>
          <w:sz w:val="24"/>
          <w:szCs w:val="24"/>
        </w:rPr>
      </w:pPr>
      <w:r w:rsidRPr="003B2A57">
        <w:rPr>
          <w:rFonts w:ascii="Times New Roman" w:hAnsi="Times New Roman"/>
          <w:b/>
          <w:sz w:val="24"/>
          <w:szCs w:val="24"/>
        </w:rPr>
        <w:t>4. КАЧЕСТВО И КОМПЛЕКТНОСТЬ. ГАРАНТИЙНЫЕ ОБЯЗАТЕЛЬСТВА</w:t>
      </w:r>
    </w:p>
    <w:p w14:paraId="5EA883E1" w14:textId="77777777" w:rsidR="00D65F15" w:rsidRPr="003B2A57" w:rsidRDefault="000B4F17">
      <w:pPr>
        <w:spacing w:after="0" w:line="240" w:lineRule="auto"/>
        <w:ind w:firstLine="720"/>
        <w:jc w:val="both"/>
        <w:rPr>
          <w:rFonts w:ascii="Times New Roman" w:hAnsi="Times New Roman"/>
          <w:sz w:val="24"/>
          <w:szCs w:val="24"/>
        </w:rPr>
      </w:pPr>
      <w:r w:rsidRPr="003B2A57">
        <w:rPr>
          <w:rFonts w:ascii="Times New Roman" w:hAnsi="Times New Roman"/>
          <w:sz w:val="24"/>
          <w:szCs w:val="24"/>
        </w:rPr>
        <w:t>4.1. Поставщик гарантирует качество и комплектность поставляемого им Товара (с Товаром представляются копии сертификатов соответствия, качества).</w:t>
      </w:r>
    </w:p>
    <w:p w14:paraId="01D82E80" w14:textId="77777777" w:rsidR="00D65F15" w:rsidRPr="003B2A57" w:rsidRDefault="000B4F17">
      <w:pPr>
        <w:pStyle w:val="ac"/>
        <w:spacing w:after="0" w:line="240" w:lineRule="auto"/>
        <w:ind w:left="0" w:firstLine="720"/>
        <w:jc w:val="both"/>
        <w:rPr>
          <w:rFonts w:ascii="Times New Roman" w:hAnsi="Times New Roman"/>
          <w:sz w:val="24"/>
          <w:szCs w:val="24"/>
        </w:rPr>
      </w:pPr>
      <w:r w:rsidRPr="003B2A57">
        <w:rPr>
          <w:rFonts w:ascii="Times New Roman" w:hAnsi="Times New Roman"/>
          <w:sz w:val="24"/>
          <w:szCs w:val="24"/>
        </w:rPr>
        <w:t>4.2. Гарантийный срок - в соответствии со стандартными гарантийными обязательствами производителя составляет не менее 12 месяцев с момента поставки товара.</w:t>
      </w:r>
    </w:p>
    <w:p w14:paraId="5D7C9D38" w14:textId="73C475EC" w:rsidR="00D65F15" w:rsidRDefault="000B4F17">
      <w:pPr>
        <w:spacing w:after="0" w:line="240" w:lineRule="auto"/>
        <w:ind w:firstLine="720"/>
        <w:jc w:val="both"/>
        <w:rPr>
          <w:rFonts w:ascii="Times New Roman" w:hAnsi="Times New Roman"/>
          <w:sz w:val="24"/>
          <w:szCs w:val="24"/>
        </w:rPr>
      </w:pPr>
      <w:r w:rsidRPr="003B2A57">
        <w:rPr>
          <w:rFonts w:ascii="Times New Roman" w:hAnsi="Times New Roman"/>
          <w:sz w:val="24"/>
          <w:szCs w:val="24"/>
        </w:rPr>
        <w:t>4.3. Товар должен быть сертифицирован</w:t>
      </w:r>
      <w:r w:rsidR="00E20C5E" w:rsidRPr="003B2A57">
        <w:rPr>
          <w:rFonts w:ascii="Times New Roman" w:hAnsi="Times New Roman"/>
          <w:sz w:val="24"/>
          <w:szCs w:val="24"/>
        </w:rPr>
        <w:t xml:space="preserve"> (при обязательной сертификации)</w:t>
      </w:r>
      <w:r w:rsidRPr="003B2A57">
        <w:rPr>
          <w:rFonts w:ascii="Times New Roman" w:hAnsi="Times New Roman"/>
          <w:sz w:val="24"/>
          <w:szCs w:val="24"/>
        </w:rPr>
        <w:t xml:space="preserve"> и по своему качеству должен соответствовать действующим государственным стандартам и техническим условиям, сопровождаться необходимыми документами на</w:t>
      </w:r>
      <w:r>
        <w:rPr>
          <w:rFonts w:ascii="Times New Roman" w:hAnsi="Times New Roman"/>
          <w:sz w:val="24"/>
          <w:szCs w:val="24"/>
        </w:rPr>
        <w:t xml:space="preserve"> каждую партию Товара, подтверждающими его качество и безопасность.</w:t>
      </w:r>
    </w:p>
    <w:p w14:paraId="10A85A72"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4.4. Товар, поставляемый по настоящему Договору, должен сопровождаться эксплуатационной документацией на русском языке.</w:t>
      </w:r>
    </w:p>
    <w:p w14:paraId="25A27D84"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4.5.   Некачественный (некомплектное) товар считается не поставленным.</w:t>
      </w:r>
    </w:p>
    <w:p w14:paraId="65B5E9F9"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4.6.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w:t>
      </w:r>
      <w:r>
        <w:rPr>
          <w:rFonts w:ascii="Times New Roman" w:hAnsi="Times New Roman"/>
          <w:sz w:val="24"/>
          <w:szCs w:val="24"/>
        </w:rPr>
        <w:lastRenderedPageBreak/>
        <w:t>уведомления Заказчика об обнаружении недостатков. Замена некачественного Товара производится за счет Поставщика.</w:t>
      </w:r>
    </w:p>
    <w:p w14:paraId="0EDDD811" w14:textId="77777777" w:rsidR="00D65F15" w:rsidRDefault="00D65F15">
      <w:pPr>
        <w:spacing w:after="0" w:line="240" w:lineRule="auto"/>
        <w:ind w:firstLine="720"/>
        <w:jc w:val="both"/>
        <w:rPr>
          <w:rFonts w:ascii="Times New Roman" w:hAnsi="Times New Roman"/>
          <w:b/>
          <w:sz w:val="24"/>
          <w:szCs w:val="24"/>
        </w:rPr>
      </w:pPr>
    </w:p>
    <w:p w14:paraId="6FB6B926" w14:textId="77777777" w:rsidR="00D65F15" w:rsidRDefault="000B4F17">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                             5. ПРАВА И ОБЯЗАННОСТИ СТОРОН</w:t>
      </w:r>
    </w:p>
    <w:p w14:paraId="4FE9D0C1"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 Заказчик вправе:</w:t>
      </w:r>
    </w:p>
    <w:p w14:paraId="57FA4FF5"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14:paraId="38DA4DA9"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29E21633"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 а также о контрагентах в рамках поставленного Товара.</w:t>
      </w:r>
    </w:p>
    <w:p w14:paraId="617A7925"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5.1.4. Осуществлять контроль за порядком и сроками поставки Товара.</w:t>
      </w:r>
    </w:p>
    <w:p w14:paraId="32865962"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671FCF61"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 Заказчик обязан:</w:t>
      </w:r>
    </w:p>
    <w:p w14:paraId="4A63A0B8"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14:paraId="6B197C92"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 Поставщик вправе:</w:t>
      </w:r>
    </w:p>
    <w:p w14:paraId="4BCCE30D"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5.3.1. Требовать подписания в соответствии с п. 3.7. настоящего Договора Заказчиком Акта приемки-передачи Товара по настоящему Договору.</w:t>
      </w:r>
    </w:p>
    <w:p w14:paraId="0E2F46DD"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за поставленный Товар в соответствии с п.2.2. Договора.</w:t>
      </w:r>
    </w:p>
    <w:p w14:paraId="46BE374B"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14:paraId="0A5C1C21"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 Поставщик обязан:</w:t>
      </w:r>
    </w:p>
    <w:p w14:paraId="0AAFD657"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14:paraId="16BE6B80"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 а также информацию о контрагентах в рамках поставленного Товара.</w:t>
      </w:r>
    </w:p>
    <w:p w14:paraId="222EC134"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5.4.3. Исполнять иные обязательства, предусмотренные действующим законодательством.</w:t>
      </w:r>
    </w:p>
    <w:p w14:paraId="76B6A81A" w14:textId="77777777" w:rsidR="00D65F15" w:rsidRDefault="000B4F17">
      <w:pPr>
        <w:spacing w:after="0" w:line="240" w:lineRule="auto"/>
        <w:jc w:val="both"/>
        <w:rPr>
          <w:rFonts w:ascii="Times New Roman" w:hAnsi="Times New Roman"/>
          <w:sz w:val="24"/>
          <w:szCs w:val="24"/>
        </w:rPr>
      </w:pPr>
      <w:r>
        <w:rPr>
          <w:rFonts w:ascii="Times New Roman" w:hAnsi="Times New Roman"/>
          <w:sz w:val="24"/>
          <w:szCs w:val="24"/>
        </w:rPr>
        <w:t xml:space="preserve">         5.5. Стороны не вправе передавать свои права и обязательства по настоящему Договору третьей стороне без письменного согласия другой стороны.</w:t>
      </w:r>
    </w:p>
    <w:p w14:paraId="585BE0D5" w14:textId="77777777" w:rsidR="00D65F15" w:rsidRDefault="000B4F17">
      <w:pPr>
        <w:spacing w:after="0" w:line="240" w:lineRule="auto"/>
        <w:ind w:firstLine="708"/>
        <w:jc w:val="both"/>
        <w:rPr>
          <w:rFonts w:ascii="Times New Roman" w:hAnsi="Times New Roman"/>
          <w:sz w:val="24"/>
          <w:szCs w:val="24"/>
        </w:rPr>
      </w:pPr>
      <w:r>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57CD4117" w14:textId="77777777" w:rsidR="00D65F15" w:rsidRDefault="00D65F15">
      <w:pPr>
        <w:spacing w:after="0" w:line="240" w:lineRule="auto"/>
        <w:jc w:val="center"/>
        <w:rPr>
          <w:rFonts w:ascii="Times New Roman" w:hAnsi="Times New Roman"/>
          <w:b/>
          <w:sz w:val="24"/>
          <w:szCs w:val="24"/>
        </w:rPr>
      </w:pPr>
    </w:p>
    <w:p w14:paraId="7846F6E7"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6. ОТВЕТСТВЕННОСТЬ СТОРОН</w:t>
      </w:r>
    </w:p>
    <w:p w14:paraId="557AFD2B" w14:textId="16F750E5" w:rsidR="00D65F15" w:rsidRDefault="000B4F17">
      <w:pPr>
        <w:pStyle w:val="a5"/>
        <w:spacing w:after="0" w:line="240" w:lineRule="auto"/>
        <w:ind w:firstLine="720"/>
        <w:jc w:val="both"/>
        <w:rPr>
          <w:rFonts w:ascii="Times New Roman" w:hAnsi="Times New Roman"/>
          <w:b w:val="0"/>
          <w:sz w:val="24"/>
          <w:szCs w:val="24"/>
        </w:rPr>
      </w:pPr>
      <w:r>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либо </w:t>
      </w:r>
      <w:proofErr w:type="gramStart"/>
      <w:r>
        <w:rPr>
          <w:rFonts w:ascii="Times New Roman" w:hAnsi="Times New Roman"/>
          <w:b w:val="0"/>
          <w:sz w:val="24"/>
          <w:szCs w:val="24"/>
        </w:rPr>
        <w:t>дня</w:t>
      </w:r>
      <w:proofErr w:type="gramEnd"/>
      <w:r>
        <w:rPr>
          <w:rFonts w:ascii="Times New Roman" w:hAnsi="Times New Roman"/>
          <w:b w:val="0"/>
          <w:sz w:val="24"/>
          <w:szCs w:val="24"/>
        </w:rPr>
        <w:t xml:space="preserve"> определенного заявкой на поставку Товара, в размере 1 % от общей суммы Договора за каждый день просрочки. 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6A4F4132" w14:textId="162338A8" w:rsidR="00D65F15" w:rsidRDefault="000B4F17">
      <w:pPr>
        <w:spacing w:after="0" w:line="240" w:lineRule="auto"/>
        <w:ind w:firstLine="720"/>
        <w:jc w:val="both"/>
        <w:rPr>
          <w:rFonts w:ascii="Times New Roman" w:hAnsi="Times New Roman"/>
          <w:sz w:val="24"/>
          <w:szCs w:val="24"/>
        </w:rPr>
      </w:pPr>
      <w:r>
        <w:rPr>
          <w:rFonts w:ascii="Times New Roman" w:hAnsi="Times New Roman"/>
          <w:color w:val="000000"/>
          <w:sz w:val="24"/>
          <w:szCs w:val="24"/>
        </w:rPr>
        <w:t>6.2.</w:t>
      </w:r>
      <w:r>
        <w:rPr>
          <w:rFonts w:ascii="Times New Roman" w:hAnsi="Times New Roman"/>
          <w:sz w:val="24"/>
          <w:szCs w:val="24"/>
        </w:rPr>
        <w:t xml:space="preserve"> В случае поставки некачественного Товара Поставщик уплачивает Заказчику неустойку (</w:t>
      </w:r>
      <w:r w:rsidR="00376686">
        <w:rPr>
          <w:rFonts w:ascii="Times New Roman" w:hAnsi="Times New Roman"/>
          <w:sz w:val="24"/>
          <w:szCs w:val="24"/>
        </w:rPr>
        <w:t>штраф) в</w:t>
      </w:r>
      <w:r>
        <w:rPr>
          <w:rFonts w:ascii="Times New Roman" w:hAnsi="Times New Roman"/>
          <w:sz w:val="24"/>
          <w:szCs w:val="24"/>
        </w:rPr>
        <w:t xml:space="preserve">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14:paraId="7D850E8D"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748C2CEF"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r>
        <w:rPr>
          <w:rFonts w:ascii="Times New Roman" w:hAnsi="Times New Roman"/>
          <w:sz w:val="24"/>
          <w:szCs w:val="24"/>
        </w:rPr>
        <w:lastRenderedPageBreak/>
        <w:t>пеней ключевой ставки Центрального банка Российской Федерации от не уплаченной в срок суммы.</w:t>
      </w:r>
    </w:p>
    <w:p w14:paraId="40A4B473"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09AB81B6"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6.6. Оплата неустойки не освобождает стороны от выполнения своих обязательств по Договору.</w:t>
      </w:r>
    </w:p>
    <w:p w14:paraId="139BE61B" w14:textId="77777777" w:rsidR="00D65F15" w:rsidRDefault="000B4F17">
      <w:pPr>
        <w:pStyle w:val="a6"/>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6.7. Ответственность сторон в иных случаях определяется в соответствии с действующим законодательством Российской Федерации.</w:t>
      </w:r>
    </w:p>
    <w:p w14:paraId="5ED75C1E"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06F5E197"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7. ДЕЙСТВИЕ ОБСТОЯТЕЛЬСТВ НЕПРЕОДОЛИМОЙ СИЛЫ</w:t>
      </w:r>
    </w:p>
    <w:p w14:paraId="21DC068B"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10F3CE2D"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7439595B" w14:textId="77777777" w:rsidR="00D65F15" w:rsidRDefault="00D65F15">
      <w:pPr>
        <w:spacing w:after="0" w:line="240" w:lineRule="auto"/>
        <w:jc w:val="center"/>
        <w:rPr>
          <w:rFonts w:ascii="Times New Roman" w:hAnsi="Times New Roman"/>
          <w:b/>
          <w:sz w:val="24"/>
          <w:szCs w:val="24"/>
        </w:rPr>
      </w:pPr>
    </w:p>
    <w:p w14:paraId="5725DD10"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8. ПОРЯДОК РАЗРЕШЕНИЯ СПОРОВ</w:t>
      </w:r>
    </w:p>
    <w:p w14:paraId="629E82F5"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14:paraId="7612CA2A"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14:paraId="49E2B34E"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19058F87"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055FFFDE"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9. ПОРЯДОК ИЗМЕНЕНИЯ И РАСТОРЖЕНИЯ ДОГОВОРА</w:t>
      </w:r>
    </w:p>
    <w:p w14:paraId="4EE7A89C"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14:paraId="283C5505"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14:paraId="2D966D52"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14:paraId="7EECA7B8" w14:textId="77777777" w:rsidR="00D65F15" w:rsidRDefault="00D65F15">
      <w:pPr>
        <w:spacing w:after="0" w:line="240" w:lineRule="auto"/>
        <w:jc w:val="center"/>
        <w:rPr>
          <w:rFonts w:ascii="Times New Roman" w:hAnsi="Times New Roman"/>
          <w:b/>
          <w:sz w:val="24"/>
          <w:szCs w:val="24"/>
        </w:rPr>
      </w:pPr>
    </w:p>
    <w:p w14:paraId="57EB423E"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10. СРОК ДЕЙСТВИЯ И ПРОЧИЕ УСЛОВИЯ</w:t>
      </w:r>
    </w:p>
    <w:p w14:paraId="77591CDC"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10.1. Настоящий Договор вступает в действие с даты подписания и действует до 31.12.2026 года, а в части расчетов, гарантийных обязательств и обязательств по уплате санкций – до полного исполнения обязательств Сторонами.</w:t>
      </w:r>
    </w:p>
    <w:p w14:paraId="30B52A0B"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311AC73B" w14:textId="77777777" w:rsidR="00D65F15" w:rsidRDefault="000B4F17">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59F71A"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10.4. Вопросы, не урегулированные настоящим Договором, стороны рассматривают в соответствии с действующим законодательством РФ.</w:t>
      </w:r>
    </w:p>
    <w:p w14:paraId="75698406"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14:paraId="6BFAC374"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14:paraId="0E291AED"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59FAAB38" w14:textId="77777777" w:rsidR="00D65F15" w:rsidRDefault="000B4F17">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00877B3C" w14:textId="77777777" w:rsidR="00D65F15" w:rsidRDefault="00D65F15">
      <w:pPr>
        <w:spacing w:after="0" w:line="240" w:lineRule="auto"/>
        <w:jc w:val="center"/>
        <w:rPr>
          <w:rFonts w:ascii="Times New Roman" w:hAnsi="Times New Roman"/>
          <w:b/>
          <w:sz w:val="24"/>
          <w:szCs w:val="24"/>
        </w:rPr>
      </w:pPr>
    </w:p>
    <w:p w14:paraId="688F51E2"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11. АДРЕСА, РЕКВИЗИТЫ И ПОДПИСИ СТОРОН</w:t>
      </w:r>
    </w:p>
    <w:p w14:paraId="5D4547EF" w14:textId="77777777" w:rsidR="00D65F15" w:rsidRDefault="00D65F15">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1"/>
        <w:gridCol w:w="4859"/>
      </w:tblGrid>
      <w:tr w:rsidR="00D65F15" w14:paraId="5851D445" w14:textId="77777777">
        <w:trPr>
          <w:jc w:val="center"/>
        </w:trPr>
        <w:tc>
          <w:tcPr>
            <w:tcW w:w="4860" w:type="dxa"/>
            <w:shd w:val="clear" w:color="auto" w:fill="auto"/>
          </w:tcPr>
          <w:p w14:paraId="45E5724B" w14:textId="77777777" w:rsidR="00D65F15" w:rsidRDefault="000B4F17">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shd w:val="clear" w:color="auto" w:fill="auto"/>
          </w:tcPr>
          <w:p w14:paraId="0E5E7241" w14:textId="77777777" w:rsidR="00D65F15" w:rsidRPr="003B2A57" w:rsidRDefault="000B4F17">
            <w:pPr>
              <w:widowControl w:val="0"/>
              <w:spacing w:after="0"/>
              <w:rPr>
                <w:rFonts w:ascii="Times New Roman" w:hAnsi="Times New Roman"/>
                <w:b/>
                <w:sz w:val="24"/>
                <w:szCs w:val="24"/>
              </w:rPr>
            </w:pPr>
            <w:r w:rsidRPr="003B2A57">
              <w:rPr>
                <w:rFonts w:ascii="Times New Roman" w:hAnsi="Times New Roman"/>
                <w:b/>
                <w:sz w:val="24"/>
                <w:szCs w:val="24"/>
              </w:rPr>
              <w:t>Заказчик:</w:t>
            </w:r>
          </w:p>
        </w:tc>
      </w:tr>
      <w:tr w:rsidR="00D65F15" w14:paraId="41FDE62D" w14:textId="77777777">
        <w:trPr>
          <w:jc w:val="center"/>
        </w:trPr>
        <w:tc>
          <w:tcPr>
            <w:tcW w:w="4860" w:type="dxa"/>
            <w:shd w:val="clear" w:color="auto" w:fill="auto"/>
          </w:tcPr>
          <w:p w14:paraId="7C7156BA" w14:textId="77777777" w:rsidR="00D65F15" w:rsidRDefault="00D65F15" w:rsidP="003B2A57">
            <w:pPr>
              <w:widowControl w:val="0"/>
              <w:spacing w:after="0"/>
              <w:contextualSpacing/>
              <w:rPr>
                <w:rFonts w:ascii="Times New Roman" w:hAnsi="Times New Roman"/>
                <w:sz w:val="24"/>
                <w:szCs w:val="24"/>
              </w:rPr>
            </w:pPr>
          </w:p>
        </w:tc>
        <w:tc>
          <w:tcPr>
            <w:tcW w:w="4859" w:type="dxa"/>
            <w:shd w:val="clear" w:color="auto" w:fill="auto"/>
          </w:tcPr>
          <w:p w14:paraId="23191755" w14:textId="77777777" w:rsidR="00D65F15" w:rsidRPr="003B2A57" w:rsidRDefault="000B4F17">
            <w:pPr>
              <w:widowControl w:val="0"/>
              <w:rPr>
                <w:rFonts w:ascii="Times New Roman" w:hAnsi="Times New Roman"/>
                <w:b/>
                <w:sz w:val="24"/>
                <w:szCs w:val="24"/>
              </w:rPr>
            </w:pPr>
            <w:r w:rsidRPr="003B2A57">
              <w:rPr>
                <w:rFonts w:ascii="Times New Roman" w:hAnsi="Times New Roman"/>
                <w:b/>
                <w:sz w:val="24"/>
                <w:szCs w:val="24"/>
              </w:rPr>
              <w:t>ФГБОУ ВО «ПИМУ» Минздрава России</w:t>
            </w:r>
          </w:p>
          <w:p w14:paraId="14A0D1CD"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Юр. адрес: 603005, г. Нижний Новгород, пл. Минина и Пожарского, д.10/1</w:t>
            </w:r>
          </w:p>
          <w:p w14:paraId="789D689B"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Почтовый адрес: 603950, БОКС-470, г. Нижний Новгород, пл. Минина и Пожарского, д. 10/1</w:t>
            </w:r>
          </w:p>
          <w:p w14:paraId="49C2F8EB"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 xml:space="preserve">ИНН 5260037940 КПП 526001001 ОГРН 1025203045482 </w:t>
            </w:r>
          </w:p>
          <w:p w14:paraId="57D43DE4"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ОКПО 01963025 ОКТМО 22701000</w:t>
            </w:r>
          </w:p>
          <w:p w14:paraId="04572A99"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Получатель: УФК по Нижегородской области (ФГБОУ ВО "ПИМУ" Минздрава России л/с 20326Х43770)</w:t>
            </w:r>
          </w:p>
          <w:p w14:paraId="1F09F019"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Единый казначейский счет (корреспондентский счет): 40102810745370000024</w:t>
            </w:r>
          </w:p>
          <w:p w14:paraId="5B4CB19E" w14:textId="77777777" w:rsidR="00D65F15" w:rsidRPr="003B2A57" w:rsidRDefault="000B4F17">
            <w:pPr>
              <w:widowControl w:val="0"/>
              <w:spacing w:after="0"/>
              <w:contextualSpacing/>
              <w:rPr>
                <w:rFonts w:ascii="Times New Roman" w:hAnsi="Times New Roman"/>
                <w:sz w:val="24"/>
                <w:szCs w:val="24"/>
              </w:rPr>
            </w:pPr>
            <w:r w:rsidRPr="003B2A57">
              <w:rPr>
                <w:rFonts w:ascii="Times New Roman" w:hAnsi="Times New Roman"/>
                <w:sz w:val="24"/>
                <w:szCs w:val="24"/>
              </w:rPr>
              <w:t>в ОКЦ № 1 Волго-Вятского ГУ Банка России//УФК по Нижегородской области г. Нижний Новгород БИК 012202102</w:t>
            </w:r>
          </w:p>
          <w:p w14:paraId="2846DFA1" w14:textId="77777777" w:rsidR="00D65F15" w:rsidRPr="003B2A57" w:rsidRDefault="000B4F17">
            <w:pPr>
              <w:widowControl w:val="0"/>
              <w:tabs>
                <w:tab w:val="left" w:pos="5120"/>
                <w:tab w:val="left" w:pos="5330"/>
              </w:tabs>
              <w:spacing w:after="0" w:line="240" w:lineRule="auto"/>
              <w:jc w:val="both"/>
              <w:rPr>
                <w:rFonts w:ascii="Times New Roman" w:hAnsi="Times New Roman"/>
                <w:sz w:val="24"/>
                <w:szCs w:val="24"/>
              </w:rPr>
            </w:pPr>
            <w:r w:rsidRPr="003B2A57">
              <w:rPr>
                <w:rFonts w:ascii="Times New Roman" w:hAnsi="Times New Roman"/>
                <w:sz w:val="24"/>
                <w:szCs w:val="24"/>
              </w:rPr>
              <w:t>Казначейский счет (счет плательщика): 03214643000000013200</w:t>
            </w:r>
          </w:p>
        </w:tc>
      </w:tr>
      <w:tr w:rsidR="00D65F15" w14:paraId="02DDF7AA" w14:textId="77777777">
        <w:trPr>
          <w:jc w:val="center"/>
        </w:trPr>
        <w:tc>
          <w:tcPr>
            <w:tcW w:w="4860" w:type="dxa"/>
            <w:shd w:val="clear" w:color="auto" w:fill="auto"/>
          </w:tcPr>
          <w:p w14:paraId="5F7B832C" w14:textId="77777777" w:rsidR="00760470" w:rsidRDefault="00760470">
            <w:pPr>
              <w:widowControl w:val="0"/>
              <w:spacing w:after="0"/>
              <w:rPr>
                <w:rFonts w:ascii="Times New Roman" w:hAnsi="Times New Roman"/>
                <w:b/>
                <w:sz w:val="24"/>
                <w:szCs w:val="24"/>
              </w:rPr>
            </w:pPr>
          </w:p>
          <w:p w14:paraId="44741926" w14:textId="63897FD4" w:rsidR="00D65F15" w:rsidRDefault="000B4F17">
            <w:pPr>
              <w:widowControl w:val="0"/>
              <w:spacing w:after="0"/>
              <w:rPr>
                <w:rFonts w:ascii="Times New Roman" w:hAnsi="Times New Roman"/>
                <w:b/>
                <w:sz w:val="24"/>
                <w:szCs w:val="24"/>
              </w:rPr>
            </w:pPr>
            <w:r>
              <w:rPr>
                <w:rFonts w:ascii="Times New Roman" w:hAnsi="Times New Roman"/>
                <w:b/>
                <w:sz w:val="24"/>
                <w:szCs w:val="24"/>
              </w:rPr>
              <w:t xml:space="preserve">__________________/ </w:t>
            </w:r>
            <w:r w:rsidR="003B2A57">
              <w:rPr>
                <w:rFonts w:ascii="Times New Roman" w:hAnsi="Times New Roman"/>
                <w:bCs/>
                <w:sz w:val="24"/>
                <w:szCs w:val="24"/>
              </w:rPr>
              <w:t>_____________</w:t>
            </w:r>
            <w:r>
              <w:rPr>
                <w:rFonts w:ascii="Times New Roman" w:hAnsi="Times New Roman"/>
                <w:b/>
                <w:sz w:val="24"/>
                <w:szCs w:val="24"/>
              </w:rPr>
              <w:t xml:space="preserve"> /</w:t>
            </w:r>
          </w:p>
          <w:p w14:paraId="34F5A79D" w14:textId="77777777" w:rsidR="00D65F15" w:rsidRDefault="00D65F15">
            <w:pPr>
              <w:widowControl w:val="0"/>
              <w:spacing w:after="0"/>
              <w:rPr>
                <w:rFonts w:ascii="Times New Roman" w:hAnsi="Times New Roman"/>
                <w:b/>
                <w:sz w:val="24"/>
                <w:szCs w:val="24"/>
              </w:rPr>
            </w:pPr>
          </w:p>
          <w:p w14:paraId="4F2BFF96" w14:textId="77777777" w:rsidR="00D65F15" w:rsidRDefault="000B4F17">
            <w:pPr>
              <w:widowControl w:val="0"/>
              <w:spacing w:after="0"/>
              <w:rPr>
                <w:rFonts w:ascii="Times New Roman" w:hAnsi="Times New Roman"/>
                <w:sz w:val="24"/>
                <w:szCs w:val="24"/>
              </w:rPr>
            </w:pPr>
            <w:r>
              <w:rPr>
                <w:rFonts w:ascii="Times New Roman" w:hAnsi="Times New Roman"/>
                <w:sz w:val="24"/>
                <w:szCs w:val="24"/>
              </w:rPr>
              <w:t>М.П.</w:t>
            </w:r>
          </w:p>
          <w:p w14:paraId="65F8F741" w14:textId="77777777" w:rsidR="00D65F15" w:rsidRDefault="00D65F15">
            <w:pPr>
              <w:widowControl w:val="0"/>
              <w:spacing w:after="0"/>
              <w:rPr>
                <w:rFonts w:ascii="Times New Roman" w:hAnsi="Times New Roman"/>
                <w:b/>
                <w:sz w:val="24"/>
                <w:szCs w:val="24"/>
              </w:rPr>
            </w:pPr>
          </w:p>
        </w:tc>
        <w:tc>
          <w:tcPr>
            <w:tcW w:w="4859" w:type="dxa"/>
            <w:shd w:val="clear" w:color="auto" w:fill="auto"/>
          </w:tcPr>
          <w:p w14:paraId="38855A65" w14:textId="77777777" w:rsidR="00760470" w:rsidRPr="003B2A57" w:rsidRDefault="00760470">
            <w:pPr>
              <w:widowControl w:val="0"/>
              <w:spacing w:after="0"/>
              <w:ind w:firstLine="540"/>
              <w:rPr>
                <w:rFonts w:ascii="Times New Roman" w:hAnsi="Times New Roman"/>
                <w:sz w:val="24"/>
                <w:szCs w:val="24"/>
              </w:rPr>
            </w:pPr>
          </w:p>
          <w:p w14:paraId="1B3269AF" w14:textId="206407A0" w:rsidR="00D65F15" w:rsidRPr="003B2A57" w:rsidRDefault="000B4F17">
            <w:pPr>
              <w:widowControl w:val="0"/>
              <w:spacing w:after="0"/>
              <w:ind w:firstLine="540"/>
              <w:rPr>
                <w:rFonts w:ascii="Times New Roman" w:hAnsi="Times New Roman"/>
                <w:sz w:val="24"/>
                <w:szCs w:val="24"/>
              </w:rPr>
            </w:pPr>
            <w:r w:rsidRPr="003B2A57">
              <w:rPr>
                <w:rFonts w:ascii="Times New Roman" w:hAnsi="Times New Roman"/>
                <w:sz w:val="24"/>
                <w:szCs w:val="24"/>
              </w:rPr>
              <w:t>_______________/Н.Н.</w:t>
            </w:r>
            <w:r w:rsidR="00760470" w:rsidRPr="003B2A57">
              <w:rPr>
                <w:rFonts w:ascii="Times New Roman" w:hAnsi="Times New Roman"/>
                <w:sz w:val="24"/>
                <w:szCs w:val="24"/>
              </w:rPr>
              <w:t xml:space="preserve"> </w:t>
            </w:r>
            <w:r w:rsidRPr="003B2A57">
              <w:rPr>
                <w:rFonts w:ascii="Times New Roman" w:hAnsi="Times New Roman"/>
                <w:sz w:val="24"/>
                <w:szCs w:val="24"/>
              </w:rPr>
              <w:t>Карякин/</w:t>
            </w:r>
          </w:p>
          <w:p w14:paraId="780D15B8" w14:textId="77777777" w:rsidR="00D65F15" w:rsidRPr="003B2A57" w:rsidRDefault="00D65F15">
            <w:pPr>
              <w:widowControl w:val="0"/>
              <w:spacing w:after="0"/>
              <w:ind w:firstLine="540"/>
              <w:rPr>
                <w:rFonts w:ascii="Times New Roman" w:hAnsi="Times New Roman"/>
                <w:sz w:val="24"/>
                <w:szCs w:val="24"/>
              </w:rPr>
            </w:pPr>
          </w:p>
          <w:p w14:paraId="2907280F" w14:textId="77777777" w:rsidR="00D65F15" w:rsidRPr="003B2A57" w:rsidRDefault="000B4F17">
            <w:pPr>
              <w:widowControl w:val="0"/>
              <w:spacing w:after="0"/>
              <w:ind w:firstLine="540"/>
              <w:rPr>
                <w:rFonts w:ascii="Times New Roman" w:hAnsi="Times New Roman"/>
                <w:sz w:val="24"/>
                <w:szCs w:val="24"/>
              </w:rPr>
            </w:pPr>
            <w:r w:rsidRPr="003B2A57">
              <w:rPr>
                <w:rFonts w:ascii="Times New Roman" w:hAnsi="Times New Roman"/>
                <w:sz w:val="24"/>
                <w:szCs w:val="24"/>
              </w:rPr>
              <w:t>М.П.</w:t>
            </w:r>
          </w:p>
          <w:p w14:paraId="129896CD" w14:textId="77777777" w:rsidR="00D65F15" w:rsidRPr="003B2A57" w:rsidRDefault="00D65F15">
            <w:pPr>
              <w:widowControl w:val="0"/>
              <w:spacing w:after="0"/>
              <w:rPr>
                <w:rFonts w:ascii="Times New Roman" w:hAnsi="Times New Roman"/>
                <w:b/>
                <w:sz w:val="24"/>
                <w:szCs w:val="24"/>
              </w:rPr>
            </w:pPr>
          </w:p>
        </w:tc>
      </w:tr>
    </w:tbl>
    <w:p w14:paraId="1872E949" w14:textId="77777777" w:rsidR="00D65F15" w:rsidRDefault="00D65F15">
      <w:pPr>
        <w:spacing w:after="0" w:line="240" w:lineRule="auto"/>
        <w:rPr>
          <w:rFonts w:ascii="Times New Roman" w:hAnsi="Times New Roman"/>
          <w:b/>
          <w:sz w:val="24"/>
          <w:szCs w:val="24"/>
        </w:rPr>
      </w:pPr>
    </w:p>
    <w:p w14:paraId="0B6C55AA" w14:textId="77777777" w:rsidR="00D65F15" w:rsidRDefault="00D65F15">
      <w:pPr>
        <w:spacing w:after="0" w:line="240" w:lineRule="auto"/>
        <w:ind w:left="6480"/>
        <w:jc w:val="right"/>
        <w:rPr>
          <w:rFonts w:ascii="Times New Roman" w:hAnsi="Times New Roman"/>
          <w:b/>
          <w:sz w:val="24"/>
          <w:szCs w:val="24"/>
        </w:rPr>
      </w:pPr>
    </w:p>
    <w:p w14:paraId="561F1174" w14:textId="77777777" w:rsidR="00D65F15" w:rsidRDefault="00D65F15">
      <w:pPr>
        <w:spacing w:after="0" w:line="240" w:lineRule="auto"/>
        <w:ind w:left="6480"/>
        <w:jc w:val="right"/>
        <w:rPr>
          <w:rFonts w:ascii="Times New Roman" w:hAnsi="Times New Roman"/>
          <w:b/>
          <w:sz w:val="24"/>
          <w:szCs w:val="24"/>
        </w:rPr>
      </w:pPr>
    </w:p>
    <w:p w14:paraId="00ED7FE9" w14:textId="77777777" w:rsidR="00D65F15" w:rsidRDefault="00D65F15">
      <w:pPr>
        <w:spacing w:after="0" w:line="240" w:lineRule="auto"/>
        <w:ind w:left="6480"/>
        <w:jc w:val="right"/>
        <w:rPr>
          <w:rFonts w:ascii="Times New Roman" w:hAnsi="Times New Roman"/>
          <w:b/>
          <w:sz w:val="24"/>
          <w:szCs w:val="24"/>
        </w:rPr>
      </w:pPr>
    </w:p>
    <w:p w14:paraId="3250CF48" w14:textId="77777777" w:rsidR="00D65F15" w:rsidRDefault="00D65F15">
      <w:pPr>
        <w:spacing w:after="0" w:line="240" w:lineRule="auto"/>
        <w:ind w:left="6480"/>
        <w:jc w:val="right"/>
        <w:rPr>
          <w:rFonts w:ascii="Times New Roman" w:hAnsi="Times New Roman"/>
          <w:b/>
          <w:sz w:val="24"/>
          <w:szCs w:val="24"/>
        </w:rPr>
      </w:pPr>
    </w:p>
    <w:p w14:paraId="612CDB7E" w14:textId="77777777" w:rsidR="00D65F15" w:rsidRDefault="00D65F15">
      <w:pPr>
        <w:spacing w:after="0" w:line="240" w:lineRule="auto"/>
        <w:ind w:left="6480"/>
        <w:jc w:val="right"/>
        <w:rPr>
          <w:rFonts w:ascii="Times New Roman" w:hAnsi="Times New Roman"/>
          <w:b/>
          <w:sz w:val="24"/>
          <w:szCs w:val="24"/>
        </w:rPr>
      </w:pPr>
    </w:p>
    <w:p w14:paraId="10ED4A0E" w14:textId="77777777" w:rsidR="00D65F15" w:rsidRDefault="00D65F15">
      <w:pPr>
        <w:spacing w:after="0" w:line="240" w:lineRule="auto"/>
        <w:ind w:left="6480"/>
        <w:jc w:val="right"/>
        <w:rPr>
          <w:rFonts w:ascii="Times New Roman" w:hAnsi="Times New Roman"/>
          <w:b/>
          <w:sz w:val="24"/>
          <w:szCs w:val="24"/>
        </w:rPr>
      </w:pPr>
    </w:p>
    <w:p w14:paraId="7A3EABA3" w14:textId="77777777" w:rsidR="00D65F15" w:rsidRDefault="00D65F15">
      <w:pPr>
        <w:spacing w:after="0" w:line="240" w:lineRule="auto"/>
        <w:ind w:left="6480"/>
        <w:jc w:val="right"/>
        <w:rPr>
          <w:rFonts w:ascii="Times New Roman" w:hAnsi="Times New Roman"/>
          <w:b/>
          <w:sz w:val="24"/>
          <w:szCs w:val="24"/>
        </w:rPr>
      </w:pPr>
    </w:p>
    <w:p w14:paraId="514B8107" w14:textId="77777777" w:rsidR="00D65F15" w:rsidRDefault="00D65F15">
      <w:pPr>
        <w:spacing w:after="0" w:line="240" w:lineRule="auto"/>
        <w:ind w:left="6480"/>
        <w:jc w:val="right"/>
        <w:rPr>
          <w:rFonts w:ascii="Times New Roman" w:hAnsi="Times New Roman"/>
          <w:b/>
          <w:sz w:val="24"/>
          <w:szCs w:val="24"/>
        </w:rPr>
      </w:pPr>
    </w:p>
    <w:p w14:paraId="58A1CA46" w14:textId="77777777" w:rsidR="00D65F15" w:rsidRDefault="00D65F15">
      <w:pPr>
        <w:spacing w:after="0" w:line="240" w:lineRule="auto"/>
        <w:ind w:left="6480"/>
        <w:jc w:val="right"/>
        <w:rPr>
          <w:rFonts w:ascii="Times New Roman" w:hAnsi="Times New Roman"/>
          <w:b/>
          <w:sz w:val="24"/>
          <w:szCs w:val="24"/>
        </w:rPr>
      </w:pPr>
    </w:p>
    <w:p w14:paraId="5DF2ADD2" w14:textId="77777777" w:rsidR="005E5ED4" w:rsidRDefault="005E5ED4">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14:paraId="410EA5A7" w14:textId="2B1EF6E6" w:rsidR="00D65F15" w:rsidRDefault="000B4F17">
      <w:pPr>
        <w:spacing w:after="0" w:line="240" w:lineRule="auto"/>
        <w:ind w:left="6480"/>
        <w:jc w:val="right"/>
        <w:rPr>
          <w:rFonts w:ascii="Times New Roman" w:hAnsi="Times New Roman"/>
          <w:b/>
          <w:sz w:val="24"/>
          <w:szCs w:val="24"/>
        </w:rPr>
      </w:pPr>
      <w:bookmarkStart w:id="0" w:name="_GoBack"/>
      <w:bookmarkEnd w:id="0"/>
      <w:r>
        <w:rPr>
          <w:rFonts w:ascii="Times New Roman" w:hAnsi="Times New Roman"/>
          <w:b/>
          <w:sz w:val="24"/>
          <w:szCs w:val="24"/>
        </w:rPr>
        <w:lastRenderedPageBreak/>
        <w:t>ПРИЛОЖЕНИЕ №1</w:t>
      </w:r>
    </w:p>
    <w:p w14:paraId="69F5DA1F" w14:textId="5E73640A" w:rsidR="00D65F15" w:rsidRDefault="000B4F17">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Договору № __ от </w:t>
      </w:r>
      <w:proofErr w:type="gramStart"/>
      <w:r>
        <w:rPr>
          <w:rFonts w:ascii="Times New Roman" w:hAnsi="Times New Roman"/>
          <w:b/>
          <w:sz w:val="24"/>
          <w:szCs w:val="24"/>
        </w:rPr>
        <w:t>«  »</w:t>
      </w:r>
      <w:proofErr w:type="gramEnd"/>
      <w:r>
        <w:rPr>
          <w:rFonts w:ascii="Times New Roman" w:hAnsi="Times New Roman"/>
          <w:b/>
          <w:sz w:val="24"/>
          <w:szCs w:val="24"/>
        </w:rPr>
        <w:t xml:space="preserve"> </w:t>
      </w:r>
      <w:r w:rsidR="00FB1B67">
        <w:rPr>
          <w:rFonts w:ascii="Times New Roman" w:hAnsi="Times New Roman"/>
          <w:b/>
          <w:sz w:val="24"/>
          <w:szCs w:val="24"/>
        </w:rPr>
        <w:t>июня</w:t>
      </w:r>
      <w:r>
        <w:rPr>
          <w:rFonts w:ascii="Times New Roman" w:hAnsi="Times New Roman"/>
          <w:b/>
          <w:sz w:val="24"/>
          <w:szCs w:val="24"/>
        </w:rPr>
        <w:t xml:space="preserve"> 2026 г.</w:t>
      </w:r>
    </w:p>
    <w:p w14:paraId="17BDCB07" w14:textId="77777777" w:rsidR="00D65F15" w:rsidRDefault="00D65F15">
      <w:pPr>
        <w:spacing w:after="0" w:line="240" w:lineRule="auto"/>
        <w:ind w:left="6480"/>
        <w:rPr>
          <w:rFonts w:ascii="Times New Roman" w:hAnsi="Times New Roman"/>
          <w:sz w:val="24"/>
          <w:szCs w:val="24"/>
        </w:rPr>
      </w:pPr>
    </w:p>
    <w:p w14:paraId="6722975E"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СПЕЦИФИКАЦИЯ</w:t>
      </w:r>
    </w:p>
    <w:p w14:paraId="3515EA75" w14:textId="77777777" w:rsidR="00D65F15" w:rsidRDefault="000B4F17">
      <w:pPr>
        <w:spacing w:after="0" w:line="240" w:lineRule="auto"/>
        <w:jc w:val="center"/>
        <w:rPr>
          <w:rFonts w:ascii="Times New Roman" w:hAnsi="Times New Roman"/>
          <w:b/>
          <w:sz w:val="24"/>
          <w:szCs w:val="24"/>
        </w:rPr>
      </w:pPr>
      <w:r>
        <w:rPr>
          <w:rFonts w:ascii="Times New Roman" w:hAnsi="Times New Roman"/>
          <w:b/>
          <w:sz w:val="24"/>
          <w:szCs w:val="24"/>
        </w:rPr>
        <w:t>на поставку товара</w:t>
      </w:r>
    </w:p>
    <w:p w14:paraId="24D06744" w14:textId="77777777" w:rsidR="00D65F15" w:rsidRDefault="00D65F15">
      <w:pPr>
        <w:spacing w:after="0" w:line="240" w:lineRule="auto"/>
        <w:jc w:val="center"/>
        <w:rPr>
          <w:rFonts w:ascii="Times New Roman" w:hAnsi="Times New Roman"/>
          <w:sz w:val="24"/>
          <w:szCs w:val="24"/>
        </w:rPr>
      </w:pPr>
    </w:p>
    <w:tbl>
      <w:tblPr>
        <w:tblW w:w="10569" w:type="dxa"/>
        <w:tblInd w:w="-289" w:type="dxa"/>
        <w:tblLook w:val="01E0" w:firstRow="1" w:lastRow="1" w:firstColumn="1" w:lastColumn="1" w:noHBand="0" w:noVBand="0"/>
      </w:tblPr>
      <w:tblGrid>
        <w:gridCol w:w="567"/>
        <w:gridCol w:w="5530"/>
        <w:gridCol w:w="1104"/>
        <w:gridCol w:w="881"/>
        <w:gridCol w:w="1122"/>
        <w:gridCol w:w="1365"/>
      </w:tblGrid>
      <w:tr w:rsidR="00D65F15" w14:paraId="334B2875" w14:textId="77777777" w:rsidTr="0051510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167098" w14:textId="77777777"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w:t>
            </w:r>
          </w:p>
          <w:p w14:paraId="79EA6FB3" w14:textId="77777777"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п/п</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1CC293A" w14:textId="77777777"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Наименование и технические характеристики товара, страна происхождения товара</w:t>
            </w:r>
          </w:p>
        </w:tc>
        <w:tc>
          <w:tcPr>
            <w:tcW w:w="1104" w:type="dxa"/>
            <w:tcBorders>
              <w:top w:val="single" w:sz="4" w:space="0" w:color="000000"/>
              <w:left w:val="single" w:sz="4" w:space="0" w:color="000000"/>
              <w:bottom w:val="single" w:sz="4" w:space="0" w:color="000000"/>
              <w:right w:val="single" w:sz="4" w:space="0" w:color="000000"/>
            </w:tcBorders>
            <w:shd w:val="clear" w:color="auto" w:fill="auto"/>
          </w:tcPr>
          <w:p w14:paraId="00567203" w14:textId="77777777"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881" w:type="dxa"/>
            <w:tcBorders>
              <w:top w:val="single" w:sz="4" w:space="0" w:color="000000"/>
              <w:left w:val="single" w:sz="4" w:space="0" w:color="000000"/>
              <w:bottom w:val="single" w:sz="4" w:space="0" w:color="000000"/>
              <w:right w:val="single" w:sz="4" w:space="0" w:color="000000"/>
            </w:tcBorders>
            <w:shd w:val="clear" w:color="auto" w:fill="auto"/>
          </w:tcPr>
          <w:p w14:paraId="0F608BB3" w14:textId="56068FEB"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Ед.</w:t>
            </w:r>
            <w:r w:rsidR="00515109">
              <w:rPr>
                <w:rFonts w:ascii="Times New Roman" w:hAnsi="Times New Roman"/>
                <w:b/>
                <w:sz w:val="24"/>
                <w:szCs w:val="24"/>
              </w:rPr>
              <w:t xml:space="preserve"> </w:t>
            </w:r>
            <w:r>
              <w:rPr>
                <w:rFonts w:ascii="Times New Roman" w:hAnsi="Times New Roman"/>
                <w:b/>
                <w:sz w:val="24"/>
                <w:szCs w:val="24"/>
              </w:rPr>
              <w:t>изм.</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14:paraId="05DC04C2" w14:textId="77777777"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Цена за ед., руб.</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64AF4732" w14:textId="77777777" w:rsidR="00D65F15" w:rsidRDefault="000B4F17">
            <w:pPr>
              <w:widowControl w:val="0"/>
              <w:spacing w:after="0" w:line="240" w:lineRule="auto"/>
              <w:jc w:val="center"/>
              <w:rPr>
                <w:rFonts w:ascii="Times New Roman" w:hAnsi="Times New Roman"/>
                <w:b/>
                <w:sz w:val="24"/>
                <w:szCs w:val="24"/>
              </w:rPr>
            </w:pPr>
            <w:r>
              <w:rPr>
                <w:rFonts w:ascii="Times New Roman" w:hAnsi="Times New Roman"/>
                <w:b/>
                <w:sz w:val="24"/>
                <w:szCs w:val="24"/>
              </w:rPr>
              <w:t>Сумма, руб.</w:t>
            </w:r>
          </w:p>
        </w:tc>
      </w:tr>
      <w:tr w:rsidR="00D65F15" w14:paraId="7BE0EFAE" w14:textId="77777777" w:rsidTr="0051510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5BCDA5" w14:textId="77777777" w:rsidR="00D65F15" w:rsidRDefault="000B4F17">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22C89B0" w14:textId="49C8284B" w:rsidR="00D65F15" w:rsidRDefault="00515109" w:rsidP="001828A8">
            <w:pPr>
              <w:suppressAutoHyphens w:val="0"/>
              <w:spacing w:after="0" w:line="240" w:lineRule="auto"/>
              <w:rPr>
                <w:rFonts w:ascii="Times New Roman" w:hAnsi="Times New Roman"/>
                <w:sz w:val="24"/>
                <w:szCs w:val="24"/>
              </w:rPr>
            </w:pPr>
            <w:r w:rsidRPr="00515109">
              <w:rPr>
                <w:rFonts w:ascii="Times New Roman" w:hAnsi="Times New Roman"/>
                <w:sz w:val="24"/>
                <w:szCs w:val="24"/>
              </w:rPr>
              <w:t>Бинт гипсовый Pregips S, 8смх3м, марля 13-нит., время схватывания - не более 5 мин, MВ-171-S302-083</w:t>
            </w:r>
          </w:p>
          <w:p w14:paraId="0DED152D" w14:textId="21AADE09" w:rsidR="001828A8" w:rsidRDefault="001828A8" w:rsidP="001828A8">
            <w:pPr>
              <w:suppressAutoHyphens w:val="0"/>
              <w:spacing w:after="0" w:line="240" w:lineRule="auto"/>
              <w:rPr>
                <w:rFonts w:ascii="Times New Roman" w:hAnsi="Times New Roman"/>
                <w:sz w:val="24"/>
                <w:szCs w:val="24"/>
              </w:rPr>
            </w:pPr>
            <w:r>
              <w:rPr>
                <w:rFonts w:ascii="Times New Roman" w:hAnsi="Times New Roman"/>
                <w:sz w:val="24"/>
                <w:szCs w:val="24"/>
                <w:shd w:val="clear" w:color="auto" w:fill="FFFFFF"/>
              </w:rPr>
              <w:t>Страна происхождения: Польша</w:t>
            </w:r>
          </w:p>
        </w:tc>
        <w:tc>
          <w:tcPr>
            <w:tcW w:w="1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217D8" w14:textId="0B9E86B0" w:rsidR="00D65F15" w:rsidRDefault="000B4F17">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10</w:t>
            </w:r>
            <w:r w:rsidR="00515109">
              <w:rPr>
                <w:rFonts w:ascii="Times New Roman" w:hAnsi="Times New Roman"/>
                <w:color w:val="000000"/>
                <w:sz w:val="24"/>
                <w:szCs w:val="24"/>
              </w:rPr>
              <w:t>00</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91A8" w14:textId="5F6B5070" w:rsidR="00D65F15" w:rsidRPr="001828A8" w:rsidRDefault="000B4F17">
            <w:pPr>
              <w:widowControl w:val="0"/>
              <w:spacing w:after="0" w:line="240" w:lineRule="auto"/>
              <w:jc w:val="center"/>
              <w:rPr>
                <w:rFonts w:ascii="Times New Roman" w:hAnsi="Times New Roman"/>
                <w:sz w:val="24"/>
                <w:szCs w:val="24"/>
                <w:lang w:val="en-US"/>
              </w:rPr>
            </w:pPr>
            <w:r>
              <w:rPr>
                <w:rFonts w:ascii="Times New Roman" w:hAnsi="Times New Roman"/>
                <w:sz w:val="24"/>
                <w:szCs w:val="24"/>
              </w:rPr>
              <w:t>Шт</w:t>
            </w:r>
            <w:r w:rsidR="001828A8">
              <w:rPr>
                <w:rFonts w:ascii="Times New Roman" w:hAnsi="Times New Roman"/>
                <w:sz w:val="24"/>
                <w:szCs w:val="24"/>
              </w:rPr>
              <w:t>.</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5D238" w14:textId="06690AE5" w:rsidR="00D65F15" w:rsidRPr="001828A8" w:rsidRDefault="00D65F15" w:rsidP="001828A8">
            <w:pPr>
              <w:spacing w:after="0" w:line="240" w:lineRule="auto"/>
              <w:jc w:val="center"/>
              <w:rPr>
                <w:rFonts w:ascii="Times New Roman" w:hAnsi="Times New Roman"/>
                <w:color w:val="000000"/>
                <w:sz w:val="24"/>
                <w:szCs w:val="24"/>
              </w:rPr>
            </w:pPr>
          </w:p>
        </w:tc>
        <w:tc>
          <w:tcPr>
            <w:tcW w:w="1365" w:type="dxa"/>
            <w:tcBorders>
              <w:top w:val="single" w:sz="4" w:space="0" w:color="000000"/>
              <w:bottom w:val="single" w:sz="4" w:space="0" w:color="000000"/>
              <w:right w:val="single" w:sz="4" w:space="0" w:color="000000"/>
            </w:tcBorders>
            <w:shd w:val="clear" w:color="auto" w:fill="auto"/>
            <w:vAlign w:val="center"/>
          </w:tcPr>
          <w:p w14:paraId="025E6F50" w14:textId="2CF9CE38" w:rsidR="00D65F15" w:rsidRPr="001828A8" w:rsidRDefault="00D65F15" w:rsidP="001828A8">
            <w:pPr>
              <w:spacing w:after="0" w:line="240" w:lineRule="auto"/>
              <w:jc w:val="center"/>
              <w:rPr>
                <w:rFonts w:ascii="Times New Roman" w:hAnsi="Times New Roman"/>
                <w:color w:val="000000"/>
                <w:sz w:val="24"/>
                <w:szCs w:val="24"/>
              </w:rPr>
            </w:pPr>
          </w:p>
        </w:tc>
      </w:tr>
      <w:tr w:rsidR="00D65F15" w14:paraId="788620BF" w14:textId="77777777" w:rsidTr="00515109">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57D913" w14:textId="77777777" w:rsidR="00D65F15" w:rsidRDefault="000B4F17">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E75BFE7" w14:textId="1A3C7FCA" w:rsidR="00D65F15" w:rsidRDefault="00515109" w:rsidP="001828A8">
            <w:pPr>
              <w:suppressAutoHyphens w:val="0"/>
              <w:spacing w:after="0" w:line="240" w:lineRule="auto"/>
              <w:rPr>
                <w:rFonts w:ascii="Times New Roman" w:hAnsi="Times New Roman"/>
                <w:sz w:val="24"/>
                <w:szCs w:val="24"/>
              </w:rPr>
            </w:pPr>
            <w:r w:rsidRPr="00515109">
              <w:rPr>
                <w:rFonts w:ascii="Times New Roman" w:hAnsi="Times New Roman"/>
                <w:sz w:val="24"/>
                <w:szCs w:val="24"/>
              </w:rPr>
              <w:t xml:space="preserve">Бинт гипсовый Pregips S на втулке, 10смх3м, с перфорированным стержнем, марля 17-нит., время схватывания </w:t>
            </w:r>
            <w:r w:rsidR="001828A8" w:rsidRPr="001828A8">
              <w:rPr>
                <w:rFonts w:ascii="Times New Roman" w:hAnsi="Times New Roman"/>
                <w:sz w:val="24"/>
                <w:szCs w:val="24"/>
              </w:rPr>
              <w:t>-</w:t>
            </w:r>
            <w:r w:rsidRPr="00515109">
              <w:rPr>
                <w:rFonts w:ascii="Times New Roman" w:hAnsi="Times New Roman"/>
                <w:sz w:val="24"/>
                <w:szCs w:val="24"/>
              </w:rPr>
              <w:t xml:space="preserve"> не более 5 мин, MВ-171-S7T2-103</w:t>
            </w:r>
          </w:p>
          <w:p w14:paraId="682FB033" w14:textId="464FC4E1" w:rsidR="001828A8" w:rsidRDefault="001828A8" w:rsidP="001828A8">
            <w:pPr>
              <w:suppressAutoHyphens w:val="0"/>
              <w:spacing w:after="0" w:line="240" w:lineRule="auto"/>
              <w:rPr>
                <w:rFonts w:ascii="Times New Roman" w:hAnsi="Times New Roman"/>
                <w:sz w:val="24"/>
                <w:szCs w:val="24"/>
              </w:rPr>
            </w:pPr>
            <w:r>
              <w:rPr>
                <w:rFonts w:ascii="Times New Roman" w:hAnsi="Times New Roman"/>
                <w:sz w:val="24"/>
                <w:szCs w:val="24"/>
                <w:shd w:val="clear" w:color="auto" w:fill="FFFFFF"/>
              </w:rPr>
              <w:t>Страна происхождения: Польша</w:t>
            </w:r>
          </w:p>
        </w:tc>
        <w:tc>
          <w:tcPr>
            <w:tcW w:w="1104" w:type="dxa"/>
            <w:tcBorders>
              <w:left w:val="single" w:sz="4" w:space="0" w:color="000000"/>
              <w:bottom w:val="single" w:sz="4" w:space="0" w:color="000000"/>
              <w:right w:val="single" w:sz="4" w:space="0" w:color="000000"/>
            </w:tcBorders>
            <w:shd w:val="clear" w:color="auto" w:fill="auto"/>
            <w:vAlign w:val="center"/>
          </w:tcPr>
          <w:p w14:paraId="08878FF0" w14:textId="65FEE2C4" w:rsidR="00D65F15" w:rsidRDefault="000B4F17" w:rsidP="0037668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r w:rsidR="00515109">
              <w:rPr>
                <w:rFonts w:ascii="Times New Roman" w:hAnsi="Times New Roman"/>
                <w:color w:val="000000"/>
                <w:sz w:val="24"/>
                <w:szCs w:val="24"/>
              </w:rPr>
              <w:t>00</w:t>
            </w:r>
          </w:p>
        </w:tc>
        <w:tc>
          <w:tcPr>
            <w:tcW w:w="8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9A3E2" w14:textId="32F9C9C1" w:rsidR="00D65F15" w:rsidRDefault="000B4F17">
            <w:pPr>
              <w:widowControl w:val="0"/>
              <w:spacing w:after="0" w:line="240" w:lineRule="auto"/>
              <w:jc w:val="center"/>
              <w:rPr>
                <w:rFonts w:ascii="Times New Roman" w:hAnsi="Times New Roman"/>
                <w:sz w:val="24"/>
                <w:szCs w:val="24"/>
              </w:rPr>
            </w:pPr>
            <w:r>
              <w:rPr>
                <w:rFonts w:ascii="Times New Roman" w:hAnsi="Times New Roman"/>
                <w:sz w:val="24"/>
                <w:szCs w:val="24"/>
              </w:rPr>
              <w:t>Шт</w:t>
            </w:r>
            <w:r w:rsidR="001828A8">
              <w:rPr>
                <w:rFonts w:ascii="Times New Roman" w:hAnsi="Times New Roman"/>
                <w:sz w:val="24"/>
                <w:szCs w:val="24"/>
              </w:rPr>
              <w:t>.</w:t>
            </w:r>
          </w:p>
        </w:tc>
        <w:tc>
          <w:tcPr>
            <w:tcW w:w="1122" w:type="dxa"/>
            <w:tcBorders>
              <w:left w:val="single" w:sz="4" w:space="0" w:color="000000"/>
              <w:bottom w:val="single" w:sz="4" w:space="0" w:color="000000"/>
              <w:right w:val="single" w:sz="4" w:space="0" w:color="000000"/>
            </w:tcBorders>
            <w:shd w:val="clear" w:color="auto" w:fill="auto"/>
            <w:vAlign w:val="center"/>
          </w:tcPr>
          <w:p w14:paraId="2E00E9B2" w14:textId="0231CE57" w:rsidR="00D65F15" w:rsidRPr="001828A8" w:rsidRDefault="00D65F15" w:rsidP="001828A8">
            <w:pPr>
              <w:spacing w:after="0" w:line="240" w:lineRule="auto"/>
              <w:jc w:val="center"/>
              <w:rPr>
                <w:rFonts w:ascii="Times New Roman" w:hAnsi="Times New Roman"/>
                <w:color w:val="000000"/>
                <w:sz w:val="24"/>
                <w:szCs w:val="24"/>
              </w:rPr>
            </w:pPr>
          </w:p>
        </w:tc>
        <w:tc>
          <w:tcPr>
            <w:tcW w:w="1365" w:type="dxa"/>
            <w:tcBorders>
              <w:bottom w:val="single" w:sz="4" w:space="0" w:color="000000"/>
              <w:right w:val="single" w:sz="4" w:space="0" w:color="000000"/>
            </w:tcBorders>
            <w:shd w:val="clear" w:color="auto" w:fill="auto"/>
            <w:vAlign w:val="center"/>
          </w:tcPr>
          <w:p w14:paraId="74122E46" w14:textId="06D3B0C9" w:rsidR="00D65F15" w:rsidRPr="001828A8" w:rsidRDefault="00D65F15" w:rsidP="001828A8">
            <w:pPr>
              <w:spacing w:after="0" w:line="240" w:lineRule="auto"/>
              <w:jc w:val="center"/>
              <w:rPr>
                <w:rFonts w:ascii="Times New Roman" w:hAnsi="Times New Roman"/>
                <w:color w:val="000000"/>
                <w:sz w:val="24"/>
                <w:szCs w:val="24"/>
              </w:rPr>
            </w:pPr>
          </w:p>
        </w:tc>
      </w:tr>
      <w:tr w:rsidR="00D65F15" w14:paraId="4DDAA336" w14:textId="77777777" w:rsidTr="00515109">
        <w:tc>
          <w:tcPr>
            <w:tcW w:w="9204" w:type="dxa"/>
            <w:gridSpan w:val="5"/>
            <w:tcBorders>
              <w:top w:val="single" w:sz="4" w:space="0" w:color="000000"/>
              <w:left w:val="single" w:sz="4" w:space="0" w:color="000000"/>
              <w:bottom w:val="single" w:sz="4" w:space="0" w:color="000000"/>
              <w:right w:val="single" w:sz="4" w:space="0" w:color="000000"/>
            </w:tcBorders>
            <w:shd w:val="clear" w:color="auto" w:fill="auto"/>
          </w:tcPr>
          <w:p w14:paraId="52090534" w14:textId="77777777" w:rsidR="00D65F15" w:rsidRDefault="000B4F17">
            <w:pPr>
              <w:widowControl w:val="0"/>
              <w:spacing w:after="0" w:line="240" w:lineRule="auto"/>
              <w:jc w:val="right"/>
              <w:rPr>
                <w:rFonts w:ascii="Times New Roman" w:hAnsi="Times New Roman"/>
                <w:b/>
                <w:sz w:val="24"/>
                <w:szCs w:val="24"/>
              </w:rPr>
            </w:pPr>
            <w:r>
              <w:rPr>
                <w:rFonts w:ascii="Times New Roman" w:hAnsi="Times New Roman"/>
                <w:b/>
                <w:sz w:val="24"/>
                <w:szCs w:val="24"/>
              </w:rPr>
              <w:t>Всего:</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14:paraId="3F196F96" w14:textId="4BC57F60" w:rsidR="00D65F15" w:rsidRDefault="00D65F15">
            <w:pPr>
              <w:widowControl w:val="0"/>
              <w:spacing w:after="0" w:line="240" w:lineRule="auto"/>
              <w:jc w:val="center"/>
              <w:rPr>
                <w:rFonts w:ascii="Times New Roman" w:hAnsi="Times New Roman"/>
                <w:b/>
                <w:bCs/>
                <w:sz w:val="24"/>
                <w:szCs w:val="24"/>
              </w:rPr>
            </w:pPr>
          </w:p>
        </w:tc>
      </w:tr>
    </w:tbl>
    <w:p w14:paraId="57B420AA" w14:textId="77777777" w:rsidR="00D65F15" w:rsidRDefault="00D65F15">
      <w:pPr>
        <w:tabs>
          <w:tab w:val="left" w:pos="8113"/>
        </w:tabs>
        <w:spacing w:after="0" w:line="240" w:lineRule="auto"/>
        <w:rPr>
          <w:rFonts w:ascii="Times New Roman" w:hAnsi="Times New Roman"/>
          <w:sz w:val="24"/>
          <w:szCs w:val="24"/>
        </w:rPr>
      </w:pPr>
    </w:p>
    <w:p w14:paraId="3455EFA0" w14:textId="16580AD4" w:rsidR="00D65F15" w:rsidRDefault="000B4F17">
      <w:pPr>
        <w:tabs>
          <w:tab w:val="left" w:pos="8113"/>
        </w:tabs>
        <w:spacing w:after="0" w:line="240" w:lineRule="auto"/>
        <w:rPr>
          <w:rFonts w:ascii="Times New Roman" w:hAnsi="Times New Roman"/>
          <w:b/>
          <w:bCs/>
          <w:sz w:val="24"/>
          <w:szCs w:val="24"/>
        </w:rPr>
      </w:pPr>
      <w:r>
        <w:rPr>
          <w:rFonts w:ascii="Times New Roman" w:hAnsi="Times New Roman"/>
          <w:b/>
          <w:bCs/>
          <w:sz w:val="24"/>
          <w:szCs w:val="24"/>
        </w:rPr>
        <w:t xml:space="preserve">ИТОГО: </w:t>
      </w:r>
      <w:r w:rsidR="003B2A57">
        <w:rPr>
          <w:rFonts w:ascii="Times New Roman" w:hAnsi="Times New Roman"/>
          <w:b/>
          <w:bCs/>
          <w:sz w:val="24"/>
          <w:szCs w:val="24"/>
        </w:rPr>
        <w:t>___________________________</w:t>
      </w:r>
    </w:p>
    <w:p w14:paraId="5FD6AD1B" w14:textId="77777777" w:rsidR="00D65F15" w:rsidRDefault="000B4F17">
      <w:pPr>
        <w:tabs>
          <w:tab w:val="left" w:pos="8113"/>
        </w:tabs>
        <w:spacing w:after="0" w:line="240" w:lineRule="auto"/>
        <w:jc w:val="center"/>
        <w:rPr>
          <w:rFonts w:ascii="Times New Roman" w:hAnsi="Times New Roman"/>
          <w:sz w:val="24"/>
          <w:szCs w:val="24"/>
        </w:rPr>
      </w:pPr>
      <w:r>
        <w:rPr>
          <w:rFonts w:ascii="Times New Roman" w:hAnsi="Times New Roman"/>
          <w:sz w:val="24"/>
          <w:szCs w:val="24"/>
        </w:rPr>
        <w:t xml:space="preserve">                                         </w:t>
      </w:r>
    </w:p>
    <w:tbl>
      <w:tblPr>
        <w:tblW w:w="9720" w:type="dxa"/>
        <w:jc w:val="center"/>
        <w:tblLook w:val="01E0" w:firstRow="1" w:lastRow="1" w:firstColumn="1" w:lastColumn="1" w:noHBand="0" w:noVBand="0"/>
      </w:tblPr>
      <w:tblGrid>
        <w:gridCol w:w="4861"/>
        <w:gridCol w:w="4859"/>
      </w:tblGrid>
      <w:tr w:rsidR="00D65F15" w14:paraId="27D6270E" w14:textId="77777777">
        <w:trPr>
          <w:jc w:val="center"/>
        </w:trPr>
        <w:tc>
          <w:tcPr>
            <w:tcW w:w="4860" w:type="dxa"/>
            <w:shd w:val="clear" w:color="auto" w:fill="auto"/>
          </w:tcPr>
          <w:p w14:paraId="73FB1C04" w14:textId="77777777" w:rsidR="00563E93" w:rsidRDefault="00563E93">
            <w:pPr>
              <w:widowControl w:val="0"/>
              <w:spacing w:after="0"/>
              <w:rPr>
                <w:rFonts w:ascii="Times New Roman" w:hAnsi="Times New Roman"/>
                <w:b/>
                <w:sz w:val="24"/>
                <w:szCs w:val="24"/>
              </w:rPr>
            </w:pPr>
          </w:p>
          <w:p w14:paraId="49BBD8CC" w14:textId="5887FCD3" w:rsidR="00D65F15" w:rsidRDefault="000B4F17">
            <w:pPr>
              <w:widowControl w:val="0"/>
              <w:spacing w:after="0"/>
              <w:rPr>
                <w:rFonts w:ascii="Times New Roman" w:hAnsi="Times New Roman"/>
                <w:b/>
                <w:sz w:val="24"/>
                <w:szCs w:val="24"/>
              </w:rPr>
            </w:pPr>
            <w:r>
              <w:rPr>
                <w:rFonts w:ascii="Times New Roman" w:hAnsi="Times New Roman"/>
                <w:b/>
                <w:sz w:val="24"/>
                <w:szCs w:val="24"/>
              </w:rPr>
              <w:t>Поставщик:</w:t>
            </w:r>
          </w:p>
        </w:tc>
        <w:tc>
          <w:tcPr>
            <w:tcW w:w="4859" w:type="dxa"/>
            <w:shd w:val="clear" w:color="auto" w:fill="auto"/>
          </w:tcPr>
          <w:p w14:paraId="4A9BFB79" w14:textId="77777777" w:rsidR="00563E93" w:rsidRPr="003B2A57" w:rsidRDefault="00563E93">
            <w:pPr>
              <w:widowControl w:val="0"/>
              <w:spacing w:after="0"/>
              <w:rPr>
                <w:rFonts w:ascii="Times New Roman" w:hAnsi="Times New Roman"/>
                <w:b/>
                <w:sz w:val="24"/>
                <w:szCs w:val="24"/>
              </w:rPr>
            </w:pPr>
          </w:p>
          <w:p w14:paraId="4678EAD7" w14:textId="036EBED7" w:rsidR="00D65F15" w:rsidRPr="003B2A57" w:rsidRDefault="000B4F17">
            <w:pPr>
              <w:widowControl w:val="0"/>
              <w:spacing w:after="0"/>
              <w:rPr>
                <w:rFonts w:ascii="Times New Roman" w:hAnsi="Times New Roman"/>
                <w:b/>
                <w:sz w:val="24"/>
                <w:szCs w:val="24"/>
              </w:rPr>
            </w:pPr>
            <w:r w:rsidRPr="003B2A57">
              <w:rPr>
                <w:rFonts w:ascii="Times New Roman" w:hAnsi="Times New Roman"/>
                <w:b/>
                <w:sz w:val="24"/>
                <w:szCs w:val="24"/>
              </w:rPr>
              <w:t>Заказчик:</w:t>
            </w:r>
          </w:p>
        </w:tc>
      </w:tr>
      <w:tr w:rsidR="00D65F15" w14:paraId="08A73EFA" w14:textId="77777777">
        <w:trPr>
          <w:jc w:val="center"/>
        </w:trPr>
        <w:tc>
          <w:tcPr>
            <w:tcW w:w="4860" w:type="dxa"/>
            <w:shd w:val="clear" w:color="auto" w:fill="auto"/>
          </w:tcPr>
          <w:p w14:paraId="50D9F678" w14:textId="4AA432EB" w:rsidR="00760470" w:rsidRPr="00DA6D20" w:rsidRDefault="00760470" w:rsidP="00760470">
            <w:pPr>
              <w:spacing w:after="0"/>
              <w:rPr>
                <w:rFonts w:ascii="Times New Roman" w:hAnsi="Times New Roman"/>
                <w:sz w:val="24"/>
                <w:szCs w:val="24"/>
              </w:rPr>
            </w:pPr>
          </w:p>
          <w:p w14:paraId="4376C474" w14:textId="77777777" w:rsidR="00D65F15" w:rsidRDefault="00D65F15">
            <w:pPr>
              <w:widowControl w:val="0"/>
              <w:spacing w:after="0"/>
              <w:rPr>
                <w:rFonts w:ascii="Times New Roman" w:hAnsi="Times New Roman"/>
              </w:rPr>
            </w:pPr>
          </w:p>
        </w:tc>
        <w:tc>
          <w:tcPr>
            <w:tcW w:w="4859" w:type="dxa"/>
            <w:shd w:val="clear" w:color="auto" w:fill="auto"/>
          </w:tcPr>
          <w:p w14:paraId="3E5B7B72" w14:textId="77777777" w:rsidR="00D65F15" w:rsidRPr="003B2A57" w:rsidRDefault="000B4F17">
            <w:pPr>
              <w:widowControl w:val="0"/>
              <w:rPr>
                <w:rFonts w:ascii="Times New Roman" w:hAnsi="Times New Roman"/>
                <w:b/>
              </w:rPr>
            </w:pPr>
            <w:r w:rsidRPr="003B2A57">
              <w:rPr>
                <w:rFonts w:ascii="Times New Roman" w:hAnsi="Times New Roman"/>
                <w:b/>
              </w:rPr>
              <w:t>ФГБОУ ВО «ПИМУ» Минздрава России</w:t>
            </w:r>
          </w:p>
          <w:p w14:paraId="569B8E11"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Юр. адрес: 603005, г. Нижний Новгород, пл. Минина и Пожарского, д.10/1</w:t>
            </w:r>
          </w:p>
          <w:p w14:paraId="28A61139"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Почтовый адрес: 603950, БОКС-470, г. Нижний Новгород, пл. Минина и Пожарского, д. 10/1</w:t>
            </w:r>
          </w:p>
          <w:p w14:paraId="05EF7288"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 xml:space="preserve">ИНН 5260037940 КПП 526001001 ОГРН 1025203045482 </w:t>
            </w:r>
          </w:p>
          <w:p w14:paraId="4E096F12"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ОКПО 01963025 ОКТМО 22701000</w:t>
            </w:r>
          </w:p>
          <w:p w14:paraId="5AF6F10F"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Получатель: УФК по Нижегородской области (ФГБОУ ВО "ПИМУ" Минздрава России л/с 20326Х43770)</w:t>
            </w:r>
          </w:p>
          <w:p w14:paraId="4E8ABF63"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Единый казначейский счет (корреспондентский счет): 40102810745370000024</w:t>
            </w:r>
          </w:p>
          <w:p w14:paraId="3BDD2B3B" w14:textId="77777777" w:rsidR="00D65F15" w:rsidRPr="003B2A57" w:rsidRDefault="000B4F17">
            <w:pPr>
              <w:widowControl w:val="0"/>
              <w:spacing w:after="0"/>
              <w:contextualSpacing/>
              <w:rPr>
                <w:rFonts w:ascii="Times New Roman" w:hAnsi="Times New Roman"/>
              </w:rPr>
            </w:pPr>
            <w:r w:rsidRPr="003B2A57">
              <w:rPr>
                <w:rFonts w:ascii="Times New Roman" w:hAnsi="Times New Roman"/>
              </w:rPr>
              <w:t>в ОКЦ № 1 Волго-Вятского ГУ Банка России//УФК по Нижегородской области г. Нижний Новгород БИК 012202102</w:t>
            </w:r>
          </w:p>
          <w:p w14:paraId="2ED05059" w14:textId="77777777" w:rsidR="00D65F15" w:rsidRPr="003B2A57" w:rsidRDefault="000B4F17">
            <w:pPr>
              <w:widowControl w:val="0"/>
              <w:spacing w:after="0" w:line="200" w:lineRule="atLeast"/>
              <w:rPr>
                <w:rFonts w:ascii="Times New Roman" w:hAnsi="Times New Roman"/>
              </w:rPr>
            </w:pPr>
            <w:r w:rsidRPr="003B2A57">
              <w:rPr>
                <w:rFonts w:ascii="Times New Roman" w:hAnsi="Times New Roman"/>
              </w:rPr>
              <w:t>Казначейский счет (счет плательщика): 03214643000000013200</w:t>
            </w:r>
          </w:p>
        </w:tc>
      </w:tr>
      <w:tr w:rsidR="00D65F15" w14:paraId="150FB41A" w14:textId="77777777">
        <w:trPr>
          <w:jc w:val="center"/>
        </w:trPr>
        <w:tc>
          <w:tcPr>
            <w:tcW w:w="4860" w:type="dxa"/>
            <w:shd w:val="clear" w:color="auto" w:fill="auto"/>
          </w:tcPr>
          <w:p w14:paraId="79CE6E0F" w14:textId="77777777" w:rsidR="00760470" w:rsidRDefault="00760470">
            <w:pPr>
              <w:widowControl w:val="0"/>
              <w:spacing w:after="0"/>
              <w:rPr>
                <w:rFonts w:ascii="Times New Roman" w:hAnsi="Times New Roman"/>
                <w:b/>
              </w:rPr>
            </w:pPr>
          </w:p>
          <w:p w14:paraId="1327ABBA" w14:textId="3FB15D6D" w:rsidR="00D65F15" w:rsidRDefault="000B4F17">
            <w:pPr>
              <w:widowControl w:val="0"/>
              <w:spacing w:after="0"/>
              <w:rPr>
                <w:rFonts w:ascii="Times New Roman" w:hAnsi="Times New Roman"/>
                <w:b/>
              </w:rPr>
            </w:pPr>
            <w:r>
              <w:rPr>
                <w:rFonts w:ascii="Times New Roman" w:hAnsi="Times New Roman"/>
                <w:b/>
              </w:rPr>
              <w:t xml:space="preserve">__________________/ </w:t>
            </w:r>
            <w:r w:rsidR="003B2A57">
              <w:rPr>
                <w:rFonts w:ascii="Times New Roman" w:hAnsi="Times New Roman"/>
                <w:bCs/>
                <w:sz w:val="24"/>
                <w:szCs w:val="24"/>
              </w:rPr>
              <w:t>_________</w:t>
            </w:r>
            <w:r w:rsidR="00760470">
              <w:rPr>
                <w:rFonts w:ascii="Times New Roman" w:hAnsi="Times New Roman"/>
                <w:sz w:val="24"/>
                <w:szCs w:val="24"/>
              </w:rPr>
              <w:t xml:space="preserve"> </w:t>
            </w:r>
            <w:r>
              <w:rPr>
                <w:rFonts w:ascii="Times New Roman" w:hAnsi="Times New Roman"/>
                <w:b/>
              </w:rPr>
              <w:t>/</w:t>
            </w:r>
          </w:p>
          <w:p w14:paraId="73F3CD2B" w14:textId="77777777" w:rsidR="00D65F15" w:rsidRDefault="00D65F15">
            <w:pPr>
              <w:widowControl w:val="0"/>
              <w:spacing w:after="0"/>
              <w:rPr>
                <w:rFonts w:ascii="Times New Roman" w:hAnsi="Times New Roman"/>
                <w:b/>
              </w:rPr>
            </w:pPr>
          </w:p>
          <w:p w14:paraId="4D23F0B7" w14:textId="77777777" w:rsidR="00D65F15" w:rsidRDefault="00D65F15">
            <w:pPr>
              <w:widowControl w:val="0"/>
              <w:spacing w:after="0"/>
              <w:rPr>
                <w:rFonts w:ascii="Times New Roman" w:hAnsi="Times New Roman"/>
                <w:b/>
              </w:rPr>
            </w:pPr>
          </w:p>
          <w:p w14:paraId="76D67F4F" w14:textId="77777777" w:rsidR="00D65F15" w:rsidRDefault="00D65F15">
            <w:pPr>
              <w:widowControl w:val="0"/>
              <w:spacing w:after="0"/>
              <w:rPr>
                <w:rFonts w:ascii="Times New Roman" w:hAnsi="Times New Roman"/>
                <w:b/>
              </w:rPr>
            </w:pPr>
          </w:p>
        </w:tc>
        <w:tc>
          <w:tcPr>
            <w:tcW w:w="4859" w:type="dxa"/>
            <w:shd w:val="clear" w:color="auto" w:fill="auto"/>
          </w:tcPr>
          <w:p w14:paraId="50BE491E" w14:textId="77777777" w:rsidR="00760470" w:rsidRPr="003B2A57" w:rsidRDefault="00760470">
            <w:pPr>
              <w:widowControl w:val="0"/>
              <w:spacing w:after="0"/>
              <w:ind w:firstLine="540"/>
              <w:rPr>
                <w:rFonts w:ascii="Times New Roman" w:hAnsi="Times New Roman"/>
              </w:rPr>
            </w:pPr>
          </w:p>
          <w:p w14:paraId="1DDEE9F2" w14:textId="7F613F17" w:rsidR="00D65F15" w:rsidRPr="003B2A57" w:rsidRDefault="000B4F17">
            <w:pPr>
              <w:widowControl w:val="0"/>
              <w:spacing w:after="0"/>
              <w:ind w:firstLine="540"/>
              <w:rPr>
                <w:rFonts w:ascii="Times New Roman" w:hAnsi="Times New Roman"/>
              </w:rPr>
            </w:pPr>
            <w:r w:rsidRPr="003B2A57">
              <w:rPr>
                <w:rFonts w:ascii="Times New Roman" w:hAnsi="Times New Roman"/>
              </w:rPr>
              <w:t>________________/Н.Н.</w:t>
            </w:r>
            <w:r w:rsidR="00760470" w:rsidRPr="003B2A57">
              <w:rPr>
                <w:rFonts w:ascii="Times New Roman" w:hAnsi="Times New Roman"/>
              </w:rPr>
              <w:t xml:space="preserve"> </w:t>
            </w:r>
            <w:r w:rsidRPr="003B2A57">
              <w:rPr>
                <w:rFonts w:ascii="Times New Roman" w:hAnsi="Times New Roman"/>
              </w:rPr>
              <w:t>Карякин/</w:t>
            </w:r>
          </w:p>
          <w:p w14:paraId="0BC1A04A" w14:textId="77777777" w:rsidR="00D65F15" w:rsidRPr="003B2A57" w:rsidRDefault="00D65F15">
            <w:pPr>
              <w:widowControl w:val="0"/>
              <w:spacing w:after="0"/>
              <w:ind w:firstLine="540"/>
              <w:rPr>
                <w:rFonts w:ascii="Times New Roman" w:hAnsi="Times New Roman"/>
              </w:rPr>
            </w:pPr>
          </w:p>
          <w:p w14:paraId="1E2EF347" w14:textId="77777777" w:rsidR="00D65F15" w:rsidRPr="003B2A57" w:rsidRDefault="000B4F17">
            <w:pPr>
              <w:widowControl w:val="0"/>
              <w:spacing w:after="0"/>
              <w:ind w:firstLine="540"/>
              <w:rPr>
                <w:rFonts w:ascii="Times New Roman" w:hAnsi="Times New Roman"/>
              </w:rPr>
            </w:pPr>
            <w:r w:rsidRPr="003B2A57">
              <w:rPr>
                <w:rFonts w:ascii="Times New Roman" w:hAnsi="Times New Roman"/>
              </w:rPr>
              <w:t>М.П.</w:t>
            </w:r>
          </w:p>
          <w:p w14:paraId="0A37ADB5" w14:textId="77777777" w:rsidR="00D65F15" w:rsidRPr="003B2A57" w:rsidRDefault="00D65F15">
            <w:pPr>
              <w:widowControl w:val="0"/>
              <w:spacing w:after="0"/>
              <w:rPr>
                <w:rFonts w:ascii="Times New Roman" w:hAnsi="Times New Roman"/>
                <w:b/>
              </w:rPr>
            </w:pPr>
          </w:p>
        </w:tc>
      </w:tr>
    </w:tbl>
    <w:p w14:paraId="167CF787" w14:textId="77777777" w:rsidR="00D65F15" w:rsidRDefault="00D65F15">
      <w:pPr>
        <w:spacing w:after="0" w:line="240" w:lineRule="auto"/>
      </w:pPr>
    </w:p>
    <w:sectPr w:rsidR="00D65F15">
      <w:pgSz w:w="11906" w:h="16838"/>
      <w:pgMar w:top="851" w:right="709"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15"/>
    <w:rsid w:val="000B4F17"/>
    <w:rsid w:val="001828A8"/>
    <w:rsid w:val="001C27E6"/>
    <w:rsid w:val="00347827"/>
    <w:rsid w:val="00376686"/>
    <w:rsid w:val="003B2A57"/>
    <w:rsid w:val="00515109"/>
    <w:rsid w:val="00563E93"/>
    <w:rsid w:val="005E5C78"/>
    <w:rsid w:val="005E5ED4"/>
    <w:rsid w:val="00760470"/>
    <w:rsid w:val="007A0A11"/>
    <w:rsid w:val="00AF0EB6"/>
    <w:rsid w:val="00B10288"/>
    <w:rsid w:val="00D65F15"/>
    <w:rsid w:val="00DF6D53"/>
    <w:rsid w:val="00E20C5E"/>
    <w:rsid w:val="00FB1B6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960C"/>
  <w15:docId w15:val="{7BC22F7F-BF8C-40CF-998A-F0872AEB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A4A"/>
    <w:pPr>
      <w:suppressAutoHyphens/>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232A4A"/>
    <w:rPr>
      <w:rFonts w:ascii="Calibri" w:eastAsia="Calibri" w:hAnsi="Calibri"/>
      <w:sz w:val="22"/>
      <w:szCs w:val="22"/>
      <w:lang w:val="ru-RU" w:eastAsia="en-US" w:bidi="ar-SA"/>
    </w:rPr>
  </w:style>
  <w:style w:type="character" w:styleId="a4">
    <w:name w:val="Strong"/>
    <w:uiPriority w:val="99"/>
    <w:qFormat/>
    <w:rsid w:val="000B2048"/>
    <w:rPr>
      <w:rFonts w:ascii="Times New Roman" w:hAnsi="Times New Roman" w:cs="Times New Roman"/>
      <w:b/>
      <w:bCs/>
    </w:rPr>
  </w:style>
  <w:style w:type="character" w:customStyle="1" w:styleId="-">
    <w:name w:val="Интернет-ссылка"/>
    <w:basedOn w:val="a0"/>
    <w:unhideWhenUsed/>
    <w:rsid w:val="00445742"/>
    <w:rPr>
      <w:color w:val="0000FF" w:themeColor="hyperlink"/>
      <w:u w:val="single"/>
    </w:rPr>
  </w:style>
  <w:style w:type="paragraph" w:styleId="a5">
    <w:name w:val="Title"/>
    <w:basedOn w:val="a"/>
    <w:next w:val="a6"/>
    <w:qFormat/>
    <w:rsid w:val="00232A4A"/>
    <w:pPr>
      <w:ind w:firstLine="426"/>
      <w:jc w:val="center"/>
    </w:pPr>
    <w:rPr>
      <w:rFonts w:ascii="Arial" w:hAnsi="Arial"/>
      <w:b/>
      <w:szCs w:val="20"/>
    </w:rPr>
  </w:style>
  <w:style w:type="paragraph" w:styleId="a6">
    <w:name w:val="Body Text"/>
    <w:basedOn w:val="a"/>
    <w:rsid w:val="00232A4A"/>
    <w:pPr>
      <w:spacing w:after="120"/>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aa">
    <w:name w:val="Верхний и нижний колонтитулы"/>
    <w:basedOn w:val="a"/>
    <w:qFormat/>
  </w:style>
  <w:style w:type="paragraph" w:styleId="ab">
    <w:name w:val="footer"/>
    <w:basedOn w:val="a"/>
    <w:rsid w:val="00232A4A"/>
    <w:pPr>
      <w:tabs>
        <w:tab w:val="center" w:pos="4677"/>
        <w:tab w:val="right" w:pos="9355"/>
      </w:tabs>
    </w:pPr>
  </w:style>
  <w:style w:type="paragraph" w:styleId="ac">
    <w:name w:val="Body Text Indent"/>
    <w:basedOn w:val="a"/>
    <w:rsid w:val="00232A4A"/>
    <w:pPr>
      <w:spacing w:after="120"/>
      <w:ind w:left="283"/>
    </w:pPr>
  </w:style>
  <w:style w:type="paragraph" w:styleId="ad">
    <w:name w:val="List Number"/>
    <w:basedOn w:val="a"/>
    <w:qFormat/>
    <w:rsid w:val="00232A4A"/>
  </w:style>
  <w:style w:type="paragraph" w:customStyle="1" w:styleId="2">
    <w:name w:val="Знак2 Знак Знак Знак"/>
    <w:basedOn w:val="a"/>
    <w:qFormat/>
    <w:rsid w:val="00232A4A"/>
    <w:pPr>
      <w:spacing w:beforeAutospacing="1" w:afterAutospacing="1" w:line="240" w:lineRule="auto"/>
    </w:pPr>
    <w:rPr>
      <w:rFonts w:ascii="Tahoma" w:eastAsia="Times New Roman" w:hAnsi="Tahoma"/>
      <w:sz w:val="20"/>
      <w:szCs w:val="20"/>
      <w:lang w:val="en-US"/>
    </w:rPr>
  </w:style>
  <w:style w:type="paragraph" w:customStyle="1" w:styleId="consplusnormal">
    <w:name w:val="consplusnormal"/>
    <w:basedOn w:val="a"/>
    <w:qFormat/>
    <w:rsid w:val="00232A4A"/>
    <w:pPr>
      <w:spacing w:beforeAutospacing="1" w:afterAutospacing="1" w:line="240" w:lineRule="auto"/>
    </w:pPr>
    <w:rPr>
      <w:rFonts w:ascii="Tahoma" w:eastAsia="Times New Roman" w:hAnsi="Tahoma" w:cs="Tahoma"/>
      <w:sz w:val="16"/>
      <w:szCs w:val="16"/>
      <w:lang w:eastAsia="ru-RU"/>
    </w:rPr>
  </w:style>
  <w:style w:type="paragraph" w:customStyle="1" w:styleId="ConsPlusNormal0">
    <w:name w:val="ConsPlusNormal"/>
    <w:qFormat/>
    <w:rsid w:val="00396704"/>
    <w:pPr>
      <w:widowControl w:val="0"/>
      <w:suppressAutoHyphens/>
      <w:ind w:firstLine="720"/>
    </w:pPr>
    <w:rPr>
      <w:rFonts w:ascii="Arial" w:hAnsi="Arial" w:cs="Arial"/>
      <w:sz w:val="22"/>
    </w:rPr>
  </w:style>
  <w:style w:type="table" w:styleId="ae">
    <w:name w:val="Table Grid"/>
    <w:basedOn w:val="a1"/>
    <w:rsid w:val="00232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6DCE-31B7-4AA7-B699-22CDDF9F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2588</Words>
  <Characters>14756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subject/>
  <dc:creator>kachko</dc:creator>
  <dc:description/>
  <cp:lastModifiedBy>ХСВ</cp:lastModifiedBy>
  <cp:revision>3</cp:revision>
  <cp:lastPrinted>2010-05-28T06:02:00Z</cp:lastPrinted>
  <dcterms:created xsi:type="dcterms:W3CDTF">2026-06-17T08:23:00Z</dcterms:created>
  <dcterms:modified xsi:type="dcterms:W3CDTF">2026-06-17T08:29:00Z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ННИИТО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