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3575"/>
        <w:gridCol w:w="1134"/>
        <w:gridCol w:w="1020"/>
        <w:gridCol w:w="737"/>
        <w:gridCol w:w="1247"/>
        <w:gridCol w:w="1587"/>
        <w:gridCol w:w="2154"/>
        <w:gridCol w:w="567"/>
        <w:gridCol w:w="1587"/>
      </w:tblGrid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6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«СОГЛАСОВАНО»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«УТВЕРЖДАЮ»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 на сумму: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 w:rsidP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520000.00 руб.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Смета на сумму:</w:t>
            </w:r>
          </w:p>
        </w:tc>
        <w:tc>
          <w:tcPr>
            <w:tcW w:w="3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 w:rsidP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520000.00 руб.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    »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  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     »</w:t>
            </w:r>
          </w:p>
        </w:tc>
        <w:tc>
          <w:tcPr>
            <w:tcW w:w="49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   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РИК (вер. 1.3.260427)</w:t>
            </w:r>
          </w:p>
        </w:tc>
      </w:tr>
      <w:tr w:rsidR="00477BBD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редакции сметных нормативов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ФСНБ-2022 с доп. и изм. 17 без ж/д перевозок</w:t>
            </w:r>
          </w:p>
        </w:tc>
      </w:tr>
      <w:tr w:rsidR="00477BBD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приказа Минстроя России об утверждении дополнений и изменений к сметным нормативам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Минстроя России № 91/пр от 17.02.2026</w:t>
            </w:r>
          </w:p>
        </w:tc>
      </w:tr>
      <w:tr w:rsidR="00477BBD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письма Минстроя России об индексах изменения сметной стоимости строительства,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строительстве, подготовленного в соответствии пунктом 85 Методики расчета индексов изменения сметной стоимости строительства, утвержденной приказом Министерства строительства и жилищно-коммунального хозяйства Российской Федерации от 5 июня 2019 г. № 326/пр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Письмо Минстроя России от 22.05.2026 № 31076-ИФ/09</w:t>
            </w:r>
          </w:p>
        </w:tc>
      </w:tr>
      <w:tr w:rsidR="00477BBD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 нормативного правового акта об утверждении оплаты труда, утверждаемый в соответствии с пунктом 22(1) Правилами мониторинга цен, утвержденными постановлением Правительства Российской Федерации от 23 декабря 2016 г. № 1452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строительства и архитектуры Амурской области от 08.04.2026 № 78-Од</w:t>
            </w:r>
          </w:p>
        </w:tc>
      </w:tr>
      <w:tr w:rsidR="00477BBD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принятых текущих цен на строительные ресурсы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Сплит-форма ФГИС ЦС, Амурская область, II квартал 2026</w:t>
            </w:r>
          </w:p>
        </w:tc>
      </w:tr>
      <w:tr w:rsidR="00477BBD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субъекта Российской Федерации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</w:tc>
      </w:tr>
      <w:tr w:rsidR="00477BBD">
        <w:trPr>
          <w:cantSplit/>
        </w:trPr>
        <w:tc>
          <w:tcPr>
            <w:tcW w:w="83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зоны субъекта Российской Федерации</w:t>
            </w:r>
          </w:p>
        </w:tc>
        <w:tc>
          <w:tcPr>
            <w:tcW w:w="7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Амурская область (1 зона)</w:t>
            </w: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 w:rsidP="00EC392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Благовещенский филиал Финуниверситета  </w:t>
            </w: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(наименование объекта капитального строительства)</w:t>
            </w: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ЛОКАЛЬНЫЙ СМЕТНЫЙ РАСЧЁТ (СМЕТА) № 6</w:t>
            </w: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1BE" w:rsidRPr="00B401BE" w:rsidRDefault="00B401BE" w:rsidP="00B401BE">
            <w:pPr>
              <w:pStyle w:val="docdata"/>
              <w:keepNext/>
              <w:widowControl w:val="0"/>
              <w:spacing w:before="0" w:beforeAutospacing="0" w:after="0" w:afterAutospacing="0"/>
              <w:ind w:left="56" w:right="56"/>
              <w:jc w:val="center"/>
              <w:rPr>
                <w:sz w:val="26"/>
                <w:szCs w:val="26"/>
              </w:rPr>
            </w:pPr>
            <w:bookmarkStart w:id="0" w:name="_GoBack"/>
            <w:r w:rsidRPr="00B401BE">
              <w:rPr>
                <w:color w:val="000000"/>
                <w:sz w:val="26"/>
                <w:szCs w:val="26"/>
              </w:rPr>
              <w:t>Текущий ремонт систем отопления ,</w:t>
            </w:r>
            <w:r w:rsidRPr="00B401BE">
              <w:rPr>
                <w:sz w:val="26"/>
                <w:szCs w:val="26"/>
              </w:rPr>
              <w:t>подготовка систем отопления к отопительному сезону</w:t>
            </w:r>
            <w:bookmarkEnd w:id="0"/>
            <w:r w:rsidRPr="00B401BE">
              <w:rPr>
                <w:sz w:val="26"/>
                <w:szCs w:val="26"/>
              </w:rPr>
              <w:t xml:space="preserve"> 2026-2027гг на объектах </w:t>
            </w:r>
            <w:r w:rsidRPr="00B401BE">
              <w:rPr>
                <w:color w:val="000000"/>
                <w:sz w:val="26"/>
                <w:szCs w:val="26"/>
              </w:rPr>
              <w:t>Благовещенского филиала Финуниверситета по адресу: г.Благовещенск ул. Чайковского 93/1 (общежитие №2); г.Благовещенск, ул. Красноармейская 28 (общежитие №3); г.Благовещенск ул. Чайковского 87  (спортзал); г.Благовещенск ул. Чайковского 87 (учебный корпус).</w:t>
            </w:r>
          </w:p>
          <w:p w:rsidR="00477BBD" w:rsidRDefault="00477BBD" w:rsidP="00EC392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(наименование работ и затрат)</w:t>
            </w: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ресурсно-индексным</w:t>
            </w:r>
          </w:p>
        </w:tc>
        <w:tc>
          <w:tcPr>
            <w:tcW w:w="100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методом</w:t>
            </w: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7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(проектная и (или) иная техническая документация)</w:t>
            </w: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6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Составлен(а) в текущем уровне цен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 квартал 2026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Сметная стоимость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EC392E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на оплату труда рабочих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116,99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</w:tr>
      <w:tr w:rsidR="00477BBD">
        <w:trPr>
          <w:cantSplit/>
        </w:trPr>
        <w:tc>
          <w:tcPr>
            <w:tcW w:w="7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Средства на оплату труда машинистов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12,11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в том числе</w:t>
            </w:r>
          </w:p>
        </w:tc>
        <w:tc>
          <w:tcPr>
            <w:tcW w:w="136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строительных работ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434,26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Нормативные затраты труда рабочих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155,21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чел.-ч.</w:t>
            </w: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монтажных работ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Нормативные затраты труда машинистов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16,67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чел.-ч.</w:t>
            </w: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оборудования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36,44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8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29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прочих затрат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24,53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88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477BBD" w:rsidRDefault="00477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7"/>
        <w:gridCol w:w="3575"/>
        <w:gridCol w:w="1134"/>
        <w:gridCol w:w="1020"/>
        <w:gridCol w:w="737"/>
        <w:gridCol w:w="1247"/>
        <w:gridCol w:w="1587"/>
        <w:gridCol w:w="567"/>
        <w:gridCol w:w="1587"/>
        <w:gridCol w:w="567"/>
        <w:gridCol w:w="1587"/>
      </w:tblGrid>
      <w:tr w:rsidR="00477BBD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5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Сметная стоимость, руб.</w:t>
            </w:r>
          </w:p>
        </w:tc>
      </w:tr>
      <w:tr w:rsidR="00477BBD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с учётом коэффициентов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 в базисном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единицу измерения в текущем уровне цен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в текущем уровне цен</w:t>
            </w:r>
          </w:p>
        </w:tc>
      </w:tr>
    </w:tbl>
    <w:p w:rsidR="00477BBD" w:rsidRDefault="00477BBD">
      <w:pPr>
        <w:widowControl w:val="0"/>
        <w:autoSpaceDE w:val="0"/>
        <w:autoSpaceDN w:val="0"/>
        <w:adjustRightInd w:val="0"/>
        <w:spacing w:after="0" w:line="240" w:lineRule="auto"/>
        <w:ind w:left="56" w:right="56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097"/>
        <w:gridCol w:w="3575"/>
        <w:gridCol w:w="1134"/>
        <w:gridCol w:w="1020"/>
        <w:gridCol w:w="737"/>
        <w:gridCol w:w="1247"/>
        <w:gridCol w:w="1587"/>
        <w:gridCol w:w="567"/>
        <w:gridCol w:w="1587"/>
        <w:gridCol w:w="567"/>
        <w:gridCol w:w="1587"/>
      </w:tblGrid>
      <w:tr w:rsidR="00477BBD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65-02-012-01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Слив и наполнение водой системы отопления: без осмотра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8,548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8,548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3,50468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2 012,32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3,50468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574,18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2 012,32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2 012,32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2 012,32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Пр/812-099.2-1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смена труб, санприборов, запорной арматуры и другое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2 072,69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смена труб, санприборов, запорной арматуры и другое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1 046,41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600,31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5 131,42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65-05-003-02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Демонтаж: манометров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59,39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59,39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26,13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3 429,75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137,19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18-07-001-02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манометров: с трехходовым краном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655,96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655,96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26,02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01.7.07.29-0101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Очес льняной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14.4.02.04-0142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Краска масляная МА-0115, мумия, сурик железный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12,91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14.5.05.01-0012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60 697,21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82 548,21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681,98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655,96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Отопление - внутренние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793,71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Отопление - внутренние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472,29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1 947,98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63.4.01.02-0024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Манометр для измерения избыточного давления от 0 до 16 кгс/см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диаметр корпуса 160 мм, класс точности 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3 490,32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872,58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3 490,32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65-02-002-02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Демонтаж: грязевиков (Прочистка)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6 132,12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6 132,12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6 132,12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6 132,12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Пр/812-099.1-1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5 334,94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демонтаж и разборка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2 698,13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236 086,50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14 165,19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16-07-005-01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Гидравлическое испытание трубопроводов систем отопления, водопровода и горячего водоснабжения диаметром: до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44,4387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38 837,65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1-100-53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44,4387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38 837,65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314,00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91.10.09-011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Установки для гидравлических испытаний трубопроводов, давление нагнетания низкое 0,1 МПа (1 кгс/см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высокое 10 МПа (100 кгс/см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314,00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509,79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01.7.03.01-0001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380,08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01.7.07.29-0101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Очес льняной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14.4.02.04-0142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Краска масляная МА-0115, мумия, сурик железный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0,4435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14.5.05.01-0012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0,0001774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60 697,21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82 548,21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39 661,44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38 837,65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46 993,56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27 963,11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12 922,00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114 618,11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91.13.03-081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Мастерские аварийные для производства работ по ремонту и реконструкции наружных сетей на базе автомобиля (прим. Оборудование и цистерна для гидропневматической промывки)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971,32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1 845,51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29 528,16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11 580,80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11 580,80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11 580,80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2 569,31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41 108,96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16-02-001-04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Прокладка трубопроводов отопления из стальных водогазопроводных неоцинкованных труб диаметром: 32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0,01226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0,01226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0,364122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263,55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0,364122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263,55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6,22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0,00613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4,89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91.05.01-017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0,0009808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0,0009808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91.05.05-015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0,0008582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0,0008582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0,004291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0,004291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0,014099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4,50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растворенный технический, марка 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416 065,60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1 023 521,38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0,0034451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01.7.03.01-0001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0,0138538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01.7.07.29-0101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Очес льняной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0,0007356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01.7.11.04-0072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Проволока сварочная без покрытия СВ-08Г2С, диаметр 4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97 282,88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132 304,72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03.1.02.03-0015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Известь строительная негашеная хлорная, марка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0,000049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14.4.02.04-0142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Краска масляная МА-0115, мумия, сурик железный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0,0053944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14.5.05.01-0012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Олифа комбинированная для разведения масляных густотертых красок и для внешних работ по деревянным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0,00053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0,0000065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60 697,21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82 548,21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муфтовая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18.5.13.01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Трубопроводы с гильзами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23.1.02.07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279,16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муфтовая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18.5.13.01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Трубопроводы с гильзами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23.1.02.07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Крепления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268,44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324,81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193,28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65 028,55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797,25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16-07-003-05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19 947,17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19 947,17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157,26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43,43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1 105,69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145,67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23.3.06.02-0005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сварные оцинкованные водогазопроводные с резьбой, обыкновенные, номинальный диаметр 40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372,03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892,87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муфтовая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21 253,55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18.1.09.06-1052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шаровой муфтовый для воды, тип резьбы внутренняя/внутренняя, номинальный диаметр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1 535,73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1 935,02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11 610,12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19 990,60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24 188,63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14 393,23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11 907,59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71 445,53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16-07-003-02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Врезка в действующие внутренние сети трубопроводов отопления и водоснабжения диаметром: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6 649,06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745,41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6 649,06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52,42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14,48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206,51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23.3.06.02-0002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сварные оцинкованные водогазопроводные с резьбой, обыкновенные, номинальный диаметр 20 мм, толщина стенки 2,8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муфтовая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6 922,47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18.1.09.06-1028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шаровой муфтовый для воды, со сгоном, номинальный диаметр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1 191,86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6 663,54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8 062,88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4 797,75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10 487,48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20 974,96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18-06-007-03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фильтров диаметром: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1 909,61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1 909,61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151,22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0,141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104,29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91.05.05-015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43,70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18.5.14.01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Фильтры для очистки воды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2 208,82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18.5.14.01-0003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 для очистки воды в трубопроводах систем отопления, диаметр 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1 094,55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1 565,21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4 695,63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2 013,90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Отопление - внутренние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2 436,82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Отопление - внутренние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1 450,01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35 970,93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10 791,28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18-05-001-01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насосов центробежных с электродвигателем, масса агрегата: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27 280,11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27 280,11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433,69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0,24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210,98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91.05.05-015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310,14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145,84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1 361,13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189,38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01.7.15.03-0013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Болты стальные с шестигранной головкой, в комплекте с шестигранной гайкой и плоской круглой шайбой, диаметр резьбы М12, длина болта 16-160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0,00381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135 460,68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189 644,95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722,55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01.7.19.04-0031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04.3.01.09-0012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 готовый кладочный, цементный, М50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3 486,80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9 379,49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393,94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08.4.01.01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Анкеры стальные фундаментные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Фланцы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29 285,91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08.4.01.01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Анкеры стальные фундаментные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Фланцы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27 491,09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Отопление - внутренние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33 264,22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Отопление - внутренние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19 793,58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27 447,90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82 343,71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68.1.01.09-1020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Насос поверхностный ручной, производительность 1,68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/ч, максимальная высота всасывания 6 м прим Насос циркуляционный 32/8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5 604,07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10 983,98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32 951,94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10 983,98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32 951,94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 16-07-003-07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Врезка в действующие внутренние сети трубопроводов отопления и водоснабжения диаметром: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4 820,51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4 820,51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81,86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26,68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91.05.01-017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башенные, грузоподъемность 8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1 217,78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91.05.05-015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Краны на автомобильном ходу, грузоподъемность 16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2 067,61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4-100-060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972,27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91.17.04-042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для газовой сварки и резки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91.17.04-233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Аппараты сварочные для ручной дуговой сварки, сварочный ток до 350 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925,14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01.1.02.08-0002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Прокладки из паронита ПМБ, толщина 1 мм, диаметр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13 680,39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13 954,00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01.3.02.03-0001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Ацетилен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01.3.02.08-0001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Кислород газообразный технический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01.7.11.07-0227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Электроды сварочные для сварки низколегированных и углеродистых сталей УОНИ 13/45, Э42А, диаметр 4-5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161,86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01.7.15.03-0014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Болты стальные с шестигранной головкой, в комплекте с шестигранной гайкой и плоской круглой шайбой, диаметр резьбы М16, длина болта 25-200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145 801,49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204 122,09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285,77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23.3.03.02-0061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Трубы стальные бесшовные горячедеформированные со снятой фаской из стали марок 10, 20, 35, наружный диаметр 89 мм, толщина стенки 3,5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1 311,82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524,73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18.1.02.01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Арматура трубопроводная фланцевая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Фланцы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5 854,19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18.1.09.11-0262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шаровой стальной для воды, нефтепродуктов, горюче-смазочных материалов, полнопроходной, фланцевый, с рукояткой, сталь 20, номинальное давление 2,5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4 922,15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6 201,91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6 201,91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23.8.03.11-0008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Фланец приварной встык, марка стали 20, номинальное давление 1,6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683,79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786,36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786,36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4 847,19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Пр/812-016.0-1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5 865,10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Пр/774-016.0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Трубопроводы внутренние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3 489,98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22 197,54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22 197,54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ГЭСНр 65-01-005-09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 задвижек диаметром: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8 418,13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1-100-35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работы 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8 418,13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124,07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ОТм(ЗТм)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0,168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121,60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91.14.02-001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бортовые, грузоподъемность до 5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738,52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124,07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4-100-040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Средний разряд машиниста 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чел.-ч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121,60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1 896,15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01.1.02.08-0002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Прокладки из паронита ПМБ, толщина 1 мм, диаметр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13 680,39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13 954,00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01.7.15.03-0015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Болты стальные с шестигранной головкой, в комплекте с шестигранной гайкой и плоской круглой шайбой, диаметр резьбы М20 (М22), длина болта 40-220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151 744,95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212 442,93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1 784,52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999-9899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Строительный мусор и масса возвратных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0,1536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18.1.02.01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Задвижки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прямые затраты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10 559,95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15.1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18.1.09.11-0262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шаровой стальной для воды, нефтепродуктов, горюче-смазочных материалов, полнопроходной, фланцевый, с рукояткой, сталь 20, номинальное давление 2,5 МПа, номинальный диаметр 80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4 922,15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6 201,91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24 807,64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8 539,73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Пр/812-099.2-1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НР Внутренние санитарно-технические работы: смена труб, санприборов, запорной арматуры и другое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8 795,92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Пр/774-099.2</w:t>
            </w: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 Внутренние санитарно-технические работы: смена труб, санприборов, запорной арматуры и другое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4 440,66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позиции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1 215 104,25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48 604,17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прямые затраты по позициям, не вошедшим в разделы.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215 313,78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116 985,58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30 848,90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12 107,15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55 372,15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129 092,73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138 184,95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80 764,56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оборудование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36 442,26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позициям, не вошедшим в разделы.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470 705,55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155,209902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16,66513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ИТОГИ ПО СМЕТЕ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строительные работы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434 263,29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прямые затраты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215 313,78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116 985,58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30 848,90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12 107,15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55 372,15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129 092,73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138 184,95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80 764,56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оборудование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36 442,26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смете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470 705,55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прямые затраты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215 313,78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 том числе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(ОТ)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116 985,58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эксплуатация машин и механизмов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30 848,90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машинистов (ОТм)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12 107,15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55 372,15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ФОТ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129 092,73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накладные расходы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138 184,95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сметная прибыль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80 764,56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оборудование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36 442,26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смете с лимитированными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470 705,55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Компенсация НДС, 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24 532,66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Облагаемая НДС база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122 663,31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материальные ресурсы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55 372,15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оборудование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36 442,26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механизмы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30 848,90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смете с возвратом НДС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495 238,21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EC3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НДС 5%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1,05000000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1,05000000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 w:rsidP="00EC3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по смете с </w:t>
            </w:r>
            <w:r w:rsidR="00EC39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520 000,00</w:t>
            </w: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Справочно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рабочих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155,21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6" w:right="5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7BBD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6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77BBD" w:rsidRDefault="00477B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4"/>
        <w:gridCol w:w="4709"/>
        <w:gridCol w:w="8899"/>
      </w:tblGrid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17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Составил</w:t>
            </w:r>
          </w:p>
        </w:tc>
        <w:tc>
          <w:tcPr>
            <w:tcW w:w="13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9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51151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[должность, подпись (инициалы, фамилия)]</w:t>
            </w: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BD">
        <w:trPr>
          <w:cantSplit/>
        </w:trPr>
        <w:tc>
          <w:tcPr>
            <w:tcW w:w="16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7BBD" w:rsidRDefault="00477BB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7BBD" w:rsidRDefault="00477BBD"/>
    <w:sectPr w:rsidR="00477BBD">
      <w:headerReference w:type="default" r:id="rId6"/>
      <w:footerReference w:type="default" r:id="rId7"/>
      <w:pgSz w:w="16838" w:h="11906" w:orient="landscape"/>
      <w:pgMar w:top="283" w:right="283" w:bottom="283" w:left="283" w:header="283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B9" w:rsidRDefault="00A34FB9">
      <w:pPr>
        <w:spacing w:after="0" w:line="240" w:lineRule="auto"/>
      </w:pPr>
      <w:r>
        <w:separator/>
      </w:r>
    </w:p>
  </w:endnote>
  <w:endnote w:type="continuationSeparator" w:id="0">
    <w:p w:rsidR="00A34FB9" w:rsidRDefault="00A3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BBD" w:rsidRDefault="0051151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fldChar w:fldCharType="begin"/>
    </w:r>
    <w:r>
      <w:rPr>
        <w:rFonts w:ascii="Times New Roman" w:hAnsi="Times New Roman" w:cs="Times New Roman"/>
        <w:sz w:val="20"/>
        <w:szCs w:val="20"/>
        <w:lang w:val="en-US"/>
      </w:rPr>
      <w:instrText>PAGE</w:instrText>
    </w:r>
    <w:r>
      <w:rPr>
        <w:rFonts w:ascii="Times New Roman" w:hAnsi="Times New Roman" w:cs="Times New Roman"/>
        <w:sz w:val="20"/>
        <w:szCs w:val="20"/>
        <w:lang w:val="en-US"/>
      </w:rPr>
      <w:fldChar w:fldCharType="separate"/>
    </w:r>
    <w:r w:rsidR="00917D2B">
      <w:rPr>
        <w:rFonts w:ascii="Times New Roman" w:hAnsi="Times New Roman" w:cs="Times New Roman"/>
        <w:noProof/>
        <w:sz w:val="20"/>
        <w:szCs w:val="20"/>
        <w:lang w:val="en-US"/>
      </w:rPr>
      <w:t>2</w:t>
    </w:r>
    <w:r>
      <w:rPr>
        <w:rFonts w:ascii="Times New Roman" w:hAnsi="Times New Roman" w:cs="Times New Roman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B9" w:rsidRDefault="00A34FB9">
      <w:pPr>
        <w:spacing w:after="0" w:line="240" w:lineRule="auto"/>
      </w:pPr>
      <w:r>
        <w:separator/>
      </w:r>
    </w:p>
  </w:footnote>
  <w:footnote w:type="continuationSeparator" w:id="0">
    <w:p w:rsidR="00A34FB9" w:rsidRDefault="00A3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64"/>
      <w:gridCol w:w="13608"/>
    </w:tblGrid>
    <w:tr w:rsidR="00477BBD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:rsidR="00477BBD" w:rsidRDefault="00511512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&lt;37*7*6&gt;</w:t>
          </w:r>
        </w:p>
      </w:tc>
      <w:tc>
        <w:tcPr>
          <w:tcW w:w="13608" w:type="dxa"/>
          <w:tcBorders>
            <w:top w:val="nil"/>
            <w:left w:val="nil"/>
            <w:bottom w:val="nil"/>
            <w:right w:val="nil"/>
          </w:tcBorders>
        </w:tcPr>
        <w:p w:rsidR="00477BBD" w:rsidRDefault="00511512">
          <w:pPr>
            <w:widowControl w:val="0"/>
            <w:autoSpaceDE w:val="0"/>
            <w:autoSpaceDN w:val="0"/>
            <w:adjustRightInd w:val="0"/>
            <w:spacing w:after="0" w:line="240" w:lineRule="auto"/>
            <w:ind w:left="56" w:right="56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Документ составлен в ПК РИК (вер. 1.3.260427), тел. (495)347-33-01. Форма локального сметного расчета, разработанная ресурсно-индексным методом по приказу № 557/пр от 7 июля 2022 г.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92E"/>
    <w:rsid w:val="00477BBD"/>
    <w:rsid w:val="00511512"/>
    <w:rsid w:val="0062247F"/>
    <w:rsid w:val="00917D2B"/>
    <w:rsid w:val="00A34FB9"/>
    <w:rsid w:val="00B401BE"/>
    <w:rsid w:val="00E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C017E3-2196-42A5-B779-34CAE16B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303,bqiaagaaeyqcaaagiaiaaamefaaabswuaaaaaaaaaaaaaaaaaaaaaaaaaaaaaaaaaaaaaaaaaaaaaaaaaaaaaaaaaaaaaaaaaaaaaaaaaaaaaaaaaaaaaaaaaaaaaaaaaaaaaaaaaaaaaaaaaaaaaaaaaaaaaaaaaaaaaaaaaaaaaaaaaaaaaaaaaaaaaaaaaaaaaaaaaaaaaaaaaaaaaaaaaaaaaaaaaaaaaaaa"/>
    <w:basedOn w:val="a"/>
    <w:rsid w:val="00B4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3371</Words>
  <Characters>19219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Geo1</dc:creator>
  <cp:keywords/>
  <dc:description/>
  <cp:lastModifiedBy>Mordvinova Svetlana Petrovna</cp:lastModifiedBy>
  <cp:revision>2</cp:revision>
  <dcterms:created xsi:type="dcterms:W3CDTF">2026-06-11T01:56:00Z</dcterms:created>
  <dcterms:modified xsi:type="dcterms:W3CDTF">2026-06-11T01:56:00Z</dcterms:modified>
</cp:coreProperties>
</file>