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DCC" w:rsidRDefault="00541F9A">
      <w:pPr>
        <w:jc w:val="center"/>
        <w:rPr>
          <w:b/>
          <w:sz w:val="22"/>
          <w:szCs w:val="22"/>
        </w:rPr>
      </w:pPr>
      <w:r>
        <w:rPr>
          <w:b/>
          <w:sz w:val="22"/>
          <w:szCs w:val="22"/>
        </w:rPr>
        <w:t>ПРОЕКТ</w:t>
      </w:r>
    </w:p>
    <w:p w:rsidR="00A91DCC" w:rsidRDefault="00541F9A">
      <w:pPr>
        <w:jc w:val="center"/>
        <w:rPr>
          <w:b/>
          <w:bCs/>
          <w:sz w:val="22"/>
          <w:szCs w:val="22"/>
          <w:shd w:val="clear" w:color="auto" w:fill="FFFFFF"/>
        </w:rPr>
      </w:pPr>
      <w:r>
        <w:rPr>
          <w:b/>
          <w:sz w:val="22"/>
          <w:szCs w:val="22"/>
        </w:rPr>
        <w:t>МУНИЦИПАЛЬНЫЙ КОНТРАКТ № _____________</w:t>
      </w:r>
    </w:p>
    <w:p w:rsidR="00541F9A" w:rsidRDefault="00541F9A" w:rsidP="00541F9A">
      <w:pPr>
        <w:jc w:val="center"/>
        <w:rPr>
          <w:b/>
          <w:bCs/>
          <w:sz w:val="23"/>
          <w:szCs w:val="23"/>
        </w:rPr>
      </w:pPr>
      <w:r>
        <w:rPr>
          <w:b/>
          <w:bCs/>
          <w:color w:val="000000"/>
          <w:sz w:val="24"/>
          <w:szCs w:val="24"/>
          <w:shd w:val="clear" w:color="auto" w:fill="FFFFFF"/>
        </w:rPr>
        <w:t xml:space="preserve">на </w:t>
      </w:r>
      <w:r>
        <w:rPr>
          <w:b/>
          <w:sz w:val="23"/>
          <w:szCs w:val="23"/>
        </w:rPr>
        <w:t>по</w:t>
      </w:r>
      <w:r>
        <w:rPr>
          <w:b/>
          <w:bCs/>
          <w:sz w:val="23"/>
          <w:szCs w:val="23"/>
        </w:rPr>
        <w:t xml:space="preserve">ставку расходных материалов и комплектующих для оргтехники </w:t>
      </w:r>
    </w:p>
    <w:p w:rsidR="00A91DCC" w:rsidRDefault="00541F9A">
      <w:pPr>
        <w:tabs>
          <w:tab w:val="left" w:pos="851"/>
        </w:tabs>
        <w:spacing w:after="160"/>
        <w:jc w:val="center"/>
        <w:rPr>
          <w:b/>
          <w:sz w:val="24"/>
          <w:szCs w:val="24"/>
        </w:rPr>
      </w:pPr>
      <w:r>
        <w:rPr>
          <w:b/>
          <w:color w:val="000000"/>
          <w:sz w:val="22"/>
          <w:szCs w:val="22"/>
        </w:rPr>
        <w:t xml:space="preserve">ИКЗ: </w:t>
      </w:r>
      <w:r>
        <w:rPr>
          <w:color w:val="000000"/>
          <w:sz w:val="24"/>
          <w:szCs w:val="24"/>
          <w:highlight w:val="white"/>
          <w:shd w:val="clear" w:color="auto" w:fill="FAFAFA"/>
        </w:rPr>
        <w:t>262236702591023780100100010000000244</w:t>
      </w:r>
    </w:p>
    <w:p w:rsidR="00A91DCC" w:rsidRDefault="00541F9A">
      <w:pPr>
        <w:jc w:val="both"/>
        <w:rPr>
          <w:sz w:val="22"/>
          <w:szCs w:val="22"/>
        </w:rPr>
      </w:pPr>
      <w:r>
        <w:rPr>
          <w:sz w:val="22"/>
          <w:szCs w:val="22"/>
        </w:rPr>
        <w:t xml:space="preserve">  </w:t>
      </w:r>
    </w:p>
    <w:p w:rsidR="00A91DCC" w:rsidRDefault="00541F9A">
      <w:pPr>
        <w:rPr>
          <w:sz w:val="22"/>
          <w:szCs w:val="22"/>
        </w:rPr>
      </w:pPr>
      <w:proofErr w:type="spellStart"/>
      <w:r>
        <w:rPr>
          <w:sz w:val="22"/>
          <w:szCs w:val="22"/>
        </w:rPr>
        <w:t>пгт</w:t>
      </w:r>
      <w:proofErr w:type="spellEnd"/>
      <w:r>
        <w:rPr>
          <w:sz w:val="22"/>
          <w:szCs w:val="22"/>
        </w:rPr>
        <w:t xml:space="preserve">. Сириус                                                                                  </w:t>
      </w:r>
      <w:r>
        <w:rPr>
          <w:sz w:val="22"/>
          <w:szCs w:val="22"/>
        </w:rPr>
        <w:tab/>
      </w:r>
      <w:r>
        <w:rPr>
          <w:sz w:val="22"/>
          <w:szCs w:val="22"/>
        </w:rPr>
        <w:tab/>
        <w:t xml:space="preserve">                               </w:t>
      </w:r>
      <w:proofErr w:type="gramStart"/>
      <w:r>
        <w:rPr>
          <w:sz w:val="22"/>
          <w:szCs w:val="22"/>
        </w:rPr>
        <w:t xml:space="preserve">   «</w:t>
      </w:r>
      <w:proofErr w:type="gramEnd"/>
      <w:r>
        <w:rPr>
          <w:sz w:val="22"/>
          <w:szCs w:val="22"/>
        </w:rPr>
        <w:t>__» ______ 2026 г.</w:t>
      </w:r>
    </w:p>
    <w:p w:rsidR="00A91DCC" w:rsidRDefault="00A91DCC">
      <w:pPr>
        <w:spacing w:line="200" w:lineRule="atLeast"/>
        <w:ind w:firstLine="567"/>
        <w:jc w:val="both"/>
        <w:rPr>
          <w:sz w:val="22"/>
          <w:szCs w:val="22"/>
        </w:rPr>
      </w:pPr>
    </w:p>
    <w:p w:rsidR="00A91DCC" w:rsidRDefault="00541F9A">
      <w:pPr>
        <w:widowControl w:val="0"/>
        <w:ind w:firstLine="709"/>
        <w:jc w:val="both"/>
        <w:rPr>
          <w:sz w:val="24"/>
          <w:szCs w:val="24"/>
        </w:rPr>
      </w:pPr>
      <w:r>
        <w:rPr>
          <w:b/>
          <w:bCs/>
          <w:sz w:val="22"/>
          <w:szCs w:val="22"/>
        </w:rPr>
        <w:t>МУНИЦИПАЛЬНОЕ БЮДЖЕТНОЕ УЧРЕЖДЕНИЕ «ПАРКИ ФЕДЕРАЛЬНОЙ ТЕРРИТОРИИ «СИРИУС» (МБУ «ПАРКИ ФТ», ПАРКИ ФТ)</w:t>
      </w:r>
      <w:r>
        <w:rPr>
          <w:sz w:val="22"/>
          <w:szCs w:val="22"/>
        </w:rPr>
        <w:t>, именуемое в дальнейшем «Заказчик», в лице____________________, действующей на основании __________________</w:t>
      </w:r>
      <w:r>
        <w:rPr>
          <w:sz w:val="22"/>
          <w:szCs w:val="22"/>
          <w:lang w:eastAsia="ar-SA"/>
        </w:rPr>
        <w:t xml:space="preserve">, с одной стороны, и ___________________ </w:t>
      </w:r>
      <w:r>
        <w:rPr>
          <w:i/>
          <w:sz w:val="22"/>
          <w:szCs w:val="22"/>
          <w:lang w:eastAsia="ar-SA"/>
        </w:rPr>
        <w:t>(для юридических лиц указываются полное наименование, организационно-правовая форма,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Pr>
          <w:sz w:val="22"/>
          <w:szCs w:val="22"/>
          <w:lang w:eastAsia="ar-SA"/>
        </w:rPr>
        <w:t xml:space="preserve">, именуемый в дальнейшем «Поставщик», в лице ___________________, действующего на основании _____________, с другой стороны, вместе именуемые «Стороны», </w:t>
      </w:r>
      <w:r>
        <w:rPr>
          <w:bCs/>
          <w:sz w:val="22"/>
          <w:szCs w:val="22"/>
          <w:shd w:val="clear" w:color="auto" w:fill="FFFFFF"/>
        </w:rPr>
        <w:t>на основании итогового протокола закупочной сессии №  от __.__.2026 г. заключили настоящий муниципальный контракт (далее - Контракт)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о нижеследующем</w:t>
      </w:r>
      <w:r>
        <w:rPr>
          <w:sz w:val="22"/>
          <w:szCs w:val="22"/>
        </w:rPr>
        <w:t>:</w:t>
      </w:r>
    </w:p>
    <w:p w:rsidR="00A91DCC" w:rsidRDefault="00A91DCC">
      <w:pPr>
        <w:spacing w:line="200" w:lineRule="atLeast"/>
        <w:rPr>
          <w:sz w:val="22"/>
          <w:szCs w:val="22"/>
        </w:rPr>
      </w:pPr>
    </w:p>
    <w:p w:rsidR="00A91DCC" w:rsidRDefault="00541F9A">
      <w:pPr>
        <w:contextualSpacing/>
        <w:jc w:val="center"/>
        <w:rPr>
          <w:sz w:val="22"/>
          <w:szCs w:val="22"/>
        </w:rPr>
      </w:pPr>
      <w:r>
        <w:rPr>
          <w:sz w:val="22"/>
          <w:szCs w:val="22"/>
        </w:rPr>
        <w:t xml:space="preserve">I. Предмет Контракта </w:t>
      </w:r>
    </w:p>
    <w:p w:rsidR="00A91DCC" w:rsidRDefault="00541F9A">
      <w:pPr>
        <w:ind w:firstLine="567"/>
        <w:contextualSpacing/>
        <w:jc w:val="both"/>
        <w:rPr>
          <w:b/>
          <w:bCs/>
          <w:color w:val="000000"/>
          <w:sz w:val="22"/>
          <w:szCs w:val="22"/>
          <w:shd w:val="clear" w:color="auto" w:fill="FFFFFF"/>
        </w:rPr>
      </w:pPr>
      <w:r>
        <w:rPr>
          <w:sz w:val="22"/>
          <w:szCs w:val="22"/>
        </w:rPr>
        <w:t xml:space="preserve">1.1. Поставщик обязуется </w:t>
      </w:r>
      <w:r>
        <w:rPr>
          <w:bCs/>
          <w:sz w:val="22"/>
          <w:szCs w:val="22"/>
        </w:rPr>
        <w:t xml:space="preserve">поставить </w:t>
      </w:r>
      <w:r>
        <w:rPr>
          <w:b/>
          <w:bCs/>
          <w:sz w:val="23"/>
          <w:szCs w:val="23"/>
        </w:rPr>
        <w:t>расходные материалы и комплектующие для оргтехники</w:t>
      </w:r>
      <w:r>
        <w:rPr>
          <w:rFonts w:eastAsia="Calibri"/>
          <w:b/>
          <w:color w:val="000000"/>
          <w:sz w:val="22"/>
          <w:szCs w:val="22"/>
          <w:lang w:eastAsia="en-US"/>
        </w:rPr>
        <w:t xml:space="preserve"> </w:t>
      </w:r>
      <w:r>
        <w:rPr>
          <w:sz w:val="22"/>
          <w:szCs w:val="22"/>
        </w:rPr>
        <w:t xml:space="preserve">(далее - Товар), а Заказчик обязуется принять и оплатить Товар в порядке и на условиях, предусмотренных Контрактом. </w:t>
      </w:r>
    </w:p>
    <w:p w:rsidR="00A91DCC" w:rsidRDefault="00541F9A">
      <w:pPr>
        <w:ind w:firstLine="567"/>
        <w:contextualSpacing/>
        <w:jc w:val="both"/>
        <w:rPr>
          <w:sz w:val="22"/>
          <w:szCs w:val="22"/>
        </w:rPr>
      </w:pPr>
      <w:r>
        <w:rPr>
          <w:sz w:val="22"/>
          <w:szCs w:val="22"/>
        </w:rPr>
        <w:t xml:space="preserve">1.2. Наименование, количество и иные характеристики поставляемого Товара указаны в техническом задании (Приложение №1) и спецификации (Приложение №2), являющимися неотъемлемой частью настоящего Контракта. </w:t>
      </w:r>
    </w:p>
    <w:p w:rsidR="00A91DCC" w:rsidRDefault="00A91DCC">
      <w:pPr>
        <w:rPr>
          <w:color w:val="383838"/>
          <w:sz w:val="22"/>
          <w:szCs w:val="22"/>
        </w:rPr>
      </w:pPr>
    </w:p>
    <w:p w:rsidR="00A91DCC" w:rsidRDefault="00541F9A">
      <w:pPr>
        <w:contextualSpacing/>
        <w:jc w:val="center"/>
        <w:rPr>
          <w:sz w:val="22"/>
          <w:szCs w:val="22"/>
        </w:rPr>
      </w:pPr>
      <w:r>
        <w:rPr>
          <w:sz w:val="22"/>
          <w:szCs w:val="22"/>
        </w:rPr>
        <w:t xml:space="preserve"> II. Цена Контракта и порядок расчетов </w:t>
      </w:r>
    </w:p>
    <w:p w:rsidR="00A91DCC" w:rsidRDefault="00541F9A">
      <w:pPr>
        <w:widowControl w:val="0"/>
        <w:ind w:firstLine="709"/>
        <w:jc w:val="both"/>
        <w:rPr>
          <w:sz w:val="24"/>
          <w:szCs w:val="24"/>
        </w:rPr>
      </w:pPr>
      <w:r>
        <w:rPr>
          <w:sz w:val="22"/>
          <w:szCs w:val="22"/>
        </w:rPr>
        <w:t>2.1.  Цена Контракта составляет ____________</w:t>
      </w:r>
      <w:proofErr w:type="gramStart"/>
      <w:r>
        <w:rPr>
          <w:sz w:val="22"/>
          <w:szCs w:val="22"/>
        </w:rPr>
        <w:t>_  (</w:t>
      </w:r>
      <w:proofErr w:type="gramEnd"/>
      <w:r>
        <w:rPr>
          <w:sz w:val="22"/>
          <w:szCs w:val="22"/>
        </w:rPr>
        <w:t xml:space="preserve">_____)  рублей __копеек,  в  том  числе  НДС  _____ (_____) рублей _____ копеек </w:t>
      </w:r>
      <w:r>
        <w:rPr>
          <w:i/>
          <w:sz w:val="22"/>
          <w:szCs w:val="22"/>
        </w:rPr>
        <w:t>(В случае если Поставщик в соответствии с налоговым законодательством Российской Федерации не облагается налогом на добавленную стоимость, в настоящем пункте указывается: НДС не облагается).</w:t>
      </w:r>
      <w:r>
        <w:rPr>
          <w:sz w:val="22"/>
          <w:szCs w:val="22"/>
        </w:rPr>
        <w:t xml:space="preserve">   </w:t>
      </w:r>
    </w:p>
    <w:p w:rsidR="00A91DCC" w:rsidRDefault="00541F9A">
      <w:pPr>
        <w:ind w:firstLine="709"/>
        <w:jc w:val="both"/>
        <w:rPr>
          <w:sz w:val="24"/>
          <w:szCs w:val="24"/>
        </w:rPr>
      </w:pPr>
      <w:r>
        <w:rPr>
          <w:sz w:val="22"/>
          <w:szCs w:val="22"/>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91DCC" w:rsidRDefault="00541F9A">
      <w:pPr>
        <w:ind w:firstLine="709"/>
        <w:jc w:val="both"/>
        <w:rPr>
          <w:sz w:val="24"/>
          <w:szCs w:val="24"/>
        </w:rPr>
      </w:pPr>
      <w:r>
        <w:rPr>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маркировки, страхование, таможенные платежи (пошлины), НДС, другие установленные налоги, сборы и иные расходы, связанные с исполнением Контракта. </w:t>
      </w:r>
    </w:p>
    <w:p w:rsidR="00A91DCC" w:rsidRDefault="00541F9A">
      <w:pPr>
        <w:ind w:firstLine="709"/>
        <w:jc w:val="both"/>
        <w:rPr>
          <w:sz w:val="24"/>
          <w:szCs w:val="24"/>
        </w:rPr>
      </w:pPr>
      <w:r>
        <w:rPr>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tooltip="consultantplus://offline/ref=353FD7E4D2C6A8B4108B561671A1054153B82B56A1EA8A1BEC4237AB000689244B2B2D999FC672D18C2A9C8C0FS2C1M" w:history="1">
        <w:r>
          <w:rPr>
            <w:sz w:val="22"/>
            <w:szCs w:val="22"/>
          </w:rPr>
          <w:t>законом</w:t>
        </w:r>
      </w:hyperlink>
      <w:r>
        <w:rPr>
          <w:sz w:val="22"/>
          <w:szCs w:val="22"/>
        </w:rPr>
        <w:t xml:space="preserve"> № 44-ФЗ и Контрактом.</w:t>
      </w:r>
    </w:p>
    <w:p w:rsidR="00A91DCC" w:rsidRDefault="00541F9A">
      <w:pPr>
        <w:ind w:firstLine="709"/>
        <w:jc w:val="both"/>
        <w:rPr>
          <w:sz w:val="24"/>
          <w:szCs w:val="24"/>
        </w:rPr>
      </w:pPr>
      <w:r>
        <w:rPr>
          <w:sz w:val="22"/>
          <w:szCs w:val="22"/>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A91DCC" w:rsidRDefault="00541F9A">
      <w:pPr>
        <w:ind w:firstLine="709"/>
        <w:contextualSpacing/>
        <w:jc w:val="both"/>
        <w:rPr>
          <w:sz w:val="24"/>
          <w:szCs w:val="24"/>
        </w:rPr>
      </w:pPr>
      <w:r>
        <w:rPr>
          <w:sz w:val="22"/>
          <w:szCs w:val="22"/>
        </w:rPr>
        <w:t xml:space="preserve">2.5. Источники финансирования Контракта: </w:t>
      </w:r>
    </w:p>
    <w:p w:rsidR="00A91DCC" w:rsidRDefault="00541F9A">
      <w:pPr>
        <w:ind w:firstLine="709"/>
        <w:contextualSpacing/>
        <w:jc w:val="both"/>
        <w:rPr>
          <w:sz w:val="24"/>
          <w:szCs w:val="24"/>
        </w:rPr>
      </w:pPr>
      <w:r>
        <w:rPr>
          <w:sz w:val="22"/>
          <w:szCs w:val="22"/>
          <w:shd w:val="clear" w:color="auto" w:fill="FFFFFF"/>
        </w:rPr>
        <w:t>-</w:t>
      </w:r>
      <w:r>
        <w:rPr>
          <w:sz w:val="22"/>
          <w:szCs w:val="22"/>
        </w:rPr>
        <w:t>поступления от иной приносящей доход деятельности.</w:t>
      </w:r>
    </w:p>
    <w:p w:rsidR="00A91DCC" w:rsidRDefault="00541F9A">
      <w:pPr>
        <w:ind w:firstLine="709"/>
        <w:jc w:val="both"/>
        <w:rPr>
          <w:sz w:val="24"/>
          <w:szCs w:val="24"/>
        </w:rPr>
      </w:pPr>
      <w:bookmarkStart w:id="0" w:name="undefined"/>
      <w:bookmarkEnd w:id="0"/>
      <w:r>
        <w:rPr>
          <w:sz w:val="22"/>
          <w:szCs w:val="22"/>
        </w:rPr>
        <w:t xml:space="preserve">2.6. Расчеты между Заказчиком и Поставщиком производятся в срок не более </w:t>
      </w:r>
      <w:proofErr w:type="gramStart"/>
      <w:r>
        <w:rPr>
          <w:sz w:val="22"/>
          <w:szCs w:val="22"/>
        </w:rPr>
        <w:t>10  (</w:t>
      </w:r>
      <w:proofErr w:type="gramEnd"/>
      <w:r>
        <w:rPr>
          <w:sz w:val="22"/>
          <w:szCs w:val="22"/>
        </w:rPr>
        <w:t>десяти) рабочих дней с даты подписания Заказчиком документа о приемке Товара.</w:t>
      </w:r>
    </w:p>
    <w:p w:rsidR="00A91DCC" w:rsidRDefault="00541F9A">
      <w:pPr>
        <w:pStyle w:val="ConsPlusNormal0"/>
        <w:ind w:firstLine="540"/>
        <w:jc w:val="both"/>
        <w:rPr>
          <w:rFonts w:ascii="Times New Roman" w:hAnsi="Times New Roman"/>
          <w:sz w:val="24"/>
          <w:szCs w:val="24"/>
        </w:rPr>
      </w:pPr>
      <w:r>
        <w:rPr>
          <w:rFonts w:ascii="Times New Roman" w:hAnsi="Times New Roman"/>
          <w:szCs w:val="22"/>
        </w:rPr>
        <w:t xml:space="preserve">2.6.1. Документом о приемке является документ о приемке, в порядке, предусмотренном в разделе </w:t>
      </w:r>
      <w:r>
        <w:rPr>
          <w:rFonts w:ascii="Times New Roman" w:hAnsi="Times New Roman"/>
          <w:szCs w:val="22"/>
          <w:lang w:val="en-US"/>
        </w:rPr>
        <w:t>III</w:t>
      </w:r>
      <w:r>
        <w:rPr>
          <w:rFonts w:ascii="Times New Roman" w:hAnsi="Times New Roman"/>
          <w:szCs w:val="22"/>
        </w:rPr>
        <w:t xml:space="preserve"> настоящего Контракта.</w:t>
      </w:r>
    </w:p>
    <w:p w:rsidR="00A91DCC" w:rsidRDefault="00541F9A">
      <w:pPr>
        <w:ind w:firstLine="709"/>
        <w:contextualSpacing/>
        <w:jc w:val="both"/>
        <w:rPr>
          <w:sz w:val="24"/>
          <w:szCs w:val="24"/>
        </w:rPr>
      </w:pPr>
      <w:r>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на основании счёта, выставленного Поставщиком.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91DCC" w:rsidRDefault="00541F9A">
      <w:pPr>
        <w:pStyle w:val="ConsPlusNormal0"/>
        <w:ind w:firstLine="540"/>
        <w:jc w:val="both"/>
        <w:rPr>
          <w:rFonts w:ascii="Times New Roman" w:hAnsi="Times New Roman"/>
          <w:sz w:val="24"/>
          <w:szCs w:val="24"/>
        </w:rPr>
      </w:pPr>
      <w:r>
        <w:rPr>
          <w:rFonts w:ascii="Times New Roman" w:hAnsi="Times New Roman"/>
          <w:szCs w:val="22"/>
        </w:rPr>
        <w:t xml:space="preserve">2.8. В случае применения к Поставщику неустоек (штрафов, пеней), расчеты с Поставщиком осуществляются после уплаты Поставщиком соответствующих неустоек (штрафов, пеней). В случае </w:t>
      </w:r>
      <w:r>
        <w:rPr>
          <w:rFonts w:ascii="Times New Roman" w:hAnsi="Times New Roman"/>
          <w:szCs w:val="22"/>
        </w:rPr>
        <w:lastRenderedPageBreak/>
        <w:t>применения к Поставщику неустоек (штрафов, пеней) Заказчик имеет право на удержание суммы неисполненных Поставщиком требований об уплате неустоек (штрафов, пеней), предъявленных Заказчиком в соответствии с требованиями Контракта 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Оплата за Товар производится Заказчиком после перечисления в доход федерального бюджета суммы начисленной неустойки (штрафа, пеней) по Контракту.</w:t>
      </w:r>
    </w:p>
    <w:p w:rsidR="00A91DCC" w:rsidRDefault="00541F9A">
      <w:pPr>
        <w:pStyle w:val="ConsPlusNormal0"/>
        <w:ind w:firstLine="540"/>
        <w:jc w:val="both"/>
        <w:rPr>
          <w:rFonts w:ascii="Times New Roman" w:hAnsi="Times New Roman"/>
          <w:sz w:val="24"/>
          <w:szCs w:val="24"/>
        </w:rPr>
      </w:pPr>
      <w:r>
        <w:rPr>
          <w:rFonts w:ascii="Times New Roman" w:hAnsi="Times New Roman"/>
          <w:szCs w:val="22"/>
        </w:rPr>
        <w:t>2.9. Датой оплаты исполненных обязательств по Контракту является дата списания денежных средств со счета Заказчика. Обязательства Заказчика по оплате Контракта считаются исполненными с момента списания денежных средств со счета Заказчика.</w:t>
      </w:r>
    </w:p>
    <w:p w:rsidR="00A91DCC" w:rsidRDefault="00541F9A">
      <w:pPr>
        <w:ind w:firstLine="426"/>
        <w:jc w:val="both"/>
        <w:rPr>
          <w:sz w:val="24"/>
          <w:szCs w:val="24"/>
        </w:rPr>
      </w:pPr>
      <w:r w:rsidRPr="00541F9A">
        <w:rPr>
          <w:sz w:val="22"/>
          <w:szCs w:val="22"/>
        </w:rPr>
        <w:t xml:space="preserve">2.10. </w:t>
      </w:r>
      <w:r>
        <w:rPr>
          <w:sz w:val="22"/>
          <w:szCs w:val="22"/>
        </w:rPr>
        <w:t>В соответствии с пунктом 5 статьи 78.1. Бюджетного кодекса Российской Федерации, стороны договорились об изменении по соглашению сторон размера и (или) объема товаров, работ, услуг 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A91DCC" w:rsidRDefault="00A91DCC">
      <w:pPr>
        <w:ind w:firstLine="540"/>
        <w:jc w:val="both"/>
        <w:rPr>
          <w:sz w:val="22"/>
          <w:szCs w:val="22"/>
        </w:rPr>
      </w:pPr>
    </w:p>
    <w:p w:rsidR="00A91DCC" w:rsidRDefault="00541F9A">
      <w:pPr>
        <w:pStyle w:val="ConsPlusNormal0"/>
        <w:jc w:val="center"/>
        <w:outlineLvl w:val="1"/>
        <w:rPr>
          <w:rFonts w:ascii="Times New Roman" w:hAnsi="Times New Roman"/>
          <w:szCs w:val="22"/>
        </w:rPr>
      </w:pPr>
      <w:r>
        <w:rPr>
          <w:rFonts w:ascii="Times New Roman" w:hAnsi="Times New Roman"/>
          <w:szCs w:val="22"/>
        </w:rPr>
        <w:t>III. Порядок, сроки и условия поставки и приемки Товара</w:t>
      </w:r>
    </w:p>
    <w:p w:rsidR="00A91DCC" w:rsidRDefault="00541F9A">
      <w:pPr>
        <w:ind w:firstLine="567"/>
        <w:jc w:val="both"/>
        <w:rPr>
          <w:sz w:val="22"/>
          <w:szCs w:val="22"/>
        </w:rPr>
      </w:pPr>
      <w:r>
        <w:rPr>
          <w:sz w:val="22"/>
          <w:szCs w:val="22"/>
        </w:rPr>
        <w:t xml:space="preserve">3.1. </w:t>
      </w:r>
      <w:r>
        <w:rPr>
          <w:b/>
          <w:sz w:val="22"/>
          <w:szCs w:val="22"/>
        </w:rPr>
        <w:t xml:space="preserve">Поставщик доставляет Товар Заказчику с привлечением Транспортной компании по адресу: 354340, Российская Федерация, Краснодарский край, </w:t>
      </w:r>
      <w:proofErr w:type="spellStart"/>
      <w:r>
        <w:rPr>
          <w:b/>
          <w:sz w:val="22"/>
          <w:szCs w:val="22"/>
        </w:rPr>
        <w:t>пгт</w:t>
      </w:r>
      <w:proofErr w:type="spellEnd"/>
      <w:r>
        <w:rPr>
          <w:b/>
          <w:sz w:val="22"/>
          <w:szCs w:val="22"/>
        </w:rPr>
        <w:t>. Сириус, ул.</w:t>
      </w:r>
      <w:r w:rsidR="00286798">
        <w:rPr>
          <w:b/>
          <w:sz w:val="22"/>
          <w:szCs w:val="22"/>
        </w:rPr>
        <w:t xml:space="preserve"> </w:t>
      </w:r>
      <w:r>
        <w:rPr>
          <w:b/>
          <w:sz w:val="22"/>
          <w:szCs w:val="22"/>
        </w:rPr>
        <w:t>Голубая, 16</w:t>
      </w:r>
      <w:proofErr w:type="gramStart"/>
      <w:r>
        <w:rPr>
          <w:b/>
          <w:sz w:val="22"/>
          <w:szCs w:val="22"/>
        </w:rPr>
        <w:t xml:space="preserve">А </w:t>
      </w:r>
      <w:r>
        <w:rPr>
          <w:sz w:val="22"/>
          <w:szCs w:val="22"/>
        </w:rPr>
        <w:t xml:space="preserve"> (</w:t>
      </w:r>
      <w:proofErr w:type="gramEnd"/>
      <w:r>
        <w:rPr>
          <w:sz w:val="22"/>
          <w:szCs w:val="22"/>
        </w:rPr>
        <w:t>далее - место доставки). Доставка Товара осуществляется в рабочие дни с 09 часов 00 минут до 18 часов 00 минут (в пятницу, а также в предпраздничные дни – до 16 часов) по предварительному согласованию с Заказчиком.</w:t>
      </w:r>
    </w:p>
    <w:p w:rsidR="00A91DCC" w:rsidRDefault="00541F9A">
      <w:pPr>
        <w:ind w:firstLine="567"/>
        <w:jc w:val="both"/>
        <w:rPr>
          <w:b/>
          <w:sz w:val="22"/>
          <w:szCs w:val="22"/>
          <w:highlight w:val="yellow"/>
        </w:rPr>
      </w:pPr>
      <w:r>
        <w:rPr>
          <w:sz w:val="22"/>
          <w:szCs w:val="22"/>
          <w:highlight w:val="white"/>
        </w:rPr>
        <w:t xml:space="preserve"> </w:t>
      </w:r>
      <w:r>
        <w:rPr>
          <w:b/>
          <w:sz w:val="22"/>
          <w:szCs w:val="22"/>
          <w:highlight w:val="white"/>
        </w:rPr>
        <w:t xml:space="preserve">Срок поставки: </w:t>
      </w:r>
      <w:proofErr w:type="gramStart"/>
      <w:r>
        <w:rPr>
          <w:b/>
          <w:sz w:val="22"/>
          <w:szCs w:val="22"/>
          <w:highlight w:val="white"/>
        </w:rPr>
        <w:t>единовременно,  в</w:t>
      </w:r>
      <w:proofErr w:type="gramEnd"/>
      <w:r>
        <w:rPr>
          <w:b/>
          <w:sz w:val="22"/>
          <w:szCs w:val="22"/>
          <w:highlight w:val="white"/>
        </w:rPr>
        <w:t xml:space="preserve"> течение 15 (пятнадцати) календарных дней с даты заключения контракта. </w:t>
      </w:r>
    </w:p>
    <w:p w:rsidR="00A91DCC" w:rsidRDefault="00541F9A">
      <w:pPr>
        <w:pStyle w:val="ConsPlusNormal0"/>
        <w:ind w:firstLine="709"/>
        <w:jc w:val="both"/>
        <w:rPr>
          <w:rFonts w:ascii="Times New Roman" w:hAnsi="Times New Roman"/>
          <w:szCs w:val="22"/>
        </w:rPr>
      </w:pPr>
      <w:r>
        <w:rPr>
          <w:rFonts w:ascii="Times New Roman" w:hAnsi="Times New Roman"/>
          <w:szCs w:val="22"/>
        </w:rPr>
        <w:t xml:space="preserve">Поставщик не менее чем за 2 рабочих дня до осуществления поставки Товара направляет в адрес Заказчика уведомление о времени и дате доставки Товара в место доставки. </w:t>
      </w:r>
    </w:p>
    <w:p w:rsidR="00A91DCC" w:rsidRDefault="00541F9A">
      <w:pPr>
        <w:pStyle w:val="ConsPlusNormal0"/>
        <w:ind w:firstLine="709"/>
        <w:jc w:val="both"/>
        <w:rPr>
          <w:rFonts w:ascii="Times New Roman" w:hAnsi="Times New Roman"/>
          <w:szCs w:val="22"/>
        </w:rPr>
      </w:pPr>
      <w:r>
        <w:rPr>
          <w:rFonts w:ascii="Times New Roman" w:hAnsi="Times New Roman"/>
          <w:szCs w:val="22"/>
        </w:rPr>
        <w:t>Поставщик при передаче Товара Заказчику осуществляет следующие мероприятия, связанные с поставкой товара (далее – сопутствующие услуги):</w:t>
      </w:r>
    </w:p>
    <w:p w:rsidR="00A91DCC" w:rsidRDefault="00541F9A">
      <w:pPr>
        <w:pStyle w:val="ConsPlusNormal0"/>
        <w:ind w:firstLine="709"/>
        <w:jc w:val="both"/>
        <w:rPr>
          <w:rFonts w:ascii="Times New Roman" w:hAnsi="Times New Roman"/>
          <w:szCs w:val="22"/>
          <w:highlight w:val="white"/>
        </w:rPr>
      </w:pPr>
      <w:r>
        <w:rPr>
          <w:rFonts w:ascii="Times New Roman" w:hAnsi="Times New Roman"/>
          <w:szCs w:val="22"/>
          <w:highlight w:val="white"/>
        </w:rPr>
        <w:t>- осуществляет доставку товара до места поставки, указанного в Контракте;</w:t>
      </w:r>
    </w:p>
    <w:p w:rsidR="00A91DCC" w:rsidRDefault="00541F9A">
      <w:pPr>
        <w:pStyle w:val="ConsPlusNormal0"/>
        <w:ind w:firstLine="709"/>
        <w:jc w:val="both"/>
        <w:rPr>
          <w:rFonts w:ascii="Times New Roman" w:hAnsi="Times New Roman"/>
          <w:szCs w:val="22"/>
          <w:highlight w:val="white"/>
        </w:rPr>
      </w:pPr>
      <w:r>
        <w:rPr>
          <w:rFonts w:ascii="Times New Roman" w:hAnsi="Times New Roman"/>
          <w:szCs w:val="22"/>
          <w:highlight w:val="white"/>
        </w:rPr>
        <w:t>-выполняет все виды погрузо-разгрузочных мероприятий.</w:t>
      </w:r>
    </w:p>
    <w:p w:rsidR="00A91DCC" w:rsidRDefault="00541F9A">
      <w:pPr>
        <w:ind w:firstLine="540"/>
        <w:jc w:val="both"/>
        <w:rPr>
          <w:sz w:val="22"/>
          <w:szCs w:val="22"/>
        </w:rPr>
      </w:pPr>
      <w:r>
        <w:rPr>
          <w:sz w:val="22"/>
          <w:szCs w:val="22"/>
        </w:rPr>
        <w:t xml:space="preserve">3.2. Приемка Товара осуществляется путем передачи Поставщиком Товара и документов об оценке соответствия, предусмотренных законодательством Российской Федерации, обязательных для данного вида Товара, а также иных документов, подтверждающих качество Товара. </w:t>
      </w:r>
    </w:p>
    <w:p w:rsidR="00A91DCC" w:rsidRDefault="00541F9A">
      <w:pPr>
        <w:ind w:firstLine="540"/>
        <w:jc w:val="both"/>
        <w:rPr>
          <w:sz w:val="22"/>
          <w:szCs w:val="22"/>
        </w:rPr>
      </w:pPr>
      <w:r>
        <w:rPr>
          <w:sz w:val="22"/>
          <w:szCs w:val="22"/>
        </w:rPr>
        <w:t xml:space="preserve">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A91DCC" w:rsidRDefault="00541F9A">
      <w:pPr>
        <w:ind w:firstLine="540"/>
        <w:jc w:val="both"/>
        <w:rPr>
          <w:sz w:val="22"/>
          <w:szCs w:val="22"/>
        </w:rPr>
      </w:pPr>
      <w:r>
        <w:rPr>
          <w:sz w:val="22"/>
          <w:szCs w:val="22"/>
        </w:rPr>
        <w:t>Датой поставки является фактическая поставка Товара, предусмотренного настоящим Контрактом, а также предоставление документов, подтверждающих поставку товара (транспортной накладной (при наличии), товарной накладной и счет-фактуры (при наличии) или универсального передаточного документа (УПД, в случае применения Поставщиком), счета на оплату), а также документов, предусмотренных законодательством Российской Федерации, обязательных для данного вида Товара и иных документов, подтверждающих качество Товара.</w:t>
      </w:r>
    </w:p>
    <w:p w:rsidR="00A91DCC" w:rsidRDefault="00541F9A">
      <w:pPr>
        <w:ind w:firstLine="540"/>
        <w:jc w:val="both"/>
        <w:rPr>
          <w:sz w:val="22"/>
          <w:szCs w:val="22"/>
        </w:rPr>
      </w:pPr>
      <w:r>
        <w:rPr>
          <w:sz w:val="22"/>
          <w:szCs w:val="22"/>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tooltip="https://login.consultant.ru/link/?req=doc&amp;base=LAW&amp;n=421875&amp;date=26.10.2022" w:history="1">
        <w:r>
          <w:rPr>
            <w:sz w:val="22"/>
            <w:szCs w:val="22"/>
          </w:rPr>
          <w:t>законом</w:t>
        </w:r>
      </w:hyperlink>
      <w:r>
        <w:rPr>
          <w:sz w:val="22"/>
          <w:szCs w:val="22"/>
        </w:rPr>
        <w:t xml:space="preserve"> № 44-ФЗ. </w:t>
      </w:r>
    </w:p>
    <w:p w:rsidR="00A91DCC" w:rsidRDefault="00541F9A">
      <w:pPr>
        <w:ind w:firstLine="540"/>
        <w:jc w:val="both"/>
        <w:rPr>
          <w:sz w:val="22"/>
          <w:szCs w:val="22"/>
        </w:rPr>
      </w:pPr>
      <w:r>
        <w:rPr>
          <w:sz w:val="22"/>
          <w:szCs w:val="22"/>
        </w:rPr>
        <w:t>3.5. Приёмка результата исполнения Контракта осуществляется в порядке, установленном законодательством Российской Федерации и настоящим Контрактом.</w:t>
      </w:r>
    </w:p>
    <w:p w:rsidR="00A91DCC" w:rsidRDefault="00541F9A">
      <w:pPr>
        <w:pStyle w:val="ConsPlusNormal0"/>
        <w:ind w:firstLine="540"/>
        <w:jc w:val="both"/>
        <w:rPr>
          <w:rFonts w:ascii="Times New Roman" w:hAnsi="Times New Roman"/>
          <w:sz w:val="24"/>
          <w:szCs w:val="24"/>
        </w:rPr>
      </w:pPr>
      <w:r>
        <w:rPr>
          <w:rFonts w:ascii="Times New Roman" w:hAnsi="Times New Roman"/>
          <w:szCs w:val="22"/>
        </w:rPr>
        <w:t>3.6. К документу о приемке, предусмотренному пунктом 3.5. Контракта, Поставщик прилагает следующие документы, которые считаются его неотъемлемой частью:</w:t>
      </w:r>
    </w:p>
    <w:p w:rsidR="00A91DCC" w:rsidRDefault="00541F9A">
      <w:pPr>
        <w:pStyle w:val="ConsPlusNormal0"/>
        <w:ind w:firstLine="540"/>
        <w:jc w:val="both"/>
        <w:rPr>
          <w:rFonts w:ascii="Times New Roman" w:hAnsi="Times New Roman"/>
          <w:sz w:val="24"/>
          <w:szCs w:val="24"/>
          <w:highlight w:val="white"/>
        </w:rPr>
      </w:pPr>
      <w:r>
        <w:rPr>
          <w:rFonts w:ascii="Times New Roman" w:hAnsi="Times New Roman"/>
          <w:szCs w:val="22"/>
        </w:rPr>
        <w:t xml:space="preserve">При исполнении Контракта Поставщик при передаче товара обязан предоставить Заказчику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единый реестр российской радиоэлектронной продукции или евразийский реестр промышленных товаров, </w:t>
      </w:r>
      <w:r>
        <w:rPr>
          <w:rFonts w:ascii="Times New Roman" w:hAnsi="Times New Roman"/>
          <w:szCs w:val="22"/>
          <w:highlight w:val="white"/>
        </w:rPr>
        <w:t xml:space="preserve">предусмотренные постановлением Правительства Российской Федерации от 17 июля 2015 г. № 719, постановлением Правительства Российской Федерации от 10 июля 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или решением Совета Евразийской экономической комиссии от 23 ноября  2020 г. № 105 соответственно, а также документы, подтверждающие страну происхождения товара, на основании которых осуществляется включение продукции в реестр промышленной продукции, произведенной на территориях Донецкой Народной Республики, Луганской Народной Республики, предусмотренные порядком, </w:t>
      </w:r>
      <w:r>
        <w:rPr>
          <w:rFonts w:ascii="Times New Roman" w:hAnsi="Times New Roman"/>
          <w:szCs w:val="22"/>
          <w:highlight w:val="white"/>
        </w:rPr>
        <w:lastRenderedPageBreak/>
        <w:t>установленным в соответствии с подпунктом "г" пункта 15 Постановления Правительства РФ от 30 апреля 2020 г.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A91DCC" w:rsidRDefault="00A91DCC">
      <w:pPr>
        <w:ind w:firstLine="540"/>
        <w:jc w:val="both"/>
        <w:rPr>
          <w:sz w:val="22"/>
          <w:szCs w:val="22"/>
        </w:rPr>
      </w:pPr>
    </w:p>
    <w:p w:rsidR="00A91DCC" w:rsidRDefault="00541F9A">
      <w:pPr>
        <w:pStyle w:val="ConsPlusNormal0"/>
        <w:jc w:val="center"/>
        <w:outlineLvl w:val="1"/>
        <w:rPr>
          <w:rFonts w:ascii="Times New Roman" w:hAnsi="Times New Roman"/>
          <w:szCs w:val="22"/>
        </w:rPr>
      </w:pPr>
      <w:r>
        <w:rPr>
          <w:rFonts w:ascii="Times New Roman" w:hAnsi="Times New Roman"/>
          <w:szCs w:val="22"/>
        </w:rPr>
        <w:t>IV. Взаимодействие Сторон</w:t>
      </w:r>
    </w:p>
    <w:p w:rsidR="00A91DCC" w:rsidRDefault="00541F9A">
      <w:pPr>
        <w:pStyle w:val="ConsPlusNormal0"/>
        <w:ind w:firstLine="709"/>
        <w:jc w:val="both"/>
        <w:rPr>
          <w:rFonts w:ascii="Times New Roman" w:hAnsi="Times New Roman"/>
          <w:szCs w:val="22"/>
        </w:rPr>
      </w:pPr>
      <w:r>
        <w:rPr>
          <w:rFonts w:ascii="Times New Roman" w:hAnsi="Times New Roman"/>
          <w:szCs w:val="22"/>
        </w:rPr>
        <w:t>4.1. Поставщик обязан:</w:t>
      </w:r>
    </w:p>
    <w:p w:rsidR="00A91DCC" w:rsidRDefault="00541F9A">
      <w:pPr>
        <w:pStyle w:val="ConsPlusNormal0"/>
        <w:ind w:firstLine="709"/>
        <w:jc w:val="both"/>
        <w:rPr>
          <w:rFonts w:ascii="Times New Roman" w:hAnsi="Times New Roman"/>
          <w:szCs w:val="22"/>
        </w:rPr>
      </w:pPr>
      <w:r>
        <w:rPr>
          <w:rFonts w:ascii="Times New Roman" w:hAnsi="Times New Roman"/>
          <w:szCs w:val="22"/>
        </w:rPr>
        <w:t>4.1.1. поставить Товар в порядке, количестве, в срок и на условиях, предусмотренных Контрактом и спецификацией;</w:t>
      </w:r>
    </w:p>
    <w:p w:rsidR="00A91DCC" w:rsidRDefault="00541F9A">
      <w:pPr>
        <w:pStyle w:val="ConsPlusNormal0"/>
        <w:ind w:firstLine="709"/>
        <w:jc w:val="both"/>
        <w:rPr>
          <w:rFonts w:ascii="Times New Roman" w:hAnsi="Times New Roman"/>
          <w:szCs w:val="22"/>
        </w:rPr>
      </w:pPr>
      <w:r>
        <w:rPr>
          <w:rFonts w:ascii="Times New Roman" w:hAnsi="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91DCC" w:rsidRDefault="00541F9A">
      <w:pPr>
        <w:pStyle w:val="ConsPlusNormal0"/>
        <w:ind w:firstLine="709"/>
        <w:jc w:val="both"/>
        <w:rPr>
          <w:rFonts w:ascii="Times New Roman" w:hAnsi="Times New Roman"/>
          <w:szCs w:val="22"/>
        </w:rPr>
      </w:pPr>
      <w:r>
        <w:rPr>
          <w:rFonts w:ascii="Times New Roman" w:hAnsi="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91DCC" w:rsidRDefault="00541F9A">
      <w:pPr>
        <w:pStyle w:val="ConsPlusNormal0"/>
        <w:ind w:firstLine="709"/>
        <w:jc w:val="both"/>
        <w:rPr>
          <w:rFonts w:ascii="Times New Roman" w:hAnsi="Times New Roman"/>
          <w:szCs w:val="22"/>
        </w:rPr>
      </w:pPr>
      <w:r>
        <w:rPr>
          <w:rFonts w:ascii="Times New Roman" w:hAnsi="Times New Roman"/>
          <w:szCs w:val="22"/>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A91DCC" w:rsidRDefault="00541F9A">
      <w:pPr>
        <w:pStyle w:val="ConsPlusNormal0"/>
        <w:ind w:firstLine="709"/>
        <w:jc w:val="both"/>
        <w:rPr>
          <w:rFonts w:ascii="Times New Roman" w:hAnsi="Times New Roman"/>
          <w:szCs w:val="22"/>
        </w:rPr>
      </w:pPr>
      <w:r>
        <w:rPr>
          <w:rFonts w:ascii="Times New Roman" w:hAnsi="Times New Roman"/>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91DCC" w:rsidRDefault="00541F9A">
      <w:pPr>
        <w:pStyle w:val="ConsPlusNormal0"/>
        <w:ind w:firstLine="709"/>
        <w:jc w:val="both"/>
        <w:rPr>
          <w:rFonts w:ascii="Times New Roman" w:hAnsi="Times New Roman"/>
          <w:spacing w:val="-2"/>
          <w:szCs w:val="22"/>
        </w:rPr>
      </w:pPr>
      <w:r>
        <w:rPr>
          <w:rFonts w:ascii="Times New Roman" w:hAnsi="Times New Roman"/>
          <w:spacing w:val="-2"/>
          <w:szCs w:val="22"/>
        </w:rPr>
        <w:t>4.2. Поставщик вправе:</w:t>
      </w:r>
    </w:p>
    <w:p w:rsidR="00A91DCC" w:rsidRDefault="00541F9A">
      <w:pPr>
        <w:pStyle w:val="ConsPlusNormal0"/>
        <w:ind w:firstLine="709"/>
        <w:jc w:val="both"/>
        <w:rPr>
          <w:rFonts w:ascii="Times New Roman" w:hAnsi="Times New Roman"/>
          <w:spacing w:val="-2"/>
          <w:szCs w:val="22"/>
        </w:rPr>
      </w:pPr>
      <w:r>
        <w:rPr>
          <w:rFonts w:ascii="Times New Roman" w:hAnsi="Times New Roman"/>
          <w:spacing w:val="-2"/>
          <w:szCs w:val="22"/>
        </w:rPr>
        <w:t>4.2.1. требовать от Заказчика произвести приемку Товара в порядке и в сроки, предусмотренные Контрактом;</w:t>
      </w:r>
    </w:p>
    <w:p w:rsidR="00A91DCC" w:rsidRDefault="00541F9A">
      <w:pPr>
        <w:pStyle w:val="ConsPlusNormal0"/>
        <w:ind w:firstLine="709"/>
        <w:jc w:val="both"/>
        <w:rPr>
          <w:rFonts w:ascii="Times New Roman" w:hAnsi="Times New Roman"/>
          <w:spacing w:val="-2"/>
          <w:szCs w:val="22"/>
        </w:rPr>
      </w:pPr>
      <w:r>
        <w:rPr>
          <w:rFonts w:ascii="Times New Roman" w:hAnsi="Times New Roman"/>
          <w:spacing w:val="-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91DCC" w:rsidRDefault="00541F9A">
      <w:pPr>
        <w:pStyle w:val="ConsPlusNormal0"/>
        <w:ind w:firstLine="709"/>
        <w:jc w:val="both"/>
        <w:rPr>
          <w:rFonts w:ascii="Times New Roman" w:hAnsi="Times New Roman"/>
          <w:spacing w:val="-2"/>
          <w:szCs w:val="22"/>
        </w:rPr>
      </w:pPr>
      <w:r>
        <w:rPr>
          <w:rFonts w:ascii="Times New Roman" w:hAnsi="Times New Roman"/>
          <w:spacing w:val="-2"/>
          <w:szCs w:val="22"/>
        </w:rPr>
        <w:t>4.2.3. принять решение об одностороннем отказе от исполнения Контракта в соответствии с гражданским законодательством;</w:t>
      </w:r>
    </w:p>
    <w:p w:rsidR="00A91DCC" w:rsidRDefault="00541F9A">
      <w:pPr>
        <w:pStyle w:val="ConsPlusNormal0"/>
        <w:ind w:firstLine="709"/>
        <w:jc w:val="both"/>
        <w:rPr>
          <w:rFonts w:ascii="Times New Roman" w:hAnsi="Times New Roman"/>
          <w:spacing w:val="-2"/>
          <w:szCs w:val="22"/>
        </w:rPr>
      </w:pPr>
      <w:r>
        <w:rPr>
          <w:rFonts w:ascii="Times New Roman" w:hAnsi="Times New Roman"/>
          <w:spacing w:val="-2"/>
          <w:szCs w:val="22"/>
        </w:rPr>
        <w:t xml:space="preserve">4.2.4. требовать возмещения убытков, уплаты неустоек (штрафов, пеней) в соответствии с </w:t>
      </w:r>
      <w:hyperlink w:anchor="P1550" w:tooltip="#P1550" w:history="1">
        <w:r>
          <w:rPr>
            <w:rFonts w:ascii="Times New Roman" w:hAnsi="Times New Roman"/>
            <w:color w:val="000000"/>
            <w:spacing w:val="-2"/>
            <w:szCs w:val="22"/>
          </w:rPr>
          <w:t>разделом VI</w:t>
        </w:r>
      </w:hyperlink>
      <w:r>
        <w:rPr>
          <w:rFonts w:ascii="Times New Roman" w:hAnsi="Times New Roman"/>
          <w:color w:val="000000"/>
          <w:spacing w:val="-2"/>
          <w:szCs w:val="22"/>
        </w:rPr>
        <w:t xml:space="preserve"> Ко</w:t>
      </w:r>
      <w:r>
        <w:rPr>
          <w:rFonts w:ascii="Times New Roman" w:hAnsi="Times New Roman"/>
          <w:spacing w:val="-2"/>
          <w:szCs w:val="22"/>
        </w:rPr>
        <w:t>нтракта;</w:t>
      </w:r>
    </w:p>
    <w:p w:rsidR="00A91DCC" w:rsidRDefault="00541F9A">
      <w:pPr>
        <w:pStyle w:val="ConsPlusNormal0"/>
        <w:ind w:firstLine="709"/>
        <w:jc w:val="both"/>
        <w:rPr>
          <w:rFonts w:ascii="Times New Roman" w:hAnsi="Times New Roman"/>
          <w:spacing w:val="-2"/>
          <w:szCs w:val="22"/>
        </w:rPr>
      </w:pPr>
      <w:r>
        <w:rPr>
          <w:rFonts w:ascii="Times New Roman" w:hAnsi="Times New Roman"/>
          <w:spacing w:val="-2"/>
          <w:szCs w:val="22"/>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w:t>
      </w:r>
      <w:r>
        <w:rPr>
          <w:rFonts w:ascii="Times New Roman" w:hAnsi="Times New Roman"/>
          <w:color w:val="000000"/>
          <w:spacing w:val="-2"/>
          <w:szCs w:val="22"/>
        </w:rPr>
        <w:t xml:space="preserve">соответствии с </w:t>
      </w:r>
      <w:hyperlink r:id="rId9" w:tooltip="consultantplus://offline/ref=782E9CC4CCC6932545801925E3B536176E50B53C1FD70BD7655CABC93DB89C271041D8CD0197EEC2617428125779CB07805FED4BE83BV7P" w:history="1">
        <w:r>
          <w:rPr>
            <w:rFonts w:ascii="Times New Roman" w:hAnsi="Times New Roman"/>
            <w:color w:val="000000"/>
            <w:spacing w:val="-2"/>
            <w:szCs w:val="22"/>
          </w:rPr>
          <w:t>частью 6 статьи 14</w:t>
        </w:r>
      </w:hyperlink>
      <w:r>
        <w:rPr>
          <w:rFonts w:ascii="Times New Roman" w:hAnsi="Times New Roman"/>
          <w:color w:val="000000"/>
          <w:spacing w:val="-2"/>
          <w:szCs w:val="22"/>
        </w:rPr>
        <w:t xml:space="preserve"> Федерального</w:t>
      </w:r>
      <w:r>
        <w:rPr>
          <w:rFonts w:ascii="Times New Roman" w:hAnsi="Times New Roman"/>
          <w:spacing w:val="-2"/>
          <w:szCs w:val="22"/>
        </w:rPr>
        <w:t xml:space="preserve"> закона от 5 апреля 2013 г. № 44-ФЗ "О контрактной системе в сфере закупок товаров, работ, услуг для обеспечения государственных и муниципальных нужд"). </w:t>
      </w:r>
    </w:p>
    <w:p w:rsidR="00A91DCC" w:rsidRDefault="00541F9A">
      <w:pPr>
        <w:pStyle w:val="ConsPlusNormal0"/>
        <w:ind w:firstLine="709"/>
        <w:jc w:val="both"/>
        <w:rPr>
          <w:rFonts w:ascii="Times New Roman" w:hAnsi="Times New Roman"/>
          <w:spacing w:val="-2"/>
          <w:szCs w:val="22"/>
        </w:rPr>
      </w:pPr>
      <w:r>
        <w:rPr>
          <w:rFonts w:ascii="Times New Roman" w:hAnsi="Times New Roman"/>
          <w:spacing w:val="-2"/>
          <w:szCs w:val="22"/>
        </w:rPr>
        <w:t>4.3. Заказчик обязуется:</w:t>
      </w:r>
    </w:p>
    <w:p w:rsidR="00A91DCC" w:rsidRDefault="00541F9A">
      <w:pPr>
        <w:pStyle w:val="ConsPlusNormal0"/>
        <w:ind w:firstLine="709"/>
        <w:jc w:val="both"/>
        <w:rPr>
          <w:rFonts w:ascii="Times New Roman" w:hAnsi="Times New Roman"/>
          <w:spacing w:val="-2"/>
          <w:szCs w:val="22"/>
        </w:rPr>
      </w:pPr>
      <w:r>
        <w:rPr>
          <w:rFonts w:ascii="Times New Roman" w:hAnsi="Times New Roman"/>
          <w:spacing w:val="-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A91DCC" w:rsidRDefault="00541F9A">
      <w:pPr>
        <w:pStyle w:val="ConsPlusNormal0"/>
        <w:ind w:firstLine="709"/>
        <w:jc w:val="both"/>
        <w:rPr>
          <w:rFonts w:ascii="Times New Roman" w:hAnsi="Times New Roman"/>
          <w:spacing w:val="-2"/>
          <w:szCs w:val="22"/>
        </w:rPr>
      </w:pPr>
      <w:r>
        <w:rPr>
          <w:rFonts w:ascii="Times New Roman" w:hAnsi="Times New Roman"/>
          <w:spacing w:val="-2"/>
          <w:szCs w:val="22"/>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A91DCC" w:rsidRDefault="00541F9A">
      <w:pPr>
        <w:pStyle w:val="ConsPlusNormal0"/>
        <w:ind w:firstLine="709"/>
        <w:jc w:val="both"/>
        <w:rPr>
          <w:rFonts w:ascii="Times New Roman" w:hAnsi="Times New Roman"/>
          <w:spacing w:val="-2"/>
          <w:szCs w:val="22"/>
        </w:rPr>
      </w:pPr>
      <w:r>
        <w:rPr>
          <w:rFonts w:ascii="Times New Roman" w:hAnsi="Times New Roman"/>
          <w:spacing w:val="-2"/>
          <w:szCs w:val="22"/>
        </w:rPr>
        <w:t xml:space="preserve">4.3.3. требовать уплаты неустоек (штрафов, пеней) в соответствии с </w:t>
      </w:r>
      <w:hyperlink w:anchor="P1550" w:tooltip="#P1550" w:history="1">
        <w:r>
          <w:rPr>
            <w:rFonts w:ascii="Times New Roman" w:hAnsi="Times New Roman"/>
            <w:spacing w:val="-2"/>
            <w:szCs w:val="22"/>
          </w:rPr>
          <w:t>разделом VI</w:t>
        </w:r>
      </w:hyperlink>
      <w:r>
        <w:rPr>
          <w:rFonts w:ascii="Times New Roman" w:hAnsi="Times New Roman"/>
          <w:spacing w:val="-2"/>
          <w:szCs w:val="22"/>
        </w:rPr>
        <w:t xml:space="preserve"> Контракта;</w:t>
      </w:r>
    </w:p>
    <w:p w:rsidR="00A91DCC" w:rsidRDefault="00541F9A">
      <w:pPr>
        <w:pStyle w:val="ConsPlusNormal0"/>
        <w:ind w:firstLine="709"/>
        <w:jc w:val="both"/>
        <w:rPr>
          <w:rFonts w:ascii="Times New Roman" w:hAnsi="Times New Roman"/>
          <w:szCs w:val="22"/>
        </w:rPr>
      </w:pPr>
      <w:r>
        <w:rPr>
          <w:rFonts w:ascii="Times New Roman" w:hAnsi="Times New Roman"/>
          <w:spacing w:val="-2"/>
          <w:szCs w:val="22"/>
        </w:rPr>
        <w:t>4.3.4. провести экспертизу</w:t>
      </w:r>
      <w:r>
        <w:rPr>
          <w:rFonts w:ascii="Times New Roman" w:hAnsi="Times New Roman"/>
          <w:szCs w:val="22"/>
        </w:rPr>
        <w:t xml:space="preserve"> поставленного Товара для проверки его соответствия условиям Контракта в соответствии с </w:t>
      </w:r>
      <w:r>
        <w:rPr>
          <w:rFonts w:ascii="Times New Roman" w:hAnsi="Times New Roman"/>
          <w:color w:val="000000"/>
          <w:szCs w:val="22"/>
        </w:rPr>
        <w:t xml:space="preserve">Федеральным </w:t>
      </w:r>
      <w:hyperlink r:id="rId10" w:tooltip="consultantplus://offline/ref=782E9CC4CCC6932545801925E3B536176E50B53C1FD70BD7655CABC93DB89C27024180C10398FB96372E7F1F5737VEP" w:history="1">
        <w:r>
          <w:rPr>
            <w:rFonts w:ascii="Times New Roman" w:hAnsi="Times New Roman"/>
            <w:color w:val="000000"/>
            <w:szCs w:val="22"/>
          </w:rPr>
          <w:t>законом</w:t>
        </w:r>
      </w:hyperlink>
      <w:r>
        <w:rPr>
          <w:rFonts w:ascii="Times New Roman" w:hAnsi="Times New Roman"/>
          <w:color w:val="000000"/>
          <w:szCs w:val="22"/>
        </w:rPr>
        <w:t xml:space="preserve"> </w:t>
      </w:r>
      <w:r>
        <w:rPr>
          <w:rFonts w:ascii="Times New Roman" w:hAnsi="Times New Roman"/>
          <w:szCs w:val="22"/>
        </w:rPr>
        <w:t>№ 44-ФЗ.</w:t>
      </w:r>
    </w:p>
    <w:p w:rsidR="00A91DCC" w:rsidRDefault="00541F9A">
      <w:pPr>
        <w:pStyle w:val="ConsPlusNormal0"/>
        <w:ind w:firstLine="709"/>
        <w:jc w:val="both"/>
        <w:rPr>
          <w:rFonts w:ascii="Times New Roman" w:hAnsi="Times New Roman"/>
          <w:szCs w:val="22"/>
        </w:rPr>
      </w:pPr>
      <w:r>
        <w:rPr>
          <w:rFonts w:ascii="Times New Roman" w:hAnsi="Times New Roman"/>
          <w:szCs w:val="22"/>
        </w:rPr>
        <w:t>4.4. Заказчик вправе:</w:t>
      </w:r>
    </w:p>
    <w:p w:rsidR="00A91DCC" w:rsidRDefault="00541F9A">
      <w:pPr>
        <w:pStyle w:val="ConsPlusNormal0"/>
        <w:ind w:firstLine="709"/>
        <w:jc w:val="both"/>
        <w:rPr>
          <w:rFonts w:ascii="Times New Roman" w:hAnsi="Times New Roman"/>
          <w:szCs w:val="22"/>
        </w:rPr>
      </w:pPr>
      <w:r>
        <w:rPr>
          <w:rFonts w:ascii="Times New Roman" w:hAnsi="Times New Roman"/>
          <w:szCs w:val="22"/>
        </w:rPr>
        <w:t>4.4.1. требовать от Поставщика надлежащего исполнения обязательств по Контракту;</w:t>
      </w:r>
    </w:p>
    <w:p w:rsidR="00A91DCC" w:rsidRDefault="00541F9A">
      <w:pPr>
        <w:pStyle w:val="ConsPlusNormal0"/>
        <w:ind w:firstLine="709"/>
        <w:jc w:val="both"/>
        <w:rPr>
          <w:rFonts w:ascii="Times New Roman" w:hAnsi="Times New Roman"/>
          <w:szCs w:val="22"/>
        </w:rPr>
      </w:pPr>
      <w:r>
        <w:rPr>
          <w:rFonts w:ascii="Times New Roman" w:hAnsi="Times New Roman"/>
          <w:szCs w:val="22"/>
        </w:rPr>
        <w:t>4.4.2. требовать от Поставщика своевременного устранения недостатков, выявленных как в ходе приемки, так и в течение гарантийного периода;</w:t>
      </w:r>
    </w:p>
    <w:p w:rsidR="00A91DCC" w:rsidRDefault="00541F9A">
      <w:pPr>
        <w:pStyle w:val="ConsPlusNormal0"/>
        <w:ind w:firstLine="709"/>
        <w:jc w:val="both"/>
        <w:rPr>
          <w:rFonts w:ascii="Times New Roman" w:hAnsi="Times New Roman"/>
          <w:szCs w:val="22"/>
        </w:rPr>
      </w:pPr>
      <w:r>
        <w:rPr>
          <w:rFonts w:ascii="Times New Roman" w:hAnsi="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91DCC" w:rsidRDefault="00541F9A">
      <w:pPr>
        <w:pStyle w:val="ConsPlusNormal0"/>
        <w:ind w:firstLine="709"/>
        <w:jc w:val="both"/>
        <w:rPr>
          <w:rFonts w:ascii="Times New Roman" w:hAnsi="Times New Roman"/>
          <w:szCs w:val="22"/>
        </w:rPr>
      </w:pPr>
      <w:r>
        <w:rPr>
          <w:rFonts w:ascii="Times New Roman" w:hAnsi="Times New Roman"/>
          <w:szCs w:val="22"/>
        </w:rPr>
        <w:t xml:space="preserve">4.4.4. требовать возмещения убытков в соответствии с </w:t>
      </w:r>
      <w:hyperlink w:anchor="P1550" w:tooltip="#P1550" w:history="1">
        <w:r>
          <w:rPr>
            <w:rFonts w:ascii="Times New Roman" w:hAnsi="Times New Roman"/>
            <w:color w:val="000000"/>
            <w:szCs w:val="22"/>
          </w:rPr>
          <w:t>разделом VI</w:t>
        </w:r>
      </w:hyperlink>
      <w:r>
        <w:rPr>
          <w:rFonts w:ascii="Times New Roman" w:hAnsi="Times New Roman"/>
          <w:color w:val="000000"/>
          <w:szCs w:val="22"/>
        </w:rPr>
        <w:t xml:space="preserve"> К</w:t>
      </w:r>
      <w:r>
        <w:rPr>
          <w:rFonts w:ascii="Times New Roman" w:hAnsi="Times New Roman"/>
          <w:szCs w:val="22"/>
        </w:rPr>
        <w:t>онтракта, причиненных по вине Поставщика;</w:t>
      </w:r>
    </w:p>
    <w:p w:rsidR="00A91DCC" w:rsidRDefault="00541F9A">
      <w:pPr>
        <w:pStyle w:val="ConsPlusNormal0"/>
        <w:ind w:firstLine="709"/>
        <w:jc w:val="both"/>
        <w:rPr>
          <w:rFonts w:ascii="Times New Roman" w:hAnsi="Times New Roman"/>
          <w:szCs w:val="22"/>
        </w:rPr>
      </w:pPr>
      <w:r>
        <w:rPr>
          <w:rFonts w:ascii="Times New Roman" w:hAnsi="Times New Roman"/>
          <w:szCs w:val="22"/>
        </w:rPr>
        <w:lastRenderedPageBreak/>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Pr>
          <w:rFonts w:ascii="Times New Roman" w:hAnsi="Times New Roman"/>
          <w:color w:val="000000"/>
          <w:szCs w:val="22"/>
        </w:rPr>
        <w:t xml:space="preserve">Федеральным </w:t>
      </w:r>
      <w:hyperlink r:id="rId11" w:tooltip="consultantplus://offline/ref=782E9CC4CCC6932545801925E3B536176E50B53C1FD70BD7655CABC93DB89C27024180C10398FB96372E7F1F5737VEP" w:history="1">
        <w:r>
          <w:rPr>
            <w:rFonts w:ascii="Times New Roman" w:hAnsi="Times New Roman"/>
            <w:color w:val="000000"/>
            <w:szCs w:val="22"/>
          </w:rPr>
          <w:t>законом</w:t>
        </w:r>
      </w:hyperlink>
      <w:r>
        <w:rPr>
          <w:rFonts w:ascii="Times New Roman" w:hAnsi="Times New Roman"/>
          <w:color w:val="000000"/>
          <w:szCs w:val="22"/>
        </w:rPr>
        <w:t xml:space="preserve"> </w:t>
      </w:r>
      <w:r>
        <w:rPr>
          <w:rFonts w:ascii="Times New Roman" w:hAnsi="Times New Roman"/>
          <w:szCs w:val="22"/>
        </w:rPr>
        <w:t>№ 44-ФЗ;</w:t>
      </w:r>
    </w:p>
    <w:p w:rsidR="00A91DCC" w:rsidRDefault="00541F9A">
      <w:pPr>
        <w:pStyle w:val="ConsPlusNormal0"/>
        <w:ind w:firstLine="709"/>
        <w:jc w:val="both"/>
        <w:rPr>
          <w:rFonts w:ascii="Times New Roman" w:hAnsi="Times New Roman"/>
          <w:szCs w:val="22"/>
        </w:rPr>
      </w:pPr>
      <w:r>
        <w:rPr>
          <w:rFonts w:ascii="Times New Roman" w:hAnsi="Times New Roman"/>
          <w:szCs w:val="22"/>
        </w:rPr>
        <w:t>4.4.6. отказаться от приемки и оплаты Товара, не соответствующего условиям Контракта;</w:t>
      </w:r>
    </w:p>
    <w:p w:rsidR="00A91DCC" w:rsidRDefault="00541F9A">
      <w:pPr>
        <w:pStyle w:val="ConsPlusNormal0"/>
        <w:ind w:firstLine="709"/>
        <w:jc w:val="both"/>
        <w:rPr>
          <w:rFonts w:ascii="Times New Roman" w:hAnsi="Times New Roman"/>
          <w:szCs w:val="22"/>
        </w:rPr>
      </w:pPr>
      <w:r>
        <w:rPr>
          <w:rFonts w:ascii="Times New Roman" w:hAnsi="Times New Roman"/>
          <w:szCs w:val="22"/>
        </w:rPr>
        <w:t xml:space="preserve">4.4.7. принять решение об одностороннем отказе от исполнения Контракта в соответствии с гражданским законодательством; </w:t>
      </w:r>
    </w:p>
    <w:p w:rsidR="00A91DCC" w:rsidRDefault="00541F9A">
      <w:pPr>
        <w:pStyle w:val="ConsPlusNormal0"/>
        <w:ind w:firstLine="709"/>
        <w:jc w:val="both"/>
        <w:rPr>
          <w:rFonts w:ascii="Times New Roman" w:hAnsi="Times New Roman"/>
          <w:szCs w:val="22"/>
        </w:rPr>
      </w:pPr>
      <w:r>
        <w:rPr>
          <w:rFonts w:ascii="Times New Roman" w:hAnsi="Times New Roman"/>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91DCC" w:rsidRDefault="00A91DCC">
      <w:pPr>
        <w:pStyle w:val="ConsPlusNormal0"/>
        <w:ind w:firstLine="709"/>
        <w:jc w:val="both"/>
        <w:rPr>
          <w:rFonts w:ascii="Times New Roman" w:hAnsi="Times New Roman"/>
          <w:szCs w:val="22"/>
        </w:rPr>
      </w:pPr>
    </w:p>
    <w:p w:rsidR="00A91DCC" w:rsidRDefault="00541F9A">
      <w:pPr>
        <w:pStyle w:val="ConsPlusNormal0"/>
        <w:jc w:val="center"/>
        <w:outlineLvl w:val="1"/>
        <w:rPr>
          <w:rFonts w:ascii="Times New Roman" w:hAnsi="Times New Roman"/>
          <w:szCs w:val="22"/>
        </w:rPr>
      </w:pPr>
      <w:r>
        <w:rPr>
          <w:rFonts w:ascii="Times New Roman" w:hAnsi="Times New Roman"/>
          <w:szCs w:val="22"/>
        </w:rPr>
        <w:t>V. Качество Товара</w:t>
      </w:r>
    </w:p>
    <w:p w:rsidR="00A91DCC" w:rsidRDefault="00541F9A">
      <w:pPr>
        <w:pStyle w:val="ConsPlusNormal0"/>
        <w:ind w:firstLine="709"/>
        <w:jc w:val="both"/>
        <w:rPr>
          <w:rFonts w:ascii="Times New Roman" w:hAnsi="Times New Roman"/>
          <w:szCs w:val="22"/>
        </w:rPr>
      </w:pPr>
      <w:r>
        <w:rPr>
          <w:rFonts w:ascii="Times New Roman" w:hAnsi="Times New Roman"/>
          <w:szCs w:val="22"/>
        </w:rPr>
        <w:t>5.1. Поставщик гарантирует, что поставляемый Товар соответствует требованиям, установленным Контрактом.</w:t>
      </w:r>
    </w:p>
    <w:p w:rsidR="00A91DCC" w:rsidRDefault="00541F9A">
      <w:pPr>
        <w:pStyle w:val="ConsPlusNormal0"/>
        <w:ind w:firstLine="709"/>
        <w:jc w:val="both"/>
        <w:rPr>
          <w:rFonts w:ascii="Times New Roman" w:hAnsi="Times New Roman"/>
          <w:szCs w:val="22"/>
        </w:rPr>
      </w:pPr>
      <w:r>
        <w:rPr>
          <w:rFonts w:ascii="Times New Roman" w:hAnsi="Times New Roman"/>
          <w:szCs w:val="22"/>
        </w:rPr>
        <w:t>5.2. Поставщик гарантирует безопасность Товара в соответствии с требованиями, установленными к данному виду товара законодательством Российской Федерации.</w:t>
      </w:r>
    </w:p>
    <w:p w:rsidR="00A91DCC" w:rsidRDefault="00541F9A">
      <w:pPr>
        <w:pStyle w:val="ConsPlusNormal0"/>
        <w:ind w:firstLine="709"/>
        <w:jc w:val="both"/>
        <w:rPr>
          <w:rFonts w:ascii="Times New Roman" w:hAnsi="Times New Roman"/>
          <w:szCs w:val="22"/>
        </w:rPr>
      </w:pPr>
      <w:r>
        <w:rPr>
          <w:rFonts w:ascii="Times New Roman" w:hAnsi="Times New Roman"/>
          <w:szCs w:val="22"/>
        </w:rPr>
        <w:t xml:space="preserve">Поставляемый Товар должен соответствовать действующим в Российской Федерации стандартам, техническим регламентам, санитарно-эпидемиологическим правилам и иным нормативам, являющимся обязательными в отношении данного вида Товара. </w:t>
      </w:r>
    </w:p>
    <w:p w:rsidR="00A91DCC" w:rsidRDefault="00541F9A">
      <w:pPr>
        <w:pStyle w:val="ConsPlusNormal0"/>
        <w:ind w:firstLine="709"/>
        <w:jc w:val="both"/>
        <w:rPr>
          <w:rFonts w:ascii="Times New Roman" w:hAnsi="Times New Roman"/>
          <w:szCs w:val="22"/>
        </w:rPr>
      </w:pPr>
      <w:r>
        <w:rPr>
          <w:rFonts w:ascii="Times New Roman" w:hAnsi="Times New Roman"/>
          <w:szCs w:val="22"/>
        </w:rPr>
        <w:t>5.3. Товар должен быть упакован и замаркирован в соответствии с действующими стандартами.</w:t>
      </w:r>
    </w:p>
    <w:p w:rsidR="00A91DCC" w:rsidRDefault="00541F9A">
      <w:pPr>
        <w:pStyle w:val="ConsPlusNormal0"/>
        <w:ind w:firstLine="709"/>
        <w:jc w:val="both"/>
        <w:rPr>
          <w:rFonts w:ascii="Times New Roman" w:hAnsi="Times New Roman"/>
          <w:szCs w:val="22"/>
        </w:rPr>
      </w:pPr>
      <w:r>
        <w:rPr>
          <w:rFonts w:ascii="Times New Roman" w:hAnsi="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91DCC" w:rsidRDefault="00541F9A">
      <w:pPr>
        <w:pStyle w:val="ConsPlusNormal0"/>
        <w:ind w:firstLine="709"/>
        <w:jc w:val="both"/>
        <w:rPr>
          <w:rFonts w:ascii="Times New Roman" w:hAnsi="Times New Roman"/>
          <w:szCs w:val="22"/>
          <w:highlight w:val="white"/>
        </w:rPr>
      </w:pPr>
      <w:r>
        <w:rPr>
          <w:rFonts w:ascii="Times New Roman" w:hAnsi="Times New Roman"/>
          <w:szCs w:val="22"/>
        </w:rPr>
        <w:t>5.4.</w:t>
      </w:r>
      <w:r>
        <w:rPr>
          <w:rFonts w:ascii="Times New Roman" w:hAnsi="Times New Roman"/>
          <w:szCs w:val="22"/>
          <w:highlight w:val="white"/>
        </w:rPr>
        <w:t xml:space="preserve"> Срок предоставления гарантии не менее 12 месяцев с даты подписания заказчиком документа о приемке товара.</w:t>
      </w:r>
    </w:p>
    <w:p w:rsidR="00A91DCC" w:rsidRDefault="00541F9A">
      <w:pPr>
        <w:pStyle w:val="ConsPlusNormal0"/>
        <w:ind w:firstLine="709"/>
        <w:jc w:val="both"/>
        <w:rPr>
          <w:rFonts w:ascii="Times New Roman" w:hAnsi="Times New Roman"/>
          <w:szCs w:val="22"/>
          <w:highlight w:val="white"/>
        </w:rPr>
      </w:pPr>
      <w:r>
        <w:rPr>
          <w:rFonts w:ascii="Times New Roman" w:hAnsi="Times New Roman"/>
          <w:szCs w:val="22"/>
          <w:highlight w:val="white"/>
        </w:rPr>
        <w:t xml:space="preserve"> Срок гарантии поставщика не может быть менее срока гарантии производителя.</w:t>
      </w:r>
    </w:p>
    <w:p w:rsidR="00A91DCC" w:rsidRDefault="00A91DCC">
      <w:pPr>
        <w:pStyle w:val="ConsPlusNormal0"/>
        <w:ind w:firstLine="709"/>
        <w:jc w:val="both"/>
        <w:rPr>
          <w:rFonts w:ascii="Times New Roman" w:hAnsi="Times New Roman"/>
          <w:szCs w:val="22"/>
        </w:rPr>
      </w:pPr>
    </w:p>
    <w:p w:rsidR="00A91DCC" w:rsidRDefault="00541F9A">
      <w:pPr>
        <w:pStyle w:val="ConsPlusNormal0"/>
        <w:jc w:val="center"/>
        <w:outlineLvl w:val="1"/>
        <w:rPr>
          <w:rFonts w:ascii="Times New Roman" w:hAnsi="Times New Roman"/>
          <w:szCs w:val="22"/>
        </w:rPr>
      </w:pPr>
      <w:r>
        <w:rPr>
          <w:rFonts w:ascii="Times New Roman" w:hAnsi="Times New Roman"/>
          <w:szCs w:val="22"/>
        </w:rPr>
        <w:t>VI. Ответственность Сторон</w:t>
      </w:r>
    </w:p>
    <w:p w:rsidR="00A91DCC" w:rsidRDefault="00541F9A">
      <w:pPr>
        <w:ind w:firstLine="709"/>
        <w:jc w:val="both"/>
        <w:rPr>
          <w:rFonts w:eastAsia="Calibri"/>
          <w:sz w:val="24"/>
          <w:szCs w:val="24"/>
        </w:rPr>
      </w:pPr>
      <w:r>
        <w:rPr>
          <w:sz w:val="22"/>
          <w:szCs w:val="22"/>
        </w:rPr>
        <w:t>6.1.</w:t>
      </w:r>
      <w:r>
        <w:rPr>
          <w:spacing w:val="-2"/>
          <w:sz w:val="22"/>
          <w:szCs w:val="22"/>
        </w:rPr>
        <w:t xml:space="preserve"> </w:t>
      </w:r>
      <w:r>
        <w:rPr>
          <w:sz w:val="22"/>
          <w:szCs w:val="22"/>
        </w:rPr>
        <w:t xml:space="preserve">Стороны несут ответственность </w:t>
      </w:r>
      <w:r>
        <w:rPr>
          <w:rFonts w:eastAsia="Calibri"/>
          <w:sz w:val="22"/>
          <w:szCs w:val="22"/>
        </w:rPr>
        <w:t xml:space="preserve">за неисполнение или ненадлежащее исполнение обязательств, предусмотренных </w:t>
      </w:r>
      <w:r>
        <w:rPr>
          <w:sz w:val="22"/>
          <w:szCs w:val="22"/>
        </w:rPr>
        <w:t>контрактом в соответствии с действующим законодательством Российской Федерации, Федеральным законом № 44-ФЗ,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Правила).</w:t>
      </w:r>
    </w:p>
    <w:p w:rsidR="00A91DCC" w:rsidRDefault="00541F9A">
      <w:pPr>
        <w:ind w:firstLine="709"/>
        <w:jc w:val="both"/>
        <w:rPr>
          <w:rFonts w:eastAsia="Calibri"/>
          <w:sz w:val="24"/>
          <w:szCs w:val="24"/>
        </w:rPr>
      </w:pPr>
      <w:r>
        <w:rPr>
          <w:sz w:val="22"/>
          <w:szCs w:val="22"/>
        </w:rPr>
        <w:t xml:space="preserve">6.2. </w:t>
      </w:r>
      <w:r>
        <w:rPr>
          <w:sz w:val="22"/>
          <w:szCs w:val="22"/>
          <w:lang w:eastAsia="ar-SA"/>
        </w:rPr>
        <w:t xml:space="preserve">В случае просрочки исполнения Поставщиком обязательств (в том числе гарантийного обязательства), предусмотренных Контрактом, </w:t>
      </w:r>
      <w:r>
        <w:rPr>
          <w:bCs/>
          <w:sz w:val="22"/>
          <w:szCs w:val="22"/>
        </w:rPr>
        <w:t>З</w:t>
      </w:r>
      <w:r>
        <w:rPr>
          <w:sz w:val="22"/>
          <w:szCs w:val="22"/>
          <w:lang w:eastAsia="ar-SA"/>
        </w:rPr>
        <w:t xml:space="preserve">аказчик направляет Поставщику требование об уплате неустоек (штрафов, пеней). </w:t>
      </w:r>
      <w:r>
        <w:rPr>
          <w:rFonts w:eastAsia="Calibri"/>
          <w:sz w:val="22"/>
          <w:szCs w:val="22"/>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91DCC" w:rsidRDefault="00541F9A">
      <w:pPr>
        <w:ind w:firstLine="709"/>
        <w:jc w:val="both"/>
        <w:rPr>
          <w:sz w:val="24"/>
          <w:szCs w:val="24"/>
        </w:rPr>
      </w:pPr>
      <w:r>
        <w:rPr>
          <w:sz w:val="22"/>
          <w:szCs w:val="22"/>
          <w:lang w:eastAsia="ar-SA"/>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Pr>
          <w:bCs/>
          <w:sz w:val="22"/>
          <w:szCs w:val="22"/>
        </w:rPr>
        <w:t>З</w:t>
      </w:r>
      <w:r>
        <w:rPr>
          <w:sz w:val="22"/>
          <w:szCs w:val="22"/>
          <w:lang w:eastAsia="ar-SA"/>
        </w:rPr>
        <w:t xml:space="preserve">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91DCC" w:rsidRDefault="00541F9A">
      <w:pPr>
        <w:ind w:firstLine="567"/>
        <w:jc w:val="both"/>
        <w:rPr>
          <w:sz w:val="24"/>
          <w:szCs w:val="24"/>
        </w:rPr>
      </w:pPr>
      <w:r>
        <w:rPr>
          <w:sz w:val="22"/>
          <w:szCs w:val="22"/>
        </w:rPr>
        <w:t xml:space="preserve">6.4. За каждый факт неисполнения </w:t>
      </w:r>
      <w:r>
        <w:rPr>
          <w:bCs/>
          <w:sz w:val="22"/>
          <w:szCs w:val="22"/>
        </w:rPr>
        <w:t>З</w:t>
      </w:r>
      <w:r>
        <w:rPr>
          <w:sz w:val="22"/>
          <w:szCs w:val="22"/>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91DCC" w:rsidRDefault="00541F9A">
      <w:pPr>
        <w:ind w:firstLine="426"/>
        <w:jc w:val="both"/>
        <w:rPr>
          <w:sz w:val="24"/>
          <w:szCs w:val="24"/>
        </w:rPr>
      </w:pPr>
      <w:r>
        <w:rPr>
          <w:sz w:val="22"/>
          <w:szCs w:val="22"/>
        </w:rPr>
        <w:t>а) 1000 рублей, если цена Контракта не превышает 3 млн. рублей (включительно);</w:t>
      </w:r>
    </w:p>
    <w:p w:rsidR="00A91DCC" w:rsidRDefault="00541F9A">
      <w:pPr>
        <w:ind w:firstLine="426"/>
        <w:jc w:val="both"/>
        <w:rPr>
          <w:sz w:val="24"/>
          <w:szCs w:val="24"/>
        </w:rPr>
      </w:pPr>
      <w:r>
        <w:rPr>
          <w:sz w:val="22"/>
          <w:szCs w:val="22"/>
        </w:rPr>
        <w:t>б) 5000 рублей, если цена Контракта составляет от 3 млн. рублей до 50 млн. рублей (включительно).</w:t>
      </w:r>
    </w:p>
    <w:p w:rsidR="00A91DCC" w:rsidRDefault="00541F9A">
      <w:pPr>
        <w:ind w:firstLine="426"/>
        <w:jc w:val="both"/>
        <w:rPr>
          <w:sz w:val="24"/>
          <w:szCs w:val="24"/>
        </w:rPr>
      </w:pPr>
      <w:r>
        <w:rPr>
          <w:sz w:val="22"/>
          <w:szCs w:val="22"/>
          <w:lang w:eastAsia="ar-SA"/>
        </w:rPr>
        <w:t xml:space="preserve">6.5. </w:t>
      </w:r>
      <w:r>
        <w:rPr>
          <w:rFonts w:eastAsia="Calibri"/>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Pr>
          <w:sz w:val="22"/>
          <w:szCs w:val="22"/>
        </w:rPr>
        <w:t>устанавливается в следующем порядке (за исключением случаев, предусмотренных   пунктами 6.6 и 6.7 Контракта):</w:t>
      </w:r>
    </w:p>
    <w:p w:rsidR="00A91DCC" w:rsidRDefault="00541F9A">
      <w:pPr>
        <w:ind w:firstLine="540"/>
        <w:jc w:val="both"/>
        <w:rPr>
          <w:sz w:val="24"/>
          <w:szCs w:val="24"/>
        </w:rPr>
      </w:pPr>
      <w:r>
        <w:rPr>
          <w:sz w:val="22"/>
          <w:szCs w:val="22"/>
        </w:rPr>
        <w:t>а) 10 процентов цены Контракта (этапа) в случае, если цена Контракта (этапа) не превышает 3 млн. рублей;</w:t>
      </w:r>
    </w:p>
    <w:p w:rsidR="00A91DCC" w:rsidRDefault="00541F9A">
      <w:pPr>
        <w:ind w:firstLine="540"/>
        <w:jc w:val="both"/>
        <w:rPr>
          <w:sz w:val="24"/>
          <w:szCs w:val="24"/>
        </w:rPr>
      </w:pPr>
      <w:r>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A91DCC" w:rsidRDefault="00541F9A">
      <w:pPr>
        <w:ind w:firstLine="567"/>
        <w:jc w:val="both"/>
        <w:rPr>
          <w:sz w:val="24"/>
          <w:szCs w:val="24"/>
        </w:rPr>
      </w:pPr>
      <w:r>
        <w:rPr>
          <w:sz w:val="22"/>
          <w:szCs w:val="22"/>
        </w:rPr>
        <w:lastRenderedPageBreak/>
        <w:t xml:space="preserve">6.6. </w:t>
      </w:r>
      <w:r>
        <w:rPr>
          <w:rFonts w:eastAsia="Calibri"/>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w:t>
      </w:r>
      <w:r>
        <w:rPr>
          <w:sz w:val="22"/>
          <w:szCs w:val="22"/>
        </w:rPr>
        <w:t>устанавливается (при наличии в Контракте таких обязательств) в следующем порядке:</w:t>
      </w:r>
    </w:p>
    <w:p w:rsidR="00A91DCC" w:rsidRDefault="00541F9A">
      <w:pPr>
        <w:ind w:firstLine="567"/>
        <w:jc w:val="both"/>
        <w:rPr>
          <w:sz w:val="24"/>
          <w:szCs w:val="24"/>
        </w:rPr>
      </w:pPr>
      <w:r>
        <w:rPr>
          <w:sz w:val="22"/>
          <w:szCs w:val="22"/>
        </w:rPr>
        <w:t>а) 1000 рублей, если цена Контракта не превышает 3 млн. рублей;</w:t>
      </w:r>
    </w:p>
    <w:p w:rsidR="00A91DCC" w:rsidRDefault="00541F9A">
      <w:pPr>
        <w:ind w:firstLine="567"/>
        <w:jc w:val="both"/>
        <w:rPr>
          <w:sz w:val="24"/>
          <w:szCs w:val="24"/>
        </w:rPr>
      </w:pPr>
      <w:r>
        <w:rPr>
          <w:sz w:val="22"/>
          <w:szCs w:val="22"/>
        </w:rPr>
        <w:t>б) 5000 рублей, если цена Контракта составляет от 3 млн. рублей до 50 млн. рублей (включительно);</w:t>
      </w:r>
    </w:p>
    <w:p w:rsidR="00A91DCC" w:rsidRDefault="00541F9A">
      <w:pPr>
        <w:ind w:firstLine="567"/>
        <w:jc w:val="both"/>
        <w:rPr>
          <w:sz w:val="24"/>
          <w:szCs w:val="24"/>
        </w:rPr>
      </w:pPr>
      <w:r>
        <w:rPr>
          <w:sz w:val="22"/>
          <w:szCs w:val="22"/>
        </w:rPr>
        <w:t>6.7.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91DCC" w:rsidRDefault="00541F9A">
      <w:pPr>
        <w:ind w:firstLine="540"/>
        <w:jc w:val="both"/>
        <w:rPr>
          <w:sz w:val="24"/>
          <w:szCs w:val="24"/>
        </w:rPr>
      </w:pPr>
      <w:r>
        <w:rPr>
          <w:sz w:val="22"/>
          <w:szCs w:val="22"/>
        </w:rPr>
        <w:t>а) в случае, если цена Контракта не превышает начальную (максимальную) цену Контракта:</w:t>
      </w:r>
    </w:p>
    <w:p w:rsidR="00A91DCC" w:rsidRDefault="00541F9A">
      <w:pPr>
        <w:ind w:firstLine="540"/>
        <w:jc w:val="both"/>
        <w:rPr>
          <w:sz w:val="24"/>
          <w:szCs w:val="24"/>
        </w:rPr>
      </w:pPr>
      <w:r>
        <w:rPr>
          <w:sz w:val="22"/>
          <w:szCs w:val="22"/>
        </w:rPr>
        <w:t>10 процентов начальной (максимальной) цены Контракта, если цена Контракта не превышает 3 млн. рублей;</w:t>
      </w:r>
    </w:p>
    <w:p w:rsidR="00A91DCC" w:rsidRDefault="00541F9A">
      <w:pPr>
        <w:ind w:firstLine="540"/>
        <w:jc w:val="both"/>
        <w:rPr>
          <w:sz w:val="24"/>
          <w:szCs w:val="24"/>
        </w:rPr>
      </w:pPr>
      <w:r>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A91DCC" w:rsidRDefault="00541F9A">
      <w:pPr>
        <w:ind w:firstLine="540"/>
        <w:jc w:val="both"/>
        <w:rPr>
          <w:sz w:val="24"/>
          <w:szCs w:val="24"/>
        </w:rPr>
      </w:pPr>
      <w:r>
        <w:rPr>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A91DCC" w:rsidRDefault="00541F9A">
      <w:pPr>
        <w:ind w:firstLine="540"/>
        <w:jc w:val="both"/>
        <w:rPr>
          <w:sz w:val="24"/>
          <w:szCs w:val="24"/>
        </w:rPr>
      </w:pPr>
      <w:r>
        <w:rPr>
          <w:sz w:val="22"/>
          <w:szCs w:val="22"/>
        </w:rPr>
        <w:t>б) в случае, если цена Контракта превышает начальную (максимальную) цену Контракта:</w:t>
      </w:r>
    </w:p>
    <w:p w:rsidR="00A91DCC" w:rsidRDefault="00541F9A">
      <w:pPr>
        <w:ind w:firstLine="540"/>
        <w:jc w:val="both"/>
        <w:rPr>
          <w:sz w:val="24"/>
          <w:szCs w:val="24"/>
        </w:rPr>
      </w:pPr>
      <w:r>
        <w:rPr>
          <w:sz w:val="22"/>
          <w:szCs w:val="22"/>
        </w:rPr>
        <w:t>10 процентов цены Контракта, если цена Контракта не превышает 3 млн. рублей;</w:t>
      </w:r>
    </w:p>
    <w:p w:rsidR="00A91DCC" w:rsidRDefault="00541F9A">
      <w:pPr>
        <w:ind w:firstLine="540"/>
        <w:jc w:val="both"/>
        <w:rPr>
          <w:sz w:val="24"/>
          <w:szCs w:val="24"/>
        </w:rPr>
      </w:pPr>
      <w:r>
        <w:rPr>
          <w:sz w:val="22"/>
          <w:szCs w:val="22"/>
        </w:rPr>
        <w:t>5 процентов цены Контракта, если цена Контракта составляет от 3 млн. рублей до 50 млн. рублей (включительно);</w:t>
      </w:r>
    </w:p>
    <w:p w:rsidR="00A91DCC" w:rsidRDefault="00541F9A">
      <w:pPr>
        <w:ind w:firstLine="540"/>
        <w:jc w:val="both"/>
        <w:rPr>
          <w:sz w:val="24"/>
          <w:szCs w:val="24"/>
        </w:rPr>
      </w:pPr>
      <w:r>
        <w:rPr>
          <w:sz w:val="22"/>
          <w:szCs w:val="22"/>
        </w:rPr>
        <w:t>1 процент цены Контракта, если цена Контракта составляет от 50 млн. рублей до 100 млн. рублей (включительно).</w:t>
      </w:r>
    </w:p>
    <w:p w:rsidR="00A91DCC" w:rsidRDefault="00541F9A">
      <w:pPr>
        <w:ind w:firstLine="709"/>
        <w:jc w:val="both"/>
        <w:rPr>
          <w:rFonts w:eastAsia="Calibri"/>
          <w:sz w:val="24"/>
          <w:szCs w:val="24"/>
        </w:rPr>
      </w:pPr>
      <w:r>
        <w:rPr>
          <w:sz w:val="22"/>
          <w:szCs w:val="22"/>
        </w:rPr>
        <w:t xml:space="preserve">6.8. </w:t>
      </w:r>
      <w:r>
        <w:rPr>
          <w:rFonts w:eastAsia="Calibri"/>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91DCC" w:rsidRDefault="00541F9A">
      <w:pPr>
        <w:ind w:firstLine="709"/>
        <w:jc w:val="both"/>
        <w:rPr>
          <w:rFonts w:eastAsia="Calibri"/>
          <w:sz w:val="24"/>
          <w:szCs w:val="24"/>
        </w:rPr>
      </w:pPr>
      <w:r>
        <w:rPr>
          <w:rFonts w:eastAsia="Calibri"/>
          <w:sz w:val="22"/>
          <w:szCs w:val="22"/>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91DCC" w:rsidRDefault="00541F9A">
      <w:pPr>
        <w:ind w:firstLine="709"/>
        <w:jc w:val="both"/>
        <w:rPr>
          <w:sz w:val="24"/>
          <w:szCs w:val="24"/>
        </w:rPr>
      </w:pPr>
      <w:r>
        <w:rPr>
          <w:rFonts w:eastAsia="Calibri"/>
          <w:sz w:val="22"/>
          <w:szCs w:val="22"/>
        </w:rPr>
        <w:t xml:space="preserve">6.10. </w:t>
      </w:r>
      <w:r>
        <w:rPr>
          <w:sz w:val="22"/>
          <w:szCs w:val="22"/>
        </w:rPr>
        <w:t xml:space="preserve">За неисполнение или ненадлежащее исполнение Поставщиком обязательств по настоящему Контракту, в </w:t>
      </w:r>
      <w:proofErr w:type="spellStart"/>
      <w:r>
        <w:rPr>
          <w:sz w:val="22"/>
          <w:szCs w:val="22"/>
        </w:rPr>
        <w:t>т.ч</w:t>
      </w:r>
      <w:proofErr w:type="spellEnd"/>
      <w:r>
        <w:rPr>
          <w:sz w:val="22"/>
          <w:szCs w:val="22"/>
        </w:rPr>
        <w:t xml:space="preserve">. подтвержденное актами проверяющих органов, Поставщик возмещает </w:t>
      </w:r>
      <w:r>
        <w:rPr>
          <w:bCs/>
          <w:sz w:val="22"/>
          <w:szCs w:val="22"/>
        </w:rPr>
        <w:t>З</w:t>
      </w:r>
      <w:r>
        <w:rPr>
          <w:sz w:val="22"/>
          <w:szCs w:val="22"/>
        </w:rPr>
        <w:t>аказчику понесенные им убытки.</w:t>
      </w:r>
    </w:p>
    <w:p w:rsidR="00A91DCC" w:rsidRDefault="00541F9A">
      <w:pPr>
        <w:ind w:firstLine="709"/>
        <w:jc w:val="both"/>
        <w:rPr>
          <w:sz w:val="24"/>
          <w:szCs w:val="24"/>
        </w:rPr>
      </w:pPr>
      <w:r>
        <w:rPr>
          <w:sz w:val="22"/>
          <w:szCs w:val="22"/>
        </w:rPr>
        <w:t>6.11. Уплата неустойки (штрафа, пени) не освобождает Стороны от необходимости исполнения обязательств или устранения нарушений.</w:t>
      </w:r>
    </w:p>
    <w:p w:rsidR="00A91DCC" w:rsidRDefault="00541F9A">
      <w:pPr>
        <w:ind w:firstLine="709"/>
        <w:jc w:val="both"/>
        <w:rPr>
          <w:sz w:val="24"/>
          <w:szCs w:val="24"/>
        </w:rPr>
      </w:pPr>
      <w:r>
        <w:rPr>
          <w:sz w:val="22"/>
          <w:szCs w:val="22"/>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91DCC" w:rsidRDefault="00541F9A">
      <w:pPr>
        <w:pStyle w:val="ConsPlusNormal0"/>
        <w:ind w:firstLine="709"/>
        <w:jc w:val="both"/>
        <w:rPr>
          <w:rFonts w:ascii="Times New Roman" w:hAnsi="Times New Roman"/>
          <w:sz w:val="24"/>
          <w:szCs w:val="24"/>
        </w:rPr>
      </w:pPr>
      <w:r>
        <w:rPr>
          <w:rFonts w:ascii="Times New Roman" w:hAnsi="Times New Roman"/>
          <w:szCs w:val="22"/>
        </w:rPr>
        <w:t>6.13.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91DCC" w:rsidRDefault="00A91DCC">
      <w:pPr>
        <w:pStyle w:val="ConsPlusNormal0"/>
        <w:ind w:firstLine="709"/>
        <w:jc w:val="both"/>
        <w:rPr>
          <w:rFonts w:ascii="Times New Roman" w:hAnsi="Times New Roman"/>
          <w:szCs w:val="22"/>
        </w:rPr>
      </w:pPr>
    </w:p>
    <w:p w:rsidR="00A91DCC" w:rsidRDefault="00541F9A">
      <w:pPr>
        <w:pStyle w:val="ConsPlusNormal0"/>
        <w:jc w:val="center"/>
        <w:outlineLvl w:val="1"/>
        <w:rPr>
          <w:rFonts w:ascii="Times New Roman" w:hAnsi="Times New Roman"/>
          <w:szCs w:val="22"/>
        </w:rPr>
      </w:pPr>
      <w:r>
        <w:rPr>
          <w:rFonts w:ascii="Times New Roman" w:hAnsi="Times New Roman"/>
          <w:szCs w:val="22"/>
        </w:rPr>
        <w:t>VII. Обстоятельства непреодолимой силы</w:t>
      </w:r>
    </w:p>
    <w:p w:rsidR="00A91DCC" w:rsidRDefault="00541F9A">
      <w:pPr>
        <w:pStyle w:val="ConsPlusNormal0"/>
        <w:ind w:firstLine="709"/>
        <w:jc w:val="both"/>
        <w:rPr>
          <w:rFonts w:ascii="Times New Roman" w:hAnsi="Times New Roman"/>
          <w:szCs w:val="22"/>
        </w:rPr>
      </w:pPr>
      <w:r>
        <w:rPr>
          <w:rFonts w:ascii="Times New Roman" w:hAnsi="Times New Roman"/>
          <w:szCs w:val="22"/>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91DCC" w:rsidRDefault="00541F9A">
      <w:pPr>
        <w:pStyle w:val="ConsPlusNormal0"/>
        <w:ind w:firstLine="709"/>
        <w:jc w:val="both"/>
        <w:rPr>
          <w:rFonts w:ascii="Times New Roman" w:hAnsi="Times New Roman"/>
          <w:szCs w:val="22"/>
        </w:rPr>
      </w:pPr>
      <w:r>
        <w:rPr>
          <w:rFonts w:ascii="Times New Roman" w:hAnsi="Times New Roman"/>
          <w:szCs w:val="22"/>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91DCC" w:rsidRDefault="00541F9A">
      <w:pPr>
        <w:pStyle w:val="ConsPlusNormal0"/>
        <w:ind w:firstLine="709"/>
        <w:jc w:val="both"/>
        <w:rPr>
          <w:rFonts w:ascii="Times New Roman" w:hAnsi="Times New Roman"/>
          <w:szCs w:val="22"/>
        </w:rPr>
      </w:pPr>
      <w:r>
        <w:rPr>
          <w:rFonts w:ascii="Times New Roman" w:hAnsi="Times New Roman"/>
          <w:szCs w:val="22"/>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91DCC" w:rsidRDefault="00541F9A">
      <w:pPr>
        <w:pStyle w:val="ConsPlusNormal0"/>
        <w:ind w:firstLine="709"/>
        <w:jc w:val="both"/>
        <w:rPr>
          <w:rFonts w:ascii="Times New Roman" w:hAnsi="Times New Roman"/>
          <w:szCs w:val="22"/>
        </w:rPr>
      </w:pPr>
      <w:r>
        <w:rPr>
          <w:rFonts w:ascii="Times New Roman" w:hAnsi="Times New Roman"/>
          <w:szCs w:val="22"/>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91DCC" w:rsidRDefault="00A91DCC">
      <w:pPr>
        <w:pStyle w:val="ConsPlusNormal0"/>
        <w:ind w:firstLine="709"/>
        <w:jc w:val="both"/>
        <w:rPr>
          <w:rFonts w:ascii="Times New Roman" w:hAnsi="Times New Roman"/>
          <w:szCs w:val="22"/>
        </w:rPr>
      </w:pPr>
    </w:p>
    <w:p w:rsidR="00A91DCC" w:rsidRDefault="00541F9A">
      <w:pPr>
        <w:pStyle w:val="ConsPlusNormal0"/>
        <w:jc w:val="center"/>
        <w:outlineLvl w:val="1"/>
        <w:rPr>
          <w:rFonts w:ascii="Times New Roman" w:hAnsi="Times New Roman"/>
          <w:szCs w:val="22"/>
        </w:rPr>
      </w:pPr>
      <w:r>
        <w:rPr>
          <w:rFonts w:ascii="Times New Roman" w:hAnsi="Times New Roman"/>
          <w:szCs w:val="22"/>
        </w:rPr>
        <w:t>VIII. Рассмотрение и разрешение споров</w:t>
      </w:r>
    </w:p>
    <w:p w:rsidR="00A91DCC" w:rsidRDefault="00541F9A">
      <w:pPr>
        <w:pStyle w:val="ConsPlusNormal0"/>
        <w:ind w:firstLine="709"/>
        <w:jc w:val="both"/>
        <w:rPr>
          <w:rFonts w:ascii="Times New Roman" w:hAnsi="Times New Roman"/>
          <w:szCs w:val="22"/>
        </w:rPr>
      </w:pPr>
      <w:r>
        <w:rPr>
          <w:rFonts w:ascii="Times New Roman" w:hAnsi="Times New Roman"/>
          <w:szCs w:val="22"/>
        </w:rPr>
        <w:t xml:space="preserve">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 </w:t>
      </w:r>
    </w:p>
    <w:p w:rsidR="00A91DCC" w:rsidRDefault="00541F9A">
      <w:pPr>
        <w:pStyle w:val="ConsPlusNormal0"/>
        <w:ind w:firstLine="709"/>
        <w:jc w:val="both"/>
        <w:rPr>
          <w:rFonts w:ascii="Times New Roman" w:hAnsi="Times New Roman"/>
          <w:szCs w:val="22"/>
        </w:rPr>
      </w:pPr>
      <w:r>
        <w:rPr>
          <w:rFonts w:ascii="Times New Roman" w:hAnsi="Times New Roman"/>
          <w:szCs w:val="22"/>
        </w:rPr>
        <w:t xml:space="preserve">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rsidR="00A91DCC" w:rsidRDefault="00541F9A">
      <w:pPr>
        <w:pStyle w:val="ConsPlusNormal0"/>
        <w:ind w:firstLine="709"/>
        <w:jc w:val="both"/>
        <w:rPr>
          <w:rFonts w:ascii="Times New Roman" w:hAnsi="Times New Roman"/>
          <w:szCs w:val="22"/>
        </w:rPr>
      </w:pPr>
      <w:r>
        <w:rPr>
          <w:rFonts w:ascii="Times New Roman" w:hAnsi="Times New Roman"/>
          <w:szCs w:val="22"/>
        </w:rPr>
        <w:t xml:space="preserve">8.3. Срок рассмотрения претензии не может превышать 10 (Десять) дней с даты получения претензии </w:t>
      </w:r>
      <w:r>
        <w:rPr>
          <w:rFonts w:ascii="Times New Roman" w:hAnsi="Times New Roman"/>
          <w:szCs w:val="22"/>
        </w:rPr>
        <w:lastRenderedPageBreak/>
        <w:t xml:space="preserve">Стороной.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 </w:t>
      </w:r>
    </w:p>
    <w:p w:rsidR="00A91DCC" w:rsidRDefault="00541F9A">
      <w:pPr>
        <w:pStyle w:val="ConsPlusNormal0"/>
        <w:ind w:firstLine="709"/>
        <w:jc w:val="both"/>
        <w:rPr>
          <w:rFonts w:ascii="Times New Roman" w:hAnsi="Times New Roman"/>
          <w:szCs w:val="22"/>
        </w:rPr>
      </w:pPr>
      <w:r>
        <w:rPr>
          <w:rFonts w:ascii="Times New Roman" w:hAnsi="Times New Roman"/>
          <w:szCs w:val="22"/>
        </w:rPr>
        <w:t>8.4. При не урегулировании Сторонами спора в досудебном порядке, спор разрешается в Арбитражном суде Краснодарского края.</w:t>
      </w:r>
    </w:p>
    <w:p w:rsidR="00A91DCC" w:rsidRDefault="00A91DCC">
      <w:pPr>
        <w:pStyle w:val="ConsPlusNormal0"/>
        <w:ind w:firstLine="709"/>
        <w:jc w:val="both"/>
        <w:rPr>
          <w:rFonts w:ascii="Times New Roman" w:hAnsi="Times New Roman"/>
          <w:szCs w:val="22"/>
        </w:rPr>
      </w:pPr>
    </w:p>
    <w:p w:rsidR="00A91DCC" w:rsidRDefault="00541F9A">
      <w:pPr>
        <w:pStyle w:val="ConsPlusNormal0"/>
        <w:jc w:val="center"/>
        <w:outlineLvl w:val="1"/>
        <w:rPr>
          <w:rFonts w:ascii="Times New Roman" w:hAnsi="Times New Roman"/>
          <w:szCs w:val="22"/>
        </w:rPr>
      </w:pPr>
      <w:r>
        <w:rPr>
          <w:rFonts w:ascii="Times New Roman" w:hAnsi="Times New Roman"/>
          <w:szCs w:val="22"/>
          <w:lang w:val="en-US"/>
        </w:rPr>
        <w:t>I</w:t>
      </w:r>
      <w:r>
        <w:rPr>
          <w:rFonts w:ascii="Times New Roman" w:hAnsi="Times New Roman"/>
          <w:szCs w:val="22"/>
        </w:rPr>
        <w:t>X. Срок действия и порядок расторжения Контракта</w:t>
      </w:r>
    </w:p>
    <w:p w:rsidR="00A91DCC" w:rsidRDefault="00541F9A">
      <w:pPr>
        <w:pStyle w:val="ConsPlusNormal0"/>
        <w:ind w:firstLine="709"/>
        <w:jc w:val="both"/>
        <w:rPr>
          <w:rFonts w:ascii="Times New Roman" w:hAnsi="Times New Roman"/>
          <w:szCs w:val="22"/>
        </w:rPr>
      </w:pPr>
      <w:r>
        <w:rPr>
          <w:rFonts w:ascii="Times New Roman" w:hAnsi="Times New Roman"/>
          <w:szCs w:val="22"/>
        </w:rPr>
        <w:t>9.1. Контракт вступает в силу с момента его подписания обеими Сторонами и действует по</w:t>
      </w:r>
      <w:r>
        <w:rPr>
          <w:rFonts w:ascii="Times New Roman" w:hAnsi="Times New Roman"/>
          <w:szCs w:val="22"/>
          <w:highlight w:val="white"/>
        </w:rPr>
        <w:t xml:space="preserve"> 31 декабря 2026 г. Окончание срока действия Контракта не влечет прекращения неисполненных</w:t>
      </w:r>
      <w:r>
        <w:rPr>
          <w:rFonts w:ascii="Times New Roman" w:hAnsi="Times New Roman"/>
          <w:szCs w:val="22"/>
        </w:rPr>
        <w:t xml:space="preserve"> обязательств Сторон по Контракту, в том числе гарантийных обязательств Поставщика.</w:t>
      </w:r>
    </w:p>
    <w:p w:rsidR="00A91DCC" w:rsidRDefault="00541F9A">
      <w:pPr>
        <w:pStyle w:val="ConsPlusNormal0"/>
        <w:ind w:firstLine="709"/>
        <w:jc w:val="both"/>
        <w:rPr>
          <w:rFonts w:ascii="Times New Roman" w:hAnsi="Times New Roman"/>
          <w:szCs w:val="22"/>
        </w:rPr>
      </w:pPr>
      <w:r>
        <w:rPr>
          <w:rFonts w:ascii="Times New Roman" w:hAnsi="Times New Roman"/>
          <w:szCs w:val="22"/>
        </w:rPr>
        <w:t>9.2.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rsidR="00A91DCC" w:rsidRDefault="00541F9A">
      <w:pPr>
        <w:pStyle w:val="ConsPlusNormal0"/>
        <w:ind w:firstLine="709"/>
        <w:jc w:val="both"/>
        <w:rPr>
          <w:rFonts w:ascii="Times New Roman" w:hAnsi="Times New Roman"/>
          <w:szCs w:val="22"/>
        </w:rPr>
      </w:pPr>
      <w:r>
        <w:rPr>
          <w:rFonts w:ascii="Times New Roman" w:hAnsi="Times New Roman"/>
          <w:szCs w:val="22"/>
        </w:rPr>
        <w:t>Решение Сторон об одностороннем отказе от исполнения контракта по основаниям, предусмотренным гражданским законодательством для одностороннего отказа от исполнения отдельных видов обязательств, принимается и реализуется в порядке и сроки, предусмотренные статьей   95 Федерального закона № 44-ФЗ.</w:t>
      </w:r>
    </w:p>
    <w:p w:rsidR="00A91DCC" w:rsidRDefault="00A91DCC">
      <w:pPr>
        <w:pStyle w:val="ConsPlusNormal0"/>
        <w:ind w:firstLine="709"/>
        <w:jc w:val="both"/>
        <w:rPr>
          <w:rFonts w:ascii="Times New Roman" w:hAnsi="Times New Roman"/>
          <w:szCs w:val="22"/>
        </w:rPr>
      </w:pPr>
    </w:p>
    <w:p w:rsidR="00A91DCC" w:rsidRDefault="00541F9A">
      <w:pPr>
        <w:pStyle w:val="ConsPlusNormal0"/>
        <w:tabs>
          <w:tab w:val="left" w:pos="426"/>
        </w:tabs>
        <w:ind w:left="11" w:firstLine="0"/>
        <w:jc w:val="center"/>
        <w:outlineLvl w:val="1"/>
        <w:rPr>
          <w:rFonts w:ascii="Times New Roman" w:hAnsi="Times New Roman"/>
          <w:szCs w:val="22"/>
        </w:rPr>
      </w:pPr>
      <w:r>
        <w:rPr>
          <w:rFonts w:ascii="Times New Roman" w:hAnsi="Times New Roman"/>
          <w:szCs w:val="22"/>
        </w:rPr>
        <w:t>X. Антикоррупционная оговорка</w:t>
      </w:r>
    </w:p>
    <w:p w:rsidR="00A91DCC" w:rsidRDefault="00541F9A">
      <w:pPr>
        <w:pStyle w:val="ConsPlusNormal0"/>
        <w:tabs>
          <w:tab w:val="left" w:pos="426"/>
        </w:tabs>
        <w:ind w:left="11" w:firstLine="0"/>
        <w:jc w:val="both"/>
        <w:outlineLvl w:val="1"/>
      </w:pPr>
      <w:r>
        <w:rPr>
          <w:rFonts w:ascii="Times New Roman" w:hAnsi="Times New Roman"/>
          <w:szCs w:val="22"/>
        </w:rPr>
        <w:tab/>
        <w:t xml:space="preserve">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A91DCC" w:rsidRDefault="00541F9A">
      <w:pPr>
        <w:pStyle w:val="ConsPlusNormal0"/>
        <w:tabs>
          <w:tab w:val="left" w:pos="426"/>
        </w:tabs>
        <w:ind w:left="11" w:firstLine="0"/>
        <w:jc w:val="both"/>
        <w:outlineLvl w:val="1"/>
        <w:rPr>
          <w:rFonts w:ascii="Times New Roman" w:hAnsi="Times New Roman"/>
          <w:szCs w:val="22"/>
        </w:rPr>
      </w:pPr>
      <w:r>
        <w:rPr>
          <w:rFonts w:ascii="Times New Roman" w:hAnsi="Times New Roman"/>
          <w:szCs w:val="22"/>
        </w:rPr>
        <w:tab/>
        <w:t xml:space="preserve">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взятки,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A91DCC" w:rsidRDefault="00541F9A">
      <w:pPr>
        <w:pStyle w:val="ConsPlusNormal0"/>
        <w:tabs>
          <w:tab w:val="left" w:pos="426"/>
        </w:tabs>
        <w:ind w:left="11" w:firstLine="0"/>
        <w:jc w:val="both"/>
        <w:outlineLvl w:val="1"/>
        <w:rPr>
          <w:rFonts w:ascii="Times New Roman" w:hAnsi="Times New Roman"/>
          <w:szCs w:val="22"/>
        </w:rPr>
      </w:pPr>
      <w:r>
        <w:rPr>
          <w:rFonts w:ascii="Times New Roman" w:hAnsi="Times New Roman"/>
          <w:szCs w:val="22"/>
        </w:rPr>
        <w:tab/>
        <w:t xml:space="preserve">10.3.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незамедлительно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rsidR="00A91DCC" w:rsidRDefault="00541F9A">
      <w:pPr>
        <w:pStyle w:val="ConsPlusNormal0"/>
        <w:tabs>
          <w:tab w:val="left" w:pos="426"/>
        </w:tabs>
        <w:ind w:left="11" w:firstLine="0"/>
        <w:jc w:val="both"/>
        <w:outlineLvl w:val="1"/>
        <w:rPr>
          <w:rFonts w:ascii="Times New Roman" w:hAnsi="Times New Roman"/>
          <w:szCs w:val="22"/>
        </w:rPr>
      </w:pPr>
      <w:r>
        <w:rPr>
          <w:rFonts w:ascii="Times New Roman" w:hAnsi="Times New Roman"/>
          <w:szCs w:val="22"/>
        </w:rPr>
        <w:tab/>
        <w:t xml:space="preserve">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A91DCC" w:rsidRDefault="00541F9A">
      <w:pPr>
        <w:ind w:firstLine="567"/>
        <w:jc w:val="both"/>
        <w:rPr>
          <w:sz w:val="24"/>
          <w:szCs w:val="24"/>
        </w:rPr>
      </w:pPr>
      <w:r>
        <w:rPr>
          <w:sz w:val="22"/>
          <w:szCs w:val="22"/>
        </w:rPr>
        <w:t>10.5. В случае нарушения одной Стороной обязательств воздерживаться от запрещенных Контрактом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сформировав с использованием ЕИС решение об одностороннем отказе от исполнения Контракта и разместив такое решение в ЕИС в соответствии со статей 95 Закона о контрактной системе.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A91DCC" w:rsidRDefault="00A91DCC">
      <w:pPr>
        <w:pStyle w:val="ConsPlusNormal0"/>
        <w:ind w:firstLine="709"/>
        <w:jc w:val="both"/>
        <w:rPr>
          <w:rFonts w:ascii="Times New Roman" w:hAnsi="Times New Roman"/>
          <w:szCs w:val="22"/>
        </w:rPr>
      </w:pPr>
    </w:p>
    <w:p w:rsidR="00A91DCC" w:rsidRDefault="00541F9A">
      <w:pPr>
        <w:pStyle w:val="ConsPlusNormal0"/>
        <w:jc w:val="center"/>
        <w:outlineLvl w:val="1"/>
        <w:rPr>
          <w:rFonts w:ascii="Times New Roman" w:hAnsi="Times New Roman"/>
          <w:szCs w:val="22"/>
        </w:rPr>
      </w:pPr>
      <w:r>
        <w:rPr>
          <w:rFonts w:ascii="Times New Roman" w:hAnsi="Times New Roman"/>
          <w:szCs w:val="22"/>
        </w:rPr>
        <w:t>XI. Прочие положения</w:t>
      </w:r>
    </w:p>
    <w:p w:rsidR="00A91DCC" w:rsidRDefault="00541F9A">
      <w:pPr>
        <w:pStyle w:val="ConsPlusNormal0"/>
        <w:ind w:firstLine="709"/>
        <w:jc w:val="both"/>
        <w:rPr>
          <w:rFonts w:ascii="Times New Roman" w:hAnsi="Times New Roman"/>
          <w:szCs w:val="22"/>
        </w:rPr>
      </w:pPr>
      <w:r>
        <w:rPr>
          <w:rFonts w:ascii="Times New Roman" w:hAnsi="Times New Roman"/>
          <w:szCs w:val="22"/>
        </w:rPr>
        <w:t>11.1. Во всем, что не предусмотрено Контрактом, Стороны руководствуются законодательством Российской Федерации.</w:t>
      </w:r>
    </w:p>
    <w:p w:rsidR="00A91DCC" w:rsidRDefault="00541F9A">
      <w:pPr>
        <w:pStyle w:val="ConsPlusNormal0"/>
        <w:ind w:firstLine="709"/>
        <w:jc w:val="both"/>
        <w:rPr>
          <w:rFonts w:ascii="Times New Roman" w:hAnsi="Times New Roman"/>
          <w:szCs w:val="22"/>
        </w:rPr>
      </w:pPr>
      <w:r>
        <w:rPr>
          <w:rFonts w:ascii="Times New Roman" w:hAnsi="Times New Roman"/>
          <w:szCs w:val="22"/>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91DCC" w:rsidRDefault="00541F9A">
      <w:pPr>
        <w:pStyle w:val="ConsPlusNormal0"/>
        <w:ind w:firstLine="709"/>
        <w:jc w:val="both"/>
        <w:rPr>
          <w:rFonts w:ascii="Times New Roman" w:hAnsi="Times New Roman"/>
          <w:szCs w:val="22"/>
        </w:rPr>
      </w:pPr>
      <w:r>
        <w:rPr>
          <w:rFonts w:ascii="Times New Roman" w:hAnsi="Times New Roman"/>
          <w:szCs w:val="22"/>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91DCC" w:rsidRDefault="00541F9A">
      <w:pPr>
        <w:pStyle w:val="ConsPlusNormal0"/>
        <w:ind w:firstLine="709"/>
        <w:jc w:val="both"/>
        <w:rPr>
          <w:rFonts w:ascii="Times New Roman" w:hAnsi="Times New Roman"/>
          <w:szCs w:val="22"/>
        </w:rPr>
      </w:pPr>
      <w:r>
        <w:rPr>
          <w:rFonts w:ascii="Times New Roman" w:hAnsi="Times New Roman"/>
          <w:szCs w:val="22"/>
        </w:rPr>
        <w:t xml:space="preserve">11.4. Изменение существенных условий Контракта при его исполнении не допускается, за исключением случаев, предусмотренных </w:t>
      </w:r>
      <w:hyperlink r:id="rId12" w:tooltip="consultantplus://offline/ref=782E9CC4CCC6932545801925E3B536176E50B53C1FD70BD7655CABC93DB89C271041D8CD019EE696393B294E112BD805805FEF4CF4B5672237V6P" w:history="1">
        <w:r>
          <w:rPr>
            <w:rFonts w:ascii="Times New Roman" w:hAnsi="Times New Roman"/>
            <w:szCs w:val="22"/>
          </w:rPr>
          <w:t>статьей 95</w:t>
        </w:r>
      </w:hyperlink>
      <w:r>
        <w:rPr>
          <w:rFonts w:ascii="Times New Roman" w:hAnsi="Times New Roman"/>
          <w:szCs w:val="22"/>
        </w:rPr>
        <w:t xml:space="preserve"> Федерального закона № 44-ФЗ.</w:t>
      </w:r>
    </w:p>
    <w:p w:rsidR="00A91DCC" w:rsidRDefault="00541F9A">
      <w:pPr>
        <w:pStyle w:val="ConsPlusNormal0"/>
        <w:ind w:firstLine="709"/>
        <w:jc w:val="both"/>
        <w:rPr>
          <w:rFonts w:ascii="Times New Roman" w:hAnsi="Times New Roman"/>
          <w:szCs w:val="22"/>
        </w:rPr>
      </w:pPr>
      <w:r>
        <w:rPr>
          <w:rFonts w:ascii="Times New Roman" w:hAnsi="Times New Roman"/>
          <w:szCs w:val="22"/>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91DCC" w:rsidRDefault="00541F9A">
      <w:pPr>
        <w:pStyle w:val="ConsPlusNormal0"/>
        <w:ind w:firstLine="709"/>
        <w:jc w:val="both"/>
        <w:rPr>
          <w:rFonts w:ascii="Times New Roman" w:hAnsi="Times New Roman"/>
          <w:szCs w:val="22"/>
        </w:rPr>
      </w:pPr>
      <w:r>
        <w:rPr>
          <w:rFonts w:ascii="Times New Roman" w:hAnsi="Times New Roman"/>
          <w:szCs w:val="22"/>
        </w:rPr>
        <w:lastRenderedPageBreak/>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91DCC" w:rsidRDefault="00541F9A">
      <w:pPr>
        <w:pStyle w:val="ConsPlusNormal0"/>
        <w:ind w:firstLine="709"/>
        <w:jc w:val="both"/>
        <w:rPr>
          <w:rFonts w:ascii="Times New Roman" w:hAnsi="Times New Roman"/>
          <w:szCs w:val="22"/>
        </w:rPr>
      </w:pPr>
      <w:r>
        <w:rPr>
          <w:rFonts w:ascii="Times New Roman" w:hAnsi="Times New Roman"/>
          <w:szCs w:val="22"/>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91DCC" w:rsidRDefault="00A91DCC">
      <w:pPr>
        <w:pStyle w:val="ConsPlusNormal0"/>
        <w:ind w:firstLine="709"/>
        <w:jc w:val="both"/>
        <w:rPr>
          <w:rFonts w:ascii="Times New Roman" w:hAnsi="Times New Roman"/>
          <w:szCs w:val="22"/>
        </w:rPr>
      </w:pPr>
    </w:p>
    <w:p w:rsidR="00A91DCC" w:rsidRDefault="00541F9A">
      <w:pPr>
        <w:pStyle w:val="ConsPlusNormal0"/>
        <w:ind w:firstLine="709"/>
        <w:jc w:val="center"/>
        <w:rPr>
          <w:rFonts w:ascii="Times New Roman" w:hAnsi="Times New Roman"/>
          <w:szCs w:val="22"/>
        </w:rPr>
      </w:pPr>
      <w:r>
        <w:rPr>
          <w:rFonts w:ascii="Times New Roman" w:hAnsi="Times New Roman"/>
          <w:szCs w:val="22"/>
        </w:rPr>
        <w:t xml:space="preserve"> XII. Перечень приложений</w:t>
      </w:r>
    </w:p>
    <w:p w:rsidR="00A91DCC" w:rsidRDefault="00541F9A">
      <w:pPr>
        <w:pStyle w:val="ConsPlusNormal0"/>
        <w:ind w:firstLine="709"/>
        <w:jc w:val="both"/>
        <w:rPr>
          <w:rFonts w:ascii="Times New Roman" w:hAnsi="Times New Roman"/>
          <w:szCs w:val="22"/>
        </w:rPr>
      </w:pPr>
      <w:r>
        <w:rPr>
          <w:rFonts w:ascii="Times New Roman" w:hAnsi="Times New Roman"/>
          <w:szCs w:val="22"/>
        </w:rPr>
        <w:t xml:space="preserve">11.1. Неотъемлемой частью Контракта является следующее приложение: </w:t>
      </w:r>
    </w:p>
    <w:p w:rsidR="00A91DCC" w:rsidRDefault="00541F9A">
      <w:pPr>
        <w:ind w:right="-1" w:firstLine="709"/>
        <w:jc w:val="both"/>
        <w:rPr>
          <w:sz w:val="22"/>
          <w:szCs w:val="22"/>
        </w:rPr>
      </w:pPr>
      <w:r>
        <w:rPr>
          <w:sz w:val="22"/>
          <w:szCs w:val="22"/>
        </w:rPr>
        <w:t>- Приложение № 1 «Техническое задание»;</w:t>
      </w:r>
    </w:p>
    <w:p w:rsidR="00A91DCC" w:rsidRDefault="00541F9A">
      <w:pPr>
        <w:ind w:right="-1" w:firstLine="709"/>
        <w:jc w:val="both"/>
        <w:rPr>
          <w:sz w:val="22"/>
          <w:szCs w:val="22"/>
        </w:rPr>
      </w:pPr>
      <w:r>
        <w:rPr>
          <w:sz w:val="22"/>
          <w:szCs w:val="22"/>
        </w:rPr>
        <w:t>- Приложение № 2 «Спецификация».</w:t>
      </w:r>
    </w:p>
    <w:p w:rsidR="00A91DCC" w:rsidRDefault="00A91DCC">
      <w:pPr>
        <w:pStyle w:val="afc"/>
        <w:ind w:right="-1" w:firstLine="0"/>
        <w:jc w:val="center"/>
        <w:rPr>
          <w:sz w:val="22"/>
          <w:szCs w:val="22"/>
        </w:rPr>
      </w:pPr>
    </w:p>
    <w:p w:rsidR="00A91DCC" w:rsidRDefault="00541F9A">
      <w:pPr>
        <w:pStyle w:val="afc"/>
        <w:ind w:right="-1" w:firstLine="0"/>
        <w:jc w:val="center"/>
        <w:rPr>
          <w:sz w:val="22"/>
          <w:szCs w:val="22"/>
        </w:rPr>
      </w:pPr>
      <w:r>
        <w:rPr>
          <w:sz w:val="22"/>
          <w:szCs w:val="22"/>
        </w:rPr>
        <w:t>X</w:t>
      </w:r>
      <w:r>
        <w:rPr>
          <w:sz w:val="22"/>
          <w:szCs w:val="22"/>
          <w:lang w:val="en-US"/>
        </w:rPr>
        <w:t>III</w:t>
      </w:r>
      <w:r>
        <w:rPr>
          <w:sz w:val="22"/>
          <w:szCs w:val="22"/>
        </w:rPr>
        <w:t>. Адреса и банковские реквизиты Сторон</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296"/>
        <w:gridCol w:w="4377"/>
        <w:gridCol w:w="537"/>
      </w:tblGrid>
      <w:tr w:rsidR="00A91DCC">
        <w:trPr>
          <w:trHeight w:val="7843"/>
        </w:trPr>
        <w:tc>
          <w:tcPr>
            <w:tcW w:w="5210" w:type="dxa"/>
            <w:shd w:val="clear" w:color="auto" w:fill="auto"/>
          </w:tcPr>
          <w:p w:rsidR="00A91DCC" w:rsidRDefault="00541F9A">
            <w:pPr>
              <w:jc w:val="center"/>
              <w:rPr>
                <w:b/>
                <w:bCs/>
                <w:sz w:val="22"/>
                <w:szCs w:val="22"/>
              </w:rPr>
            </w:pPr>
            <w:r>
              <w:rPr>
                <w:b/>
                <w:bCs/>
                <w:sz w:val="22"/>
                <w:szCs w:val="22"/>
              </w:rPr>
              <w:t>ЗАКАЗЧИК:</w:t>
            </w:r>
          </w:p>
          <w:p w:rsidR="00A91DCC" w:rsidRDefault="00541F9A">
            <w:pPr>
              <w:jc w:val="center"/>
              <w:rPr>
                <w:b/>
                <w:bCs/>
                <w:sz w:val="22"/>
                <w:szCs w:val="22"/>
              </w:rPr>
            </w:pPr>
            <w:r>
              <w:rPr>
                <w:b/>
                <w:bCs/>
                <w:sz w:val="22"/>
                <w:szCs w:val="22"/>
              </w:rPr>
              <w:t xml:space="preserve">МУНИЦИПАЛЬНОЕ БЮДЖЕТНОЕ УЧРЕЖДЕНИЕ «ПАРКИ ФЕДЕРАЛЬНОЙ ТЕРРИТОРИИ «СИРИУС» </w:t>
            </w:r>
          </w:p>
          <w:p w:rsidR="00A91DCC" w:rsidRDefault="00541F9A">
            <w:pPr>
              <w:jc w:val="center"/>
              <w:rPr>
                <w:b/>
                <w:bCs/>
                <w:sz w:val="22"/>
                <w:szCs w:val="22"/>
              </w:rPr>
            </w:pPr>
            <w:r>
              <w:rPr>
                <w:b/>
                <w:bCs/>
                <w:sz w:val="22"/>
                <w:szCs w:val="22"/>
              </w:rPr>
              <w:t>(МБУ «ПАРКИ ФТ», ПАРКИ ФТ)</w:t>
            </w:r>
          </w:p>
          <w:p w:rsidR="00A91DCC" w:rsidRDefault="00541F9A">
            <w:pPr>
              <w:spacing w:line="200" w:lineRule="atLeast"/>
              <w:rPr>
                <w:sz w:val="22"/>
                <w:szCs w:val="22"/>
              </w:rPr>
            </w:pPr>
            <w:r>
              <w:rPr>
                <w:sz w:val="22"/>
                <w:szCs w:val="22"/>
              </w:rPr>
              <w:t xml:space="preserve">Юридический адрес: </w:t>
            </w:r>
          </w:p>
          <w:p w:rsidR="00A91DCC" w:rsidRDefault="00541F9A">
            <w:pPr>
              <w:spacing w:line="200" w:lineRule="atLeast"/>
              <w:rPr>
                <w:sz w:val="22"/>
                <w:szCs w:val="22"/>
              </w:rPr>
            </w:pPr>
            <w:r>
              <w:rPr>
                <w:sz w:val="22"/>
                <w:szCs w:val="22"/>
              </w:rPr>
              <w:t>354340, Краснодарский край, Ф. Т. СИРИУС, ПГТ. СИРИУС, УЛ МЕЖДУНАРОДНАЯ, Д. 2, ОФИС 116;</w:t>
            </w:r>
          </w:p>
          <w:p w:rsidR="00A91DCC" w:rsidRDefault="00541F9A">
            <w:pPr>
              <w:spacing w:line="200" w:lineRule="atLeast"/>
              <w:rPr>
                <w:sz w:val="22"/>
                <w:szCs w:val="22"/>
              </w:rPr>
            </w:pPr>
            <w:r>
              <w:rPr>
                <w:sz w:val="22"/>
                <w:szCs w:val="22"/>
              </w:rPr>
              <w:t xml:space="preserve">Почтовый адрес: </w:t>
            </w:r>
          </w:p>
          <w:p w:rsidR="00A91DCC" w:rsidRDefault="00541F9A">
            <w:pPr>
              <w:spacing w:line="200" w:lineRule="atLeast"/>
              <w:rPr>
                <w:sz w:val="22"/>
                <w:szCs w:val="22"/>
              </w:rPr>
            </w:pPr>
            <w:r>
              <w:rPr>
                <w:sz w:val="22"/>
                <w:szCs w:val="22"/>
              </w:rPr>
              <w:t>354340, Краснодарский край, Ф. Т. СИРИУС, ПГТ. СИРИУС, УЛ МЕЖДУНАРОДНАЯ, Д. 2, ОФИС 116;</w:t>
            </w:r>
          </w:p>
          <w:p w:rsidR="00A91DCC" w:rsidRDefault="00541F9A">
            <w:pPr>
              <w:spacing w:line="200" w:lineRule="atLeast"/>
              <w:rPr>
                <w:sz w:val="22"/>
                <w:szCs w:val="22"/>
              </w:rPr>
            </w:pPr>
            <w:r>
              <w:rPr>
                <w:sz w:val="22"/>
                <w:szCs w:val="22"/>
              </w:rPr>
              <w:t xml:space="preserve">Фактический адрес: </w:t>
            </w:r>
          </w:p>
          <w:p w:rsidR="00A91DCC" w:rsidRDefault="00541F9A">
            <w:pPr>
              <w:spacing w:line="200" w:lineRule="atLeast"/>
              <w:rPr>
                <w:sz w:val="22"/>
                <w:szCs w:val="22"/>
              </w:rPr>
            </w:pPr>
            <w:r>
              <w:rPr>
                <w:sz w:val="22"/>
                <w:szCs w:val="22"/>
              </w:rPr>
              <w:t>354340, Краснодарский край, Ф. Т. СИРИУС, ПГТ. СИРИУС, ГОЛУБАЯ, 16А.</w:t>
            </w:r>
          </w:p>
          <w:p w:rsidR="00A91DCC" w:rsidRDefault="00541F9A">
            <w:pPr>
              <w:spacing w:line="200" w:lineRule="atLeast"/>
              <w:rPr>
                <w:sz w:val="22"/>
                <w:szCs w:val="22"/>
              </w:rPr>
            </w:pPr>
            <w:r>
              <w:rPr>
                <w:sz w:val="22"/>
                <w:szCs w:val="22"/>
              </w:rPr>
              <w:t xml:space="preserve">ИНН 2367025910 </w:t>
            </w:r>
          </w:p>
          <w:p w:rsidR="00A91DCC" w:rsidRDefault="00541F9A">
            <w:pPr>
              <w:spacing w:line="200" w:lineRule="atLeast"/>
              <w:rPr>
                <w:sz w:val="22"/>
                <w:szCs w:val="22"/>
              </w:rPr>
            </w:pPr>
            <w:r>
              <w:rPr>
                <w:sz w:val="22"/>
                <w:szCs w:val="22"/>
              </w:rPr>
              <w:t>КПП 237801001</w:t>
            </w:r>
          </w:p>
          <w:p w:rsidR="00A91DCC" w:rsidRDefault="00541F9A">
            <w:pPr>
              <w:spacing w:line="200" w:lineRule="atLeast"/>
              <w:rPr>
                <w:sz w:val="22"/>
                <w:szCs w:val="22"/>
              </w:rPr>
            </w:pPr>
            <w:r>
              <w:rPr>
                <w:sz w:val="22"/>
                <w:szCs w:val="22"/>
              </w:rPr>
              <w:t>ОГРН 1222300034582</w:t>
            </w:r>
          </w:p>
          <w:p w:rsidR="00A91DCC" w:rsidRDefault="00541F9A">
            <w:pPr>
              <w:spacing w:line="200" w:lineRule="atLeast"/>
              <w:rPr>
                <w:sz w:val="22"/>
                <w:szCs w:val="22"/>
              </w:rPr>
            </w:pPr>
            <w:r>
              <w:rPr>
                <w:sz w:val="22"/>
                <w:szCs w:val="22"/>
              </w:rPr>
              <w:t>ОКПО 58023419</w:t>
            </w:r>
          </w:p>
          <w:p w:rsidR="00A91DCC" w:rsidRDefault="00541F9A">
            <w:pPr>
              <w:spacing w:line="200" w:lineRule="atLeast"/>
              <w:rPr>
                <w:sz w:val="22"/>
                <w:szCs w:val="22"/>
              </w:rPr>
            </w:pPr>
            <w:r>
              <w:rPr>
                <w:sz w:val="22"/>
                <w:szCs w:val="22"/>
              </w:rPr>
              <w:t xml:space="preserve">Банковские реквизиты: </w:t>
            </w:r>
          </w:p>
          <w:p w:rsidR="00A91DCC" w:rsidRDefault="00541F9A">
            <w:pPr>
              <w:spacing w:line="200" w:lineRule="atLeast"/>
              <w:rPr>
                <w:sz w:val="22"/>
                <w:szCs w:val="22"/>
              </w:rPr>
            </w:pPr>
            <w:r>
              <w:rPr>
                <w:sz w:val="22"/>
                <w:szCs w:val="22"/>
              </w:rPr>
              <w:t xml:space="preserve">Получатель: Муниципальное бюджетное учреждение «Парки Федеральной Территории «Сириус», </w:t>
            </w:r>
          </w:p>
          <w:p w:rsidR="00A91DCC" w:rsidRDefault="00541F9A">
            <w:pPr>
              <w:spacing w:line="200" w:lineRule="atLeast"/>
              <w:rPr>
                <w:sz w:val="24"/>
                <w:szCs w:val="24"/>
                <w:highlight w:val="white"/>
              </w:rPr>
            </w:pPr>
            <w:r>
              <w:rPr>
                <w:rStyle w:val="af3"/>
                <w:color w:val="000000" w:themeColor="text1"/>
                <w:sz w:val="24"/>
                <w:szCs w:val="24"/>
                <w:highlight w:val="white"/>
                <w:shd w:val="clear" w:color="auto" w:fill="FFFFFF"/>
              </w:rPr>
              <w:t xml:space="preserve">л/с </w:t>
            </w:r>
            <w:r>
              <w:rPr>
                <w:color w:val="000000" w:themeColor="text1"/>
                <w:sz w:val="24"/>
                <w:szCs w:val="24"/>
                <w:highlight w:val="white"/>
                <w:u w:val="single"/>
              </w:rPr>
              <w:t>802ШL416000</w:t>
            </w:r>
          </w:p>
          <w:p w:rsidR="00A91DCC" w:rsidRDefault="00541F9A">
            <w:pPr>
              <w:spacing w:line="200" w:lineRule="atLeast"/>
              <w:rPr>
                <w:sz w:val="22"/>
                <w:szCs w:val="22"/>
              </w:rPr>
            </w:pPr>
            <w:r>
              <w:rPr>
                <w:sz w:val="22"/>
                <w:szCs w:val="22"/>
              </w:rPr>
              <w:t xml:space="preserve">Казначейский счет: </w:t>
            </w:r>
            <w:r>
              <w:rPr>
                <w:sz w:val="24"/>
                <w:szCs w:val="24"/>
              </w:rPr>
              <w:t>03224643020000003200</w:t>
            </w:r>
            <w:r>
              <w:rPr>
                <w:sz w:val="22"/>
                <w:szCs w:val="22"/>
              </w:rPr>
              <w:t xml:space="preserve">                   </w:t>
            </w:r>
          </w:p>
          <w:p w:rsidR="00A91DCC" w:rsidRDefault="00541F9A">
            <w:pPr>
              <w:spacing w:line="200" w:lineRule="atLeast"/>
              <w:rPr>
                <w:sz w:val="22"/>
                <w:szCs w:val="22"/>
              </w:rPr>
            </w:pPr>
            <w:r>
              <w:rPr>
                <w:sz w:val="22"/>
                <w:szCs w:val="22"/>
              </w:rPr>
              <w:t xml:space="preserve">Единый казначейский счет (ЕКС): № 40102810745370000024 </w:t>
            </w:r>
          </w:p>
          <w:p w:rsidR="00A91DCC" w:rsidRDefault="00541F9A">
            <w:pPr>
              <w:spacing w:line="200" w:lineRule="atLeast"/>
              <w:rPr>
                <w:sz w:val="22"/>
                <w:szCs w:val="22"/>
              </w:rPr>
            </w:pPr>
            <w:r>
              <w:rPr>
                <w:sz w:val="22"/>
                <w:szCs w:val="22"/>
              </w:rPr>
              <w:t xml:space="preserve">БИК 012202102                                      </w:t>
            </w:r>
          </w:p>
          <w:p w:rsidR="00A91DCC" w:rsidRDefault="00541F9A">
            <w:pPr>
              <w:spacing w:line="200" w:lineRule="atLeast"/>
              <w:rPr>
                <w:sz w:val="22"/>
                <w:szCs w:val="22"/>
              </w:rPr>
            </w:pPr>
            <w:r>
              <w:rPr>
                <w:sz w:val="22"/>
                <w:szCs w:val="22"/>
              </w:rPr>
              <w:t>Наименование банка: ОКЦ № 1 ВВГУ Банка России//УФК по Нижегородской области, г. Нижний Новгород</w:t>
            </w:r>
          </w:p>
          <w:p w:rsidR="00A91DCC" w:rsidRDefault="00541F9A">
            <w:pPr>
              <w:spacing w:line="200" w:lineRule="atLeast"/>
              <w:rPr>
                <w:sz w:val="22"/>
                <w:szCs w:val="22"/>
              </w:rPr>
            </w:pPr>
            <w:r>
              <w:rPr>
                <w:sz w:val="22"/>
                <w:szCs w:val="22"/>
                <w:highlight w:val="white"/>
              </w:rPr>
              <w:t xml:space="preserve">Тел.: </w:t>
            </w:r>
            <w:r>
              <w:rPr>
                <w:sz w:val="22"/>
                <w:szCs w:val="22"/>
              </w:rPr>
              <w:t>+7(965)4676313, +7(862)-445-55-70 доб. 341</w:t>
            </w:r>
          </w:p>
          <w:p w:rsidR="00A91DCC" w:rsidRDefault="00541F9A">
            <w:pPr>
              <w:spacing w:line="200" w:lineRule="atLeast"/>
              <w:rPr>
                <w:sz w:val="22"/>
                <w:szCs w:val="22"/>
              </w:rPr>
            </w:pPr>
            <w:r>
              <w:rPr>
                <w:sz w:val="22"/>
                <w:szCs w:val="22"/>
              </w:rPr>
              <w:t xml:space="preserve">Эл. почта: </w:t>
            </w:r>
            <w:hyperlink r:id="rId13" w:tooltip="mailto:parki.zakupki@sirius-ft.ru" w:history="1">
              <w:r>
                <w:rPr>
                  <w:rStyle w:val="af3"/>
                  <w:sz w:val="22"/>
                  <w:szCs w:val="22"/>
                </w:rPr>
                <w:t>parki.zakupki@sirius-ft.ru</w:t>
              </w:r>
            </w:hyperlink>
          </w:p>
          <w:p w:rsidR="00A91DCC" w:rsidRDefault="00541F9A">
            <w:pPr>
              <w:spacing w:line="200" w:lineRule="atLeast"/>
              <w:rPr>
                <w:sz w:val="22"/>
                <w:szCs w:val="22"/>
              </w:rPr>
            </w:pPr>
            <w:r>
              <w:rPr>
                <w:sz w:val="22"/>
                <w:szCs w:val="22"/>
              </w:rPr>
              <w:t xml:space="preserve">                   </w:t>
            </w:r>
            <w:hyperlink r:id="rId14" w:tooltip="mailto:parki@sirius-ft.ru" w:history="1">
              <w:r>
                <w:rPr>
                  <w:rStyle w:val="af3"/>
                  <w:sz w:val="22"/>
                  <w:szCs w:val="22"/>
                  <w:lang w:val="en-US"/>
                </w:rPr>
                <w:t>parki</w:t>
              </w:r>
              <w:r>
                <w:rPr>
                  <w:rStyle w:val="af3"/>
                  <w:sz w:val="22"/>
                  <w:szCs w:val="22"/>
                </w:rPr>
                <w:t>@</w:t>
              </w:r>
              <w:r>
                <w:rPr>
                  <w:rStyle w:val="af3"/>
                  <w:sz w:val="22"/>
                  <w:szCs w:val="22"/>
                  <w:lang w:val="en-US"/>
                </w:rPr>
                <w:t>sirius</w:t>
              </w:r>
              <w:r>
                <w:rPr>
                  <w:rStyle w:val="af3"/>
                  <w:sz w:val="22"/>
                  <w:szCs w:val="22"/>
                </w:rPr>
                <w:t>-</w:t>
              </w:r>
              <w:r>
                <w:rPr>
                  <w:rStyle w:val="af3"/>
                  <w:sz w:val="22"/>
                  <w:szCs w:val="22"/>
                  <w:lang w:val="en-US"/>
                </w:rPr>
                <w:t>ft</w:t>
              </w:r>
              <w:r>
                <w:rPr>
                  <w:rStyle w:val="af3"/>
                  <w:sz w:val="22"/>
                  <w:szCs w:val="22"/>
                </w:rPr>
                <w:t>.</w:t>
              </w:r>
              <w:proofErr w:type="spellStart"/>
              <w:r>
                <w:rPr>
                  <w:rStyle w:val="af3"/>
                  <w:sz w:val="22"/>
                  <w:szCs w:val="22"/>
                  <w:lang w:val="en-US"/>
                </w:rPr>
                <w:t>ru</w:t>
              </w:r>
              <w:proofErr w:type="spellEnd"/>
            </w:hyperlink>
            <w:r>
              <w:rPr>
                <w:sz w:val="22"/>
                <w:szCs w:val="22"/>
              </w:rPr>
              <w:t xml:space="preserve"> </w:t>
            </w:r>
          </w:p>
          <w:p w:rsidR="00A91DCC" w:rsidRPr="00541F9A" w:rsidRDefault="00541F9A">
            <w:pPr>
              <w:pStyle w:val="text-content"/>
              <w:spacing w:before="0" w:beforeAutospacing="0" w:after="0" w:afterAutospacing="0"/>
              <w:rPr>
                <w:sz w:val="22"/>
                <w:szCs w:val="22"/>
              </w:rPr>
            </w:pPr>
            <w:r>
              <w:rPr>
                <w:sz w:val="22"/>
                <w:szCs w:val="22"/>
              </w:rPr>
              <w:t>(</w:t>
            </w:r>
            <w:r w:rsidRPr="00541F9A">
              <w:rPr>
                <w:sz w:val="22"/>
                <w:szCs w:val="22"/>
              </w:rPr>
              <w:t xml:space="preserve">Ответственное лицо: </w:t>
            </w:r>
          </w:p>
          <w:p w:rsidR="00541F9A" w:rsidRPr="00541F9A" w:rsidRDefault="00541F9A" w:rsidP="00541F9A">
            <w:pPr>
              <w:spacing w:line="200" w:lineRule="atLeast"/>
              <w:rPr>
                <w:sz w:val="22"/>
                <w:szCs w:val="22"/>
              </w:rPr>
            </w:pPr>
            <w:r w:rsidRPr="00541F9A">
              <w:rPr>
                <w:sz w:val="22"/>
                <w:szCs w:val="22"/>
              </w:rPr>
              <w:t xml:space="preserve">главный инженер – Кузнецов Сергей Сергеевич, </w:t>
            </w:r>
          </w:p>
          <w:p w:rsidR="00A91DCC" w:rsidRDefault="00541F9A" w:rsidP="00541F9A">
            <w:pPr>
              <w:pStyle w:val="text-content"/>
              <w:spacing w:before="0" w:beforeAutospacing="0" w:after="0" w:afterAutospacing="0"/>
              <w:rPr>
                <w:sz w:val="22"/>
                <w:szCs w:val="22"/>
                <w:highlight w:val="white"/>
                <w:shd w:val="clear" w:color="auto" w:fill="FFFFFF"/>
              </w:rPr>
            </w:pPr>
            <w:r w:rsidRPr="00541F9A">
              <w:rPr>
                <w:sz w:val="22"/>
                <w:szCs w:val="22"/>
              </w:rPr>
              <w:t xml:space="preserve">+7 (913) 620-99-54 </w:t>
            </w:r>
            <w:hyperlink r:id="rId15" w:history="1">
              <w:r w:rsidRPr="00541F9A">
                <w:rPr>
                  <w:sz w:val="22"/>
                  <w:szCs w:val="22"/>
                </w:rPr>
                <w:t>kuznecov.ss@sirius-ft.ru</w:t>
              </w:r>
            </w:hyperlink>
            <w:r>
              <w:rPr>
                <w:sz w:val="22"/>
                <w:szCs w:val="22"/>
              </w:rPr>
              <w:t>)</w:t>
            </w:r>
          </w:p>
        </w:tc>
        <w:tc>
          <w:tcPr>
            <w:tcW w:w="5210" w:type="dxa"/>
            <w:gridSpan w:val="3"/>
            <w:shd w:val="clear" w:color="auto" w:fill="auto"/>
          </w:tcPr>
          <w:p w:rsidR="00A91DCC" w:rsidRDefault="00541F9A">
            <w:pPr>
              <w:jc w:val="center"/>
              <w:rPr>
                <w:sz w:val="22"/>
                <w:szCs w:val="22"/>
              </w:rPr>
            </w:pPr>
            <w:r>
              <w:rPr>
                <w:rFonts w:eastAsiaTheme="minorHAnsi"/>
                <w:b/>
                <w:bCs/>
                <w:sz w:val="22"/>
                <w:szCs w:val="22"/>
                <w:lang w:eastAsia="en-US"/>
              </w:rPr>
              <w:t>ПОСТАВЩИК:</w:t>
            </w:r>
          </w:p>
        </w:tc>
      </w:tr>
      <w:tr w:rsidR="00A91D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37" w:type="dxa"/>
          <w:trHeight w:val="267"/>
        </w:trPr>
        <w:tc>
          <w:tcPr>
            <w:tcW w:w="9883" w:type="dxa"/>
            <w:gridSpan w:val="3"/>
            <w:shd w:val="clear" w:color="FFFFFF" w:fill="FFFFFF"/>
            <w:vAlign w:val="center"/>
          </w:tcPr>
          <w:p w:rsidR="00A91DCC" w:rsidRDefault="00541F9A">
            <w:pPr>
              <w:jc w:val="center"/>
              <w:rPr>
                <w:b/>
                <w:bCs/>
                <w:color w:val="000000"/>
                <w:sz w:val="24"/>
                <w:szCs w:val="24"/>
              </w:rPr>
            </w:pPr>
            <w:r>
              <w:rPr>
                <w:b/>
                <w:bCs/>
                <w:color w:val="000000"/>
                <w:sz w:val="24"/>
                <w:szCs w:val="24"/>
              </w:rPr>
              <w:t>ПОДПИСИ СТОРОН</w:t>
            </w:r>
          </w:p>
        </w:tc>
      </w:tr>
      <w:tr w:rsidR="00A91D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37" w:type="dxa"/>
          <w:trHeight w:val="255"/>
        </w:trPr>
        <w:tc>
          <w:tcPr>
            <w:tcW w:w="5506" w:type="dxa"/>
            <w:gridSpan w:val="2"/>
            <w:shd w:val="clear" w:color="FFFFFF" w:fill="FFFFFF"/>
          </w:tcPr>
          <w:p w:rsidR="00A91DCC" w:rsidRDefault="00541F9A">
            <w:pPr>
              <w:jc w:val="both"/>
              <w:rPr>
                <w:color w:val="000000"/>
                <w:sz w:val="24"/>
                <w:szCs w:val="24"/>
              </w:rPr>
            </w:pPr>
            <w:r>
              <w:rPr>
                <w:b/>
                <w:bCs/>
                <w:color w:val="000000"/>
                <w:sz w:val="24"/>
                <w:szCs w:val="24"/>
              </w:rPr>
              <w:t>ЗАКАЗЧИК:</w:t>
            </w:r>
            <w:r>
              <w:rPr>
                <w:color w:val="000000"/>
                <w:sz w:val="24"/>
                <w:szCs w:val="24"/>
              </w:rPr>
              <w:t xml:space="preserve"> </w:t>
            </w:r>
          </w:p>
        </w:tc>
        <w:tc>
          <w:tcPr>
            <w:tcW w:w="4377" w:type="dxa"/>
            <w:shd w:val="clear" w:color="FFFFFF" w:fill="FFFFFF"/>
          </w:tcPr>
          <w:p w:rsidR="00A91DCC" w:rsidRDefault="00541F9A">
            <w:pPr>
              <w:spacing w:line="200" w:lineRule="atLeast"/>
              <w:rPr>
                <w:sz w:val="20"/>
                <w:szCs w:val="20"/>
              </w:rPr>
            </w:pPr>
            <w:r>
              <w:rPr>
                <w:b/>
                <w:bCs/>
                <w:color w:val="000000"/>
                <w:sz w:val="24"/>
                <w:szCs w:val="24"/>
              </w:rPr>
              <w:t>ПОСТАВЩИК</w:t>
            </w:r>
            <w:r>
              <w:rPr>
                <w:b/>
                <w:bCs/>
                <w:color w:val="000000"/>
                <w:spacing w:val="-2"/>
                <w:sz w:val="24"/>
                <w:szCs w:val="24"/>
              </w:rPr>
              <w:t>:</w:t>
            </w:r>
          </w:p>
        </w:tc>
      </w:tr>
      <w:tr w:rsidR="00A91D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37" w:type="dxa"/>
          <w:trHeight w:val="255"/>
        </w:trPr>
        <w:tc>
          <w:tcPr>
            <w:tcW w:w="5506" w:type="dxa"/>
            <w:gridSpan w:val="2"/>
            <w:shd w:val="clear" w:color="FFFFFF" w:fill="FFFFFF"/>
          </w:tcPr>
          <w:p w:rsidR="00A91DCC" w:rsidRDefault="00A91DCC">
            <w:pPr>
              <w:spacing w:line="200" w:lineRule="atLeast"/>
              <w:rPr>
                <w:sz w:val="24"/>
                <w:szCs w:val="24"/>
              </w:rPr>
            </w:pPr>
          </w:p>
        </w:tc>
        <w:tc>
          <w:tcPr>
            <w:tcW w:w="4377" w:type="dxa"/>
            <w:shd w:val="clear" w:color="FFFFFF" w:fill="FFFFFF"/>
          </w:tcPr>
          <w:p w:rsidR="00A91DCC" w:rsidRDefault="00A91DCC">
            <w:pPr>
              <w:spacing w:line="200" w:lineRule="atLeast"/>
              <w:rPr>
                <w:sz w:val="20"/>
                <w:szCs w:val="20"/>
              </w:rPr>
            </w:pPr>
          </w:p>
        </w:tc>
      </w:tr>
      <w:tr w:rsidR="00A91D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37" w:type="dxa"/>
          <w:trHeight w:val="255"/>
        </w:trPr>
        <w:tc>
          <w:tcPr>
            <w:tcW w:w="5506" w:type="dxa"/>
            <w:gridSpan w:val="2"/>
            <w:shd w:val="clear" w:color="FFFFFF" w:fill="FFFFFF"/>
          </w:tcPr>
          <w:p w:rsidR="00A91DCC" w:rsidRDefault="00A91DCC" w:rsidP="00541F9A">
            <w:pPr>
              <w:spacing w:line="200" w:lineRule="atLeast"/>
              <w:rPr>
                <w:sz w:val="24"/>
                <w:szCs w:val="24"/>
              </w:rPr>
            </w:pPr>
          </w:p>
        </w:tc>
        <w:tc>
          <w:tcPr>
            <w:tcW w:w="4377" w:type="dxa"/>
            <w:shd w:val="clear" w:color="FFFFFF" w:fill="FFFFFF"/>
          </w:tcPr>
          <w:p w:rsidR="00A91DCC" w:rsidRDefault="00A91DCC">
            <w:pPr>
              <w:spacing w:line="200" w:lineRule="atLeast"/>
              <w:rPr>
                <w:sz w:val="20"/>
                <w:szCs w:val="20"/>
              </w:rPr>
            </w:pPr>
          </w:p>
        </w:tc>
      </w:tr>
      <w:tr w:rsidR="00541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37" w:type="dxa"/>
          <w:trHeight w:val="586"/>
        </w:trPr>
        <w:tc>
          <w:tcPr>
            <w:tcW w:w="5506" w:type="dxa"/>
            <w:gridSpan w:val="2"/>
            <w:shd w:val="clear" w:color="FFFFFF" w:fill="FFFFFF"/>
            <w:vAlign w:val="bottom"/>
          </w:tcPr>
          <w:p w:rsidR="00541F9A" w:rsidRDefault="00541F9A" w:rsidP="00541F9A">
            <w:pPr>
              <w:rPr>
                <w:sz w:val="24"/>
                <w:szCs w:val="24"/>
              </w:rPr>
            </w:pPr>
            <w:r>
              <w:rPr>
                <w:sz w:val="24"/>
                <w:szCs w:val="24"/>
              </w:rPr>
              <w:t>__________________/____________</w:t>
            </w:r>
          </w:p>
          <w:p w:rsidR="00541F9A" w:rsidRDefault="00541F9A" w:rsidP="00541F9A">
            <w:pPr>
              <w:spacing w:line="200" w:lineRule="atLeast"/>
              <w:rPr>
                <w:sz w:val="20"/>
                <w:szCs w:val="20"/>
              </w:rPr>
            </w:pPr>
            <w:r>
              <w:rPr>
                <w:sz w:val="24"/>
                <w:szCs w:val="24"/>
              </w:rPr>
              <w:t>М.П.</w:t>
            </w:r>
          </w:p>
        </w:tc>
        <w:tc>
          <w:tcPr>
            <w:tcW w:w="4377" w:type="dxa"/>
            <w:shd w:val="clear" w:color="FFFFFF" w:fill="FFFFFF"/>
            <w:vAlign w:val="bottom"/>
          </w:tcPr>
          <w:p w:rsidR="00541F9A" w:rsidRDefault="00541F9A" w:rsidP="00541F9A">
            <w:pPr>
              <w:rPr>
                <w:sz w:val="24"/>
                <w:szCs w:val="24"/>
              </w:rPr>
            </w:pPr>
            <w:r>
              <w:rPr>
                <w:sz w:val="24"/>
                <w:szCs w:val="24"/>
              </w:rPr>
              <w:t>__________________/____________</w:t>
            </w:r>
          </w:p>
          <w:p w:rsidR="00541F9A" w:rsidRDefault="00541F9A" w:rsidP="00541F9A">
            <w:pPr>
              <w:spacing w:line="200" w:lineRule="atLeast"/>
              <w:rPr>
                <w:sz w:val="20"/>
                <w:szCs w:val="20"/>
              </w:rPr>
            </w:pPr>
            <w:r>
              <w:rPr>
                <w:sz w:val="24"/>
                <w:szCs w:val="24"/>
              </w:rPr>
              <w:t>М.П.</w:t>
            </w:r>
          </w:p>
        </w:tc>
      </w:tr>
    </w:tbl>
    <w:p w:rsidR="00A91DCC" w:rsidRDefault="00A91DCC">
      <w:pPr>
        <w:pStyle w:val="afc"/>
        <w:ind w:right="-1" w:firstLine="0"/>
      </w:pPr>
    </w:p>
    <w:p w:rsidR="00A91DCC" w:rsidRDefault="00A91DCC">
      <w:pPr>
        <w:pStyle w:val="afc"/>
        <w:ind w:right="-1" w:firstLine="0"/>
        <w:jc w:val="center"/>
      </w:pPr>
    </w:p>
    <w:p w:rsidR="00A91DCC" w:rsidRDefault="00A91DCC">
      <w:pPr>
        <w:pStyle w:val="afc"/>
        <w:ind w:right="-1" w:firstLine="0"/>
        <w:jc w:val="center"/>
      </w:pPr>
    </w:p>
    <w:p w:rsidR="00A91DCC" w:rsidRDefault="00A91DCC">
      <w:pPr>
        <w:ind w:right="497" w:firstLine="709"/>
        <w:jc w:val="center"/>
        <w:rPr>
          <w:b/>
          <w:bCs/>
          <w:sz w:val="24"/>
          <w:szCs w:val="24"/>
        </w:rPr>
        <w:sectPr w:rsidR="00A91DCC" w:rsidSect="00286798">
          <w:footerReference w:type="default" r:id="rId16"/>
          <w:type w:val="nextColumn"/>
          <w:pgSz w:w="11906" w:h="16838"/>
          <w:pgMar w:top="426" w:right="566" w:bottom="567" w:left="709" w:header="709" w:footer="709" w:gutter="0"/>
          <w:cols w:space="708"/>
          <w:titlePg/>
          <w:docGrid w:linePitch="360"/>
        </w:sectPr>
      </w:pPr>
    </w:p>
    <w:p w:rsidR="00A91DCC" w:rsidRDefault="00541F9A">
      <w:pPr>
        <w:ind w:right="111" w:firstLine="709"/>
        <w:contextualSpacing/>
        <w:jc w:val="right"/>
        <w:rPr>
          <w:b/>
          <w:bCs/>
          <w:sz w:val="22"/>
          <w:szCs w:val="22"/>
        </w:rPr>
      </w:pPr>
      <w:r>
        <w:rPr>
          <w:b/>
          <w:sz w:val="24"/>
          <w:szCs w:val="24"/>
        </w:rPr>
        <w:lastRenderedPageBreak/>
        <w:t xml:space="preserve">                                                                                                                                                                                                          </w:t>
      </w:r>
      <w:r>
        <w:rPr>
          <w:b/>
          <w:sz w:val="22"/>
          <w:szCs w:val="22"/>
        </w:rPr>
        <w:t xml:space="preserve">              Приложение № 1 </w:t>
      </w:r>
    </w:p>
    <w:p w:rsidR="00A91DCC" w:rsidRDefault="00541F9A">
      <w:pPr>
        <w:contextualSpacing/>
        <w:jc w:val="right"/>
        <w:rPr>
          <w:sz w:val="22"/>
          <w:szCs w:val="22"/>
        </w:rPr>
      </w:pPr>
      <w:r>
        <w:rPr>
          <w:sz w:val="22"/>
          <w:szCs w:val="22"/>
        </w:rPr>
        <w:t xml:space="preserve">                                                                                                                                                                               к муниципальному контракту </w:t>
      </w:r>
    </w:p>
    <w:p w:rsidR="00A91DCC" w:rsidRDefault="00541F9A">
      <w:pPr>
        <w:pStyle w:val="ConsPlusNormal0"/>
        <w:jc w:val="right"/>
        <w:rPr>
          <w:rFonts w:ascii="Times New Roman" w:hAnsi="Times New Roman"/>
          <w:szCs w:val="22"/>
        </w:rPr>
      </w:pPr>
      <w:r>
        <w:rPr>
          <w:rFonts w:ascii="Times New Roman" w:hAnsi="Times New Roman"/>
          <w:szCs w:val="22"/>
        </w:rPr>
        <w:t xml:space="preserve"> </w:t>
      </w:r>
      <w:r>
        <w:rPr>
          <w:rFonts w:ascii="Times New Roman" w:eastAsia="Times New Roman" w:hAnsi="Times New Roman"/>
          <w:szCs w:val="22"/>
          <w:highlight w:val="white"/>
          <w:lang w:eastAsia="ru-RU"/>
        </w:rPr>
        <w:t>№ ______________ от «__» _____________ 2026г</w:t>
      </w:r>
      <w:r>
        <w:rPr>
          <w:rFonts w:ascii="Times New Roman" w:hAnsi="Times New Roman"/>
          <w:szCs w:val="22"/>
        </w:rPr>
        <w:t>.</w:t>
      </w:r>
    </w:p>
    <w:p w:rsidR="00A91DCC" w:rsidRDefault="00A91DCC">
      <w:pPr>
        <w:contextualSpacing/>
        <w:jc w:val="center"/>
        <w:rPr>
          <w:b/>
          <w:sz w:val="22"/>
          <w:szCs w:val="22"/>
        </w:rPr>
      </w:pPr>
    </w:p>
    <w:p w:rsidR="00A91DCC" w:rsidRDefault="00A91DCC">
      <w:pPr>
        <w:contextualSpacing/>
        <w:jc w:val="center"/>
        <w:rPr>
          <w:b/>
          <w:bCs/>
          <w:sz w:val="22"/>
          <w:szCs w:val="22"/>
        </w:rPr>
      </w:pPr>
    </w:p>
    <w:p w:rsidR="00A91DCC" w:rsidRDefault="00541F9A">
      <w:pPr>
        <w:contextualSpacing/>
        <w:jc w:val="center"/>
        <w:rPr>
          <w:b/>
          <w:sz w:val="22"/>
          <w:szCs w:val="22"/>
        </w:rPr>
      </w:pPr>
      <w:r>
        <w:rPr>
          <w:b/>
          <w:sz w:val="22"/>
          <w:szCs w:val="22"/>
        </w:rPr>
        <w:t>ТЕХНИЧЕСКОЕ ЗАДАНИЕ</w:t>
      </w:r>
    </w:p>
    <w:p w:rsidR="00541F9A" w:rsidRDefault="00541F9A" w:rsidP="00541F9A">
      <w:pPr>
        <w:jc w:val="center"/>
        <w:rPr>
          <w:b/>
          <w:bCs/>
          <w:sz w:val="23"/>
          <w:szCs w:val="23"/>
        </w:rPr>
      </w:pPr>
      <w:r>
        <w:rPr>
          <w:b/>
          <w:sz w:val="23"/>
          <w:szCs w:val="23"/>
        </w:rPr>
        <w:t>на по</w:t>
      </w:r>
      <w:r>
        <w:rPr>
          <w:b/>
          <w:bCs/>
          <w:sz w:val="23"/>
          <w:szCs w:val="23"/>
        </w:rPr>
        <w:t xml:space="preserve">ставку расходных материалов и комплектующих для оргтехники </w:t>
      </w:r>
    </w:p>
    <w:p w:rsidR="00541F9A" w:rsidRPr="00541F9A" w:rsidRDefault="00541F9A" w:rsidP="00541F9A">
      <w:pPr>
        <w:pStyle w:val="a3"/>
        <w:numPr>
          <w:ilvl w:val="0"/>
          <w:numId w:val="41"/>
        </w:numPr>
        <w:jc w:val="both"/>
        <w:rPr>
          <w:b/>
          <w:sz w:val="23"/>
          <w:szCs w:val="23"/>
        </w:rPr>
      </w:pPr>
      <w:r w:rsidRPr="00541F9A">
        <w:rPr>
          <w:b/>
          <w:sz w:val="23"/>
          <w:szCs w:val="23"/>
        </w:rPr>
        <w:t xml:space="preserve">Заказчик: </w:t>
      </w:r>
      <w:r w:rsidRPr="00541F9A">
        <w:rPr>
          <w:sz w:val="23"/>
          <w:szCs w:val="23"/>
        </w:rPr>
        <w:t>МУНИЦИПАЛЬНОЕ БЮДЖЕТНОЕ УЧРЕЖДЕНИЕ «ПАРКИ ФЕДЕРАЛЬНОЙ ТЕРРИТОРИИ «СИРИУС» (МБУ «ПАРКИ ФТ», ПАРКИ ФТ).</w:t>
      </w:r>
    </w:p>
    <w:p w:rsidR="00541F9A" w:rsidRDefault="00541F9A" w:rsidP="00541F9A">
      <w:pPr>
        <w:pStyle w:val="a3"/>
        <w:numPr>
          <w:ilvl w:val="0"/>
          <w:numId w:val="41"/>
        </w:numPr>
        <w:tabs>
          <w:tab w:val="left" w:pos="851"/>
        </w:tabs>
        <w:spacing w:after="160" w:line="276" w:lineRule="auto"/>
        <w:ind w:left="0" w:firstLine="567"/>
        <w:jc w:val="both"/>
        <w:rPr>
          <w:sz w:val="23"/>
          <w:szCs w:val="23"/>
        </w:rPr>
      </w:pPr>
      <w:r>
        <w:rPr>
          <w:b/>
          <w:sz w:val="23"/>
          <w:szCs w:val="23"/>
        </w:rPr>
        <w:t xml:space="preserve">Место поставки: </w:t>
      </w:r>
      <w:r>
        <w:rPr>
          <w:sz w:val="23"/>
          <w:szCs w:val="23"/>
        </w:rPr>
        <w:t xml:space="preserve">354340, Российская Федерация, Краснодарский край, </w:t>
      </w:r>
      <w:proofErr w:type="spellStart"/>
      <w:r>
        <w:rPr>
          <w:sz w:val="23"/>
          <w:szCs w:val="23"/>
        </w:rPr>
        <w:t>пгт</w:t>
      </w:r>
      <w:proofErr w:type="spellEnd"/>
      <w:r>
        <w:rPr>
          <w:sz w:val="23"/>
          <w:szCs w:val="23"/>
        </w:rPr>
        <w:t>. Сириус, ул. Голубая, д. 16 А</w:t>
      </w:r>
    </w:p>
    <w:p w:rsidR="00541F9A" w:rsidRDefault="00541F9A" w:rsidP="00541F9A">
      <w:pPr>
        <w:pStyle w:val="a3"/>
        <w:numPr>
          <w:ilvl w:val="0"/>
          <w:numId w:val="41"/>
        </w:numPr>
        <w:tabs>
          <w:tab w:val="left" w:pos="851"/>
        </w:tabs>
        <w:spacing w:after="160" w:line="276" w:lineRule="auto"/>
        <w:ind w:left="0" w:firstLine="567"/>
        <w:jc w:val="both"/>
        <w:rPr>
          <w:sz w:val="23"/>
          <w:szCs w:val="23"/>
        </w:rPr>
      </w:pPr>
      <w:r>
        <w:rPr>
          <w:b/>
          <w:sz w:val="23"/>
          <w:szCs w:val="23"/>
        </w:rPr>
        <w:t>Условия поставки товара:</w:t>
      </w:r>
      <w:r>
        <w:rPr>
          <w:sz w:val="23"/>
          <w:szCs w:val="23"/>
        </w:rPr>
        <w:t xml:space="preserve"> поставка товара осуществляется в рабочие дни Заказчика с 9:00 до 18:00 часов (в пятницу, а также в предпраздничные дни – до 16 часов) по предварительному согласованию с Заказчиком.</w:t>
      </w:r>
    </w:p>
    <w:p w:rsidR="00541F9A" w:rsidRDefault="00541F9A" w:rsidP="00541F9A">
      <w:pPr>
        <w:pStyle w:val="a3"/>
        <w:numPr>
          <w:ilvl w:val="0"/>
          <w:numId w:val="41"/>
        </w:numPr>
        <w:tabs>
          <w:tab w:val="left" w:pos="851"/>
        </w:tabs>
        <w:spacing w:after="160" w:line="276" w:lineRule="auto"/>
        <w:ind w:left="0" w:firstLine="567"/>
        <w:jc w:val="both"/>
        <w:rPr>
          <w:color w:val="FF0000"/>
          <w:sz w:val="23"/>
          <w:szCs w:val="23"/>
        </w:rPr>
      </w:pPr>
      <w:r>
        <w:rPr>
          <w:b/>
          <w:sz w:val="23"/>
          <w:szCs w:val="23"/>
        </w:rPr>
        <w:t>Срок поставки товара:</w:t>
      </w:r>
      <w:r>
        <w:rPr>
          <w:sz w:val="23"/>
          <w:szCs w:val="23"/>
        </w:rPr>
        <w:t xml:space="preserve"> единовременно, в течение 15 (пятнадцать) календарных дней с даты заключения муниципального контракта. </w:t>
      </w:r>
    </w:p>
    <w:p w:rsidR="00541F9A" w:rsidRDefault="00541F9A" w:rsidP="00541F9A">
      <w:pPr>
        <w:pStyle w:val="a3"/>
        <w:numPr>
          <w:ilvl w:val="0"/>
          <w:numId w:val="41"/>
        </w:numPr>
        <w:tabs>
          <w:tab w:val="left" w:pos="851"/>
        </w:tabs>
        <w:spacing w:after="160" w:line="276" w:lineRule="auto"/>
        <w:ind w:left="0" w:firstLine="567"/>
        <w:jc w:val="both"/>
        <w:rPr>
          <w:b/>
          <w:sz w:val="23"/>
          <w:szCs w:val="23"/>
        </w:rPr>
      </w:pPr>
      <w:r>
        <w:rPr>
          <w:b/>
          <w:sz w:val="23"/>
          <w:szCs w:val="23"/>
        </w:rPr>
        <w:t>Наименование товара, его характеристик, потребительских свойств:</w:t>
      </w:r>
    </w:p>
    <w:tbl>
      <w:tblPr>
        <w:tblStyle w:val="af2"/>
        <w:tblW w:w="15464" w:type="dxa"/>
        <w:tblInd w:w="137" w:type="dxa"/>
        <w:tblLayout w:type="fixed"/>
        <w:tblLook w:val="04A0" w:firstRow="1" w:lastRow="0" w:firstColumn="1" w:lastColumn="0" w:noHBand="0" w:noVBand="1"/>
      </w:tblPr>
      <w:tblGrid>
        <w:gridCol w:w="567"/>
        <w:gridCol w:w="1989"/>
        <w:gridCol w:w="1556"/>
        <w:gridCol w:w="708"/>
        <w:gridCol w:w="708"/>
        <w:gridCol w:w="1985"/>
        <w:gridCol w:w="850"/>
        <w:gridCol w:w="2411"/>
        <w:gridCol w:w="2695"/>
        <w:gridCol w:w="1985"/>
        <w:gridCol w:w="10"/>
      </w:tblGrid>
      <w:tr w:rsidR="00541F9A" w:rsidTr="00541F9A">
        <w:trPr>
          <w:cantSplit/>
          <w:trHeight w:val="283"/>
          <w:tblHeader/>
        </w:trPr>
        <w:tc>
          <w:tcPr>
            <w:tcW w:w="567" w:type="dxa"/>
            <w:vMerge w:val="restart"/>
            <w:vAlign w:val="center"/>
          </w:tcPr>
          <w:p w:rsidR="00541F9A" w:rsidRDefault="00541F9A" w:rsidP="00541F9A">
            <w:pPr>
              <w:widowControl w:val="0"/>
              <w:jc w:val="center"/>
              <w:rPr>
                <w:sz w:val="23"/>
                <w:szCs w:val="23"/>
              </w:rPr>
            </w:pPr>
            <w:r>
              <w:rPr>
                <w:sz w:val="23"/>
                <w:szCs w:val="23"/>
              </w:rPr>
              <w:t>№ п/п</w:t>
            </w:r>
          </w:p>
        </w:tc>
        <w:tc>
          <w:tcPr>
            <w:tcW w:w="1989" w:type="dxa"/>
            <w:vMerge w:val="restart"/>
            <w:vAlign w:val="center"/>
          </w:tcPr>
          <w:p w:rsidR="00541F9A" w:rsidRDefault="00541F9A" w:rsidP="00541F9A">
            <w:pPr>
              <w:widowControl w:val="0"/>
              <w:jc w:val="center"/>
              <w:rPr>
                <w:sz w:val="23"/>
                <w:szCs w:val="23"/>
              </w:rPr>
            </w:pPr>
            <w:r>
              <w:rPr>
                <w:sz w:val="23"/>
                <w:szCs w:val="23"/>
              </w:rPr>
              <w:t xml:space="preserve">Наименование объекта закупки </w:t>
            </w:r>
          </w:p>
        </w:tc>
        <w:tc>
          <w:tcPr>
            <w:tcW w:w="1556" w:type="dxa"/>
            <w:vMerge w:val="restart"/>
            <w:vAlign w:val="center"/>
          </w:tcPr>
          <w:p w:rsidR="00541F9A" w:rsidRDefault="00541F9A" w:rsidP="00541F9A">
            <w:pPr>
              <w:widowControl w:val="0"/>
              <w:jc w:val="center"/>
              <w:rPr>
                <w:sz w:val="23"/>
                <w:szCs w:val="23"/>
              </w:rPr>
            </w:pPr>
            <w:r>
              <w:rPr>
                <w:sz w:val="23"/>
                <w:szCs w:val="23"/>
              </w:rPr>
              <w:t>Код ОКПД2/ КТРУ</w:t>
            </w:r>
          </w:p>
        </w:tc>
        <w:tc>
          <w:tcPr>
            <w:tcW w:w="708" w:type="dxa"/>
            <w:vMerge w:val="restart"/>
            <w:vAlign w:val="center"/>
          </w:tcPr>
          <w:p w:rsidR="00541F9A" w:rsidRDefault="00541F9A" w:rsidP="00541F9A">
            <w:pPr>
              <w:widowControl w:val="0"/>
              <w:jc w:val="center"/>
              <w:rPr>
                <w:sz w:val="23"/>
                <w:szCs w:val="23"/>
              </w:rPr>
            </w:pPr>
            <w:r>
              <w:rPr>
                <w:sz w:val="23"/>
                <w:szCs w:val="23"/>
              </w:rPr>
              <w:t>Кол-во</w:t>
            </w:r>
          </w:p>
        </w:tc>
        <w:tc>
          <w:tcPr>
            <w:tcW w:w="708" w:type="dxa"/>
            <w:vMerge w:val="restart"/>
            <w:vAlign w:val="center"/>
          </w:tcPr>
          <w:p w:rsidR="00541F9A" w:rsidRDefault="00541F9A" w:rsidP="00541F9A">
            <w:pPr>
              <w:widowControl w:val="0"/>
              <w:jc w:val="center"/>
              <w:rPr>
                <w:sz w:val="23"/>
                <w:szCs w:val="23"/>
              </w:rPr>
            </w:pPr>
            <w:r>
              <w:rPr>
                <w:sz w:val="23"/>
                <w:szCs w:val="23"/>
              </w:rPr>
              <w:t>Ед. изм.</w:t>
            </w:r>
          </w:p>
        </w:tc>
        <w:tc>
          <w:tcPr>
            <w:tcW w:w="9936" w:type="dxa"/>
            <w:gridSpan w:val="6"/>
          </w:tcPr>
          <w:p w:rsidR="00541F9A" w:rsidRDefault="00541F9A" w:rsidP="00541F9A">
            <w:pPr>
              <w:widowControl w:val="0"/>
              <w:jc w:val="center"/>
              <w:rPr>
                <w:sz w:val="23"/>
                <w:szCs w:val="23"/>
              </w:rPr>
            </w:pPr>
            <w:r>
              <w:rPr>
                <w:sz w:val="23"/>
                <w:szCs w:val="23"/>
              </w:rPr>
              <w:t xml:space="preserve">Требования, установленные в отношении закупаемого товара </w:t>
            </w:r>
          </w:p>
          <w:p w:rsidR="00541F9A" w:rsidRDefault="00541F9A" w:rsidP="00541F9A">
            <w:pPr>
              <w:widowControl w:val="0"/>
              <w:jc w:val="center"/>
              <w:rPr>
                <w:sz w:val="23"/>
                <w:szCs w:val="23"/>
              </w:rPr>
            </w:pPr>
            <w:r>
              <w:rPr>
                <w:sz w:val="23"/>
                <w:szCs w:val="23"/>
              </w:rPr>
              <w:t>(показатели, в соответствии с которыми будет устанавливаться соответствие)</w:t>
            </w:r>
          </w:p>
        </w:tc>
      </w:tr>
      <w:tr w:rsidR="00541F9A" w:rsidTr="00541F9A">
        <w:trPr>
          <w:gridAfter w:val="1"/>
          <w:wAfter w:w="10" w:type="dxa"/>
          <w:cantSplit/>
          <w:trHeight w:val="283"/>
          <w:tblHeader/>
        </w:trPr>
        <w:tc>
          <w:tcPr>
            <w:tcW w:w="567" w:type="dxa"/>
            <w:vMerge/>
          </w:tcPr>
          <w:p w:rsidR="00541F9A" w:rsidRDefault="00541F9A" w:rsidP="00541F9A">
            <w:pPr>
              <w:widowControl w:val="0"/>
            </w:pPr>
          </w:p>
        </w:tc>
        <w:tc>
          <w:tcPr>
            <w:tcW w:w="1989" w:type="dxa"/>
            <w:vMerge/>
          </w:tcPr>
          <w:p w:rsidR="00541F9A" w:rsidRDefault="00541F9A" w:rsidP="00541F9A">
            <w:pPr>
              <w:widowControl w:val="0"/>
            </w:pPr>
          </w:p>
        </w:tc>
        <w:tc>
          <w:tcPr>
            <w:tcW w:w="1556" w:type="dxa"/>
            <w:vMerge/>
          </w:tcPr>
          <w:p w:rsidR="00541F9A" w:rsidRDefault="00541F9A" w:rsidP="00541F9A">
            <w:pPr>
              <w:widowControl w:val="0"/>
            </w:pPr>
          </w:p>
        </w:tc>
        <w:tc>
          <w:tcPr>
            <w:tcW w:w="708" w:type="dxa"/>
            <w:vMerge/>
          </w:tcPr>
          <w:p w:rsidR="00541F9A" w:rsidRDefault="00541F9A" w:rsidP="00541F9A">
            <w:pPr>
              <w:widowControl w:val="0"/>
            </w:pPr>
          </w:p>
        </w:tc>
        <w:tc>
          <w:tcPr>
            <w:tcW w:w="708" w:type="dxa"/>
            <w:vMerge/>
          </w:tcPr>
          <w:p w:rsidR="00541F9A" w:rsidRDefault="00541F9A" w:rsidP="00541F9A">
            <w:pPr>
              <w:widowControl w:val="0"/>
              <w:jc w:val="center"/>
            </w:pPr>
          </w:p>
        </w:tc>
        <w:tc>
          <w:tcPr>
            <w:tcW w:w="1985" w:type="dxa"/>
            <w:vAlign w:val="center"/>
          </w:tcPr>
          <w:p w:rsidR="00541F9A" w:rsidRDefault="00541F9A" w:rsidP="00541F9A">
            <w:pPr>
              <w:widowControl w:val="0"/>
              <w:jc w:val="center"/>
              <w:rPr>
                <w:sz w:val="23"/>
                <w:szCs w:val="23"/>
              </w:rPr>
            </w:pPr>
            <w:r>
              <w:rPr>
                <w:sz w:val="23"/>
                <w:szCs w:val="23"/>
              </w:rPr>
              <w:t xml:space="preserve">Наименование характеристики </w:t>
            </w:r>
            <w:r>
              <w:rPr>
                <w:bCs/>
                <w:sz w:val="23"/>
                <w:szCs w:val="23"/>
              </w:rPr>
              <w:t>в соответствии с КТРУ</w:t>
            </w:r>
          </w:p>
        </w:tc>
        <w:tc>
          <w:tcPr>
            <w:tcW w:w="850" w:type="dxa"/>
            <w:vAlign w:val="center"/>
          </w:tcPr>
          <w:p w:rsidR="00541F9A" w:rsidRDefault="00541F9A" w:rsidP="00541F9A">
            <w:pPr>
              <w:widowControl w:val="0"/>
              <w:jc w:val="center"/>
              <w:rPr>
                <w:bCs/>
                <w:sz w:val="23"/>
                <w:szCs w:val="23"/>
              </w:rPr>
            </w:pPr>
            <w:r>
              <w:rPr>
                <w:sz w:val="23"/>
                <w:szCs w:val="23"/>
              </w:rPr>
              <w:t xml:space="preserve">Ед. изм. </w:t>
            </w:r>
            <w:proofErr w:type="spellStart"/>
            <w:r>
              <w:rPr>
                <w:sz w:val="23"/>
                <w:szCs w:val="23"/>
              </w:rPr>
              <w:t>хар-ки</w:t>
            </w:r>
            <w:proofErr w:type="spellEnd"/>
          </w:p>
        </w:tc>
        <w:tc>
          <w:tcPr>
            <w:tcW w:w="2411" w:type="dxa"/>
            <w:vAlign w:val="center"/>
          </w:tcPr>
          <w:p w:rsidR="00541F9A" w:rsidRDefault="00541F9A" w:rsidP="00541F9A">
            <w:pPr>
              <w:widowControl w:val="0"/>
              <w:jc w:val="center"/>
              <w:rPr>
                <w:sz w:val="23"/>
                <w:szCs w:val="23"/>
              </w:rPr>
            </w:pPr>
            <w:r>
              <w:rPr>
                <w:bCs/>
                <w:sz w:val="23"/>
                <w:szCs w:val="23"/>
              </w:rPr>
              <w:t>Значения характеристики в соответствии с КТРУ</w:t>
            </w:r>
          </w:p>
        </w:tc>
        <w:tc>
          <w:tcPr>
            <w:tcW w:w="2695" w:type="dxa"/>
            <w:vAlign w:val="center"/>
          </w:tcPr>
          <w:p w:rsidR="00541F9A" w:rsidRDefault="00541F9A" w:rsidP="00541F9A">
            <w:pPr>
              <w:widowControl w:val="0"/>
              <w:jc w:val="center"/>
              <w:rPr>
                <w:sz w:val="23"/>
                <w:szCs w:val="23"/>
              </w:rPr>
            </w:pPr>
            <w:r>
              <w:rPr>
                <w:sz w:val="23"/>
                <w:szCs w:val="23"/>
              </w:rPr>
              <w:t>Инструкция по заполнению характеристик в заявке</w:t>
            </w:r>
            <w:r w:rsidRPr="00541F9A">
              <w:rPr>
                <w:color w:val="FF0000"/>
              </w:rPr>
              <w:t>*</w:t>
            </w:r>
          </w:p>
        </w:tc>
        <w:tc>
          <w:tcPr>
            <w:tcW w:w="1985" w:type="dxa"/>
            <w:vAlign w:val="center"/>
          </w:tcPr>
          <w:p w:rsidR="00541F9A" w:rsidRDefault="00541F9A" w:rsidP="00541F9A">
            <w:pPr>
              <w:widowControl w:val="0"/>
              <w:jc w:val="center"/>
              <w:rPr>
                <w:sz w:val="23"/>
                <w:szCs w:val="23"/>
              </w:rPr>
            </w:pPr>
            <w:r>
              <w:rPr>
                <w:sz w:val="23"/>
                <w:szCs w:val="23"/>
              </w:rPr>
              <w:t>Обоснование включения дополнительных характеристик</w:t>
            </w:r>
            <w:r w:rsidRPr="00541F9A">
              <w:rPr>
                <w:color w:val="FF0000"/>
              </w:rPr>
              <w:t>*</w:t>
            </w:r>
          </w:p>
        </w:tc>
      </w:tr>
      <w:tr w:rsidR="00541F9A" w:rsidTr="00541F9A">
        <w:trPr>
          <w:gridAfter w:val="1"/>
          <w:wAfter w:w="10" w:type="dxa"/>
          <w:cantSplit/>
          <w:trHeight w:val="283"/>
          <w:tblHeader/>
        </w:trPr>
        <w:tc>
          <w:tcPr>
            <w:tcW w:w="567" w:type="dxa"/>
          </w:tcPr>
          <w:p w:rsidR="00541F9A" w:rsidRDefault="00541F9A" w:rsidP="00541F9A">
            <w:pPr>
              <w:widowControl w:val="0"/>
              <w:jc w:val="center"/>
              <w:rPr>
                <w:sz w:val="23"/>
                <w:szCs w:val="23"/>
              </w:rPr>
            </w:pPr>
            <w:r>
              <w:rPr>
                <w:sz w:val="23"/>
                <w:szCs w:val="23"/>
              </w:rPr>
              <w:t>1</w:t>
            </w:r>
          </w:p>
        </w:tc>
        <w:tc>
          <w:tcPr>
            <w:tcW w:w="1989" w:type="dxa"/>
          </w:tcPr>
          <w:p w:rsidR="00541F9A" w:rsidRDefault="00541F9A" w:rsidP="00541F9A">
            <w:pPr>
              <w:widowControl w:val="0"/>
              <w:jc w:val="center"/>
              <w:rPr>
                <w:sz w:val="23"/>
                <w:szCs w:val="23"/>
              </w:rPr>
            </w:pPr>
            <w:r>
              <w:rPr>
                <w:sz w:val="23"/>
                <w:szCs w:val="23"/>
              </w:rPr>
              <w:t>2</w:t>
            </w:r>
          </w:p>
        </w:tc>
        <w:tc>
          <w:tcPr>
            <w:tcW w:w="1556" w:type="dxa"/>
          </w:tcPr>
          <w:p w:rsidR="00541F9A" w:rsidRDefault="00541F9A" w:rsidP="00541F9A">
            <w:pPr>
              <w:widowControl w:val="0"/>
              <w:jc w:val="center"/>
              <w:rPr>
                <w:sz w:val="23"/>
                <w:szCs w:val="23"/>
              </w:rPr>
            </w:pPr>
            <w:r>
              <w:rPr>
                <w:sz w:val="23"/>
                <w:szCs w:val="23"/>
              </w:rPr>
              <w:t>3</w:t>
            </w:r>
          </w:p>
        </w:tc>
        <w:tc>
          <w:tcPr>
            <w:tcW w:w="708" w:type="dxa"/>
          </w:tcPr>
          <w:p w:rsidR="00541F9A" w:rsidRDefault="00541F9A" w:rsidP="00541F9A">
            <w:pPr>
              <w:widowControl w:val="0"/>
              <w:jc w:val="center"/>
              <w:rPr>
                <w:sz w:val="23"/>
                <w:szCs w:val="23"/>
              </w:rPr>
            </w:pPr>
            <w:r>
              <w:rPr>
                <w:sz w:val="23"/>
                <w:szCs w:val="23"/>
              </w:rPr>
              <w:t>4</w:t>
            </w:r>
          </w:p>
        </w:tc>
        <w:tc>
          <w:tcPr>
            <w:tcW w:w="708" w:type="dxa"/>
          </w:tcPr>
          <w:p w:rsidR="00541F9A" w:rsidRDefault="00541F9A" w:rsidP="00541F9A">
            <w:pPr>
              <w:widowControl w:val="0"/>
              <w:jc w:val="center"/>
              <w:rPr>
                <w:sz w:val="23"/>
                <w:szCs w:val="23"/>
              </w:rPr>
            </w:pPr>
            <w:r>
              <w:rPr>
                <w:sz w:val="23"/>
                <w:szCs w:val="23"/>
              </w:rPr>
              <w:t>5</w:t>
            </w:r>
          </w:p>
        </w:tc>
        <w:tc>
          <w:tcPr>
            <w:tcW w:w="1985" w:type="dxa"/>
          </w:tcPr>
          <w:p w:rsidR="00541F9A" w:rsidRDefault="00541F9A" w:rsidP="00541F9A">
            <w:pPr>
              <w:widowControl w:val="0"/>
              <w:jc w:val="center"/>
              <w:rPr>
                <w:sz w:val="23"/>
                <w:szCs w:val="23"/>
              </w:rPr>
            </w:pPr>
            <w:r>
              <w:rPr>
                <w:sz w:val="23"/>
                <w:szCs w:val="23"/>
              </w:rPr>
              <w:t>6</w:t>
            </w:r>
          </w:p>
        </w:tc>
        <w:tc>
          <w:tcPr>
            <w:tcW w:w="850" w:type="dxa"/>
          </w:tcPr>
          <w:p w:rsidR="00541F9A" w:rsidRDefault="00541F9A" w:rsidP="00541F9A">
            <w:pPr>
              <w:widowControl w:val="0"/>
              <w:jc w:val="center"/>
              <w:rPr>
                <w:sz w:val="23"/>
                <w:szCs w:val="23"/>
              </w:rPr>
            </w:pPr>
            <w:r>
              <w:rPr>
                <w:sz w:val="23"/>
                <w:szCs w:val="23"/>
              </w:rPr>
              <w:t>7</w:t>
            </w:r>
          </w:p>
        </w:tc>
        <w:tc>
          <w:tcPr>
            <w:tcW w:w="2411" w:type="dxa"/>
          </w:tcPr>
          <w:p w:rsidR="00541F9A" w:rsidRDefault="00541F9A" w:rsidP="00541F9A">
            <w:pPr>
              <w:widowControl w:val="0"/>
              <w:jc w:val="center"/>
              <w:rPr>
                <w:sz w:val="23"/>
                <w:szCs w:val="23"/>
              </w:rPr>
            </w:pPr>
            <w:r>
              <w:rPr>
                <w:sz w:val="23"/>
                <w:szCs w:val="23"/>
              </w:rPr>
              <w:t>8</w:t>
            </w:r>
          </w:p>
        </w:tc>
        <w:tc>
          <w:tcPr>
            <w:tcW w:w="2695" w:type="dxa"/>
          </w:tcPr>
          <w:p w:rsidR="00541F9A" w:rsidRDefault="00541F9A" w:rsidP="00541F9A">
            <w:pPr>
              <w:widowControl w:val="0"/>
              <w:jc w:val="center"/>
              <w:rPr>
                <w:sz w:val="23"/>
                <w:szCs w:val="23"/>
              </w:rPr>
            </w:pPr>
            <w:r>
              <w:rPr>
                <w:sz w:val="23"/>
                <w:szCs w:val="23"/>
              </w:rPr>
              <w:t>9</w:t>
            </w:r>
          </w:p>
        </w:tc>
        <w:tc>
          <w:tcPr>
            <w:tcW w:w="1985" w:type="dxa"/>
          </w:tcPr>
          <w:p w:rsidR="00541F9A" w:rsidRDefault="00541F9A" w:rsidP="00541F9A">
            <w:pPr>
              <w:widowControl w:val="0"/>
              <w:jc w:val="center"/>
              <w:rPr>
                <w:sz w:val="23"/>
                <w:szCs w:val="23"/>
              </w:rPr>
            </w:pPr>
            <w:r>
              <w:rPr>
                <w:sz w:val="23"/>
                <w:szCs w:val="23"/>
              </w:rPr>
              <w:t>10</w:t>
            </w:r>
          </w:p>
        </w:tc>
      </w:tr>
      <w:tr w:rsidR="00541F9A" w:rsidTr="00541F9A">
        <w:trPr>
          <w:gridAfter w:val="1"/>
          <w:wAfter w:w="10" w:type="dxa"/>
          <w:trHeight w:val="283"/>
        </w:trPr>
        <w:tc>
          <w:tcPr>
            <w:tcW w:w="567" w:type="dxa"/>
            <w:vMerge w:val="restart"/>
          </w:tcPr>
          <w:p w:rsidR="00541F9A" w:rsidRDefault="00541F9A" w:rsidP="00541F9A">
            <w:pPr>
              <w:pStyle w:val="a3"/>
              <w:widowControl w:val="0"/>
              <w:numPr>
                <w:ilvl w:val="0"/>
                <w:numId w:val="42"/>
              </w:numPr>
              <w:ind w:left="29" w:firstLine="0"/>
              <w:jc w:val="center"/>
              <w:rPr>
                <w:bCs/>
                <w:sz w:val="23"/>
                <w:szCs w:val="23"/>
              </w:rPr>
            </w:pPr>
          </w:p>
        </w:tc>
        <w:tc>
          <w:tcPr>
            <w:tcW w:w="1989" w:type="dxa"/>
            <w:vMerge w:val="restart"/>
          </w:tcPr>
          <w:p w:rsidR="00541F9A" w:rsidRDefault="00541F9A" w:rsidP="00541F9A">
            <w:pPr>
              <w:jc w:val="center"/>
              <w:rPr>
                <w:sz w:val="23"/>
                <w:szCs w:val="23"/>
              </w:rPr>
            </w:pPr>
            <w:r>
              <w:rPr>
                <w:sz w:val="23"/>
                <w:szCs w:val="23"/>
              </w:rPr>
              <w:t xml:space="preserve"> Узел </w:t>
            </w:r>
            <w:proofErr w:type="spellStart"/>
            <w:r>
              <w:rPr>
                <w:sz w:val="23"/>
                <w:szCs w:val="23"/>
              </w:rPr>
              <w:t>фотобарабана</w:t>
            </w:r>
            <w:proofErr w:type="spellEnd"/>
            <w:r>
              <w:rPr>
                <w:sz w:val="23"/>
                <w:szCs w:val="23"/>
              </w:rPr>
              <w:t xml:space="preserve"> </w:t>
            </w:r>
            <w:proofErr w:type="spellStart"/>
            <w:r>
              <w:rPr>
                <w:sz w:val="23"/>
                <w:szCs w:val="23"/>
              </w:rPr>
              <w:t>Kyocera</w:t>
            </w:r>
            <w:proofErr w:type="spellEnd"/>
            <w:r>
              <w:rPr>
                <w:sz w:val="23"/>
                <w:szCs w:val="23"/>
              </w:rPr>
              <w:t xml:space="preserve"> DK-3200 </w:t>
            </w:r>
          </w:p>
          <w:p w:rsidR="00541F9A" w:rsidRDefault="00541F9A" w:rsidP="00541F9A">
            <w:pPr>
              <w:widowControl w:val="0"/>
              <w:tabs>
                <w:tab w:val="right" w:pos="1911"/>
              </w:tabs>
              <w:jc w:val="center"/>
              <w:rPr>
                <w:sz w:val="23"/>
                <w:szCs w:val="23"/>
              </w:rPr>
            </w:pPr>
            <w:r>
              <w:rPr>
                <w:sz w:val="23"/>
                <w:szCs w:val="23"/>
              </w:rPr>
              <w:t>(или совместимый эквивалент)</w:t>
            </w:r>
          </w:p>
        </w:tc>
        <w:tc>
          <w:tcPr>
            <w:tcW w:w="1556" w:type="dxa"/>
            <w:vMerge w:val="restart"/>
            <w:tcBorders>
              <w:right w:val="single" w:sz="4" w:space="0" w:color="000000"/>
            </w:tcBorders>
          </w:tcPr>
          <w:p w:rsidR="00541F9A" w:rsidRDefault="00541F9A" w:rsidP="00541F9A">
            <w:pPr>
              <w:widowControl w:val="0"/>
              <w:jc w:val="center"/>
              <w:rPr>
                <w:sz w:val="23"/>
                <w:szCs w:val="23"/>
              </w:rPr>
            </w:pPr>
            <w:r>
              <w:rPr>
                <w:sz w:val="23"/>
                <w:szCs w:val="23"/>
              </w:rPr>
              <w:t>2</w:t>
            </w:r>
            <w:r w:rsidR="00D32987">
              <w:rPr>
                <w:sz w:val="23"/>
                <w:szCs w:val="23"/>
              </w:rPr>
              <w:t>6</w:t>
            </w:r>
            <w:r>
              <w:rPr>
                <w:sz w:val="23"/>
                <w:szCs w:val="23"/>
              </w:rPr>
              <w:t>.</w:t>
            </w:r>
            <w:r w:rsidR="00D32987">
              <w:rPr>
                <w:sz w:val="23"/>
                <w:szCs w:val="23"/>
              </w:rPr>
              <w:t>20</w:t>
            </w:r>
            <w:r>
              <w:rPr>
                <w:sz w:val="23"/>
                <w:szCs w:val="23"/>
              </w:rPr>
              <w:t>.</w:t>
            </w:r>
            <w:r w:rsidR="00D32987">
              <w:rPr>
                <w:sz w:val="23"/>
                <w:szCs w:val="23"/>
              </w:rPr>
              <w:t>40</w:t>
            </w:r>
            <w:r>
              <w:rPr>
                <w:sz w:val="23"/>
                <w:szCs w:val="23"/>
              </w:rPr>
              <w:t>.</w:t>
            </w:r>
            <w:r w:rsidR="00D32987">
              <w:rPr>
                <w:sz w:val="23"/>
                <w:szCs w:val="23"/>
              </w:rPr>
              <w:t>170</w:t>
            </w:r>
            <w:r>
              <w:rPr>
                <w:sz w:val="23"/>
                <w:szCs w:val="23"/>
              </w:rPr>
              <w:t>/</w:t>
            </w:r>
          </w:p>
          <w:p w:rsidR="00541F9A" w:rsidRDefault="00541F9A" w:rsidP="00541F9A">
            <w:pPr>
              <w:widowControl w:val="0"/>
              <w:jc w:val="center"/>
              <w:rPr>
                <w:sz w:val="23"/>
                <w:szCs w:val="23"/>
              </w:rPr>
            </w:pPr>
            <w:r>
              <w:rPr>
                <w:sz w:val="23"/>
                <w:szCs w:val="23"/>
              </w:rPr>
              <w:t>КТРУ не предусмотрено</w:t>
            </w:r>
          </w:p>
          <w:p w:rsidR="00541F9A" w:rsidRDefault="00541F9A" w:rsidP="00541F9A">
            <w:pPr>
              <w:widowControl w:val="0"/>
              <w:jc w:val="center"/>
              <w:rPr>
                <w:sz w:val="23"/>
                <w:szCs w:val="23"/>
              </w:rPr>
            </w:pPr>
          </w:p>
        </w:tc>
        <w:tc>
          <w:tcPr>
            <w:tcW w:w="708" w:type="dxa"/>
            <w:vMerge w:val="restart"/>
            <w:tcBorders>
              <w:top w:val="single" w:sz="4" w:space="0" w:color="000000"/>
              <w:left w:val="single" w:sz="4" w:space="0" w:color="000000"/>
            </w:tcBorders>
          </w:tcPr>
          <w:p w:rsidR="00541F9A" w:rsidRDefault="00541F9A" w:rsidP="00541F9A">
            <w:pPr>
              <w:widowControl w:val="0"/>
              <w:jc w:val="center"/>
              <w:rPr>
                <w:sz w:val="23"/>
                <w:szCs w:val="23"/>
              </w:rPr>
            </w:pPr>
            <w:r>
              <w:rPr>
                <w:sz w:val="23"/>
                <w:szCs w:val="23"/>
                <w:lang w:val="en-US"/>
              </w:rPr>
              <w:t>8</w:t>
            </w:r>
          </w:p>
        </w:tc>
        <w:tc>
          <w:tcPr>
            <w:tcW w:w="708" w:type="dxa"/>
            <w:vMerge w:val="restart"/>
          </w:tcPr>
          <w:p w:rsidR="00541F9A" w:rsidRDefault="00541F9A" w:rsidP="00541F9A">
            <w:pPr>
              <w:widowControl w:val="0"/>
              <w:jc w:val="center"/>
              <w:rPr>
                <w:sz w:val="23"/>
                <w:szCs w:val="23"/>
              </w:rPr>
            </w:pPr>
            <w:proofErr w:type="spellStart"/>
            <w:r>
              <w:rPr>
                <w:sz w:val="23"/>
                <w:szCs w:val="23"/>
              </w:rPr>
              <w:t>шт</w:t>
            </w:r>
            <w:proofErr w:type="spellEnd"/>
          </w:p>
        </w:tc>
        <w:tc>
          <w:tcPr>
            <w:tcW w:w="1985" w:type="dxa"/>
            <w:vMerge w:val="restart"/>
          </w:tcPr>
          <w:p w:rsidR="00541F9A" w:rsidRDefault="00541F9A" w:rsidP="00541F9A">
            <w:pPr>
              <w:widowControl w:val="0"/>
              <w:jc w:val="center"/>
              <w:rPr>
                <w:sz w:val="23"/>
                <w:szCs w:val="23"/>
              </w:rPr>
            </w:pPr>
            <w:r>
              <w:rPr>
                <w:color w:val="000000"/>
                <w:sz w:val="23"/>
                <w:szCs w:val="23"/>
              </w:rPr>
              <w:t>Совместимость</w:t>
            </w:r>
          </w:p>
        </w:tc>
        <w:tc>
          <w:tcPr>
            <w:tcW w:w="850" w:type="dxa"/>
            <w:vMerge w:val="restart"/>
          </w:tcPr>
          <w:p w:rsidR="00541F9A" w:rsidRDefault="00541F9A" w:rsidP="00541F9A">
            <w:pPr>
              <w:widowControl w:val="0"/>
              <w:jc w:val="center"/>
              <w:rPr>
                <w:sz w:val="23"/>
                <w:szCs w:val="23"/>
              </w:rPr>
            </w:pPr>
            <w:r>
              <w:rPr>
                <w:sz w:val="23"/>
                <w:szCs w:val="23"/>
              </w:rPr>
              <w:t>-</w:t>
            </w:r>
          </w:p>
        </w:tc>
        <w:tc>
          <w:tcPr>
            <w:tcW w:w="2411" w:type="dxa"/>
            <w:vMerge w:val="restart"/>
          </w:tcPr>
          <w:p w:rsidR="00541F9A" w:rsidRDefault="00541F9A" w:rsidP="00541F9A">
            <w:pPr>
              <w:widowControl w:val="0"/>
              <w:jc w:val="center"/>
              <w:rPr>
                <w:sz w:val="23"/>
                <w:szCs w:val="23"/>
              </w:rPr>
            </w:pPr>
            <w:r>
              <w:rPr>
                <w:color w:val="000000"/>
                <w:sz w:val="23"/>
                <w:szCs w:val="23"/>
              </w:rPr>
              <w:t xml:space="preserve">Совместим с </w:t>
            </w:r>
            <w:proofErr w:type="spellStart"/>
            <w:r>
              <w:rPr>
                <w:color w:val="000000"/>
                <w:sz w:val="23"/>
                <w:szCs w:val="23"/>
              </w:rPr>
              <w:t>Kyocera</w:t>
            </w:r>
            <w:proofErr w:type="spellEnd"/>
            <w:r>
              <w:rPr>
                <w:color w:val="000000"/>
                <w:sz w:val="23"/>
                <w:szCs w:val="23"/>
              </w:rPr>
              <w:t xml:space="preserve"> ECOSYS MA4500x</w:t>
            </w:r>
          </w:p>
          <w:p w:rsidR="00541F9A" w:rsidRDefault="00541F9A" w:rsidP="00541F9A">
            <w:pPr>
              <w:widowControl w:val="0"/>
              <w:jc w:val="center"/>
              <w:rPr>
                <w:color w:val="000000"/>
                <w:sz w:val="23"/>
                <w:szCs w:val="23"/>
              </w:rPr>
            </w:pPr>
          </w:p>
          <w:p w:rsidR="00541F9A" w:rsidRDefault="00541F9A" w:rsidP="00541F9A">
            <w:pPr>
              <w:widowControl w:val="0"/>
              <w:jc w:val="center"/>
              <w:rPr>
                <w:sz w:val="23"/>
                <w:szCs w:val="23"/>
              </w:rPr>
            </w:pPr>
          </w:p>
        </w:tc>
        <w:tc>
          <w:tcPr>
            <w:tcW w:w="2695" w:type="dxa"/>
            <w:vMerge w:val="restart"/>
          </w:tcPr>
          <w:p w:rsidR="00541F9A" w:rsidRDefault="00541F9A" w:rsidP="00541F9A">
            <w:pPr>
              <w:widowControl w:val="0"/>
              <w:jc w:val="center"/>
              <w:rPr>
                <w:sz w:val="23"/>
                <w:szCs w:val="23"/>
              </w:rPr>
            </w:pPr>
            <w:r>
              <w:rPr>
                <w:sz w:val="23"/>
                <w:szCs w:val="23"/>
              </w:rPr>
              <w:t>Значение характеристики не может изменяться участником закупки</w:t>
            </w:r>
          </w:p>
          <w:p w:rsidR="00541F9A" w:rsidRDefault="00541F9A" w:rsidP="00541F9A">
            <w:pPr>
              <w:widowControl w:val="0"/>
              <w:jc w:val="center"/>
              <w:rPr>
                <w:sz w:val="23"/>
                <w:szCs w:val="23"/>
              </w:rPr>
            </w:pPr>
          </w:p>
        </w:tc>
        <w:tc>
          <w:tcPr>
            <w:tcW w:w="1985" w:type="dxa"/>
            <w:vMerge w:val="restart"/>
          </w:tcPr>
          <w:p w:rsidR="00541F9A" w:rsidRDefault="00541F9A" w:rsidP="00541F9A">
            <w:pPr>
              <w:widowControl w:val="0"/>
              <w:jc w:val="center"/>
              <w:rPr>
                <w:sz w:val="23"/>
                <w:szCs w:val="23"/>
              </w:rPr>
            </w:pPr>
            <w:r>
              <w:rPr>
                <w:sz w:val="23"/>
                <w:szCs w:val="23"/>
              </w:rPr>
              <w:t>Обусловлено необходимостью обеспечения функциональной потребности</w:t>
            </w:r>
          </w:p>
        </w:tc>
      </w:tr>
      <w:tr w:rsidR="00541F9A" w:rsidTr="00541F9A">
        <w:trPr>
          <w:gridAfter w:val="1"/>
          <w:wAfter w:w="10" w:type="dxa"/>
          <w:trHeight w:val="283"/>
        </w:trPr>
        <w:tc>
          <w:tcPr>
            <w:tcW w:w="567" w:type="dxa"/>
            <w:vMerge/>
          </w:tcPr>
          <w:p w:rsidR="00541F9A" w:rsidRDefault="00541F9A" w:rsidP="00541F9A">
            <w:pPr>
              <w:pStyle w:val="a3"/>
              <w:widowControl w:val="0"/>
              <w:numPr>
                <w:ilvl w:val="0"/>
                <w:numId w:val="42"/>
              </w:numPr>
              <w:ind w:left="29" w:firstLine="0"/>
              <w:jc w:val="center"/>
              <w:rPr>
                <w:bCs/>
              </w:rPr>
            </w:pPr>
          </w:p>
        </w:tc>
        <w:tc>
          <w:tcPr>
            <w:tcW w:w="1989" w:type="dxa"/>
            <w:vMerge/>
          </w:tcPr>
          <w:p w:rsidR="00541F9A" w:rsidRDefault="00541F9A" w:rsidP="00541F9A">
            <w:pPr>
              <w:widowControl w:val="0"/>
              <w:tabs>
                <w:tab w:val="right" w:pos="1911"/>
              </w:tabs>
              <w:jc w:val="center"/>
              <w:rPr>
                <w:sz w:val="24"/>
                <w:szCs w:val="24"/>
              </w:rPr>
            </w:pPr>
          </w:p>
        </w:tc>
        <w:tc>
          <w:tcPr>
            <w:tcW w:w="1556" w:type="dxa"/>
            <w:vMerge/>
            <w:tcBorders>
              <w:right w:val="single" w:sz="4" w:space="0" w:color="000000"/>
            </w:tcBorders>
          </w:tcPr>
          <w:p w:rsidR="00541F9A" w:rsidRDefault="00541F9A" w:rsidP="00541F9A">
            <w:pPr>
              <w:widowControl w:val="0"/>
              <w:jc w:val="center"/>
              <w:rPr>
                <w:sz w:val="24"/>
                <w:szCs w:val="24"/>
              </w:rPr>
            </w:pPr>
          </w:p>
        </w:tc>
        <w:tc>
          <w:tcPr>
            <w:tcW w:w="708" w:type="dxa"/>
            <w:vMerge/>
            <w:tcBorders>
              <w:left w:val="single" w:sz="4" w:space="0" w:color="000000"/>
            </w:tcBorders>
          </w:tcPr>
          <w:p w:rsidR="00541F9A" w:rsidRDefault="00541F9A" w:rsidP="00541F9A">
            <w:pPr>
              <w:widowControl w:val="0"/>
              <w:jc w:val="center"/>
              <w:rPr>
                <w:sz w:val="24"/>
                <w:szCs w:val="24"/>
              </w:rPr>
            </w:pPr>
          </w:p>
        </w:tc>
        <w:tc>
          <w:tcPr>
            <w:tcW w:w="708" w:type="dxa"/>
            <w:vMerge/>
          </w:tcPr>
          <w:p w:rsidR="00541F9A" w:rsidRDefault="00541F9A" w:rsidP="00541F9A">
            <w:pPr>
              <w:widowControl w:val="0"/>
              <w:rPr>
                <w:sz w:val="24"/>
                <w:szCs w:val="24"/>
              </w:rPr>
            </w:pPr>
          </w:p>
        </w:tc>
        <w:tc>
          <w:tcPr>
            <w:tcW w:w="1985" w:type="dxa"/>
          </w:tcPr>
          <w:p w:rsidR="00541F9A" w:rsidRDefault="00541F9A" w:rsidP="00541F9A">
            <w:pPr>
              <w:widowControl w:val="0"/>
              <w:rPr>
                <w:color w:val="000000"/>
                <w:sz w:val="23"/>
                <w:szCs w:val="23"/>
              </w:rPr>
            </w:pPr>
            <w:r>
              <w:rPr>
                <w:color w:val="000000"/>
                <w:sz w:val="23"/>
                <w:szCs w:val="23"/>
              </w:rPr>
              <w:t>Ресурс печати страниц</w:t>
            </w:r>
          </w:p>
        </w:tc>
        <w:tc>
          <w:tcPr>
            <w:tcW w:w="850" w:type="dxa"/>
          </w:tcPr>
          <w:p w:rsidR="00541F9A" w:rsidRDefault="00541F9A" w:rsidP="00541F9A">
            <w:pPr>
              <w:widowControl w:val="0"/>
              <w:jc w:val="center"/>
              <w:rPr>
                <w:sz w:val="23"/>
                <w:szCs w:val="23"/>
              </w:rPr>
            </w:pPr>
            <w:proofErr w:type="spellStart"/>
            <w:r>
              <w:rPr>
                <w:sz w:val="23"/>
                <w:szCs w:val="23"/>
              </w:rPr>
              <w:t>шт</w:t>
            </w:r>
            <w:proofErr w:type="spellEnd"/>
          </w:p>
        </w:tc>
        <w:tc>
          <w:tcPr>
            <w:tcW w:w="2411" w:type="dxa"/>
          </w:tcPr>
          <w:p w:rsidR="00541F9A" w:rsidRDefault="00541F9A" w:rsidP="00541F9A">
            <w:pPr>
              <w:widowControl w:val="0"/>
              <w:jc w:val="center"/>
              <w:rPr>
                <w:color w:val="000000"/>
                <w:sz w:val="23"/>
                <w:szCs w:val="23"/>
              </w:rPr>
            </w:pPr>
            <w:r>
              <w:rPr>
                <w:color w:val="000000"/>
                <w:sz w:val="23"/>
                <w:szCs w:val="23"/>
              </w:rPr>
              <w:t>≥300 000</w:t>
            </w:r>
          </w:p>
        </w:tc>
        <w:tc>
          <w:tcPr>
            <w:tcW w:w="2695" w:type="dxa"/>
          </w:tcPr>
          <w:p w:rsidR="00541F9A" w:rsidRDefault="00541F9A" w:rsidP="00541F9A">
            <w:pPr>
              <w:widowControl w:val="0"/>
              <w:jc w:val="center"/>
              <w:rPr>
                <w:sz w:val="23"/>
                <w:szCs w:val="23"/>
              </w:rPr>
            </w:pPr>
            <w:r>
              <w:rPr>
                <w:sz w:val="23"/>
                <w:szCs w:val="23"/>
              </w:rPr>
              <w:t>Участник закупки указывает в заявке конкретное значение характеристики</w:t>
            </w:r>
          </w:p>
        </w:tc>
        <w:tc>
          <w:tcPr>
            <w:tcW w:w="1985" w:type="dxa"/>
          </w:tcPr>
          <w:p w:rsidR="00541F9A" w:rsidRDefault="00541F9A" w:rsidP="00541F9A">
            <w:pPr>
              <w:widowControl w:val="0"/>
              <w:rPr>
                <w:sz w:val="23"/>
                <w:szCs w:val="23"/>
              </w:rPr>
            </w:pPr>
            <w:r>
              <w:rPr>
                <w:sz w:val="23"/>
                <w:szCs w:val="23"/>
              </w:rPr>
              <w:t>Обусловлено необходимостью обеспечения функциональной потребности</w:t>
            </w:r>
          </w:p>
        </w:tc>
      </w:tr>
      <w:tr w:rsidR="00541F9A" w:rsidTr="00541F9A">
        <w:trPr>
          <w:gridAfter w:val="1"/>
          <w:wAfter w:w="10" w:type="dxa"/>
          <w:trHeight w:val="283"/>
        </w:trPr>
        <w:tc>
          <w:tcPr>
            <w:tcW w:w="567" w:type="dxa"/>
            <w:vMerge w:val="restart"/>
          </w:tcPr>
          <w:p w:rsidR="00541F9A" w:rsidRDefault="00541F9A" w:rsidP="00541F9A">
            <w:pPr>
              <w:pStyle w:val="a3"/>
              <w:widowControl w:val="0"/>
              <w:numPr>
                <w:ilvl w:val="0"/>
                <w:numId w:val="42"/>
              </w:numPr>
              <w:ind w:left="29" w:firstLine="0"/>
              <w:jc w:val="center"/>
              <w:rPr>
                <w:bCs/>
                <w:sz w:val="23"/>
                <w:szCs w:val="23"/>
              </w:rPr>
            </w:pPr>
          </w:p>
        </w:tc>
        <w:tc>
          <w:tcPr>
            <w:tcW w:w="1989" w:type="dxa"/>
            <w:vMerge w:val="restart"/>
          </w:tcPr>
          <w:p w:rsidR="00541F9A" w:rsidRDefault="00541F9A" w:rsidP="00541F9A">
            <w:pPr>
              <w:widowControl w:val="0"/>
              <w:tabs>
                <w:tab w:val="right" w:pos="1911"/>
              </w:tabs>
              <w:jc w:val="center"/>
              <w:rPr>
                <w:sz w:val="23"/>
                <w:szCs w:val="23"/>
              </w:rPr>
            </w:pPr>
            <w:r>
              <w:rPr>
                <w:sz w:val="23"/>
                <w:szCs w:val="23"/>
              </w:rPr>
              <w:t xml:space="preserve">Тонер картридж </w:t>
            </w:r>
            <w:proofErr w:type="spellStart"/>
            <w:r>
              <w:rPr>
                <w:sz w:val="23"/>
                <w:szCs w:val="23"/>
              </w:rPr>
              <w:t>Kyocera</w:t>
            </w:r>
            <w:proofErr w:type="spellEnd"/>
            <w:r>
              <w:rPr>
                <w:sz w:val="23"/>
                <w:szCs w:val="23"/>
              </w:rPr>
              <w:t xml:space="preserve"> ТК-3400</w:t>
            </w:r>
          </w:p>
          <w:p w:rsidR="00541F9A" w:rsidRDefault="00541F9A" w:rsidP="00541F9A">
            <w:pPr>
              <w:widowControl w:val="0"/>
              <w:tabs>
                <w:tab w:val="right" w:pos="1911"/>
              </w:tabs>
              <w:jc w:val="center"/>
              <w:rPr>
                <w:sz w:val="23"/>
                <w:szCs w:val="23"/>
              </w:rPr>
            </w:pPr>
            <w:r>
              <w:rPr>
                <w:sz w:val="23"/>
                <w:szCs w:val="23"/>
              </w:rPr>
              <w:t>(или совместимый эквивалент)</w:t>
            </w:r>
          </w:p>
          <w:p w:rsidR="00541F9A" w:rsidRDefault="00541F9A" w:rsidP="00541F9A">
            <w:pPr>
              <w:widowControl w:val="0"/>
              <w:rPr>
                <w:color w:val="FF0000"/>
                <w:sz w:val="23"/>
                <w:szCs w:val="23"/>
              </w:rPr>
            </w:pPr>
          </w:p>
          <w:p w:rsidR="00541F9A" w:rsidRDefault="00541F9A" w:rsidP="00541F9A">
            <w:pPr>
              <w:widowControl w:val="0"/>
              <w:rPr>
                <w:color w:val="FF0000"/>
                <w:sz w:val="23"/>
                <w:szCs w:val="23"/>
              </w:rPr>
            </w:pPr>
          </w:p>
        </w:tc>
        <w:tc>
          <w:tcPr>
            <w:tcW w:w="1556" w:type="dxa"/>
            <w:vMerge w:val="restart"/>
            <w:tcBorders>
              <w:right w:val="single" w:sz="4" w:space="0" w:color="000000"/>
            </w:tcBorders>
          </w:tcPr>
          <w:p w:rsidR="00541F9A" w:rsidRDefault="00B60ECC" w:rsidP="00541F9A">
            <w:pPr>
              <w:widowControl w:val="0"/>
              <w:jc w:val="center"/>
              <w:rPr>
                <w:sz w:val="23"/>
                <w:szCs w:val="23"/>
              </w:rPr>
            </w:pPr>
            <w:r>
              <w:rPr>
                <w:sz w:val="23"/>
                <w:szCs w:val="23"/>
              </w:rPr>
              <w:lastRenderedPageBreak/>
              <w:t>20</w:t>
            </w:r>
            <w:r w:rsidR="00541F9A">
              <w:rPr>
                <w:sz w:val="23"/>
                <w:szCs w:val="23"/>
              </w:rPr>
              <w:t>.</w:t>
            </w:r>
            <w:r>
              <w:rPr>
                <w:sz w:val="23"/>
                <w:szCs w:val="23"/>
              </w:rPr>
              <w:t>59.12.120</w:t>
            </w:r>
            <w:r w:rsidR="00541F9A">
              <w:rPr>
                <w:sz w:val="23"/>
                <w:szCs w:val="23"/>
              </w:rPr>
              <w:t>/</w:t>
            </w:r>
          </w:p>
          <w:p w:rsidR="00541F9A" w:rsidRDefault="00541F9A" w:rsidP="00541F9A">
            <w:pPr>
              <w:widowControl w:val="0"/>
              <w:jc w:val="center"/>
              <w:rPr>
                <w:sz w:val="23"/>
                <w:szCs w:val="23"/>
              </w:rPr>
            </w:pPr>
            <w:r>
              <w:rPr>
                <w:sz w:val="23"/>
                <w:szCs w:val="23"/>
              </w:rPr>
              <w:t>КТРУ не предусмотрено</w:t>
            </w:r>
          </w:p>
          <w:p w:rsidR="00541F9A" w:rsidRDefault="00541F9A" w:rsidP="00541F9A">
            <w:pPr>
              <w:widowControl w:val="0"/>
              <w:jc w:val="center"/>
              <w:rPr>
                <w:sz w:val="23"/>
                <w:szCs w:val="23"/>
              </w:rPr>
            </w:pPr>
          </w:p>
          <w:p w:rsidR="00541F9A" w:rsidRDefault="00541F9A" w:rsidP="00541F9A">
            <w:pPr>
              <w:widowControl w:val="0"/>
              <w:jc w:val="center"/>
              <w:rPr>
                <w:sz w:val="23"/>
                <w:szCs w:val="23"/>
              </w:rPr>
            </w:pPr>
          </w:p>
          <w:p w:rsidR="00541F9A" w:rsidRDefault="00541F9A" w:rsidP="00541F9A">
            <w:pPr>
              <w:widowControl w:val="0"/>
              <w:jc w:val="center"/>
              <w:rPr>
                <w:sz w:val="23"/>
                <w:szCs w:val="23"/>
              </w:rPr>
            </w:pPr>
          </w:p>
        </w:tc>
        <w:tc>
          <w:tcPr>
            <w:tcW w:w="708" w:type="dxa"/>
            <w:vMerge w:val="restart"/>
            <w:tcBorders>
              <w:top w:val="single" w:sz="4" w:space="0" w:color="000000"/>
              <w:left w:val="single" w:sz="4" w:space="0" w:color="000000"/>
            </w:tcBorders>
          </w:tcPr>
          <w:p w:rsidR="00541F9A" w:rsidRDefault="00541F9A" w:rsidP="00541F9A">
            <w:pPr>
              <w:widowControl w:val="0"/>
              <w:jc w:val="center"/>
              <w:rPr>
                <w:sz w:val="23"/>
                <w:szCs w:val="23"/>
              </w:rPr>
            </w:pPr>
            <w:r>
              <w:rPr>
                <w:sz w:val="23"/>
                <w:szCs w:val="23"/>
              </w:rPr>
              <w:lastRenderedPageBreak/>
              <w:t>80</w:t>
            </w:r>
          </w:p>
          <w:p w:rsidR="00541F9A" w:rsidRDefault="00541F9A" w:rsidP="00541F9A">
            <w:pPr>
              <w:widowControl w:val="0"/>
              <w:jc w:val="center"/>
              <w:rPr>
                <w:sz w:val="23"/>
                <w:szCs w:val="23"/>
              </w:rPr>
            </w:pPr>
          </w:p>
        </w:tc>
        <w:tc>
          <w:tcPr>
            <w:tcW w:w="708" w:type="dxa"/>
            <w:vMerge w:val="restart"/>
          </w:tcPr>
          <w:p w:rsidR="00541F9A" w:rsidRDefault="00541F9A" w:rsidP="00541F9A">
            <w:pPr>
              <w:widowControl w:val="0"/>
              <w:rPr>
                <w:sz w:val="23"/>
                <w:szCs w:val="23"/>
              </w:rPr>
            </w:pPr>
            <w:proofErr w:type="spellStart"/>
            <w:r>
              <w:rPr>
                <w:sz w:val="23"/>
                <w:szCs w:val="23"/>
              </w:rPr>
              <w:t>шт</w:t>
            </w:r>
            <w:proofErr w:type="spellEnd"/>
          </w:p>
          <w:p w:rsidR="00541F9A" w:rsidRDefault="00541F9A" w:rsidP="00541F9A">
            <w:pPr>
              <w:widowControl w:val="0"/>
              <w:rPr>
                <w:sz w:val="23"/>
                <w:szCs w:val="23"/>
              </w:rPr>
            </w:pPr>
          </w:p>
        </w:tc>
        <w:tc>
          <w:tcPr>
            <w:tcW w:w="1985" w:type="dxa"/>
            <w:vMerge w:val="restart"/>
          </w:tcPr>
          <w:p w:rsidR="00541F9A" w:rsidRDefault="00541F9A" w:rsidP="00541F9A">
            <w:pPr>
              <w:widowControl w:val="0"/>
              <w:rPr>
                <w:sz w:val="23"/>
                <w:szCs w:val="23"/>
              </w:rPr>
            </w:pPr>
            <w:r>
              <w:rPr>
                <w:color w:val="000000"/>
                <w:sz w:val="23"/>
                <w:szCs w:val="23"/>
              </w:rPr>
              <w:t>Совместимость</w:t>
            </w:r>
          </w:p>
        </w:tc>
        <w:tc>
          <w:tcPr>
            <w:tcW w:w="850" w:type="dxa"/>
            <w:vMerge w:val="restart"/>
          </w:tcPr>
          <w:p w:rsidR="00541F9A" w:rsidRDefault="00541F9A" w:rsidP="00541F9A">
            <w:pPr>
              <w:widowControl w:val="0"/>
              <w:jc w:val="center"/>
              <w:rPr>
                <w:sz w:val="23"/>
                <w:szCs w:val="23"/>
              </w:rPr>
            </w:pPr>
            <w:r>
              <w:rPr>
                <w:sz w:val="23"/>
                <w:szCs w:val="23"/>
              </w:rPr>
              <w:t>-</w:t>
            </w:r>
          </w:p>
        </w:tc>
        <w:tc>
          <w:tcPr>
            <w:tcW w:w="2411" w:type="dxa"/>
            <w:vMerge w:val="restart"/>
          </w:tcPr>
          <w:p w:rsidR="00541F9A" w:rsidRDefault="00541F9A" w:rsidP="00541F9A">
            <w:pPr>
              <w:widowControl w:val="0"/>
              <w:jc w:val="center"/>
              <w:rPr>
                <w:sz w:val="23"/>
                <w:szCs w:val="23"/>
              </w:rPr>
            </w:pPr>
            <w:r>
              <w:rPr>
                <w:color w:val="000000"/>
                <w:sz w:val="23"/>
                <w:szCs w:val="23"/>
              </w:rPr>
              <w:t xml:space="preserve">Совместим с </w:t>
            </w:r>
            <w:proofErr w:type="spellStart"/>
            <w:r>
              <w:rPr>
                <w:color w:val="000000"/>
                <w:sz w:val="23"/>
                <w:szCs w:val="23"/>
              </w:rPr>
              <w:t>Kyocera</w:t>
            </w:r>
            <w:proofErr w:type="spellEnd"/>
            <w:r>
              <w:rPr>
                <w:color w:val="000000"/>
                <w:sz w:val="23"/>
                <w:szCs w:val="23"/>
              </w:rPr>
              <w:t xml:space="preserve"> ECOSYS MA4500x</w:t>
            </w:r>
          </w:p>
          <w:p w:rsidR="00541F9A" w:rsidRDefault="00541F9A" w:rsidP="00541F9A">
            <w:pPr>
              <w:widowControl w:val="0"/>
              <w:jc w:val="center"/>
              <w:rPr>
                <w:color w:val="000000"/>
                <w:sz w:val="23"/>
                <w:szCs w:val="23"/>
              </w:rPr>
            </w:pPr>
          </w:p>
        </w:tc>
        <w:tc>
          <w:tcPr>
            <w:tcW w:w="2695" w:type="dxa"/>
            <w:vMerge w:val="restart"/>
          </w:tcPr>
          <w:p w:rsidR="00541F9A" w:rsidRDefault="00541F9A" w:rsidP="00541F9A">
            <w:pPr>
              <w:widowControl w:val="0"/>
              <w:jc w:val="center"/>
              <w:rPr>
                <w:sz w:val="23"/>
                <w:szCs w:val="23"/>
              </w:rPr>
            </w:pPr>
            <w:r>
              <w:rPr>
                <w:sz w:val="23"/>
                <w:szCs w:val="23"/>
              </w:rPr>
              <w:t>Значение характеристики не может изменяться участником закупки</w:t>
            </w:r>
          </w:p>
        </w:tc>
        <w:tc>
          <w:tcPr>
            <w:tcW w:w="1985" w:type="dxa"/>
            <w:vMerge w:val="restart"/>
          </w:tcPr>
          <w:p w:rsidR="00541F9A" w:rsidRDefault="00541F9A" w:rsidP="00541F9A">
            <w:pPr>
              <w:widowControl w:val="0"/>
              <w:rPr>
                <w:sz w:val="23"/>
                <w:szCs w:val="23"/>
              </w:rPr>
            </w:pPr>
            <w:r>
              <w:rPr>
                <w:sz w:val="23"/>
                <w:szCs w:val="23"/>
              </w:rPr>
              <w:t>Обусловлено необходимостью обеспечения функциональной потребности</w:t>
            </w:r>
          </w:p>
        </w:tc>
      </w:tr>
      <w:tr w:rsidR="00541F9A" w:rsidTr="00541F9A">
        <w:trPr>
          <w:gridAfter w:val="1"/>
          <w:wAfter w:w="10" w:type="dxa"/>
          <w:trHeight w:val="322"/>
        </w:trPr>
        <w:tc>
          <w:tcPr>
            <w:tcW w:w="567" w:type="dxa"/>
            <w:vMerge/>
          </w:tcPr>
          <w:p w:rsidR="00541F9A" w:rsidRDefault="00541F9A" w:rsidP="00541F9A">
            <w:pPr>
              <w:pStyle w:val="a3"/>
              <w:widowControl w:val="0"/>
              <w:numPr>
                <w:ilvl w:val="0"/>
                <w:numId w:val="42"/>
              </w:numPr>
              <w:ind w:left="29" w:firstLine="0"/>
              <w:jc w:val="center"/>
              <w:rPr>
                <w:bCs/>
              </w:rPr>
            </w:pPr>
          </w:p>
        </w:tc>
        <w:tc>
          <w:tcPr>
            <w:tcW w:w="1989" w:type="dxa"/>
            <w:vMerge/>
          </w:tcPr>
          <w:p w:rsidR="00541F9A" w:rsidRDefault="00541F9A" w:rsidP="00541F9A">
            <w:pPr>
              <w:widowControl w:val="0"/>
              <w:tabs>
                <w:tab w:val="right" w:pos="1911"/>
              </w:tabs>
              <w:rPr>
                <w:sz w:val="24"/>
                <w:szCs w:val="24"/>
              </w:rPr>
            </w:pPr>
          </w:p>
        </w:tc>
        <w:tc>
          <w:tcPr>
            <w:tcW w:w="1556" w:type="dxa"/>
            <w:vMerge/>
            <w:tcBorders>
              <w:right w:val="single" w:sz="4" w:space="0" w:color="000000"/>
            </w:tcBorders>
          </w:tcPr>
          <w:p w:rsidR="00541F9A" w:rsidRDefault="00541F9A" w:rsidP="00541F9A">
            <w:pPr>
              <w:widowControl w:val="0"/>
              <w:jc w:val="center"/>
              <w:rPr>
                <w:sz w:val="24"/>
                <w:szCs w:val="24"/>
              </w:rPr>
            </w:pPr>
          </w:p>
        </w:tc>
        <w:tc>
          <w:tcPr>
            <w:tcW w:w="708" w:type="dxa"/>
            <w:vMerge/>
            <w:tcBorders>
              <w:top w:val="single" w:sz="4" w:space="0" w:color="000000"/>
              <w:left w:val="single" w:sz="4" w:space="0" w:color="000000"/>
            </w:tcBorders>
          </w:tcPr>
          <w:p w:rsidR="00541F9A" w:rsidRDefault="00541F9A" w:rsidP="00541F9A">
            <w:pPr>
              <w:widowControl w:val="0"/>
              <w:rPr>
                <w:sz w:val="24"/>
                <w:szCs w:val="24"/>
              </w:rPr>
            </w:pPr>
          </w:p>
        </w:tc>
        <w:tc>
          <w:tcPr>
            <w:tcW w:w="708" w:type="dxa"/>
            <w:vMerge/>
          </w:tcPr>
          <w:p w:rsidR="00541F9A" w:rsidRDefault="00541F9A" w:rsidP="00541F9A">
            <w:pPr>
              <w:widowControl w:val="0"/>
              <w:rPr>
                <w:sz w:val="24"/>
                <w:szCs w:val="24"/>
              </w:rPr>
            </w:pPr>
          </w:p>
        </w:tc>
        <w:tc>
          <w:tcPr>
            <w:tcW w:w="1985" w:type="dxa"/>
            <w:vMerge w:val="restart"/>
          </w:tcPr>
          <w:p w:rsidR="00541F9A" w:rsidRDefault="00541F9A" w:rsidP="00541F9A">
            <w:pPr>
              <w:widowControl w:val="0"/>
              <w:rPr>
                <w:color w:val="000000"/>
                <w:sz w:val="23"/>
                <w:szCs w:val="23"/>
              </w:rPr>
            </w:pPr>
            <w:r>
              <w:rPr>
                <w:color w:val="000000"/>
                <w:sz w:val="23"/>
                <w:szCs w:val="23"/>
              </w:rPr>
              <w:t>Цвет тонера</w:t>
            </w:r>
          </w:p>
        </w:tc>
        <w:tc>
          <w:tcPr>
            <w:tcW w:w="850" w:type="dxa"/>
            <w:vMerge w:val="restart"/>
          </w:tcPr>
          <w:p w:rsidR="00541F9A" w:rsidRDefault="00541F9A" w:rsidP="00541F9A">
            <w:pPr>
              <w:widowControl w:val="0"/>
              <w:jc w:val="center"/>
              <w:rPr>
                <w:sz w:val="23"/>
                <w:szCs w:val="23"/>
              </w:rPr>
            </w:pPr>
            <w:r>
              <w:rPr>
                <w:sz w:val="23"/>
                <w:szCs w:val="23"/>
              </w:rPr>
              <w:t>-</w:t>
            </w:r>
          </w:p>
        </w:tc>
        <w:tc>
          <w:tcPr>
            <w:tcW w:w="2411" w:type="dxa"/>
            <w:vMerge w:val="restart"/>
          </w:tcPr>
          <w:p w:rsidR="00541F9A" w:rsidRDefault="00541F9A" w:rsidP="00541F9A">
            <w:pPr>
              <w:widowControl w:val="0"/>
              <w:jc w:val="center"/>
              <w:rPr>
                <w:color w:val="000000"/>
                <w:sz w:val="23"/>
                <w:szCs w:val="23"/>
              </w:rPr>
            </w:pPr>
            <w:r>
              <w:rPr>
                <w:color w:val="000000"/>
                <w:sz w:val="23"/>
                <w:szCs w:val="23"/>
              </w:rPr>
              <w:t>Черный</w:t>
            </w:r>
          </w:p>
        </w:tc>
        <w:tc>
          <w:tcPr>
            <w:tcW w:w="2695" w:type="dxa"/>
            <w:vMerge w:val="restart"/>
          </w:tcPr>
          <w:p w:rsidR="00541F9A" w:rsidRDefault="00541F9A" w:rsidP="00541F9A">
            <w:pPr>
              <w:widowControl w:val="0"/>
              <w:jc w:val="center"/>
              <w:rPr>
                <w:sz w:val="23"/>
                <w:szCs w:val="23"/>
              </w:rPr>
            </w:pPr>
            <w:r>
              <w:rPr>
                <w:sz w:val="23"/>
                <w:szCs w:val="23"/>
              </w:rPr>
              <w:t>Значение характеристики не может изменяться участником закупки</w:t>
            </w:r>
          </w:p>
        </w:tc>
        <w:tc>
          <w:tcPr>
            <w:tcW w:w="1985" w:type="dxa"/>
            <w:vMerge w:val="restart"/>
          </w:tcPr>
          <w:p w:rsidR="00541F9A" w:rsidRDefault="00541F9A" w:rsidP="00541F9A">
            <w:pPr>
              <w:widowControl w:val="0"/>
              <w:rPr>
                <w:sz w:val="23"/>
                <w:szCs w:val="23"/>
              </w:rPr>
            </w:pPr>
            <w:r>
              <w:rPr>
                <w:sz w:val="23"/>
                <w:szCs w:val="23"/>
              </w:rPr>
              <w:t>Обусловлено необходимостью обеспечения функциональной потребности</w:t>
            </w:r>
          </w:p>
        </w:tc>
      </w:tr>
      <w:tr w:rsidR="00541F9A" w:rsidTr="00541F9A">
        <w:trPr>
          <w:gridAfter w:val="1"/>
          <w:wAfter w:w="10" w:type="dxa"/>
          <w:trHeight w:val="322"/>
        </w:trPr>
        <w:tc>
          <w:tcPr>
            <w:tcW w:w="567" w:type="dxa"/>
            <w:vMerge/>
          </w:tcPr>
          <w:p w:rsidR="00541F9A" w:rsidRDefault="00541F9A" w:rsidP="00541F9A">
            <w:pPr>
              <w:pStyle w:val="a3"/>
              <w:widowControl w:val="0"/>
              <w:numPr>
                <w:ilvl w:val="0"/>
                <w:numId w:val="42"/>
              </w:numPr>
              <w:ind w:left="29" w:firstLine="0"/>
              <w:jc w:val="center"/>
              <w:rPr>
                <w:bCs/>
              </w:rPr>
            </w:pPr>
          </w:p>
        </w:tc>
        <w:tc>
          <w:tcPr>
            <w:tcW w:w="1989" w:type="dxa"/>
            <w:vMerge/>
          </w:tcPr>
          <w:p w:rsidR="00541F9A" w:rsidRDefault="00541F9A" w:rsidP="00541F9A">
            <w:pPr>
              <w:widowControl w:val="0"/>
              <w:tabs>
                <w:tab w:val="right" w:pos="1911"/>
              </w:tabs>
              <w:rPr>
                <w:sz w:val="24"/>
                <w:szCs w:val="24"/>
              </w:rPr>
            </w:pPr>
          </w:p>
        </w:tc>
        <w:tc>
          <w:tcPr>
            <w:tcW w:w="1556" w:type="dxa"/>
            <w:vMerge/>
            <w:tcBorders>
              <w:right w:val="single" w:sz="4" w:space="0" w:color="000000"/>
            </w:tcBorders>
          </w:tcPr>
          <w:p w:rsidR="00541F9A" w:rsidRDefault="00541F9A" w:rsidP="00541F9A">
            <w:pPr>
              <w:widowControl w:val="0"/>
              <w:jc w:val="center"/>
              <w:rPr>
                <w:sz w:val="24"/>
                <w:szCs w:val="24"/>
              </w:rPr>
            </w:pPr>
          </w:p>
        </w:tc>
        <w:tc>
          <w:tcPr>
            <w:tcW w:w="708" w:type="dxa"/>
            <w:vMerge/>
            <w:tcBorders>
              <w:top w:val="single" w:sz="4" w:space="0" w:color="000000"/>
              <w:left w:val="single" w:sz="4" w:space="0" w:color="000000"/>
            </w:tcBorders>
          </w:tcPr>
          <w:p w:rsidR="00541F9A" w:rsidRDefault="00541F9A" w:rsidP="00541F9A">
            <w:pPr>
              <w:widowControl w:val="0"/>
              <w:rPr>
                <w:sz w:val="24"/>
                <w:szCs w:val="24"/>
              </w:rPr>
            </w:pPr>
          </w:p>
        </w:tc>
        <w:tc>
          <w:tcPr>
            <w:tcW w:w="708" w:type="dxa"/>
            <w:vMerge/>
          </w:tcPr>
          <w:p w:rsidR="00541F9A" w:rsidRDefault="00541F9A" w:rsidP="00541F9A">
            <w:pPr>
              <w:widowControl w:val="0"/>
              <w:rPr>
                <w:sz w:val="24"/>
                <w:szCs w:val="24"/>
              </w:rPr>
            </w:pPr>
          </w:p>
        </w:tc>
        <w:tc>
          <w:tcPr>
            <w:tcW w:w="1985" w:type="dxa"/>
            <w:vMerge w:val="restart"/>
          </w:tcPr>
          <w:p w:rsidR="00541F9A" w:rsidRDefault="00541F9A" w:rsidP="00541F9A">
            <w:pPr>
              <w:widowControl w:val="0"/>
              <w:rPr>
                <w:color w:val="000000"/>
                <w:sz w:val="23"/>
                <w:szCs w:val="23"/>
              </w:rPr>
            </w:pPr>
            <w:r>
              <w:rPr>
                <w:color w:val="000000"/>
                <w:sz w:val="23"/>
                <w:szCs w:val="23"/>
              </w:rPr>
              <w:t>Чип</w:t>
            </w:r>
          </w:p>
        </w:tc>
        <w:tc>
          <w:tcPr>
            <w:tcW w:w="850" w:type="dxa"/>
            <w:vMerge w:val="restart"/>
          </w:tcPr>
          <w:p w:rsidR="00541F9A" w:rsidRDefault="00541F9A" w:rsidP="00541F9A">
            <w:pPr>
              <w:widowControl w:val="0"/>
              <w:jc w:val="center"/>
              <w:rPr>
                <w:sz w:val="23"/>
                <w:szCs w:val="23"/>
              </w:rPr>
            </w:pPr>
            <w:r>
              <w:rPr>
                <w:sz w:val="23"/>
                <w:szCs w:val="23"/>
              </w:rPr>
              <w:t>-</w:t>
            </w:r>
          </w:p>
        </w:tc>
        <w:tc>
          <w:tcPr>
            <w:tcW w:w="2411" w:type="dxa"/>
            <w:vMerge w:val="restart"/>
          </w:tcPr>
          <w:p w:rsidR="00541F9A" w:rsidRDefault="00541F9A" w:rsidP="00541F9A">
            <w:pPr>
              <w:widowControl w:val="0"/>
              <w:jc w:val="center"/>
              <w:rPr>
                <w:color w:val="000000"/>
                <w:sz w:val="23"/>
                <w:szCs w:val="23"/>
              </w:rPr>
            </w:pPr>
            <w:r>
              <w:rPr>
                <w:color w:val="000000"/>
                <w:sz w:val="23"/>
                <w:szCs w:val="23"/>
              </w:rPr>
              <w:t>Наличие</w:t>
            </w:r>
          </w:p>
        </w:tc>
        <w:tc>
          <w:tcPr>
            <w:tcW w:w="2695" w:type="dxa"/>
            <w:vMerge w:val="restart"/>
          </w:tcPr>
          <w:p w:rsidR="00541F9A" w:rsidRDefault="00541F9A" w:rsidP="00541F9A">
            <w:pPr>
              <w:widowControl w:val="0"/>
              <w:jc w:val="center"/>
              <w:rPr>
                <w:sz w:val="23"/>
                <w:szCs w:val="23"/>
              </w:rPr>
            </w:pPr>
            <w:r>
              <w:rPr>
                <w:sz w:val="23"/>
                <w:szCs w:val="23"/>
              </w:rPr>
              <w:t>Значение характеристики не может изменяться участником закупки</w:t>
            </w:r>
          </w:p>
        </w:tc>
        <w:tc>
          <w:tcPr>
            <w:tcW w:w="1985" w:type="dxa"/>
            <w:vMerge w:val="restart"/>
          </w:tcPr>
          <w:p w:rsidR="00541F9A" w:rsidRDefault="00541F9A" w:rsidP="00541F9A">
            <w:pPr>
              <w:widowControl w:val="0"/>
              <w:rPr>
                <w:sz w:val="23"/>
                <w:szCs w:val="23"/>
              </w:rPr>
            </w:pPr>
            <w:r>
              <w:rPr>
                <w:sz w:val="23"/>
                <w:szCs w:val="23"/>
              </w:rPr>
              <w:t>Обусловлено необходимостью обеспечения функциональной потребности</w:t>
            </w:r>
          </w:p>
        </w:tc>
      </w:tr>
      <w:tr w:rsidR="00541F9A" w:rsidTr="00541F9A">
        <w:trPr>
          <w:gridAfter w:val="1"/>
          <w:wAfter w:w="10" w:type="dxa"/>
          <w:trHeight w:val="322"/>
        </w:trPr>
        <w:tc>
          <w:tcPr>
            <w:tcW w:w="567" w:type="dxa"/>
            <w:vMerge/>
          </w:tcPr>
          <w:p w:rsidR="00541F9A" w:rsidRDefault="00541F9A" w:rsidP="00541F9A"/>
        </w:tc>
        <w:tc>
          <w:tcPr>
            <w:tcW w:w="1989" w:type="dxa"/>
            <w:vMerge/>
          </w:tcPr>
          <w:p w:rsidR="00541F9A" w:rsidRDefault="00541F9A" w:rsidP="00541F9A"/>
        </w:tc>
        <w:tc>
          <w:tcPr>
            <w:tcW w:w="1556" w:type="dxa"/>
            <w:vMerge/>
            <w:tcBorders>
              <w:right w:val="single" w:sz="4" w:space="0" w:color="000000"/>
            </w:tcBorders>
          </w:tcPr>
          <w:p w:rsidR="00541F9A" w:rsidRDefault="00541F9A" w:rsidP="00541F9A"/>
        </w:tc>
        <w:tc>
          <w:tcPr>
            <w:tcW w:w="708" w:type="dxa"/>
            <w:vMerge/>
            <w:tcBorders>
              <w:top w:val="single" w:sz="4" w:space="0" w:color="000000"/>
              <w:left w:val="single" w:sz="4" w:space="0" w:color="000000"/>
            </w:tcBorders>
          </w:tcPr>
          <w:p w:rsidR="00541F9A" w:rsidRDefault="00541F9A" w:rsidP="00541F9A"/>
        </w:tc>
        <w:tc>
          <w:tcPr>
            <w:tcW w:w="708" w:type="dxa"/>
            <w:vMerge/>
          </w:tcPr>
          <w:p w:rsidR="00541F9A" w:rsidRDefault="00541F9A" w:rsidP="00541F9A"/>
        </w:tc>
        <w:tc>
          <w:tcPr>
            <w:tcW w:w="1985" w:type="dxa"/>
            <w:vMerge w:val="restart"/>
          </w:tcPr>
          <w:p w:rsidR="00541F9A" w:rsidRDefault="00541F9A" w:rsidP="00541F9A">
            <w:pPr>
              <w:widowControl w:val="0"/>
              <w:rPr>
                <w:sz w:val="23"/>
                <w:szCs w:val="23"/>
              </w:rPr>
            </w:pPr>
            <w:r>
              <w:rPr>
                <w:color w:val="000000"/>
                <w:sz w:val="23"/>
                <w:szCs w:val="23"/>
              </w:rPr>
              <w:t>Ресурс печати страниц</w:t>
            </w:r>
          </w:p>
        </w:tc>
        <w:tc>
          <w:tcPr>
            <w:tcW w:w="850" w:type="dxa"/>
            <w:vMerge w:val="restart"/>
          </w:tcPr>
          <w:p w:rsidR="00541F9A" w:rsidRDefault="00541F9A" w:rsidP="00541F9A">
            <w:pPr>
              <w:widowControl w:val="0"/>
              <w:jc w:val="center"/>
              <w:rPr>
                <w:sz w:val="23"/>
                <w:szCs w:val="23"/>
              </w:rPr>
            </w:pPr>
            <w:proofErr w:type="spellStart"/>
            <w:r>
              <w:rPr>
                <w:sz w:val="23"/>
                <w:szCs w:val="23"/>
              </w:rPr>
              <w:t>шт</w:t>
            </w:r>
            <w:proofErr w:type="spellEnd"/>
          </w:p>
        </w:tc>
        <w:tc>
          <w:tcPr>
            <w:tcW w:w="2411" w:type="dxa"/>
            <w:vMerge w:val="restart"/>
          </w:tcPr>
          <w:p w:rsidR="00541F9A" w:rsidRDefault="00541F9A" w:rsidP="00541F9A">
            <w:pPr>
              <w:widowControl w:val="0"/>
              <w:jc w:val="center"/>
              <w:rPr>
                <w:sz w:val="23"/>
                <w:szCs w:val="23"/>
              </w:rPr>
            </w:pPr>
            <w:r>
              <w:rPr>
                <w:color w:val="000000"/>
                <w:sz w:val="23"/>
                <w:szCs w:val="23"/>
              </w:rPr>
              <w:t>≥12 500</w:t>
            </w:r>
          </w:p>
        </w:tc>
        <w:tc>
          <w:tcPr>
            <w:tcW w:w="2695" w:type="dxa"/>
            <w:vMerge w:val="restart"/>
          </w:tcPr>
          <w:p w:rsidR="00541F9A" w:rsidRDefault="00541F9A" w:rsidP="00541F9A">
            <w:pPr>
              <w:widowControl w:val="0"/>
              <w:jc w:val="center"/>
              <w:rPr>
                <w:color w:val="191817"/>
                <w:sz w:val="23"/>
                <w:szCs w:val="23"/>
              </w:rPr>
            </w:pPr>
            <w:r>
              <w:rPr>
                <w:sz w:val="23"/>
                <w:szCs w:val="23"/>
              </w:rPr>
              <w:t>Участник закупки указывает в заявке конкретное значение характеристики</w:t>
            </w:r>
          </w:p>
        </w:tc>
        <w:tc>
          <w:tcPr>
            <w:tcW w:w="1985" w:type="dxa"/>
            <w:vMerge w:val="restart"/>
          </w:tcPr>
          <w:p w:rsidR="00541F9A" w:rsidRDefault="00541F9A" w:rsidP="00541F9A">
            <w:pPr>
              <w:widowControl w:val="0"/>
              <w:rPr>
                <w:sz w:val="23"/>
                <w:szCs w:val="23"/>
              </w:rPr>
            </w:pPr>
            <w:r>
              <w:rPr>
                <w:sz w:val="23"/>
                <w:szCs w:val="23"/>
              </w:rPr>
              <w:t>Обусловлено необходимостью обеспечения функциональной потребности</w:t>
            </w:r>
          </w:p>
        </w:tc>
      </w:tr>
      <w:tr w:rsidR="00541F9A" w:rsidTr="00541F9A">
        <w:trPr>
          <w:gridAfter w:val="1"/>
          <w:wAfter w:w="10" w:type="dxa"/>
          <w:trHeight w:val="283"/>
        </w:trPr>
        <w:tc>
          <w:tcPr>
            <w:tcW w:w="567" w:type="dxa"/>
            <w:vMerge w:val="restart"/>
          </w:tcPr>
          <w:p w:rsidR="00541F9A" w:rsidRDefault="00541F9A" w:rsidP="00541F9A">
            <w:pPr>
              <w:pStyle w:val="a3"/>
              <w:widowControl w:val="0"/>
              <w:numPr>
                <w:ilvl w:val="0"/>
                <w:numId w:val="42"/>
              </w:numPr>
              <w:ind w:left="29" w:firstLine="0"/>
              <w:jc w:val="center"/>
              <w:rPr>
                <w:bCs/>
                <w:sz w:val="23"/>
                <w:szCs w:val="23"/>
              </w:rPr>
            </w:pPr>
          </w:p>
        </w:tc>
        <w:tc>
          <w:tcPr>
            <w:tcW w:w="1989" w:type="dxa"/>
            <w:vMerge w:val="restart"/>
          </w:tcPr>
          <w:p w:rsidR="00541F9A" w:rsidRDefault="00541F9A" w:rsidP="00541F9A">
            <w:pPr>
              <w:widowControl w:val="0"/>
              <w:jc w:val="center"/>
              <w:rPr>
                <w:sz w:val="23"/>
                <w:szCs w:val="23"/>
              </w:rPr>
            </w:pPr>
            <w:r>
              <w:rPr>
                <w:sz w:val="23"/>
                <w:szCs w:val="23"/>
              </w:rPr>
              <w:t xml:space="preserve">Картридж лазерный </w:t>
            </w:r>
            <w:proofErr w:type="spellStart"/>
            <w:r>
              <w:rPr>
                <w:sz w:val="23"/>
                <w:szCs w:val="23"/>
              </w:rPr>
              <w:t>Brother</w:t>
            </w:r>
            <w:proofErr w:type="spellEnd"/>
            <w:r>
              <w:rPr>
                <w:sz w:val="23"/>
                <w:szCs w:val="23"/>
              </w:rPr>
              <w:t> </w:t>
            </w:r>
          </w:p>
          <w:p w:rsidR="00541F9A" w:rsidRDefault="00541F9A" w:rsidP="00541F9A">
            <w:pPr>
              <w:widowControl w:val="0"/>
              <w:jc w:val="center"/>
              <w:rPr>
                <w:sz w:val="23"/>
                <w:szCs w:val="23"/>
              </w:rPr>
            </w:pPr>
            <w:r>
              <w:rPr>
                <w:sz w:val="23"/>
                <w:szCs w:val="23"/>
              </w:rPr>
              <w:t xml:space="preserve"> TN3480</w:t>
            </w:r>
          </w:p>
          <w:p w:rsidR="00541F9A" w:rsidRDefault="00541F9A" w:rsidP="00541F9A">
            <w:pPr>
              <w:widowControl w:val="0"/>
              <w:jc w:val="center"/>
              <w:rPr>
                <w:sz w:val="23"/>
                <w:szCs w:val="23"/>
              </w:rPr>
            </w:pPr>
            <w:r>
              <w:rPr>
                <w:sz w:val="23"/>
                <w:szCs w:val="23"/>
              </w:rPr>
              <w:t>(или совместимый эквивалент)</w:t>
            </w:r>
          </w:p>
          <w:p w:rsidR="00541F9A" w:rsidRDefault="00541F9A" w:rsidP="00541F9A">
            <w:pPr>
              <w:widowControl w:val="0"/>
              <w:rPr>
                <w:color w:val="FF0000"/>
                <w:sz w:val="23"/>
                <w:szCs w:val="23"/>
              </w:rPr>
            </w:pPr>
          </w:p>
          <w:p w:rsidR="00541F9A" w:rsidRDefault="00541F9A" w:rsidP="00541F9A">
            <w:pPr>
              <w:widowControl w:val="0"/>
              <w:rPr>
                <w:color w:val="FF0000"/>
                <w:sz w:val="23"/>
                <w:szCs w:val="23"/>
              </w:rPr>
            </w:pPr>
          </w:p>
        </w:tc>
        <w:tc>
          <w:tcPr>
            <w:tcW w:w="1556" w:type="dxa"/>
            <w:vMerge w:val="restart"/>
            <w:tcBorders>
              <w:right w:val="single" w:sz="4" w:space="0" w:color="000000"/>
            </w:tcBorders>
          </w:tcPr>
          <w:p w:rsidR="00541F9A" w:rsidRDefault="00B60ECC" w:rsidP="00541F9A">
            <w:pPr>
              <w:widowControl w:val="0"/>
              <w:jc w:val="center"/>
              <w:rPr>
                <w:sz w:val="23"/>
                <w:szCs w:val="23"/>
              </w:rPr>
            </w:pPr>
            <w:r>
              <w:rPr>
                <w:sz w:val="23"/>
                <w:szCs w:val="23"/>
              </w:rPr>
              <w:t>26.20.40.120</w:t>
            </w:r>
            <w:r w:rsidR="00541F9A">
              <w:rPr>
                <w:sz w:val="23"/>
                <w:szCs w:val="23"/>
              </w:rPr>
              <w:t>/</w:t>
            </w:r>
          </w:p>
          <w:p w:rsidR="00541F9A" w:rsidRDefault="00541F9A" w:rsidP="00541F9A">
            <w:pPr>
              <w:widowControl w:val="0"/>
              <w:jc w:val="center"/>
              <w:rPr>
                <w:sz w:val="23"/>
                <w:szCs w:val="23"/>
              </w:rPr>
            </w:pPr>
            <w:r>
              <w:rPr>
                <w:sz w:val="23"/>
                <w:szCs w:val="23"/>
              </w:rPr>
              <w:t>КТРУ не предусмотрено</w:t>
            </w:r>
          </w:p>
          <w:p w:rsidR="00541F9A" w:rsidRDefault="00541F9A" w:rsidP="00541F9A">
            <w:pPr>
              <w:widowControl w:val="0"/>
              <w:jc w:val="center"/>
              <w:rPr>
                <w:sz w:val="23"/>
                <w:szCs w:val="23"/>
              </w:rPr>
            </w:pPr>
          </w:p>
          <w:p w:rsidR="00541F9A" w:rsidRDefault="00541F9A" w:rsidP="00541F9A">
            <w:pPr>
              <w:widowControl w:val="0"/>
              <w:rPr>
                <w:sz w:val="23"/>
                <w:szCs w:val="23"/>
              </w:rPr>
            </w:pPr>
          </w:p>
          <w:p w:rsidR="00541F9A" w:rsidRDefault="00541F9A" w:rsidP="00541F9A">
            <w:pPr>
              <w:widowControl w:val="0"/>
              <w:ind w:right="-57"/>
              <w:rPr>
                <w:sz w:val="23"/>
                <w:szCs w:val="23"/>
              </w:rPr>
            </w:pPr>
          </w:p>
        </w:tc>
        <w:tc>
          <w:tcPr>
            <w:tcW w:w="708" w:type="dxa"/>
            <w:vMerge w:val="restart"/>
            <w:tcBorders>
              <w:top w:val="single" w:sz="4" w:space="0" w:color="000000"/>
              <w:left w:val="single" w:sz="4" w:space="0" w:color="000000"/>
            </w:tcBorders>
          </w:tcPr>
          <w:p w:rsidR="00541F9A" w:rsidRDefault="00541F9A" w:rsidP="00541F9A">
            <w:pPr>
              <w:widowControl w:val="0"/>
              <w:jc w:val="center"/>
              <w:rPr>
                <w:sz w:val="23"/>
                <w:szCs w:val="23"/>
              </w:rPr>
            </w:pPr>
            <w:r>
              <w:rPr>
                <w:sz w:val="23"/>
                <w:szCs w:val="23"/>
              </w:rPr>
              <w:t>5</w:t>
            </w:r>
          </w:p>
        </w:tc>
        <w:tc>
          <w:tcPr>
            <w:tcW w:w="708" w:type="dxa"/>
            <w:vMerge w:val="restart"/>
          </w:tcPr>
          <w:p w:rsidR="00541F9A" w:rsidRDefault="00541F9A" w:rsidP="00541F9A">
            <w:pPr>
              <w:widowControl w:val="0"/>
              <w:jc w:val="center"/>
              <w:rPr>
                <w:sz w:val="23"/>
                <w:szCs w:val="23"/>
              </w:rPr>
            </w:pPr>
            <w:proofErr w:type="spellStart"/>
            <w:r>
              <w:rPr>
                <w:sz w:val="23"/>
                <w:szCs w:val="23"/>
              </w:rPr>
              <w:t>шт</w:t>
            </w:r>
            <w:proofErr w:type="spellEnd"/>
          </w:p>
        </w:tc>
        <w:tc>
          <w:tcPr>
            <w:tcW w:w="1985" w:type="dxa"/>
            <w:vMerge w:val="restart"/>
          </w:tcPr>
          <w:p w:rsidR="00541F9A" w:rsidRDefault="00541F9A" w:rsidP="00541F9A">
            <w:pPr>
              <w:widowControl w:val="0"/>
              <w:rPr>
                <w:sz w:val="23"/>
                <w:szCs w:val="23"/>
              </w:rPr>
            </w:pPr>
            <w:r>
              <w:rPr>
                <w:color w:val="000000"/>
                <w:sz w:val="23"/>
                <w:szCs w:val="23"/>
              </w:rPr>
              <w:t>Совместимость</w:t>
            </w:r>
          </w:p>
          <w:p w:rsidR="00541F9A" w:rsidRDefault="00541F9A" w:rsidP="00541F9A">
            <w:pPr>
              <w:widowControl w:val="0"/>
              <w:jc w:val="center"/>
              <w:rPr>
                <w:sz w:val="23"/>
                <w:szCs w:val="23"/>
              </w:rPr>
            </w:pPr>
          </w:p>
        </w:tc>
        <w:tc>
          <w:tcPr>
            <w:tcW w:w="850" w:type="dxa"/>
            <w:vMerge w:val="restart"/>
          </w:tcPr>
          <w:p w:rsidR="00541F9A" w:rsidRDefault="00541F9A" w:rsidP="00541F9A">
            <w:pPr>
              <w:widowControl w:val="0"/>
              <w:jc w:val="center"/>
              <w:rPr>
                <w:sz w:val="23"/>
                <w:szCs w:val="23"/>
              </w:rPr>
            </w:pPr>
            <w:r>
              <w:rPr>
                <w:sz w:val="23"/>
                <w:szCs w:val="23"/>
              </w:rPr>
              <w:t>-</w:t>
            </w:r>
          </w:p>
        </w:tc>
        <w:tc>
          <w:tcPr>
            <w:tcW w:w="2411" w:type="dxa"/>
            <w:vMerge w:val="restart"/>
          </w:tcPr>
          <w:p w:rsidR="00541F9A" w:rsidRDefault="00541F9A" w:rsidP="00541F9A">
            <w:pPr>
              <w:widowControl w:val="0"/>
              <w:rPr>
                <w:sz w:val="23"/>
                <w:szCs w:val="23"/>
              </w:rPr>
            </w:pPr>
            <w:r>
              <w:rPr>
                <w:color w:val="000000"/>
                <w:sz w:val="23"/>
                <w:szCs w:val="23"/>
              </w:rPr>
              <w:t xml:space="preserve">Совместим с </w:t>
            </w:r>
            <w:proofErr w:type="spellStart"/>
            <w:r>
              <w:rPr>
                <w:sz w:val="23"/>
                <w:szCs w:val="23"/>
              </w:rPr>
              <w:t>Brother</w:t>
            </w:r>
            <w:proofErr w:type="spellEnd"/>
          </w:p>
          <w:p w:rsidR="00541F9A" w:rsidRDefault="00541F9A" w:rsidP="00541F9A">
            <w:pPr>
              <w:widowControl w:val="0"/>
              <w:jc w:val="center"/>
              <w:rPr>
                <w:sz w:val="23"/>
                <w:szCs w:val="23"/>
              </w:rPr>
            </w:pPr>
            <w:r>
              <w:rPr>
                <w:color w:val="000000"/>
                <w:sz w:val="23"/>
                <w:szCs w:val="23"/>
              </w:rPr>
              <w:t xml:space="preserve"> </w:t>
            </w:r>
            <w:r>
              <w:rPr>
                <w:color w:val="000000"/>
                <w:sz w:val="23"/>
                <w:szCs w:val="23"/>
                <w:lang w:val="en-US"/>
              </w:rPr>
              <w:t>HL</w:t>
            </w:r>
            <w:r>
              <w:rPr>
                <w:color w:val="000000"/>
                <w:sz w:val="23"/>
                <w:szCs w:val="23"/>
              </w:rPr>
              <w:t>-</w:t>
            </w:r>
            <w:r>
              <w:rPr>
                <w:color w:val="000000"/>
                <w:sz w:val="23"/>
                <w:szCs w:val="23"/>
                <w:lang w:val="en-US"/>
              </w:rPr>
              <w:t>L</w:t>
            </w:r>
            <w:r>
              <w:rPr>
                <w:color w:val="000000"/>
                <w:sz w:val="23"/>
                <w:szCs w:val="23"/>
              </w:rPr>
              <w:t>6300/</w:t>
            </w:r>
            <w:r>
              <w:rPr>
                <w:color w:val="000000"/>
                <w:sz w:val="23"/>
                <w:szCs w:val="23"/>
                <w:lang w:val="en-US"/>
              </w:rPr>
              <w:t>DCP</w:t>
            </w:r>
            <w:r>
              <w:rPr>
                <w:color w:val="000000"/>
                <w:sz w:val="23"/>
                <w:szCs w:val="23"/>
              </w:rPr>
              <w:t>-</w:t>
            </w:r>
            <w:r>
              <w:rPr>
                <w:color w:val="000000"/>
                <w:sz w:val="23"/>
                <w:szCs w:val="23"/>
                <w:lang w:val="en-US"/>
              </w:rPr>
              <w:t>L</w:t>
            </w:r>
            <w:r>
              <w:rPr>
                <w:color w:val="000000"/>
                <w:sz w:val="23"/>
                <w:szCs w:val="23"/>
              </w:rPr>
              <w:t>5500/</w:t>
            </w:r>
            <w:r>
              <w:rPr>
                <w:color w:val="000000"/>
                <w:sz w:val="23"/>
                <w:szCs w:val="23"/>
                <w:lang w:val="en-US"/>
              </w:rPr>
              <w:t>MFC</w:t>
            </w:r>
            <w:r>
              <w:rPr>
                <w:color w:val="000000"/>
                <w:sz w:val="23"/>
                <w:szCs w:val="23"/>
              </w:rPr>
              <w:t>-</w:t>
            </w:r>
            <w:r>
              <w:rPr>
                <w:color w:val="000000"/>
                <w:sz w:val="23"/>
                <w:szCs w:val="23"/>
                <w:lang w:val="en-US"/>
              </w:rPr>
              <w:t>L</w:t>
            </w:r>
            <w:r>
              <w:rPr>
                <w:color w:val="000000"/>
                <w:sz w:val="23"/>
                <w:szCs w:val="23"/>
              </w:rPr>
              <w:t>5700</w:t>
            </w:r>
          </w:p>
          <w:p w:rsidR="00541F9A" w:rsidRDefault="00541F9A" w:rsidP="00541F9A">
            <w:pPr>
              <w:widowControl w:val="0"/>
              <w:rPr>
                <w:sz w:val="23"/>
                <w:szCs w:val="23"/>
              </w:rPr>
            </w:pPr>
          </w:p>
        </w:tc>
        <w:tc>
          <w:tcPr>
            <w:tcW w:w="2695" w:type="dxa"/>
            <w:vMerge w:val="restart"/>
          </w:tcPr>
          <w:p w:rsidR="00541F9A" w:rsidRDefault="00541F9A" w:rsidP="00541F9A">
            <w:pPr>
              <w:widowControl w:val="0"/>
              <w:jc w:val="center"/>
              <w:rPr>
                <w:sz w:val="23"/>
                <w:szCs w:val="23"/>
              </w:rPr>
            </w:pPr>
            <w:r>
              <w:rPr>
                <w:sz w:val="23"/>
                <w:szCs w:val="23"/>
              </w:rPr>
              <w:t>Значение характеристики не может изменяться участником закупки</w:t>
            </w:r>
          </w:p>
        </w:tc>
        <w:tc>
          <w:tcPr>
            <w:tcW w:w="1985" w:type="dxa"/>
            <w:vMerge w:val="restart"/>
          </w:tcPr>
          <w:p w:rsidR="00541F9A" w:rsidRDefault="00541F9A" w:rsidP="00541F9A">
            <w:pPr>
              <w:widowControl w:val="0"/>
              <w:rPr>
                <w:sz w:val="23"/>
                <w:szCs w:val="23"/>
              </w:rPr>
            </w:pPr>
            <w:r>
              <w:rPr>
                <w:sz w:val="23"/>
                <w:szCs w:val="23"/>
              </w:rPr>
              <w:t>Обусловлено необходимостью обеспечения функциональной потребности</w:t>
            </w:r>
          </w:p>
        </w:tc>
      </w:tr>
      <w:tr w:rsidR="00541F9A" w:rsidTr="00541F9A">
        <w:trPr>
          <w:gridAfter w:val="1"/>
          <w:wAfter w:w="10" w:type="dxa"/>
          <w:trHeight w:val="322"/>
        </w:trPr>
        <w:tc>
          <w:tcPr>
            <w:tcW w:w="567" w:type="dxa"/>
            <w:vMerge/>
          </w:tcPr>
          <w:p w:rsidR="00541F9A" w:rsidRDefault="00541F9A" w:rsidP="00541F9A">
            <w:pPr>
              <w:pStyle w:val="a3"/>
              <w:widowControl w:val="0"/>
              <w:numPr>
                <w:ilvl w:val="0"/>
                <w:numId w:val="42"/>
              </w:numPr>
              <w:ind w:left="29" w:firstLine="0"/>
              <w:jc w:val="center"/>
              <w:rPr>
                <w:bCs/>
              </w:rPr>
            </w:pPr>
          </w:p>
        </w:tc>
        <w:tc>
          <w:tcPr>
            <w:tcW w:w="1989" w:type="dxa"/>
            <w:vMerge/>
          </w:tcPr>
          <w:p w:rsidR="00541F9A" w:rsidRDefault="00541F9A" w:rsidP="00541F9A">
            <w:pPr>
              <w:widowControl w:val="0"/>
              <w:jc w:val="center"/>
              <w:rPr>
                <w:sz w:val="24"/>
                <w:szCs w:val="24"/>
              </w:rPr>
            </w:pPr>
          </w:p>
        </w:tc>
        <w:tc>
          <w:tcPr>
            <w:tcW w:w="1556" w:type="dxa"/>
            <w:vMerge/>
            <w:tcBorders>
              <w:right w:val="single" w:sz="4" w:space="0" w:color="000000"/>
            </w:tcBorders>
          </w:tcPr>
          <w:p w:rsidR="00541F9A" w:rsidRDefault="00541F9A" w:rsidP="00541F9A">
            <w:pPr>
              <w:widowControl w:val="0"/>
              <w:jc w:val="center"/>
              <w:rPr>
                <w:sz w:val="24"/>
                <w:szCs w:val="24"/>
              </w:rPr>
            </w:pPr>
          </w:p>
        </w:tc>
        <w:tc>
          <w:tcPr>
            <w:tcW w:w="708" w:type="dxa"/>
            <w:vMerge/>
            <w:tcBorders>
              <w:top w:val="single" w:sz="4" w:space="0" w:color="000000"/>
              <w:left w:val="single" w:sz="4" w:space="0" w:color="000000"/>
            </w:tcBorders>
          </w:tcPr>
          <w:p w:rsidR="00541F9A" w:rsidRDefault="00541F9A" w:rsidP="00541F9A">
            <w:pPr>
              <w:widowControl w:val="0"/>
              <w:jc w:val="center"/>
              <w:rPr>
                <w:sz w:val="24"/>
                <w:szCs w:val="24"/>
              </w:rPr>
            </w:pPr>
          </w:p>
        </w:tc>
        <w:tc>
          <w:tcPr>
            <w:tcW w:w="708" w:type="dxa"/>
            <w:vMerge/>
          </w:tcPr>
          <w:p w:rsidR="00541F9A" w:rsidRDefault="00541F9A" w:rsidP="00541F9A">
            <w:pPr>
              <w:widowControl w:val="0"/>
              <w:jc w:val="center"/>
              <w:rPr>
                <w:sz w:val="24"/>
                <w:szCs w:val="24"/>
              </w:rPr>
            </w:pPr>
          </w:p>
        </w:tc>
        <w:tc>
          <w:tcPr>
            <w:tcW w:w="1985" w:type="dxa"/>
            <w:vMerge w:val="restart"/>
          </w:tcPr>
          <w:p w:rsidR="00541F9A" w:rsidRDefault="00541F9A" w:rsidP="00541F9A">
            <w:pPr>
              <w:widowControl w:val="0"/>
              <w:rPr>
                <w:color w:val="000000"/>
                <w:sz w:val="23"/>
                <w:szCs w:val="23"/>
              </w:rPr>
            </w:pPr>
            <w:r>
              <w:rPr>
                <w:color w:val="000000"/>
                <w:sz w:val="23"/>
                <w:szCs w:val="23"/>
              </w:rPr>
              <w:t>Цвет тонера</w:t>
            </w:r>
          </w:p>
        </w:tc>
        <w:tc>
          <w:tcPr>
            <w:tcW w:w="850" w:type="dxa"/>
            <w:vMerge w:val="restart"/>
          </w:tcPr>
          <w:p w:rsidR="00541F9A" w:rsidRDefault="00541F9A" w:rsidP="00541F9A">
            <w:pPr>
              <w:widowControl w:val="0"/>
              <w:jc w:val="center"/>
              <w:rPr>
                <w:sz w:val="23"/>
                <w:szCs w:val="23"/>
              </w:rPr>
            </w:pPr>
            <w:r>
              <w:rPr>
                <w:sz w:val="23"/>
                <w:szCs w:val="23"/>
              </w:rPr>
              <w:t>-</w:t>
            </w:r>
          </w:p>
        </w:tc>
        <w:tc>
          <w:tcPr>
            <w:tcW w:w="2411" w:type="dxa"/>
            <w:vMerge w:val="restart"/>
          </w:tcPr>
          <w:p w:rsidR="00541F9A" w:rsidRDefault="00541F9A" w:rsidP="00541F9A">
            <w:pPr>
              <w:widowControl w:val="0"/>
              <w:jc w:val="center"/>
              <w:rPr>
                <w:color w:val="000000"/>
                <w:sz w:val="23"/>
                <w:szCs w:val="23"/>
              </w:rPr>
            </w:pPr>
            <w:r>
              <w:rPr>
                <w:color w:val="000000"/>
                <w:sz w:val="23"/>
                <w:szCs w:val="23"/>
              </w:rPr>
              <w:t>Черный</w:t>
            </w:r>
          </w:p>
        </w:tc>
        <w:tc>
          <w:tcPr>
            <w:tcW w:w="2695" w:type="dxa"/>
            <w:vMerge w:val="restart"/>
          </w:tcPr>
          <w:p w:rsidR="00541F9A" w:rsidRDefault="00541F9A" w:rsidP="00541F9A">
            <w:pPr>
              <w:widowControl w:val="0"/>
              <w:jc w:val="center"/>
              <w:rPr>
                <w:sz w:val="23"/>
                <w:szCs w:val="23"/>
              </w:rPr>
            </w:pPr>
            <w:r>
              <w:rPr>
                <w:sz w:val="23"/>
                <w:szCs w:val="23"/>
              </w:rPr>
              <w:t>Значение характеристики не может изменяться участником закупки</w:t>
            </w:r>
          </w:p>
        </w:tc>
        <w:tc>
          <w:tcPr>
            <w:tcW w:w="1985" w:type="dxa"/>
            <w:vMerge w:val="restart"/>
          </w:tcPr>
          <w:p w:rsidR="00541F9A" w:rsidRDefault="00541F9A" w:rsidP="00541F9A">
            <w:pPr>
              <w:widowControl w:val="0"/>
              <w:rPr>
                <w:sz w:val="23"/>
                <w:szCs w:val="23"/>
              </w:rPr>
            </w:pPr>
            <w:r>
              <w:rPr>
                <w:sz w:val="23"/>
                <w:szCs w:val="23"/>
              </w:rPr>
              <w:t>Обусловлено необходимостью обеспечения функциональной потребности</w:t>
            </w:r>
          </w:p>
        </w:tc>
      </w:tr>
      <w:tr w:rsidR="00541F9A" w:rsidTr="00541F9A">
        <w:trPr>
          <w:gridAfter w:val="1"/>
          <w:wAfter w:w="10" w:type="dxa"/>
          <w:trHeight w:val="322"/>
        </w:trPr>
        <w:tc>
          <w:tcPr>
            <w:tcW w:w="567" w:type="dxa"/>
            <w:vMerge/>
          </w:tcPr>
          <w:p w:rsidR="00541F9A" w:rsidRDefault="00541F9A" w:rsidP="00541F9A">
            <w:pPr>
              <w:pStyle w:val="a3"/>
              <w:widowControl w:val="0"/>
              <w:numPr>
                <w:ilvl w:val="0"/>
                <w:numId w:val="42"/>
              </w:numPr>
              <w:ind w:left="29" w:firstLine="0"/>
              <w:jc w:val="center"/>
              <w:rPr>
                <w:bCs/>
              </w:rPr>
            </w:pPr>
          </w:p>
        </w:tc>
        <w:tc>
          <w:tcPr>
            <w:tcW w:w="1989" w:type="dxa"/>
            <w:vMerge/>
          </w:tcPr>
          <w:p w:rsidR="00541F9A" w:rsidRDefault="00541F9A" w:rsidP="00541F9A">
            <w:pPr>
              <w:widowControl w:val="0"/>
              <w:jc w:val="center"/>
              <w:rPr>
                <w:sz w:val="24"/>
                <w:szCs w:val="24"/>
              </w:rPr>
            </w:pPr>
          </w:p>
        </w:tc>
        <w:tc>
          <w:tcPr>
            <w:tcW w:w="1556" w:type="dxa"/>
            <w:vMerge/>
            <w:tcBorders>
              <w:right w:val="single" w:sz="4" w:space="0" w:color="000000"/>
            </w:tcBorders>
          </w:tcPr>
          <w:p w:rsidR="00541F9A" w:rsidRDefault="00541F9A" w:rsidP="00541F9A">
            <w:pPr>
              <w:widowControl w:val="0"/>
              <w:jc w:val="center"/>
              <w:rPr>
                <w:sz w:val="24"/>
                <w:szCs w:val="24"/>
              </w:rPr>
            </w:pPr>
          </w:p>
        </w:tc>
        <w:tc>
          <w:tcPr>
            <w:tcW w:w="708" w:type="dxa"/>
            <w:vMerge/>
            <w:tcBorders>
              <w:top w:val="single" w:sz="4" w:space="0" w:color="000000"/>
              <w:left w:val="single" w:sz="4" w:space="0" w:color="000000"/>
            </w:tcBorders>
          </w:tcPr>
          <w:p w:rsidR="00541F9A" w:rsidRDefault="00541F9A" w:rsidP="00541F9A">
            <w:pPr>
              <w:widowControl w:val="0"/>
              <w:jc w:val="center"/>
              <w:rPr>
                <w:sz w:val="24"/>
                <w:szCs w:val="24"/>
              </w:rPr>
            </w:pPr>
          </w:p>
        </w:tc>
        <w:tc>
          <w:tcPr>
            <w:tcW w:w="708" w:type="dxa"/>
            <w:vMerge/>
          </w:tcPr>
          <w:p w:rsidR="00541F9A" w:rsidRDefault="00541F9A" w:rsidP="00541F9A">
            <w:pPr>
              <w:widowControl w:val="0"/>
              <w:jc w:val="center"/>
              <w:rPr>
                <w:sz w:val="24"/>
                <w:szCs w:val="24"/>
              </w:rPr>
            </w:pPr>
          </w:p>
        </w:tc>
        <w:tc>
          <w:tcPr>
            <w:tcW w:w="1985" w:type="dxa"/>
            <w:vMerge w:val="restart"/>
          </w:tcPr>
          <w:p w:rsidR="00541F9A" w:rsidRDefault="00541F9A" w:rsidP="00541F9A">
            <w:pPr>
              <w:widowControl w:val="0"/>
              <w:rPr>
                <w:color w:val="000000"/>
                <w:sz w:val="23"/>
                <w:szCs w:val="23"/>
              </w:rPr>
            </w:pPr>
            <w:r>
              <w:rPr>
                <w:color w:val="000000"/>
                <w:sz w:val="23"/>
                <w:szCs w:val="23"/>
              </w:rPr>
              <w:t>Чип</w:t>
            </w:r>
          </w:p>
        </w:tc>
        <w:tc>
          <w:tcPr>
            <w:tcW w:w="850" w:type="dxa"/>
            <w:vMerge w:val="restart"/>
          </w:tcPr>
          <w:p w:rsidR="00541F9A" w:rsidRDefault="00541F9A" w:rsidP="00541F9A">
            <w:pPr>
              <w:widowControl w:val="0"/>
              <w:jc w:val="center"/>
              <w:rPr>
                <w:sz w:val="23"/>
                <w:szCs w:val="23"/>
              </w:rPr>
            </w:pPr>
            <w:r>
              <w:rPr>
                <w:sz w:val="23"/>
                <w:szCs w:val="23"/>
              </w:rPr>
              <w:t>-</w:t>
            </w:r>
          </w:p>
        </w:tc>
        <w:tc>
          <w:tcPr>
            <w:tcW w:w="2411" w:type="dxa"/>
            <w:vMerge w:val="restart"/>
          </w:tcPr>
          <w:p w:rsidR="00541F9A" w:rsidRDefault="00541F9A" w:rsidP="00541F9A">
            <w:pPr>
              <w:widowControl w:val="0"/>
              <w:jc w:val="center"/>
              <w:rPr>
                <w:color w:val="000000"/>
                <w:sz w:val="23"/>
                <w:szCs w:val="23"/>
              </w:rPr>
            </w:pPr>
            <w:r>
              <w:rPr>
                <w:color w:val="000000"/>
                <w:sz w:val="23"/>
                <w:szCs w:val="23"/>
              </w:rPr>
              <w:t>Наличие</w:t>
            </w:r>
          </w:p>
        </w:tc>
        <w:tc>
          <w:tcPr>
            <w:tcW w:w="2695" w:type="dxa"/>
            <w:vMerge w:val="restart"/>
          </w:tcPr>
          <w:p w:rsidR="00541F9A" w:rsidRDefault="00541F9A" w:rsidP="00541F9A">
            <w:pPr>
              <w:widowControl w:val="0"/>
              <w:jc w:val="center"/>
              <w:rPr>
                <w:sz w:val="23"/>
                <w:szCs w:val="23"/>
              </w:rPr>
            </w:pPr>
            <w:r>
              <w:rPr>
                <w:sz w:val="23"/>
                <w:szCs w:val="23"/>
              </w:rPr>
              <w:t>Значение характеристики не может изменяться участником закупки</w:t>
            </w:r>
          </w:p>
        </w:tc>
        <w:tc>
          <w:tcPr>
            <w:tcW w:w="1985" w:type="dxa"/>
            <w:vMerge w:val="restart"/>
          </w:tcPr>
          <w:p w:rsidR="00541F9A" w:rsidRDefault="00541F9A" w:rsidP="00541F9A">
            <w:pPr>
              <w:widowControl w:val="0"/>
              <w:rPr>
                <w:sz w:val="23"/>
                <w:szCs w:val="23"/>
              </w:rPr>
            </w:pPr>
            <w:r>
              <w:rPr>
                <w:sz w:val="23"/>
                <w:szCs w:val="23"/>
              </w:rPr>
              <w:t>Обусловлено необходимостью обеспечения функциональной потребности</w:t>
            </w:r>
          </w:p>
        </w:tc>
      </w:tr>
      <w:tr w:rsidR="00541F9A" w:rsidTr="00541F9A">
        <w:trPr>
          <w:gridAfter w:val="1"/>
          <w:wAfter w:w="10" w:type="dxa"/>
          <w:cantSplit/>
          <w:trHeight w:val="283"/>
        </w:trPr>
        <w:tc>
          <w:tcPr>
            <w:tcW w:w="567" w:type="dxa"/>
            <w:vMerge/>
          </w:tcPr>
          <w:p w:rsidR="00541F9A" w:rsidRDefault="00541F9A" w:rsidP="00541F9A"/>
        </w:tc>
        <w:tc>
          <w:tcPr>
            <w:tcW w:w="1989" w:type="dxa"/>
            <w:vMerge/>
          </w:tcPr>
          <w:p w:rsidR="00541F9A" w:rsidRDefault="00541F9A" w:rsidP="00541F9A"/>
        </w:tc>
        <w:tc>
          <w:tcPr>
            <w:tcW w:w="1556" w:type="dxa"/>
            <w:vMerge/>
            <w:tcBorders>
              <w:right w:val="single" w:sz="4" w:space="0" w:color="auto"/>
            </w:tcBorders>
          </w:tcPr>
          <w:p w:rsidR="00541F9A" w:rsidRDefault="00541F9A" w:rsidP="00541F9A"/>
        </w:tc>
        <w:tc>
          <w:tcPr>
            <w:tcW w:w="708" w:type="dxa"/>
            <w:vMerge/>
            <w:tcBorders>
              <w:top w:val="single" w:sz="4" w:space="0" w:color="auto"/>
              <w:left w:val="single" w:sz="4" w:space="0" w:color="auto"/>
            </w:tcBorders>
          </w:tcPr>
          <w:p w:rsidR="00541F9A" w:rsidRDefault="00541F9A" w:rsidP="00541F9A"/>
        </w:tc>
        <w:tc>
          <w:tcPr>
            <w:tcW w:w="708" w:type="dxa"/>
            <w:vMerge/>
          </w:tcPr>
          <w:p w:rsidR="00541F9A" w:rsidRDefault="00541F9A" w:rsidP="00541F9A"/>
        </w:tc>
        <w:tc>
          <w:tcPr>
            <w:tcW w:w="1985" w:type="dxa"/>
          </w:tcPr>
          <w:p w:rsidR="00541F9A" w:rsidRDefault="00541F9A" w:rsidP="00541F9A">
            <w:pPr>
              <w:widowControl w:val="0"/>
              <w:rPr>
                <w:sz w:val="23"/>
                <w:szCs w:val="23"/>
              </w:rPr>
            </w:pPr>
            <w:r>
              <w:rPr>
                <w:color w:val="000000"/>
                <w:sz w:val="23"/>
                <w:szCs w:val="23"/>
              </w:rPr>
              <w:t>Ресурс печати страниц</w:t>
            </w:r>
          </w:p>
        </w:tc>
        <w:tc>
          <w:tcPr>
            <w:tcW w:w="850" w:type="dxa"/>
          </w:tcPr>
          <w:p w:rsidR="00541F9A" w:rsidRDefault="00541F9A" w:rsidP="00541F9A">
            <w:pPr>
              <w:widowControl w:val="0"/>
              <w:jc w:val="center"/>
              <w:rPr>
                <w:sz w:val="23"/>
                <w:szCs w:val="23"/>
              </w:rPr>
            </w:pPr>
            <w:proofErr w:type="spellStart"/>
            <w:r>
              <w:rPr>
                <w:sz w:val="23"/>
                <w:szCs w:val="23"/>
              </w:rPr>
              <w:t>шт</w:t>
            </w:r>
            <w:proofErr w:type="spellEnd"/>
          </w:p>
        </w:tc>
        <w:tc>
          <w:tcPr>
            <w:tcW w:w="2411" w:type="dxa"/>
          </w:tcPr>
          <w:p w:rsidR="00541F9A" w:rsidRDefault="00541F9A" w:rsidP="00541F9A">
            <w:pPr>
              <w:widowControl w:val="0"/>
              <w:jc w:val="center"/>
              <w:rPr>
                <w:sz w:val="23"/>
                <w:szCs w:val="23"/>
              </w:rPr>
            </w:pPr>
            <w:r>
              <w:rPr>
                <w:color w:val="000000"/>
                <w:sz w:val="23"/>
                <w:szCs w:val="23"/>
              </w:rPr>
              <w:t>≥8 000</w:t>
            </w:r>
          </w:p>
        </w:tc>
        <w:tc>
          <w:tcPr>
            <w:tcW w:w="2695" w:type="dxa"/>
          </w:tcPr>
          <w:p w:rsidR="00541F9A" w:rsidRDefault="00541F9A" w:rsidP="00541F9A">
            <w:pPr>
              <w:widowControl w:val="0"/>
              <w:jc w:val="center"/>
              <w:rPr>
                <w:color w:val="191817"/>
                <w:sz w:val="23"/>
                <w:szCs w:val="23"/>
              </w:rPr>
            </w:pPr>
            <w:r>
              <w:rPr>
                <w:sz w:val="23"/>
                <w:szCs w:val="23"/>
              </w:rPr>
              <w:t>Участник закупки указывает в заявке конкретное значение характеристики</w:t>
            </w:r>
          </w:p>
        </w:tc>
        <w:tc>
          <w:tcPr>
            <w:tcW w:w="1985" w:type="dxa"/>
          </w:tcPr>
          <w:p w:rsidR="00541F9A" w:rsidRDefault="00541F9A" w:rsidP="00541F9A">
            <w:pPr>
              <w:widowControl w:val="0"/>
              <w:rPr>
                <w:sz w:val="23"/>
                <w:szCs w:val="23"/>
              </w:rPr>
            </w:pPr>
            <w:r>
              <w:rPr>
                <w:sz w:val="23"/>
                <w:szCs w:val="23"/>
              </w:rPr>
              <w:t>Обусловлено необходимостью обеспечения функциональной потребности</w:t>
            </w:r>
          </w:p>
        </w:tc>
      </w:tr>
      <w:tr w:rsidR="00B60ECC" w:rsidTr="00541F9A">
        <w:trPr>
          <w:gridAfter w:val="1"/>
          <w:wAfter w:w="10" w:type="dxa"/>
          <w:cantSplit/>
          <w:trHeight w:val="283"/>
        </w:trPr>
        <w:tc>
          <w:tcPr>
            <w:tcW w:w="567" w:type="dxa"/>
            <w:vMerge w:val="restart"/>
          </w:tcPr>
          <w:p w:rsidR="00B60ECC" w:rsidRDefault="00B60ECC" w:rsidP="00B60ECC">
            <w:pPr>
              <w:pStyle w:val="a3"/>
              <w:widowControl w:val="0"/>
              <w:numPr>
                <w:ilvl w:val="0"/>
                <w:numId w:val="42"/>
              </w:numPr>
              <w:ind w:left="29" w:firstLine="0"/>
              <w:jc w:val="center"/>
              <w:rPr>
                <w:bCs/>
                <w:sz w:val="23"/>
                <w:szCs w:val="23"/>
              </w:rPr>
            </w:pPr>
          </w:p>
        </w:tc>
        <w:tc>
          <w:tcPr>
            <w:tcW w:w="1989" w:type="dxa"/>
            <w:vMerge w:val="restart"/>
          </w:tcPr>
          <w:p w:rsidR="00B60ECC" w:rsidRDefault="00B60ECC" w:rsidP="00B60ECC">
            <w:pPr>
              <w:widowControl w:val="0"/>
              <w:jc w:val="center"/>
              <w:rPr>
                <w:sz w:val="23"/>
                <w:szCs w:val="23"/>
              </w:rPr>
            </w:pPr>
            <w:r>
              <w:rPr>
                <w:sz w:val="23"/>
                <w:szCs w:val="23"/>
              </w:rPr>
              <w:t xml:space="preserve">Картридж лазерный </w:t>
            </w:r>
            <w:proofErr w:type="spellStart"/>
            <w:r>
              <w:rPr>
                <w:sz w:val="23"/>
                <w:szCs w:val="23"/>
              </w:rPr>
              <w:t>Pantum</w:t>
            </w:r>
            <w:proofErr w:type="spellEnd"/>
            <w:r>
              <w:rPr>
                <w:sz w:val="23"/>
                <w:szCs w:val="23"/>
              </w:rPr>
              <w:t xml:space="preserve"> TL-420Х</w:t>
            </w:r>
          </w:p>
          <w:p w:rsidR="00B60ECC" w:rsidRDefault="00B60ECC" w:rsidP="00B60ECC">
            <w:pPr>
              <w:widowControl w:val="0"/>
              <w:jc w:val="center"/>
              <w:rPr>
                <w:sz w:val="23"/>
                <w:szCs w:val="23"/>
              </w:rPr>
            </w:pPr>
            <w:r>
              <w:rPr>
                <w:sz w:val="23"/>
                <w:szCs w:val="23"/>
              </w:rPr>
              <w:t>(или совместимый  эквивалент)</w:t>
            </w:r>
          </w:p>
        </w:tc>
        <w:tc>
          <w:tcPr>
            <w:tcW w:w="1556" w:type="dxa"/>
            <w:vMerge w:val="restart"/>
            <w:tcBorders>
              <w:right w:val="single" w:sz="4" w:space="0" w:color="auto"/>
            </w:tcBorders>
          </w:tcPr>
          <w:p w:rsidR="00B60ECC" w:rsidRDefault="00B60ECC" w:rsidP="00B60ECC">
            <w:pPr>
              <w:widowControl w:val="0"/>
              <w:jc w:val="center"/>
              <w:rPr>
                <w:sz w:val="23"/>
                <w:szCs w:val="23"/>
              </w:rPr>
            </w:pPr>
            <w:r>
              <w:rPr>
                <w:sz w:val="23"/>
                <w:szCs w:val="23"/>
              </w:rPr>
              <w:t>26.20.40.120/</w:t>
            </w:r>
          </w:p>
          <w:p w:rsidR="00B60ECC" w:rsidRDefault="00B60ECC" w:rsidP="00B60ECC">
            <w:pPr>
              <w:widowControl w:val="0"/>
              <w:jc w:val="center"/>
              <w:rPr>
                <w:sz w:val="23"/>
                <w:szCs w:val="23"/>
              </w:rPr>
            </w:pPr>
            <w:r>
              <w:rPr>
                <w:sz w:val="23"/>
                <w:szCs w:val="23"/>
              </w:rPr>
              <w:t>КТРУ не предусмотрено</w:t>
            </w:r>
          </w:p>
          <w:p w:rsidR="00B60ECC" w:rsidRDefault="00B60ECC" w:rsidP="00B60ECC">
            <w:pPr>
              <w:widowControl w:val="0"/>
              <w:jc w:val="center"/>
              <w:rPr>
                <w:sz w:val="23"/>
                <w:szCs w:val="23"/>
              </w:rPr>
            </w:pPr>
          </w:p>
          <w:p w:rsidR="00B60ECC" w:rsidRDefault="00B60ECC" w:rsidP="00B60ECC">
            <w:pPr>
              <w:widowControl w:val="0"/>
              <w:rPr>
                <w:sz w:val="23"/>
                <w:szCs w:val="23"/>
              </w:rPr>
            </w:pPr>
          </w:p>
          <w:p w:rsidR="00B60ECC" w:rsidRDefault="00B60ECC" w:rsidP="00B60ECC">
            <w:pPr>
              <w:widowControl w:val="0"/>
              <w:ind w:right="-57"/>
              <w:rPr>
                <w:sz w:val="23"/>
                <w:szCs w:val="23"/>
              </w:rPr>
            </w:pPr>
          </w:p>
        </w:tc>
        <w:tc>
          <w:tcPr>
            <w:tcW w:w="708" w:type="dxa"/>
            <w:vMerge w:val="restart"/>
            <w:tcBorders>
              <w:left w:val="single" w:sz="4" w:space="0" w:color="auto"/>
            </w:tcBorders>
          </w:tcPr>
          <w:p w:rsidR="00B60ECC" w:rsidRDefault="00B60ECC" w:rsidP="00B60ECC">
            <w:pPr>
              <w:widowControl w:val="0"/>
              <w:rPr>
                <w:sz w:val="23"/>
                <w:szCs w:val="23"/>
              </w:rPr>
            </w:pPr>
            <w:r>
              <w:rPr>
                <w:sz w:val="23"/>
                <w:szCs w:val="23"/>
              </w:rPr>
              <w:t>40</w:t>
            </w:r>
          </w:p>
        </w:tc>
        <w:tc>
          <w:tcPr>
            <w:tcW w:w="708" w:type="dxa"/>
            <w:vMerge w:val="restart"/>
          </w:tcPr>
          <w:p w:rsidR="00B60ECC" w:rsidRDefault="00B60ECC" w:rsidP="00B60ECC">
            <w:pPr>
              <w:widowControl w:val="0"/>
              <w:rPr>
                <w:sz w:val="23"/>
                <w:szCs w:val="23"/>
              </w:rPr>
            </w:pPr>
            <w:proofErr w:type="spellStart"/>
            <w:r>
              <w:rPr>
                <w:sz w:val="23"/>
                <w:szCs w:val="23"/>
              </w:rPr>
              <w:t>шт</w:t>
            </w:r>
            <w:proofErr w:type="spellEnd"/>
          </w:p>
        </w:tc>
        <w:tc>
          <w:tcPr>
            <w:tcW w:w="1985" w:type="dxa"/>
          </w:tcPr>
          <w:p w:rsidR="00B60ECC" w:rsidRDefault="00B60ECC" w:rsidP="00B60ECC">
            <w:pPr>
              <w:widowControl w:val="0"/>
              <w:rPr>
                <w:sz w:val="23"/>
                <w:szCs w:val="23"/>
              </w:rPr>
            </w:pPr>
            <w:r>
              <w:rPr>
                <w:color w:val="000000"/>
                <w:sz w:val="23"/>
                <w:szCs w:val="23"/>
              </w:rPr>
              <w:t>Совместимость</w:t>
            </w:r>
          </w:p>
        </w:tc>
        <w:tc>
          <w:tcPr>
            <w:tcW w:w="850" w:type="dxa"/>
          </w:tcPr>
          <w:p w:rsidR="00B60ECC" w:rsidRDefault="00B60ECC" w:rsidP="00B60ECC">
            <w:pPr>
              <w:widowControl w:val="0"/>
              <w:jc w:val="center"/>
              <w:rPr>
                <w:sz w:val="23"/>
                <w:szCs w:val="23"/>
              </w:rPr>
            </w:pPr>
            <w:r>
              <w:rPr>
                <w:sz w:val="23"/>
                <w:szCs w:val="23"/>
              </w:rPr>
              <w:t>-</w:t>
            </w:r>
          </w:p>
        </w:tc>
        <w:tc>
          <w:tcPr>
            <w:tcW w:w="2411" w:type="dxa"/>
          </w:tcPr>
          <w:p w:rsidR="00B60ECC" w:rsidRDefault="00B60ECC" w:rsidP="00B60ECC">
            <w:pPr>
              <w:widowControl w:val="0"/>
              <w:jc w:val="center"/>
              <w:rPr>
                <w:sz w:val="23"/>
                <w:szCs w:val="23"/>
              </w:rPr>
            </w:pPr>
            <w:r>
              <w:rPr>
                <w:color w:val="000000"/>
                <w:sz w:val="23"/>
                <w:szCs w:val="23"/>
              </w:rPr>
              <w:t xml:space="preserve">Совместим с </w:t>
            </w:r>
            <w:proofErr w:type="spellStart"/>
            <w:r>
              <w:rPr>
                <w:color w:val="000000"/>
                <w:sz w:val="23"/>
                <w:szCs w:val="23"/>
              </w:rPr>
              <w:t>Pantum</w:t>
            </w:r>
            <w:proofErr w:type="spellEnd"/>
            <w:r>
              <w:rPr>
                <w:color w:val="000000"/>
                <w:sz w:val="23"/>
                <w:szCs w:val="23"/>
              </w:rPr>
              <w:t xml:space="preserve"> </w:t>
            </w:r>
            <w:r>
              <w:rPr>
                <w:color w:val="000000"/>
                <w:sz w:val="23"/>
                <w:szCs w:val="23"/>
                <w:lang w:val="en-US"/>
              </w:rPr>
              <w:t>M7102dn</w:t>
            </w:r>
          </w:p>
          <w:p w:rsidR="00B60ECC" w:rsidRDefault="00B60ECC" w:rsidP="00B60ECC">
            <w:pPr>
              <w:widowControl w:val="0"/>
              <w:rPr>
                <w:sz w:val="23"/>
                <w:szCs w:val="23"/>
              </w:rPr>
            </w:pPr>
          </w:p>
        </w:tc>
        <w:tc>
          <w:tcPr>
            <w:tcW w:w="2695" w:type="dxa"/>
          </w:tcPr>
          <w:p w:rsidR="00B60ECC" w:rsidRDefault="00B60ECC" w:rsidP="00B60ECC">
            <w:pPr>
              <w:widowControl w:val="0"/>
              <w:jc w:val="center"/>
              <w:rPr>
                <w:sz w:val="23"/>
                <w:szCs w:val="23"/>
              </w:rPr>
            </w:pPr>
            <w:r>
              <w:rPr>
                <w:sz w:val="23"/>
                <w:szCs w:val="23"/>
              </w:rPr>
              <w:t>Значение характеристики не может изменяться участником закупки</w:t>
            </w:r>
          </w:p>
          <w:p w:rsidR="00B60ECC" w:rsidRDefault="00B60ECC" w:rsidP="00B60ECC">
            <w:pPr>
              <w:widowControl w:val="0"/>
              <w:jc w:val="center"/>
              <w:rPr>
                <w:sz w:val="23"/>
                <w:szCs w:val="23"/>
              </w:rPr>
            </w:pPr>
          </w:p>
        </w:tc>
        <w:tc>
          <w:tcPr>
            <w:tcW w:w="1985" w:type="dxa"/>
          </w:tcPr>
          <w:p w:rsidR="00B60ECC" w:rsidRDefault="00B60ECC" w:rsidP="00B60ECC">
            <w:pPr>
              <w:widowControl w:val="0"/>
              <w:rPr>
                <w:sz w:val="23"/>
                <w:szCs w:val="23"/>
              </w:rPr>
            </w:pPr>
            <w:r>
              <w:rPr>
                <w:sz w:val="23"/>
                <w:szCs w:val="23"/>
              </w:rPr>
              <w:t>Обусловлено необходимостью обеспечения функциональной потребности</w:t>
            </w:r>
          </w:p>
        </w:tc>
      </w:tr>
      <w:tr w:rsidR="00541F9A" w:rsidTr="00541F9A">
        <w:trPr>
          <w:gridAfter w:val="1"/>
          <w:wAfter w:w="10" w:type="dxa"/>
          <w:trHeight w:val="322"/>
        </w:trPr>
        <w:tc>
          <w:tcPr>
            <w:tcW w:w="567" w:type="dxa"/>
            <w:vMerge/>
          </w:tcPr>
          <w:p w:rsidR="00541F9A" w:rsidRDefault="00541F9A" w:rsidP="00541F9A">
            <w:pPr>
              <w:pStyle w:val="a3"/>
              <w:widowControl w:val="0"/>
              <w:numPr>
                <w:ilvl w:val="0"/>
                <w:numId w:val="42"/>
              </w:numPr>
              <w:ind w:left="29" w:firstLine="0"/>
              <w:jc w:val="center"/>
              <w:rPr>
                <w:bCs/>
              </w:rPr>
            </w:pPr>
          </w:p>
        </w:tc>
        <w:tc>
          <w:tcPr>
            <w:tcW w:w="1989" w:type="dxa"/>
            <w:vMerge/>
          </w:tcPr>
          <w:p w:rsidR="00541F9A" w:rsidRDefault="00541F9A" w:rsidP="00541F9A">
            <w:pPr>
              <w:widowControl w:val="0"/>
              <w:jc w:val="center"/>
              <w:rPr>
                <w:sz w:val="24"/>
                <w:szCs w:val="24"/>
              </w:rPr>
            </w:pPr>
          </w:p>
        </w:tc>
        <w:tc>
          <w:tcPr>
            <w:tcW w:w="1556" w:type="dxa"/>
            <w:vMerge/>
            <w:tcBorders>
              <w:right w:val="single" w:sz="4" w:space="0" w:color="000000"/>
            </w:tcBorders>
          </w:tcPr>
          <w:p w:rsidR="00541F9A" w:rsidRDefault="00541F9A" w:rsidP="00541F9A">
            <w:pPr>
              <w:widowControl w:val="0"/>
              <w:jc w:val="center"/>
              <w:rPr>
                <w:sz w:val="24"/>
                <w:szCs w:val="24"/>
              </w:rPr>
            </w:pPr>
          </w:p>
        </w:tc>
        <w:tc>
          <w:tcPr>
            <w:tcW w:w="708" w:type="dxa"/>
            <w:vMerge/>
            <w:tcBorders>
              <w:left w:val="single" w:sz="4" w:space="0" w:color="000000"/>
            </w:tcBorders>
          </w:tcPr>
          <w:p w:rsidR="00541F9A" w:rsidRDefault="00541F9A" w:rsidP="00541F9A">
            <w:pPr>
              <w:widowControl w:val="0"/>
              <w:rPr>
                <w:sz w:val="24"/>
                <w:szCs w:val="24"/>
              </w:rPr>
            </w:pPr>
          </w:p>
        </w:tc>
        <w:tc>
          <w:tcPr>
            <w:tcW w:w="708" w:type="dxa"/>
            <w:vMerge/>
          </w:tcPr>
          <w:p w:rsidR="00541F9A" w:rsidRDefault="00541F9A" w:rsidP="00541F9A">
            <w:pPr>
              <w:widowControl w:val="0"/>
              <w:rPr>
                <w:sz w:val="24"/>
                <w:szCs w:val="24"/>
              </w:rPr>
            </w:pPr>
          </w:p>
        </w:tc>
        <w:tc>
          <w:tcPr>
            <w:tcW w:w="1985" w:type="dxa"/>
            <w:vMerge w:val="restart"/>
          </w:tcPr>
          <w:p w:rsidR="00541F9A" w:rsidRDefault="00541F9A" w:rsidP="00541F9A">
            <w:pPr>
              <w:widowControl w:val="0"/>
              <w:rPr>
                <w:color w:val="000000"/>
                <w:sz w:val="23"/>
                <w:szCs w:val="23"/>
              </w:rPr>
            </w:pPr>
            <w:r>
              <w:rPr>
                <w:color w:val="000000"/>
                <w:sz w:val="23"/>
                <w:szCs w:val="23"/>
              </w:rPr>
              <w:t>Цвет тонера</w:t>
            </w:r>
          </w:p>
        </w:tc>
        <w:tc>
          <w:tcPr>
            <w:tcW w:w="850" w:type="dxa"/>
            <w:vMerge w:val="restart"/>
          </w:tcPr>
          <w:p w:rsidR="00541F9A" w:rsidRDefault="00541F9A" w:rsidP="00541F9A">
            <w:pPr>
              <w:widowControl w:val="0"/>
              <w:jc w:val="center"/>
              <w:rPr>
                <w:sz w:val="23"/>
                <w:szCs w:val="23"/>
              </w:rPr>
            </w:pPr>
            <w:r>
              <w:rPr>
                <w:sz w:val="23"/>
                <w:szCs w:val="23"/>
              </w:rPr>
              <w:t>-</w:t>
            </w:r>
          </w:p>
        </w:tc>
        <w:tc>
          <w:tcPr>
            <w:tcW w:w="2411" w:type="dxa"/>
            <w:vMerge w:val="restart"/>
          </w:tcPr>
          <w:p w:rsidR="00541F9A" w:rsidRDefault="00541F9A" w:rsidP="00541F9A">
            <w:pPr>
              <w:widowControl w:val="0"/>
              <w:jc w:val="center"/>
              <w:rPr>
                <w:color w:val="000000"/>
                <w:sz w:val="23"/>
                <w:szCs w:val="23"/>
              </w:rPr>
            </w:pPr>
            <w:r>
              <w:rPr>
                <w:color w:val="000000"/>
                <w:sz w:val="23"/>
                <w:szCs w:val="23"/>
              </w:rPr>
              <w:t>Черный</w:t>
            </w:r>
          </w:p>
        </w:tc>
        <w:tc>
          <w:tcPr>
            <w:tcW w:w="2695" w:type="dxa"/>
            <w:vMerge w:val="restart"/>
          </w:tcPr>
          <w:p w:rsidR="00541F9A" w:rsidRDefault="00541F9A" w:rsidP="00541F9A">
            <w:pPr>
              <w:widowControl w:val="0"/>
              <w:jc w:val="center"/>
              <w:rPr>
                <w:sz w:val="23"/>
                <w:szCs w:val="23"/>
              </w:rPr>
            </w:pPr>
            <w:r>
              <w:rPr>
                <w:sz w:val="23"/>
                <w:szCs w:val="23"/>
              </w:rPr>
              <w:t>Значение характеристики не может изменяться участником закупки</w:t>
            </w:r>
          </w:p>
        </w:tc>
        <w:tc>
          <w:tcPr>
            <w:tcW w:w="1985" w:type="dxa"/>
            <w:vMerge w:val="restart"/>
          </w:tcPr>
          <w:p w:rsidR="00541F9A" w:rsidRDefault="00541F9A" w:rsidP="00541F9A">
            <w:pPr>
              <w:widowControl w:val="0"/>
              <w:rPr>
                <w:sz w:val="23"/>
                <w:szCs w:val="23"/>
              </w:rPr>
            </w:pPr>
            <w:r>
              <w:rPr>
                <w:sz w:val="23"/>
                <w:szCs w:val="23"/>
              </w:rPr>
              <w:t>Обусловлено необходимостью обеспечения функциональной потребности</w:t>
            </w:r>
          </w:p>
        </w:tc>
      </w:tr>
      <w:tr w:rsidR="00541F9A" w:rsidTr="00541F9A">
        <w:trPr>
          <w:gridAfter w:val="1"/>
          <w:wAfter w:w="10" w:type="dxa"/>
          <w:trHeight w:val="322"/>
        </w:trPr>
        <w:tc>
          <w:tcPr>
            <w:tcW w:w="567" w:type="dxa"/>
            <w:vMerge/>
          </w:tcPr>
          <w:p w:rsidR="00541F9A" w:rsidRDefault="00541F9A" w:rsidP="00541F9A">
            <w:pPr>
              <w:pStyle w:val="a3"/>
              <w:widowControl w:val="0"/>
              <w:numPr>
                <w:ilvl w:val="0"/>
                <w:numId w:val="42"/>
              </w:numPr>
              <w:ind w:left="29" w:firstLine="0"/>
              <w:jc w:val="center"/>
              <w:rPr>
                <w:bCs/>
              </w:rPr>
            </w:pPr>
          </w:p>
        </w:tc>
        <w:tc>
          <w:tcPr>
            <w:tcW w:w="1989" w:type="dxa"/>
            <w:vMerge/>
          </w:tcPr>
          <w:p w:rsidR="00541F9A" w:rsidRDefault="00541F9A" w:rsidP="00541F9A">
            <w:pPr>
              <w:widowControl w:val="0"/>
              <w:jc w:val="center"/>
              <w:rPr>
                <w:sz w:val="24"/>
                <w:szCs w:val="24"/>
              </w:rPr>
            </w:pPr>
          </w:p>
        </w:tc>
        <w:tc>
          <w:tcPr>
            <w:tcW w:w="1556" w:type="dxa"/>
            <w:vMerge/>
            <w:tcBorders>
              <w:right w:val="single" w:sz="4" w:space="0" w:color="000000"/>
            </w:tcBorders>
          </w:tcPr>
          <w:p w:rsidR="00541F9A" w:rsidRDefault="00541F9A" w:rsidP="00541F9A">
            <w:pPr>
              <w:widowControl w:val="0"/>
              <w:jc w:val="center"/>
              <w:rPr>
                <w:sz w:val="24"/>
                <w:szCs w:val="24"/>
              </w:rPr>
            </w:pPr>
          </w:p>
        </w:tc>
        <w:tc>
          <w:tcPr>
            <w:tcW w:w="708" w:type="dxa"/>
            <w:vMerge/>
            <w:tcBorders>
              <w:left w:val="single" w:sz="4" w:space="0" w:color="000000"/>
            </w:tcBorders>
          </w:tcPr>
          <w:p w:rsidR="00541F9A" w:rsidRDefault="00541F9A" w:rsidP="00541F9A">
            <w:pPr>
              <w:widowControl w:val="0"/>
              <w:rPr>
                <w:sz w:val="24"/>
                <w:szCs w:val="24"/>
              </w:rPr>
            </w:pPr>
          </w:p>
        </w:tc>
        <w:tc>
          <w:tcPr>
            <w:tcW w:w="708" w:type="dxa"/>
            <w:vMerge/>
          </w:tcPr>
          <w:p w:rsidR="00541F9A" w:rsidRDefault="00541F9A" w:rsidP="00541F9A">
            <w:pPr>
              <w:widowControl w:val="0"/>
              <w:rPr>
                <w:sz w:val="24"/>
                <w:szCs w:val="24"/>
              </w:rPr>
            </w:pPr>
          </w:p>
        </w:tc>
        <w:tc>
          <w:tcPr>
            <w:tcW w:w="1985" w:type="dxa"/>
            <w:vMerge w:val="restart"/>
          </w:tcPr>
          <w:p w:rsidR="00541F9A" w:rsidRDefault="00541F9A" w:rsidP="00541F9A">
            <w:pPr>
              <w:widowControl w:val="0"/>
              <w:rPr>
                <w:color w:val="000000"/>
                <w:sz w:val="23"/>
                <w:szCs w:val="23"/>
              </w:rPr>
            </w:pPr>
            <w:r>
              <w:rPr>
                <w:color w:val="000000"/>
                <w:sz w:val="23"/>
                <w:szCs w:val="23"/>
              </w:rPr>
              <w:t>Чип</w:t>
            </w:r>
          </w:p>
        </w:tc>
        <w:tc>
          <w:tcPr>
            <w:tcW w:w="850" w:type="dxa"/>
            <w:vMerge w:val="restart"/>
          </w:tcPr>
          <w:p w:rsidR="00541F9A" w:rsidRDefault="00541F9A" w:rsidP="00541F9A">
            <w:pPr>
              <w:widowControl w:val="0"/>
              <w:jc w:val="center"/>
              <w:rPr>
                <w:sz w:val="23"/>
                <w:szCs w:val="23"/>
              </w:rPr>
            </w:pPr>
            <w:r>
              <w:rPr>
                <w:sz w:val="23"/>
                <w:szCs w:val="23"/>
              </w:rPr>
              <w:t>-</w:t>
            </w:r>
          </w:p>
        </w:tc>
        <w:tc>
          <w:tcPr>
            <w:tcW w:w="2411" w:type="dxa"/>
            <w:vMerge w:val="restart"/>
          </w:tcPr>
          <w:p w:rsidR="00541F9A" w:rsidRDefault="00541F9A" w:rsidP="00541F9A">
            <w:pPr>
              <w:widowControl w:val="0"/>
              <w:jc w:val="center"/>
              <w:rPr>
                <w:color w:val="000000"/>
                <w:sz w:val="23"/>
                <w:szCs w:val="23"/>
              </w:rPr>
            </w:pPr>
            <w:r>
              <w:rPr>
                <w:color w:val="000000"/>
                <w:sz w:val="23"/>
                <w:szCs w:val="23"/>
              </w:rPr>
              <w:t>Наличие</w:t>
            </w:r>
          </w:p>
        </w:tc>
        <w:tc>
          <w:tcPr>
            <w:tcW w:w="2695" w:type="dxa"/>
            <w:vMerge w:val="restart"/>
          </w:tcPr>
          <w:p w:rsidR="00541F9A" w:rsidRDefault="00541F9A" w:rsidP="00541F9A">
            <w:pPr>
              <w:widowControl w:val="0"/>
              <w:jc w:val="center"/>
              <w:rPr>
                <w:sz w:val="23"/>
                <w:szCs w:val="23"/>
              </w:rPr>
            </w:pPr>
            <w:r>
              <w:rPr>
                <w:sz w:val="23"/>
                <w:szCs w:val="23"/>
              </w:rPr>
              <w:t>Значение характеристики не может изменяться участником закупки</w:t>
            </w:r>
          </w:p>
        </w:tc>
        <w:tc>
          <w:tcPr>
            <w:tcW w:w="1985" w:type="dxa"/>
            <w:vMerge w:val="restart"/>
          </w:tcPr>
          <w:p w:rsidR="00541F9A" w:rsidRDefault="00541F9A" w:rsidP="00541F9A">
            <w:pPr>
              <w:widowControl w:val="0"/>
              <w:rPr>
                <w:sz w:val="23"/>
                <w:szCs w:val="23"/>
              </w:rPr>
            </w:pPr>
            <w:r>
              <w:rPr>
                <w:sz w:val="23"/>
                <w:szCs w:val="23"/>
              </w:rPr>
              <w:t>Обусловлено необходимостью обеспечения функциональной потребности</w:t>
            </w:r>
          </w:p>
        </w:tc>
      </w:tr>
      <w:tr w:rsidR="00541F9A" w:rsidTr="00541F9A">
        <w:trPr>
          <w:gridAfter w:val="1"/>
          <w:wAfter w:w="10" w:type="dxa"/>
          <w:cantSplit/>
          <w:trHeight w:val="283"/>
        </w:trPr>
        <w:tc>
          <w:tcPr>
            <w:tcW w:w="567" w:type="dxa"/>
            <w:vMerge/>
          </w:tcPr>
          <w:p w:rsidR="00541F9A" w:rsidRDefault="00541F9A" w:rsidP="00541F9A">
            <w:pPr>
              <w:widowControl w:val="0"/>
              <w:ind w:left="113"/>
              <w:rPr>
                <w:bCs/>
              </w:rPr>
            </w:pPr>
          </w:p>
        </w:tc>
        <w:tc>
          <w:tcPr>
            <w:tcW w:w="1989" w:type="dxa"/>
            <w:vMerge/>
          </w:tcPr>
          <w:p w:rsidR="00541F9A" w:rsidRDefault="00541F9A" w:rsidP="00541F9A">
            <w:pPr>
              <w:widowControl w:val="0"/>
              <w:rPr>
                <w:color w:val="FF0000"/>
              </w:rPr>
            </w:pPr>
          </w:p>
        </w:tc>
        <w:tc>
          <w:tcPr>
            <w:tcW w:w="1556" w:type="dxa"/>
            <w:vMerge/>
            <w:tcBorders>
              <w:right w:val="single" w:sz="4" w:space="0" w:color="auto"/>
            </w:tcBorders>
          </w:tcPr>
          <w:p w:rsidR="00541F9A" w:rsidRDefault="00541F9A" w:rsidP="00541F9A">
            <w:pPr>
              <w:widowControl w:val="0"/>
              <w:ind w:right="-57"/>
            </w:pPr>
          </w:p>
        </w:tc>
        <w:tc>
          <w:tcPr>
            <w:tcW w:w="708" w:type="dxa"/>
            <w:vMerge/>
            <w:tcBorders>
              <w:left w:val="single" w:sz="4" w:space="0" w:color="auto"/>
            </w:tcBorders>
          </w:tcPr>
          <w:p w:rsidR="00541F9A" w:rsidRDefault="00541F9A" w:rsidP="00541F9A">
            <w:pPr>
              <w:widowControl w:val="0"/>
            </w:pPr>
          </w:p>
        </w:tc>
        <w:tc>
          <w:tcPr>
            <w:tcW w:w="708" w:type="dxa"/>
            <w:vMerge/>
          </w:tcPr>
          <w:p w:rsidR="00541F9A" w:rsidRDefault="00541F9A" w:rsidP="00541F9A">
            <w:pPr>
              <w:widowControl w:val="0"/>
            </w:pPr>
          </w:p>
        </w:tc>
        <w:tc>
          <w:tcPr>
            <w:tcW w:w="1985" w:type="dxa"/>
          </w:tcPr>
          <w:p w:rsidR="00541F9A" w:rsidRDefault="00541F9A" w:rsidP="00541F9A">
            <w:pPr>
              <w:widowControl w:val="0"/>
              <w:rPr>
                <w:sz w:val="23"/>
                <w:szCs w:val="23"/>
              </w:rPr>
            </w:pPr>
            <w:r>
              <w:rPr>
                <w:color w:val="000000"/>
                <w:sz w:val="23"/>
                <w:szCs w:val="23"/>
              </w:rPr>
              <w:t>Ресурс печати страниц</w:t>
            </w:r>
          </w:p>
        </w:tc>
        <w:tc>
          <w:tcPr>
            <w:tcW w:w="850" w:type="dxa"/>
          </w:tcPr>
          <w:p w:rsidR="00541F9A" w:rsidRDefault="00541F9A" w:rsidP="00541F9A">
            <w:pPr>
              <w:widowControl w:val="0"/>
              <w:jc w:val="center"/>
              <w:rPr>
                <w:sz w:val="23"/>
                <w:szCs w:val="23"/>
              </w:rPr>
            </w:pPr>
            <w:proofErr w:type="spellStart"/>
            <w:r>
              <w:rPr>
                <w:sz w:val="23"/>
                <w:szCs w:val="23"/>
              </w:rPr>
              <w:t>шт</w:t>
            </w:r>
            <w:proofErr w:type="spellEnd"/>
          </w:p>
        </w:tc>
        <w:tc>
          <w:tcPr>
            <w:tcW w:w="2411" w:type="dxa"/>
          </w:tcPr>
          <w:p w:rsidR="00541F9A" w:rsidRDefault="00541F9A" w:rsidP="00541F9A">
            <w:pPr>
              <w:widowControl w:val="0"/>
              <w:jc w:val="center"/>
              <w:rPr>
                <w:sz w:val="23"/>
                <w:szCs w:val="23"/>
              </w:rPr>
            </w:pPr>
            <w:r>
              <w:rPr>
                <w:color w:val="000000"/>
                <w:sz w:val="23"/>
                <w:szCs w:val="23"/>
              </w:rPr>
              <w:t>≥6 000</w:t>
            </w:r>
          </w:p>
        </w:tc>
        <w:tc>
          <w:tcPr>
            <w:tcW w:w="2695" w:type="dxa"/>
          </w:tcPr>
          <w:p w:rsidR="00541F9A" w:rsidRDefault="00541F9A" w:rsidP="00541F9A">
            <w:pPr>
              <w:widowControl w:val="0"/>
              <w:jc w:val="center"/>
              <w:rPr>
                <w:color w:val="191817"/>
                <w:sz w:val="23"/>
                <w:szCs w:val="23"/>
              </w:rPr>
            </w:pPr>
            <w:r>
              <w:rPr>
                <w:sz w:val="23"/>
                <w:szCs w:val="23"/>
              </w:rPr>
              <w:t>Участник закупки указывает в заявке конкретное значение характеристики</w:t>
            </w:r>
          </w:p>
          <w:p w:rsidR="00541F9A" w:rsidRDefault="00541F9A" w:rsidP="00541F9A">
            <w:pPr>
              <w:widowControl w:val="0"/>
              <w:jc w:val="center"/>
              <w:rPr>
                <w:sz w:val="23"/>
                <w:szCs w:val="23"/>
              </w:rPr>
            </w:pPr>
          </w:p>
        </w:tc>
        <w:tc>
          <w:tcPr>
            <w:tcW w:w="1985" w:type="dxa"/>
          </w:tcPr>
          <w:p w:rsidR="00541F9A" w:rsidRDefault="00541F9A" w:rsidP="00541F9A">
            <w:pPr>
              <w:widowControl w:val="0"/>
              <w:rPr>
                <w:sz w:val="23"/>
                <w:szCs w:val="23"/>
              </w:rPr>
            </w:pPr>
            <w:r>
              <w:rPr>
                <w:sz w:val="23"/>
                <w:szCs w:val="23"/>
              </w:rPr>
              <w:t>Обусловлено необходимостью обеспечения функциональной потребности</w:t>
            </w:r>
          </w:p>
        </w:tc>
      </w:tr>
      <w:tr w:rsidR="00541F9A" w:rsidTr="00541F9A">
        <w:trPr>
          <w:gridAfter w:val="1"/>
          <w:wAfter w:w="10" w:type="dxa"/>
          <w:trHeight w:val="283"/>
        </w:trPr>
        <w:tc>
          <w:tcPr>
            <w:tcW w:w="567" w:type="dxa"/>
            <w:vMerge w:val="restart"/>
          </w:tcPr>
          <w:p w:rsidR="00541F9A" w:rsidRDefault="00541F9A" w:rsidP="00541F9A">
            <w:pPr>
              <w:widowControl w:val="0"/>
              <w:ind w:left="113"/>
              <w:rPr>
                <w:bCs/>
                <w:sz w:val="23"/>
                <w:szCs w:val="23"/>
              </w:rPr>
            </w:pPr>
            <w:r>
              <w:rPr>
                <w:bCs/>
                <w:sz w:val="23"/>
                <w:szCs w:val="23"/>
              </w:rPr>
              <w:t>5.</w:t>
            </w:r>
          </w:p>
        </w:tc>
        <w:tc>
          <w:tcPr>
            <w:tcW w:w="1989" w:type="dxa"/>
            <w:vMerge w:val="restart"/>
          </w:tcPr>
          <w:p w:rsidR="00541F9A" w:rsidRDefault="00541F9A" w:rsidP="00541F9A">
            <w:pPr>
              <w:jc w:val="center"/>
              <w:rPr>
                <w:sz w:val="23"/>
                <w:szCs w:val="23"/>
              </w:rPr>
            </w:pPr>
            <w:bookmarkStart w:id="1" w:name="_GoBack"/>
            <w:proofErr w:type="spellStart"/>
            <w:r>
              <w:rPr>
                <w:sz w:val="23"/>
                <w:szCs w:val="23"/>
              </w:rPr>
              <w:t>Фотобарабан</w:t>
            </w:r>
            <w:proofErr w:type="spellEnd"/>
            <w:r>
              <w:rPr>
                <w:sz w:val="23"/>
                <w:szCs w:val="23"/>
              </w:rPr>
              <w:t xml:space="preserve"> </w:t>
            </w:r>
            <w:r>
              <w:rPr>
                <w:sz w:val="23"/>
                <w:szCs w:val="23"/>
                <w:lang w:val="en-US"/>
              </w:rPr>
              <w:t>Brother</w:t>
            </w:r>
            <w:r>
              <w:rPr>
                <w:sz w:val="23"/>
                <w:szCs w:val="23"/>
              </w:rPr>
              <w:t xml:space="preserve"> </w:t>
            </w:r>
            <w:bookmarkEnd w:id="1"/>
            <w:r>
              <w:rPr>
                <w:sz w:val="23"/>
                <w:szCs w:val="23"/>
              </w:rPr>
              <w:t>DR-3400</w:t>
            </w:r>
          </w:p>
          <w:p w:rsidR="00541F9A" w:rsidRDefault="00541F9A" w:rsidP="00541F9A">
            <w:pPr>
              <w:jc w:val="center"/>
              <w:rPr>
                <w:sz w:val="23"/>
                <w:szCs w:val="23"/>
              </w:rPr>
            </w:pPr>
            <w:r>
              <w:rPr>
                <w:sz w:val="23"/>
                <w:szCs w:val="23"/>
              </w:rPr>
              <w:t xml:space="preserve">(или </w:t>
            </w:r>
            <w:proofErr w:type="gramStart"/>
            <w:r>
              <w:rPr>
                <w:sz w:val="23"/>
                <w:szCs w:val="23"/>
              </w:rPr>
              <w:t>совместимый  эквивалент</w:t>
            </w:r>
            <w:proofErr w:type="gramEnd"/>
            <w:r>
              <w:rPr>
                <w:sz w:val="23"/>
                <w:szCs w:val="23"/>
              </w:rPr>
              <w:t>)</w:t>
            </w:r>
          </w:p>
          <w:p w:rsidR="00541F9A" w:rsidRDefault="00541F9A" w:rsidP="00541F9A">
            <w:pPr>
              <w:widowControl w:val="0"/>
              <w:rPr>
                <w:color w:val="FF0000"/>
                <w:sz w:val="23"/>
                <w:szCs w:val="23"/>
              </w:rPr>
            </w:pPr>
          </w:p>
        </w:tc>
        <w:tc>
          <w:tcPr>
            <w:tcW w:w="1556" w:type="dxa"/>
            <w:vMerge w:val="restart"/>
            <w:tcBorders>
              <w:right w:val="single" w:sz="4" w:space="0" w:color="000000"/>
            </w:tcBorders>
          </w:tcPr>
          <w:p w:rsidR="00541F9A" w:rsidRDefault="00541F9A" w:rsidP="00541F9A">
            <w:pPr>
              <w:widowControl w:val="0"/>
              <w:jc w:val="center"/>
              <w:rPr>
                <w:sz w:val="23"/>
                <w:szCs w:val="23"/>
              </w:rPr>
            </w:pPr>
            <w:r>
              <w:rPr>
                <w:sz w:val="23"/>
                <w:szCs w:val="23"/>
              </w:rPr>
              <w:t>28.23.26.000/</w:t>
            </w:r>
          </w:p>
          <w:p w:rsidR="00541F9A" w:rsidRDefault="00541F9A" w:rsidP="00541F9A">
            <w:pPr>
              <w:widowControl w:val="0"/>
              <w:jc w:val="center"/>
              <w:rPr>
                <w:sz w:val="23"/>
                <w:szCs w:val="23"/>
              </w:rPr>
            </w:pPr>
            <w:r>
              <w:rPr>
                <w:sz w:val="23"/>
                <w:szCs w:val="23"/>
              </w:rPr>
              <w:t>КТРУ не предусмотрено</w:t>
            </w:r>
          </w:p>
          <w:p w:rsidR="00541F9A" w:rsidRDefault="00541F9A" w:rsidP="00541F9A">
            <w:pPr>
              <w:widowControl w:val="0"/>
              <w:jc w:val="center"/>
              <w:rPr>
                <w:sz w:val="23"/>
                <w:szCs w:val="23"/>
              </w:rPr>
            </w:pPr>
          </w:p>
        </w:tc>
        <w:tc>
          <w:tcPr>
            <w:tcW w:w="708" w:type="dxa"/>
            <w:vMerge w:val="restart"/>
            <w:tcBorders>
              <w:left w:val="single" w:sz="4" w:space="0" w:color="000000"/>
            </w:tcBorders>
          </w:tcPr>
          <w:p w:rsidR="00541F9A" w:rsidRDefault="00541F9A" w:rsidP="00541F9A">
            <w:pPr>
              <w:widowControl w:val="0"/>
              <w:jc w:val="center"/>
              <w:rPr>
                <w:sz w:val="23"/>
                <w:szCs w:val="23"/>
              </w:rPr>
            </w:pPr>
            <w:r>
              <w:rPr>
                <w:sz w:val="23"/>
                <w:szCs w:val="23"/>
              </w:rPr>
              <w:t>2</w:t>
            </w:r>
          </w:p>
        </w:tc>
        <w:tc>
          <w:tcPr>
            <w:tcW w:w="708" w:type="dxa"/>
            <w:vMerge w:val="restart"/>
          </w:tcPr>
          <w:p w:rsidR="00541F9A" w:rsidRDefault="00541F9A" w:rsidP="00541F9A">
            <w:pPr>
              <w:widowControl w:val="0"/>
              <w:jc w:val="center"/>
              <w:rPr>
                <w:sz w:val="23"/>
                <w:szCs w:val="23"/>
              </w:rPr>
            </w:pPr>
            <w:proofErr w:type="spellStart"/>
            <w:r>
              <w:rPr>
                <w:sz w:val="23"/>
                <w:szCs w:val="23"/>
              </w:rPr>
              <w:t>шт</w:t>
            </w:r>
            <w:proofErr w:type="spellEnd"/>
          </w:p>
        </w:tc>
        <w:tc>
          <w:tcPr>
            <w:tcW w:w="1985" w:type="dxa"/>
          </w:tcPr>
          <w:p w:rsidR="00541F9A" w:rsidRDefault="00541F9A" w:rsidP="00541F9A">
            <w:pPr>
              <w:widowControl w:val="0"/>
              <w:rPr>
                <w:sz w:val="23"/>
                <w:szCs w:val="23"/>
              </w:rPr>
            </w:pPr>
            <w:r>
              <w:rPr>
                <w:color w:val="000000"/>
                <w:sz w:val="23"/>
                <w:szCs w:val="23"/>
              </w:rPr>
              <w:t>Совместимость</w:t>
            </w:r>
          </w:p>
        </w:tc>
        <w:tc>
          <w:tcPr>
            <w:tcW w:w="850" w:type="dxa"/>
          </w:tcPr>
          <w:p w:rsidR="00541F9A" w:rsidRDefault="00541F9A" w:rsidP="00541F9A">
            <w:pPr>
              <w:widowControl w:val="0"/>
              <w:jc w:val="center"/>
              <w:rPr>
                <w:sz w:val="23"/>
                <w:szCs w:val="23"/>
              </w:rPr>
            </w:pPr>
            <w:r>
              <w:rPr>
                <w:sz w:val="23"/>
                <w:szCs w:val="23"/>
              </w:rPr>
              <w:t>-</w:t>
            </w:r>
          </w:p>
        </w:tc>
        <w:tc>
          <w:tcPr>
            <w:tcW w:w="2411" w:type="dxa"/>
          </w:tcPr>
          <w:p w:rsidR="00541F9A" w:rsidRDefault="00541F9A" w:rsidP="00541F9A">
            <w:pPr>
              <w:widowControl w:val="0"/>
              <w:rPr>
                <w:sz w:val="23"/>
                <w:szCs w:val="23"/>
              </w:rPr>
            </w:pPr>
            <w:r>
              <w:rPr>
                <w:color w:val="000000"/>
                <w:sz w:val="23"/>
                <w:szCs w:val="23"/>
              </w:rPr>
              <w:t xml:space="preserve">Совместим с </w:t>
            </w:r>
            <w:proofErr w:type="spellStart"/>
            <w:r>
              <w:rPr>
                <w:sz w:val="23"/>
                <w:szCs w:val="23"/>
              </w:rPr>
              <w:t>Brother</w:t>
            </w:r>
            <w:proofErr w:type="spellEnd"/>
          </w:p>
          <w:p w:rsidR="00541F9A" w:rsidRDefault="00541F9A" w:rsidP="00541F9A">
            <w:pPr>
              <w:widowControl w:val="0"/>
              <w:jc w:val="center"/>
              <w:rPr>
                <w:sz w:val="23"/>
                <w:szCs w:val="23"/>
              </w:rPr>
            </w:pPr>
            <w:r>
              <w:rPr>
                <w:color w:val="000000"/>
                <w:sz w:val="23"/>
                <w:szCs w:val="23"/>
              </w:rPr>
              <w:t xml:space="preserve"> </w:t>
            </w:r>
            <w:r>
              <w:rPr>
                <w:color w:val="000000"/>
                <w:sz w:val="23"/>
                <w:szCs w:val="23"/>
                <w:lang w:val="en-US"/>
              </w:rPr>
              <w:t>HL</w:t>
            </w:r>
            <w:r>
              <w:rPr>
                <w:color w:val="000000"/>
                <w:sz w:val="23"/>
                <w:szCs w:val="23"/>
              </w:rPr>
              <w:t>-</w:t>
            </w:r>
            <w:r>
              <w:rPr>
                <w:color w:val="000000"/>
                <w:sz w:val="23"/>
                <w:szCs w:val="23"/>
                <w:lang w:val="en-US"/>
              </w:rPr>
              <w:t>L</w:t>
            </w:r>
            <w:r>
              <w:rPr>
                <w:color w:val="000000"/>
                <w:sz w:val="23"/>
                <w:szCs w:val="23"/>
              </w:rPr>
              <w:t>6300/</w:t>
            </w:r>
            <w:r>
              <w:rPr>
                <w:color w:val="000000"/>
                <w:sz w:val="23"/>
                <w:szCs w:val="23"/>
                <w:lang w:val="en-US"/>
              </w:rPr>
              <w:t>DCP</w:t>
            </w:r>
            <w:r>
              <w:rPr>
                <w:color w:val="000000"/>
                <w:sz w:val="23"/>
                <w:szCs w:val="23"/>
              </w:rPr>
              <w:t>-</w:t>
            </w:r>
            <w:r>
              <w:rPr>
                <w:color w:val="000000"/>
                <w:sz w:val="23"/>
                <w:szCs w:val="23"/>
                <w:lang w:val="en-US"/>
              </w:rPr>
              <w:t>L</w:t>
            </w:r>
            <w:r>
              <w:rPr>
                <w:color w:val="000000"/>
                <w:sz w:val="23"/>
                <w:szCs w:val="23"/>
              </w:rPr>
              <w:t>5500/</w:t>
            </w:r>
            <w:r>
              <w:rPr>
                <w:color w:val="000000"/>
                <w:sz w:val="23"/>
                <w:szCs w:val="23"/>
                <w:lang w:val="en-US"/>
              </w:rPr>
              <w:t>MFC</w:t>
            </w:r>
            <w:r>
              <w:rPr>
                <w:color w:val="000000"/>
                <w:sz w:val="23"/>
                <w:szCs w:val="23"/>
              </w:rPr>
              <w:t>-</w:t>
            </w:r>
            <w:r>
              <w:rPr>
                <w:color w:val="000000"/>
                <w:sz w:val="23"/>
                <w:szCs w:val="23"/>
                <w:lang w:val="en-US"/>
              </w:rPr>
              <w:t>L</w:t>
            </w:r>
            <w:r>
              <w:rPr>
                <w:color w:val="000000"/>
                <w:sz w:val="23"/>
                <w:szCs w:val="23"/>
              </w:rPr>
              <w:t>5700</w:t>
            </w:r>
          </w:p>
          <w:p w:rsidR="00541F9A" w:rsidRDefault="00541F9A" w:rsidP="00541F9A">
            <w:pPr>
              <w:widowControl w:val="0"/>
              <w:rPr>
                <w:sz w:val="23"/>
                <w:szCs w:val="23"/>
              </w:rPr>
            </w:pPr>
          </w:p>
        </w:tc>
        <w:tc>
          <w:tcPr>
            <w:tcW w:w="2695" w:type="dxa"/>
          </w:tcPr>
          <w:p w:rsidR="00541F9A" w:rsidRDefault="00541F9A" w:rsidP="00541F9A">
            <w:pPr>
              <w:widowControl w:val="0"/>
              <w:jc w:val="center"/>
              <w:rPr>
                <w:sz w:val="23"/>
                <w:szCs w:val="23"/>
              </w:rPr>
            </w:pPr>
            <w:r>
              <w:rPr>
                <w:sz w:val="23"/>
                <w:szCs w:val="23"/>
              </w:rPr>
              <w:t>Значение характеристики не может изменяться участником закупки</w:t>
            </w:r>
          </w:p>
          <w:p w:rsidR="00541F9A" w:rsidRDefault="00541F9A" w:rsidP="00541F9A">
            <w:pPr>
              <w:widowControl w:val="0"/>
              <w:jc w:val="center"/>
              <w:rPr>
                <w:sz w:val="23"/>
                <w:szCs w:val="23"/>
              </w:rPr>
            </w:pPr>
          </w:p>
        </w:tc>
        <w:tc>
          <w:tcPr>
            <w:tcW w:w="1985" w:type="dxa"/>
          </w:tcPr>
          <w:p w:rsidR="00541F9A" w:rsidRDefault="00541F9A" w:rsidP="00541F9A">
            <w:pPr>
              <w:widowControl w:val="0"/>
              <w:rPr>
                <w:sz w:val="23"/>
                <w:szCs w:val="23"/>
              </w:rPr>
            </w:pPr>
            <w:r>
              <w:rPr>
                <w:sz w:val="23"/>
                <w:szCs w:val="23"/>
              </w:rPr>
              <w:t>Обусловлено необходимостью обеспечения функциональной потребности</w:t>
            </w:r>
          </w:p>
        </w:tc>
      </w:tr>
      <w:tr w:rsidR="00541F9A" w:rsidTr="00541F9A">
        <w:trPr>
          <w:gridAfter w:val="1"/>
          <w:wAfter w:w="10" w:type="dxa"/>
          <w:trHeight w:val="283"/>
        </w:trPr>
        <w:tc>
          <w:tcPr>
            <w:tcW w:w="567" w:type="dxa"/>
            <w:vMerge/>
          </w:tcPr>
          <w:p w:rsidR="00541F9A" w:rsidRDefault="00541F9A" w:rsidP="00541F9A">
            <w:pPr>
              <w:widowControl w:val="0"/>
              <w:ind w:left="113"/>
              <w:rPr>
                <w:bCs/>
                <w:sz w:val="24"/>
                <w:szCs w:val="24"/>
              </w:rPr>
            </w:pPr>
          </w:p>
        </w:tc>
        <w:tc>
          <w:tcPr>
            <w:tcW w:w="1989" w:type="dxa"/>
            <w:vMerge/>
          </w:tcPr>
          <w:p w:rsidR="00541F9A" w:rsidRDefault="00541F9A" w:rsidP="00541F9A">
            <w:pPr>
              <w:jc w:val="center"/>
              <w:rPr>
                <w:sz w:val="24"/>
                <w:szCs w:val="24"/>
              </w:rPr>
            </w:pPr>
          </w:p>
        </w:tc>
        <w:tc>
          <w:tcPr>
            <w:tcW w:w="1556" w:type="dxa"/>
            <w:vMerge/>
            <w:tcBorders>
              <w:right w:val="single" w:sz="4" w:space="0" w:color="000000"/>
            </w:tcBorders>
          </w:tcPr>
          <w:p w:rsidR="00541F9A" w:rsidRDefault="00541F9A" w:rsidP="00541F9A">
            <w:pPr>
              <w:widowControl w:val="0"/>
              <w:jc w:val="center"/>
            </w:pPr>
          </w:p>
        </w:tc>
        <w:tc>
          <w:tcPr>
            <w:tcW w:w="708" w:type="dxa"/>
            <w:vMerge/>
            <w:tcBorders>
              <w:left w:val="single" w:sz="4" w:space="0" w:color="000000"/>
            </w:tcBorders>
          </w:tcPr>
          <w:p w:rsidR="00541F9A" w:rsidRDefault="00541F9A" w:rsidP="00541F9A">
            <w:pPr>
              <w:widowControl w:val="0"/>
              <w:rPr>
                <w:sz w:val="24"/>
                <w:szCs w:val="24"/>
              </w:rPr>
            </w:pPr>
          </w:p>
        </w:tc>
        <w:tc>
          <w:tcPr>
            <w:tcW w:w="708" w:type="dxa"/>
            <w:vMerge/>
          </w:tcPr>
          <w:p w:rsidR="00541F9A" w:rsidRDefault="00541F9A" w:rsidP="00541F9A">
            <w:pPr>
              <w:widowControl w:val="0"/>
              <w:rPr>
                <w:sz w:val="24"/>
                <w:szCs w:val="24"/>
              </w:rPr>
            </w:pPr>
          </w:p>
        </w:tc>
        <w:tc>
          <w:tcPr>
            <w:tcW w:w="1985" w:type="dxa"/>
          </w:tcPr>
          <w:p w:rsidR="00541F9A" w:rsidRDefault="00541F9A" w:rsidP="00541F9A">
            <w:pPr>
              <w:widowControl w:val="0"/>
              <w:rPr>
                <w:color w:val="000000"/>
                <w:sz w:val="23"/>
                <w:szCs w:val="23"/>
              </w:rPr>
            </w:pPr>
            <w:r>
              <w:rPr>
                <w:color w:val="000000"/>
                <w:sz w:val="23"/>
                <w:szCs w:val="23"/>
              </w:rPr>
              <w:t xml:space="preserve">Ресурс печати </w:t>
            </w:r>
            <w:r>
              <w:rPr>
                <w:color w:val="000000"/>
                <w:sz w:val="23"/>
                <w:szCs w:val="23"/>
              </w:rPr>
              <w:lastRenderedPageBreak/>
              <w:t>страниц</w:t>
            </w:r>
          </w:p>
        </w:tc>
        <w:tc>
          <w:tcPr>
            <w:tcW w:w="850" w:type="dxa"/>
          </w:tcPr>
          <w:p w:rsidR="00541F9A" w:rsidRDefault="00541F9A" w:rsidP="00541F9A">
            <w:pPr>
              <w:widowControl w:val="0"/>
              <w:jc w:val="center"/>
              <w:rPr>
                <w:sz w:val="23"/>
                <w:szCs w:val="23"/>
              </w:rPr>
            </w:pPr>
            <w:proofErr w:type="spellStart"/>
            <w:r>
              <w:rPr>
                <w:sz w:val="23"/>
                <w:szCs w:val="23"/>
              </w:rPr>
              <w:lastRenderedPageBreak/>
              <w:t>шт</w:t>
            </w:r>
            <w:proofErr w:type="spellEnd"/>
          </w:p>
        </w:tc>
        <w:tc>
          <w:tcPr>
            <w:tcW w:w="2411" w:type="dxa"/>
          </w:tcPr>
          <w:p w:rsidR="00541F9A" w:rsidRDefault="00541F9A" w:rsidP="00541F9A">
            <w:pPr>
              <w:widowControl w:val="0"/>
              <w:jc w:val="center"/>
              <w:rPr>
                <w:color w:val="000000"/>
                <w:sz w:val="23"/>
                <w:szCs w:val="23"/>
              </w:rPr>
            </w:pPr>
            <w:r>
              <w:rPr>
                <w:color w:val="000000"/>
                <w:sz w:val="23"/>
                <w:szCs w:val="23"/>
              </w:rPr>
              <w:t>≥50 000</w:t>
            </w:r>
          </w:p>
        </w:tc>
        <w:tc>
          <w:tcPr>
            <w:tcW w:w="2695" w:type="dxa"/>
          </w:tcPr>
          <w:p w:rsidR="00541F9A" w:rsidRDefault="00541F9A" w:rsidP="00541F9A">
            <w:pPr>
              <w:widowControl w:val="0"/>
              <w:jc w:val="center"/>
              <w:rPr>
                <w:color w:val="191817"/>
                <w:sz w:val="23"/>
                <w:szCs w:val="23"/>
              </w:rPr>
            </w:pPr>
            <w:r>
              <w:rPr>
                <w:sz w:val="23"/>
                <w:szCs w:val="23"/>
              </w:rPr>
              <w:t xml:space="preserve">Участник закупки </w:t>
            </w:r>
            <w:r>
              <w:rPr>
                <w:sz w:val="23"/>
                <w:szCs w:val="23"/>
              </w:rPr>
              <w:lastRenderedPageBreak/>
              <w:t>указывает в заявке конкретное значение характеристики</w:t>
            </w:r>
          </w:p>
          <w:p w:rsidR="00541F9A" w:rsidRDefault="00541F9A" w:rsidP="00541F9A">
            <w:pPr>
              <w:widowControl w:val="0"/>
              <w:jc w:val="center"/>
              <w:rPr>
                <w:sz w:val="23"/>
                <w:szCs w:val="23"/>
              </w:rPr>
            </w:pPr>
          </w:p>
        </w:tc>
        <w:tc>
          <w:tcPr>
            <w:tcW w:w="1985" w:type="dxa"/>
          </w:tcPr>
          <w:p w:rsidR="00541F9A" w:rsidRDefault="00541F9A" w:rsidP="00541F9A">
            <w:pPr>
              <w:widowControl w:val="0"/>
              <w:rPr>
                <w:sz w:val="23"/>
                <w:szCs w:val="23"/>
              </w:rPr>
            </w:pPr>
            <w:r>
              <w:rPr>
                <w:sz w:val="23"/>
                <w:szCs w:val="23"/>
              </w:rPr>
              <w:lastRenderedPageBreak/>
              <w:t xml:space="preserve">Обусловлено </w:t>
            </w:r>
            <w:r>
              <w:rPr>
                <w:sz w:val="23"/>
                <w:szCs w:val="23"/>
              </w:rPr>
              <w:lastRenderedPageBreak/>
              <w:t>необходимостью обеспечения функциональной потребности</w:t>
            </w:r>
          </w:p>
        </w:tc>
      </w:tr>
      <w:tr w:rsidR="00541F9A" w:rsidTr="00541F9A">
        <w:trPr>
          <w:gridAfter w:val="1"/>
          <w:wAfter w:w="10" w:type="dxa"/>
          <w:trHeight w:val="283"/>
        </w:trPr>
        <w:tc>
          <w:tcPr>
            <w:tcW w:w="567" w:type="dxa"/>
            <w:vMerge w:val="restart"/>
          </w:tcPr>
          <w:p w:rsidR="00541F9A" w:rsidRDefault="00541F9A" w:rsidP="00541F9A">
            <w:pPr>
              <w:widowControl w:val="0"/>
              <w:ind w:left="113"/>
              <w:rPr>
                <w:bCs/>
                <w:sz w:val="23"/>
                <w:szCs w:val="23"/>
              </w:rPr>
            </w:pPr>
            <w:r>
              <w:rPr>
                <w:bCs/>
                <w:sz w:val="23"/>
                <w:szCs w:val="23"/>
              </w:rPr>
              <w:lastRenderedPageBreak/>
              <w:t>6.</w:t>
            </w:r>
          </w:p>
        </w:tc>
        <w:tc>
          <w:tcPr>
            <w:tcW w:w="1989" w:type="dxa"/>
            <w:vMerge w:val="restart"/>
          </w:tcPr>
          <w:p w:rsidR="00541F9A" w:rsidRDefault="00541F9A" w:rsidP="00541F9A">
            <w:pPr>
              <w:jc w:val="center"/>
              <w:rPr>
                <w:sz w:val="23"/>
                <w:szCs w:val="23"/>
              </w:rPr>
            </w:pPr>
            <w:proofErr w:type="spellStart"/>
            <w:r>
              <w:rPr>
                <w:sz w:val="23"/>
                <w:szCs w:val="23"/>
              </w:rPr>
              <w:t>Фотобарабан</w:t>
            </w:r>
            <w:proofErr w:type="spellEnd"/>
            <w:r>
              <w:rPr>
                <w:sz w:val="23"/>
                <w:szCs w:val="23"/>
              </w:rPr>
              <w:t xml:space="preserve"> </w:t>
            </w:r>
            <w:proofErr w:type="spellStart"/>
            <w:r>
              <w:rPr>
                <w:color w:val="000000"/>
                <w:sz w:val="23"/>
                <w:szCs w:val="23"/>
              </w:rPr>
              <w:t>Pantum</w:t>
            </w:r>
            <w:proofErr w:type="spellEnd"/>
            <w:r>
              <w:rPr>
                <w:color w:val="000000"/>
                <w:sz w:val="23"/>
                <w:szCs w:val="23"/>
              </w:rPr>
              <w:t xml:space="preserve"> </w:t>
            </w:r>
            <w:r>
              <w:rPr>
                <w:sz w:val="23"/>
                <w:szCs w:val="23"/>
              </w:rPr>
              <w:t>DL-420</w:t>
            </w:r>
          </w:p>
          <w:p w:rsidR="00541F9A" w:rsidRDefault="00541F9A" w:rsidP="00541F9A">
            <w:pPr>
              <w:jc w:val="center"/>
              <w:rPr>
                <w:sz w:val="23"/>
                <w:szCs w:val="23"/>
              </w:rPr>
            </w:pPr>
            <w:r>
              <w:rPr>
                <w:sz w:val="23"/>
                <w:szCs w:val="23"/>
              </w:rPr>
              <w:t>(или совместимый  эквивалент)</w:t>
            </w:r>
          </w:p>
        </w:tc>
        <w:tc>
          <w:tcPr>
            <w:tcW w:w="1556" w:type="dxa"/>
            <w:vMerge w:val="restart"/>
            <w:tcBorders>
              <w:right w:val="single" w:sz="4" w:space="0" w:color="000000"/>
            </w:tcBorders>
          </w:tcPr>
          <w:p w:rsidR="00541F9A" w:rsidRDefault="00541F9A" w:rsidP="00541F9A">
            <w:pPr>
              <w:widowControl w:val="0"/>
              <w:jc w:val="center"/>
              <w:rPr>
                <w:sz w:val="23"/>
                <w:szCs w:val="23"/>
              </w:rPr>
            </w:pPr>
            <w:r>
              <w:rPr>
                <w:sz w:val="23"/>
                <w:szCs w:val="23"/>
              </w:rPr>
              <w:t>28.23.26.000/</w:t>
            </w:r>
          </w:p>
          <w:p w:rsidR="00541F9A" w:rsidRDefault="00541F9A" w:rsidP="00541F9A">
            <w:pPr>
              <w:widowControl w:val="0"/>
              <w:jc w:val="center"/>
              <w:rPr>
                <w:sz w:val="23"/>
                <w:szCs w:val="23"/>
              </w:rPr>
            </w:pPr>
            <w:r>
              <w:rPr>
                <w:sz w:val="23"/>
                <w:szCs w:val="23"/>
              </w:rPr>
              <w:t>КТРУ не предусмотрено</w:t>
            </w:r>
          </w:p>
          <w:p w:rsidR="00541F9A" w:rsidRDefault="00541F9A" w:rsidP="00541F9A">
            <w:pPr>
              <w:widowControl w:val="0"/>
              <w:jc w:val="center"/>
              <w:rPr>
                <w:sz w:val="23"/>
                <w:szCs w:val="23"/>
              </w:rPr>
            </w:pPr>
          </w:p>
        </w:tc>
        <w:tc>
          <w:tcPr>
            <w:tcW w:w="708" w:type="dxa"/>
            <w:vMerge w:val="restart"/>
            <w:tcBorders>
              <w:left w:val="single" w:sz="4" w:space="0" w:color="000000"/>
            </w:tcBorders>
          </w:tcPr>
          <w:p w:rsidR="00541F9A" w:rsidRDefault="00541F9A" w:rsidP="00541F9A">
            <w:pPr>
              <w:widowControl w:val="0"/>
              <w:rPr>
                <w:sz w:val="23"/>
                <w:szCs w:val="23"/>
              </w:rPr>
            </w:pPr>
            <w:r>
              <w:rPr>
                <w:sz w:val="23"/>
                <w:szCs w:val="23"/>
              </w:rPr>
              <w:t>10</w:t>
            </w:r>
          </w:p>
        </w:tc>
        <w:tc>
          <w:tcPr>
            <w:tcW w:w="708" w:type="dxa"/>
            <w:vMerge w:val="restart"/>
          </w:tcPr>
          <w:p w:rsidR="00541F9A" w:rsidRDefault="00541F9A" w:rsidP="00541F9A">
            <w:pPr>
              <w:widowControl w:val="0"/>
              <w:rPr>
                <w:sz w:val="23"/>
                <w:szCs w:val="23"/>
              </w:rPr>
            </w:pPr>
            <w:proofErr w:type="spellStart"/>
            <w:r>
              <w:rPr>
                <w:sz w:val="23"/>
                <w:szCs w:val="23"/>
              </w:rPr>
              <w:t>шт</w:t>
            </w:r>
            <w:proofErr w:type="spellEnd"/>
          </w:p>
        </w:tc>
        <w:tc>
          <w:tcPr>
            <w:tcW w:w="1985" w:type="dxa"/>
          </w:tcPr>
          <w:p w:rsidR="00541F9A" w:rsidRDefault="00541F9A" w:rsidP="00541F9A">
            <w:pPr>
              <w:widowControl w:val="0"/>
              <w:rPr>
                <w:sz w:val="23"/>
                <w:szCs w:val="23"/>
              </w:rPr>
            </w:pPr>
            <w:r>
              <w:rPr>
                <w:color w:val="000000"/>
                <w:sz w:val="23"/>
                <w:szCs w:val="23"/>
              </w:rPr>
              <w:t>Совместимость</w:t>
            </w:r>
          </w:p>
        </w:tc>
        <w:tc>
          <w:tcPr>
            <w:tcW w:w="850" w:type="dxa"/>
          </w:tcPr>
          <w:p w:rsidR="00541F9A" w:rsidRDefault="00541F9A" w:rsidP="00541F9A">
            <w:pPr>
              <w:widowControl w:val="0"/>
              <w:jc w:val="center"/>
              <w:rPr>
                <w:sz w:val="23"/>
                <w:szCs w:val="23"/>
              </w:rPr>
            </w:pPr>
            <w:r>
              <w:rPr>
                <w:sz w:val="23"/>
                <w:szCs w:val="23"/>
              </w:rPr>
              <w:t>-</w:t>
            </w:r>
          </w:p>
        </w:tc>
        <w:tc>
          <w:tcPr>
            <w:tcW w:w="2411" w:type="dxa"/>
          </w:tcPr>
          <w:p w:rsidR="00541F9A" w:rsidRDefault="00541F9A" w:rsidP="00541F9A">
            <w:pPr>
              <w:widowControl w:val="0"/>
              <w:jc w:val="center"/>
              <w:rPr>
                <w:sz w:val="23"/>
                <w:szCs w:val="23"/>
              </w:rPr>
            </w:pPr>
            <w:r>
              <w:rPr>
                <w:color w:val="000000"/>
                <w:sz w:val="23"/>
                <w:szCs w:val="23"/>
              </w:rPr>
              <w:t xml:space="preserve">Совместим с </w:t>
            </w:r>
            <w:proofErr w:type="spellStart"/>
            <w:r>
              <w:rPr>
                <w:color w:val="000000"/>
                <w:sz w:val="23"/>
                <w:szCs w:val="23"/>
              </w:rPr>
              <w:t>Pantum</w:t>
            </w:r>
            <w:proofErr w:type="spellEnd"/>
            <w:r>
              <w:rPr>
                <w:color w:val="000000"/>
                <w:sz w:val="23"/>
                <w:szCs w:val="23"/>
              </w:rPr>
              <w:t xml:space="preserve"> </w:t>
            </w:r>
            <w:r>
              <w:rPr>
                <w:color w:val="000000"/>
                <w:sz w:val="23"/>
                <w:szCs w:val="23"/>
                <w:lang w:val="en-US"/>
              </w:rPr>
              <w:t>M7102dn</w:t>
            </w:r>
          </w:p>
          <w:p w:rsidR="00541F9A" w:rsidRDefault="00541F9A" w:rsidP="00541F9A">
            <w:pPr>
              <w:widowControl w:val="0"/>
              <w:rPr>
                <w:sz w:val="23"/>
                <w:szCs w:val="23"/>
              </w:rPr>
            </w:pPr>
          </w:p>
        </w:tc>
        <w:tc>
          <w:tcPr>
            <w:tcW w:w="2695" w:type="dxa"/>
          </w:tcPr>
          <w:p w:rsidR="00541F9A" w:rsidRDefault="00541F9A" w:rsidP="00541F9A">
            <w:pPr>
              <w:widowControl w:val="0"/>
              <w:jc w:val="center"/>
              <w:rPr>
                <w:sz w:val="23"/>
                <w:szCs w:val="23"/>
              </w:rPr>
            </w:pPr>
            <w:r>
              <w:rPr>
                <w:sz w:val="23"/>
                <w:szCs w:val="23"/>
              </w:rPr>
              <w:t>Значение характеристики не может изменяться участником закупки</w:t>
            </w:r>
          </w:p>
          <w:p w:rsidR="00541F9A" w:rsidRDefault="00541F9A" w:rsidP="00541F9A">
            <w:pPr>
              <w:widowControl w:val="0"/>
              <w:jc w:val="center"/>
              <w:rPr>
                <w:sz w:val="23"/>
                <w:szCs w:val="23"/>
              </w:rPr>
            </w:pPr>
          </w:p>
        </w:tc>
        <w:tc>
          <w:tcPr>
            <w:tcW w:w="1985" w:type="dxa"/>
          </w:tcPr>
          <w:p w:rsidR="00541F9A" w:rsidRDefault="00541F9A" w:rsidP="00541F9A">
            <w:pPr>
              <w:widowControl w:val="0"/>
              <w:rPr>
                <w:sz w:val="23"/>
                <w:szCs w:val="23"/>
              </w:rPr>
            </w:pPr>
            <w:r>
              <w:rPr>
                <w:sz w:val="23"/>
                <w:szCs w:val="23"/>
              </w:rPr>
              <w:t>Обусловлено необходимостью обеспечения функциональной потребности</w:t>
            </w:r>
          </w:p>
        </w:tc>
      </w:tr>
      <w:tr w:rsidR="00541F9A" w:rsidTr="00541F9A">
        <w:trPr>
          <w:gridAfter w:val="1"/>
          <w:wAfter w:w="10" w:type="dxa"/>
          <w:trHeight w:val="322"/>
        </w:trPr>
        <w:tc>
          <w:tcPr>
            <w:tcW w:w="567" w:type="dxa"/>
            <w:vMerge/>
          </w:tcPr>
          <w:p w:rsidR="00541F9A" w:rsidRDefault="00541F9A" w:rsidP="00541F9A"/>
        </w:tc>
        <w:tc>
          <w:tcPr>
            <w:tcW w:w="1989" w:type="dxa"/>
            <w:vMerge/>
          </w:tcPr>
          <w:p w:rsidR="00541F9A" w:rsidRDefault="00541F9A" w:rsidP="00541F9A"/>
        </w:tc>
        <w:tc>
          <w:tcPr>
            <w:tcW w:w="1556" w:type="dxa"/>
            <w:vMerge/>
            <w:tcBorders>
              <w:right w:val="single" w:sz="4" w:space="0" w:color="000000"/>
            </w:tcBorders>
          </w:tcPr>
          <w:p w:rsidR="00541F9A" w:rsidRDefault="00541F9A" w:rsidP="00541F9A"/>
        </w:tc>
        <w:tc>
          <w:tcPr>
            <w:tcW w:w="708" w:type="dxa"/>
            <w:vMerge/>
            <w:tcBorders>
              <w:left w:val="single" w:sz="4" w:space="0" w:color="000000"/>
            </w:tcBorders>
          </w:tcPr>
          <w:p w:rsidR="00541F9A" w:rsidRDefault="00541F9A" w:rsidP="00541F9A"/>
        </w:tc>
        <w:tc>
          <w:tcPr>
            <w:tcW w:w="708" w:type="dxa"/>
            <w:vMerge/>
          </w:tcPr>
          <w:p w:rsidR="00541F9A" w:rsidRDefault="00541F9A" w:rsidP="00541F9A"/>
        </w:tc>
        <w:tc>
          <w:tcPr>
            <w:tcW w:w="1985" w:type="dxa"/>
          </w:tcPr>
          <w:p w:rsidR="00541F9A" w:rsidRDefault="00541F9A" w:rsidP="00541F9A">
            <w:pPr>
              <w:widowControl w:val="0"/>
              <w:rPr>
                <w:sz w:val="23"/>
                <w:szCs w:val="23"/>
              </w:rPr>
            </w:pPr>
            <w:r>
              <w:rPr>
                <w:color w:val="000000"/>
                <w:sz w:val="23"/>
                <w:szCs w:val="23"/>
              </w:rPr>
              <w:t>Ресурс печати страниц</w:t>
            </w:r>
          </w:p>
        </w:tc>
        <w:tc>
          <w:tcPr>
            <w:tcW w:w="850" w:type="dxa"/>
          </w:tcPr>
          <w:p w:rsidR="00541F9A" w:rsidRDefault="00541F9A" w:rsidP="00541F9A">
            <w:pPr>
              <w:widowControl w:val="0"/>
              <w:jc w:val="center"/>
              <w:rPr>
                <w:sz w:val="23"/>
                <w:szCs w:val="23"/>
              </w:rPr>
            </w:pPr>
            <w:proofErr w:type="spellStart"/>
            <w:r>
              <w:rPr>
                <w:sz w:val="23"/>
                <w:szCs w:val="23"/>
              </w:rPr>
              <w:t>шт</w:t>
            </w:r>
            <w:proofErr w:type="spellEnd"/>
          </w:p>
        </w:tc>
        <w:tc>
          <w:tcPr>
            <w:tcW w:w="2411" w:type="dxa"/>
          </w:tcPr>
          <w:p w:rsidR="00541F9A" w:rsidRDefault="00541F9A" w:rsidP="00541F9A">
            <w:pPr>
              <w:widowControl w:val="0"/>
              <w:jc w:val="center"/>
              <w:rPr>
                <w:sz w:val="23"/>
                <w:szCs w:val="23"/>
              </w:rPr>
            </w:pPr>
            <w:r>
              <w:rPr>
                <w:color w:val="000000"/>
                <w:sz w:val="23"/>
                <w:szCs w:val="23"/>
              </w:rPr>
              <w:t>≥30 000</w:t>
            </w:r>
          </w:p>
        </w:tc>
        <w:tc>
          <w:tcPr>
            <w:tcW w:w="2695" w:type="dxa"/>
          </w:tcPr>
          <w:p w:rsidR="00541F9A" w:rsidRDefault="00541F9A" w:rsidP="00541F9A">
            <w:pPr>
              <w:widowControl w:val="0"/>
              <w:jc w:val="center"/>
              <w:rPr>
                <w:color w:val="191817"/>
                <w:sz w:val="23"/>
                <w:szCs w:val="23"/>
              </w:rPr>
            </w:pPr>
            <w:r>
              <w:rPr>
                <w:sz w:val="23"/>
                <w:szCs w:val="23"/>
              </w:rPr>
              <w:t>Участник закупки указывает в заявке конкретное значение характеристики</w:t>
            </w:r>
          </w:p>
          <w:p w:rsidR="00541F9A" w:rsidRDefault="00541F9A" w:rsidP="00541F9A">
            <w:pPr>
              <w:widowControl w:val="0"/>
              <w:jc w:val="center"/>
              <w:rPr>
                <w:sz w:val="23"/>
                <w:szCs w:val="23"/>
              </w:rPr>
            </w:pPr>
          </w:p>
        </w:tc>
        <w:tc>
          <w:tcPr>
            <w:tcW w:w="1985" w:type="dxa"/>
          </w:tcPr>
          <w:p w:rsidR="00541F9A" w:rsidRDefault="00541F9A" w:rsidP="00541F9A">
            <w:pPr>
              <w:widowControl w:val="0"/>
              <w:rPr>
                <w:sz w:val="23"/>
                <w:szCs w:val="23"/>
              </w:rPr>
            </w:pPr>
            <w:r>
              <w:rPr>
                <w:sz w:val="23"/>
                <w:szCs w:val="23"/>
              </w:rPr>
              <w:t>Обусловлено необходимостью обеспечения функциональной потребности</w:t>
            </w:r>
          </w:p>
        </w:tc>
      </w:tr>
    </w:tbl>
    <w:p w:rsidR="00541F9A" w:rsidRDefault="00541F9A" w:rsidP="00541F9A">
      <w:pPr>
        <w:ind w:firstLine="708"/>
        <w:jc w:val="both"/>
        <w:rPr>
          <w:bCs/>
          <w:i/>
          <w:sz w:val="24"/>
          <w:szCs w:val="24"/>
        </w:rPr>
      </w:pPr>
      <w:r w:rsidRPr="00541F9A">
        <w:rPr>
          <w:color w:val="FF0000"/>
        </w:rPr>
        <w:t>*</w:t>
      </w:r>
      <w:r w:rsidRPr="00541F9A">
        <w:rPr>
          <w:i/>
          <w:color w:val="FF0000"/>
          <w:sz w:val="22"/>
          <w:szCs w:val="22"/>
        </w:rPr>
        <w:t>необходимо указать участнику закупочной сессии в заявке</w:t>
      </w:r>
    </w:p>
    <w:p w:rsidR="00541F9A" w:rsidRDefault="00541F9A" w:rsidP="00541F9A">
      <w:pPr>
        <w:shd w:val="clear" w:color="auto" w:fill="FFFFFF"/>
        <w:tabs>
          <w:tab w:val="left" w:pos="709"/>
        </w:tabs>
        <w:spacing w:line="276" w:lineRule="auto"/>
        <w:ind w:firstLine="567"/>
        <w:jc w:val="both"/>
        <w:rPr>
          <w:sz w:val="23"/>
          <w:szCs w:val="23"/>
        </w:rPr>
      </w:pPr>
      <w:r>
        <w:rPr>
          <w:sz w:val="23"/>
          <w:szCs w:val="23"/>
        </w:rPr>
        <w:t xml:space="preserve">Заказчиком при составлении описания объекта закупки использованы стандартные показатели, требования, условные обозначения и терминологии, касающиеся технических и качественных характеристик объекта закупки, установленные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w:t>
      </w:r>
    </w:p>
    <w:p w:rsidR="00541F9A" w:rsidRDefault="00541F9A" w:rsidP="00541F9A">
      <w:pPr>
        <w:shd w:val="clear" w:color="auto" w:fill="FFFFFF"/>
        <w:tabs>
          <w:tab w:val="left" w:pos="709"/>
        </w:tabs>
        <w:spacing w:line="276" w:lineRule="auto"/>
        <w:ind w:firstLine="567"/>
        <w:jc w:val="both"/>
        <w:rPr>
          <w:sz w:val="23"/>
          <w:szCs w:val="23"/>
        </w:rPr>
      </w:pPr>
      <w:r>
        <w:rPr>
          <w:sz w:val="23"/>
          <w:szCs w:val="23"/>
        </w:rPr>
        <w:t>В соответствии с требованиями п. 1 ч. 1 ст. 33 Закона № 44-ФЗ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связи с тем, что характеристика, указанная в ОКПД2/КТРУ, не является исчерпывающей и не позволяет точно определить качественные, функциональные и технические характеристики закупаемого товара, в описании объекта закупки указана дополнительная информация исходя из характеристик, которым должен отвечать закупаемый товар.</w:t>
      </w:r>
    </w:p>
    <w:p w:rsidR="00541F9A" w:rsidRDefault="00541F9A" w:rsidP="00541F9A">
      <w:pPr>
        <w:pStyle w:val="a3"/>
        <w:numPr>
          <w:ilvl w:val="0"/>
          <w:numId w:val="41"/>
        </w:numPr>
        <w:tabs>
          <w:tab w:val="left" w:pos="993"/>
        </w:tabs>
        <w:spacing w:line="276" w:lineRule="auto"/>
        <w:ind w:left="0" w:firstLine="567"/>
        <w:rPr>
          <w:b/>
          <w:bCs/>
          <w:sz w:val="23"/>
          <w:szCs w:val="23"/>
        </w:rPr>
      </w:pPr>
      <w:r>
        <w:rPr>
          <w:b/>
          <w:sz w:val="23"/>
          <w:szCs w:val="23"/>
        </w:rPr>
        <w:t>Нормативные требования к товарам</w:t>
      </w:r>
    </w:p>
    <w:p w:rsidR="00541F9A" w:rsidRDefault="00541F9A" w:rsidP="00541F9A">
      <w:pPr>
        <w:pStyle w:val="a3"/>
        <w:widowControl w:val="0"/>
        <w:numPr>
          <w:ilvl w:val="1"/>
          <w:numId w:val="43"/>
        </w:numPr>
        <w:tabs>
          <w:tab w:val="left" w:pos="709"/>
          <w:tab w:val="left" w:pos="993"/>
        </w:tabs>
        <w:spacing w:line="276" w:lineRule="auto"/>
        <w:ind w:left="0" w:firstLine="567"/>
        <w:jc w:val="both"/>
        <w:rPr>
          <w:sz w:val="23"/>
          <w:szCs w:val="23"/>
        </w:rPr>
      </w:pPr>
      <w:r>
        <w:rPr>
          <w:rFonts w:eastAsia="Calibri"/>
          <w:sz w:val="23"/>
          <w:szCs w:val="23"/>
          <w:lang w:eastAsia="en-US"/>
        </w:rPr>
        <w:t xml:space="preserve">Поставляемый товар должен соответствовать требованиям энергетической эффективности в соответствии с Федеральным законом от 23.11.2009г.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r>
        <w:rPr>
          <w:color w:val="000000"/>
          <w:sz w:val="23"/>
          <w:szCs w:val="23"/>
        </w:rPr>
        <w:t xml:space="preserve"> Постановления Правительства РФ от 31 декабря 2009 г. N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541F9A" w:rsidRDefault="00541F9A" w:rsidP="00541F9A">
      <w:pPr>
        <w:pStyle w:val="a3"/>
        <w:widowControl w:val="0"/>
        <w:numPr>
          <w:ilvl w:val="1"/>
          <w:numId w:val="43"/>
        </w:numPr>
        <w:tabs>
          <w:tab w:val="left" w:pos="709"/>
          <w:tab w:val="left" w:pos="993"/>
        </w:tabs>
        <w:spacing w:line="276" w:lineRule="auto"/>
        <w:ind w:left="0" w:firstLine="567"/>
        <w:jc w:val="both"/>
        <w:rPr>
          <w:sz w:val="23"/>
          <w:szCs w:val="23"/>
        </w:rPr>
      </w:pPr>
      <w:r>
        <w:rPr>
          <w:sz w:val="23"/>
          <w:szCs w:val="23"/>
        </w:rPr>
        <w:t xml:space="preserve">Соответствие </w:t>
      </w:r>
      <w:r>
        <w:rPr>
          <w:color w:val="333333"/>
          <w:sz w:val="23"/>
          <w:szCs w:val="23"/>
        </w:rPr>
        <w:t>ГОСТ Р 71227-2025, ГОСТ Р 71226-2025, СанПиН 1.2.3685-21 и пр.</w:t>
      </w:r>
    </w:p>
    <w:p w:rsidR="00541F9A" w:rsidRDefault="00541F9A" w:rsidP="00541F9A">
      <w:pPr>
        <w:pStyle w:val="a3"/>
        <w:numPr>
          <w:ilvl w:val="0"/>
          <w:numId w:val="41"/>
        </w:numPr>
        <w:tabs>
          <w:tab w:val="left" w:pos="993"/>
        </w:tabs>
        <w:spacing w:line="276" w:lineRule="auto"/>
        <w:ind w:left="0" w:firstLine="567"/>
        <w:rPr>
          <w:sz w:val="23"/>
          <w:szCs w:val="23"/>
        </w:rPr>
      </w:pPr>
      <w:r>
        <w:rPr>
          <w:b/>
          <w:bCs/>
          <w:sz w:val="23"/>
          <w:szCs w:val="23"/>
        </w:rPr>
        <w:t>Требования к качеству поставляемого товара</w:t>
      </w:r>
      <w:r>
        <w:rPr>
          <w:sz w:val="23"/>
          <w:szCs w:val="23"/>
        </w:rPr>
        <w:t xml:space="preserve"> </w:t>
      </w:r>
    </w:p>
    <w:p w:rsidR="00541F9A" w:rsidRDefault="00541F9A" w:rsidP="00541F9A">
      <w:pPr>
        <w:pStyle w:val="a3"/>
        <w:widowControl w:val="0"/>
        <w:numPr>
          <w:ilvl w:val="1"/>
          <w:numId w:val="44"/>
        </w:numPr>
        <w:tabs>
          <w:tab w:val="left" w:pos="709"/>
          <w:tab w:val="left" w:pos="993"/>
        </w:tabs>
        <w:spacing w:line="276" w:lineRule="auto"/>
        <w:ind w:left="0" w:firstLine="567"/>
        <w:jc w:val="both"/>
        <w:rPr>
          <w:sz w:val="23"/>
          <w:szCs w:val="23"/>
        </w:rPr>
      </w:pPr>
      <w:r>
        <w:rPr>
          <w:sz w:val="23"/>
          <w:szCs w:val="23"/>
        </w:rPr>
        <w:lastRenderedPageBreak/>
        <w:t>Товар должен быть новым, не бывшим в эксплуатации, с отсутствием всякого рода повреждений, иметь необходимый комплект технической документации, находиться в законной продаже, отвечать всем требованиям документации.</w:t>
      </w:r>
    </w:p>
    <w:p w:rsidR="00541F9A" w:rsidRDefault="00541F9A" w:rsidP="00541F9A">
      <w:pPr>
        <w:pStyle w:val="a3"/>
        <w:widowControl w:val="0"/>
        <w:numPr>
          <w:ilvl w:val="1"/>
          <w:numId w:val="44"/>
        </w:numPr>
        <w:tabs>
          <w:tab w:val="left" w:pos="709"/>
          <w:tab w:val="left" w:pos="993"/>
        </w:tabs>
        <w:spacing w:line="276" w:lineRule="auto"/>
        <w:ind w:left="0" w:firstLine="567"/>
        <w:jc w:val="both"/>
        <w:rPr>
          <w:sz w:val="23"/>
          <w:szCs w:val="23"/>
        </w:rPr>
      </w:pPr>
      <w:r>
        <w:rPr>
          <w:sz w:val="23"/>
          <w:szCs w:val="23"/>
        </w:rPr>
        <w:t>Поставщик гарантирует качество и безопасность поставляемого Товара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и оборудования в соответствии с законодательными и подзаконными актами, действующими на территории Российской Федерации на дату поставки и приемки товара и оборудования</w:t>
      </w:r>
    </w:p>
    <w:p w:rsidR="00541F9A" w:rsidRDefault="00541F9A" w:rsidP="00541F9A">
      <w:pPr>
        <w:pStyle w:val="a3"/>
        <w:widowControl w:val="0"/>
        <w:numPr>
          <w:ilvl w:val="1"/>
          <w:numId w:val="44"/>
        </w:numPr>
        <w:tabs>
          <w:tab w:val="left" w:pos="709"/>
          <w:tab w:val="left" w:pos="993"/>
        </w:tabs>
        <w:spacing w:line="276" w:lineRule="auto"/>
        <w:ind w:left="0" w:firstLine="567"/>
        <w:jc w:val="both"/>
        <w:rPr>
          <w:sz w:val="23"/>
          <w:szCs w:val="23"/>
        </w:rPr>
      </w:pPr>
      <w:r>
        <w:rPr>
          <w:rFonts w:eastAsia="Calibri"/>
          <w:sz w:val="23"/>
          <w:szCs w:val="23"/>
          <w:lang w:eastAsia="en-US"/>
        </w:rPr>
        <w:t xml:space="preserve">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 требованиям ГОСТов, ТУ, </w:t>
      </w:r>
      <w:proofErr w:type="spellStart"/>
      <w:r>
        <w:rPr>
          <w:rFonts w:eastAsia="Calibri"/>
          <w:sz w:val="23"/>
          <w:szCs w:val="23"/>
          <w:lang w:eastAsia="en-US"/>
        </w:rPr>
        <w:t>СанПинов</w:t>
      </w:r>
      <w:proofErr w:type="spellEnd"/>
      <w:r>
        <w:rPr>
          <w:rFonts w:eastAsia="Calibri"/>
          <w:sz w:val="23"/>
          <w:szCs w:val="23"/>
          <w:lang w:eastAsia="en-US"/>
        </w:rPr>
        <w:t>.</w:t>
      </w:r>
    </w:p>
    <w:p w:rsidR="00541F9A" w:rsidRDefault="00541F9A" w:rsidP="00541F9A">
      <w:pPr>
        <w:pStyle w:val="a3"/>
        <w:widowControl w:val="0"/>
        <w:numPr>
          <w:ilvl w:val="1"/>
          <w:numId w:val="44"/>
        </w:numPr>
        <w:tabs>
          <w:tab w:val="left" w:pos="709"/>
          <w:tab w:val="left" w:pos="993"/>
        </w:tabs>
        <w:spacing w:line="276" w:lineRule="auto"/>
        <w:ind w:left="0" w:firstLine="567"/>
        <w:jc w:val="both"/>
        <w:rPr>
          <w:sz w:val="23"/>
          <w:szCs w:val="23"/>
        </w:rPr>
      </w:pPr>
      <w:r>
        <w:rPr>
          <w:rFonts w:eastAsia="Calibri"/>
          <w:sz w:val="23"/>
          <w:szCs w:val="23"/>
          <w:lang w:eastAsia="en-US" w:bidi="ru-RU"/>
        </w:rPr>
        <w:t xml:space="preserve">Весь поставляемый товар должен быть заводской сборки, серийно выпускаемым (иметь </w:t>
      </w:r>
      <w:r>
        <w:rPr>
          <w:rFonts w:eastAsia="Calibri"/>
          <w:b/>
          <w:sz w:val="23"/>
          <w:szCs w:val="23"/>
          <w:lang w:eastAsia="en-US" w:bidi="ru-RU"/>
        </w:rPr>
        <w:t>серийный номер и код производителя</w:t>
      </w:r>
      <w:r>
        <w:rPr>
          <w:rFonts w:eastAsia="Calibri"/>
          <w:sz w:val="23"/>
          <w:szCs w:val="23"/>
          <w:lang w:eastAsia="en-US" w:bidi="ru-RU"/>
        </w:rPr>
        <w:t xml:space="preserve"> - характеризующий полную заводскую комплектацию по представленным техническим характеристикам). Год выпуска товара </w:t>
      </w:r>
      <w:r>
        <w:rPr>
          <w:rFonts w:eastAsia="Calibri"/>
          <w:b/>
          <w:sz w:val="23"/>
          <w:szCs w:val="23"/>
          <w:lang w:eastAsia="en-US" w:bidi="ru-RU"/>
        </w:rPr>
        <w:t>не ранее 2024 года</w:t>
      </w:r>
      <w:r>
        <w:rPr>
          <w:rFonts w:eastAsia="Calibri"/>
          <w:sz w:val="23"/>
          <w:szCs w:val="23"/>
          <w:lang w:eastAsia="en-US" w:bidi="ru-RU"/>
        </w:rPr>
        <w:t>.</w:t>
      </w:r>
    </w:p>
    <w:p w:rsidR="00541F9A" w:rsidRDefault="00541F9A" w:rsidP="00541F9A">
      <w:pPr>
        <w:pStyle w:val="a3"/>
        <w:numPr>
          <w:ilvl w:val="0"/>
          <w:numId w:val="41"/>
        </w:numPr>
        <w:tabs>
          <w:tab w:val="left" w:pos="993"/>
        </w:tabs>
        <w:spacing w:line="276" w:lineRule="auto"/>
        <w:ind w:left="0" w:firstLine="567"/>
        <w:rPr>
          <w:b/>
          <w:bCs/>
          <w:sz w:val="23"/>
          <w:szCs w:val="23"/>
        </w:rPr>
      </w:pPr>
      <w:r>
        <w:rPr>
          <w:b/>
          <w:bCs/>
          <w:sz w:val="23"/>
          <w:szCs w:val="23"/>
        </w:rPr>
        <w:t>Требования к упаковке, безопасности и иные требования, связанные с определением соответствия поставляемого товара</w:t>
      </w:r>
    </w:p>
    <w:p w:rsidR="00541F9A" w:rsidRDefault="00541F9A" w:rsidP="00541F9A">
      <w:pPr>
        <w:pStyle w:val="a3"/>
        <w:widowControl w:val="0"/>
        <w:numPr>
          <w:ilvl w:val="1"/>
          <w:numId w:val="45"/>
        </w:numPr>
        <w:tabs>
          <w:tab w:val="left" w:pos="993"/>
        </w:tabs>
        <w:spacing w:line="276" w:lineRule="auto"/>
        <w:ind w:left="0" w:firstLine="567"/>
        <w:jc w:val="both"/>
        <w:rPr>
          <w:sz w:val="23"/>
          <w:szCs w:val="23"/>
        </w:rPr>
      </w:pPr>
      <w:r>
        <w:rPr>
          <w:sz w:val="23"/>
          <w:szCs w:val="23"/>
        </w:rPr>
        <w:t>Упаковка и маркировка товара должны соответствовать требованиям, предъявляемым Техническим регламентом Таможенного союза «О безопасности упаковки» (ТР ТС 005/2011).</w:t>
      </w:r>
    </w:p>
    <w:p w:rsidR="00541F9A" w:rsidRDefault="00541F9A" w:rsidP="00541F9A">
      <w:pPr>
        <w:pStyle w:val="a3"/>
        <w:widowControl w:val="0"/>
        <w:numPr>
          <w:ilvl w:val="1"/>
          <w:numId w:val="45"/>
        </w:numPr>
        <w:tabs>
          <w:tab w:val="left" w:pos="993"/>
        </w:tabs>
        <w:spacing w:line="276" w:lineRule="auto"/>
        <w:ind w:left="0" w:firstLine="567"/>
        <w:jc w:val="both"/>
        <w:rPr>
          <w:sz w:val="23"/>
          <w:szCs w:val="23"/>
        </w:rPr>
      </w:pPr>
      <w:r>
        <w:rPr>
          <w:sz w:val="23"/>
          <w:szCs w:val="23"/>
        </w:rPr>
        <w:t>Товар поставляется в упаковке, обеспечивающей защиту от внешних воздействующих факторов (в т. ч. климатических, механических) при транспортировании, хранении и погрузочно-разгрузочных работах.</w:t>
      </w:r>
    </w:p>
    <w:p w:rsidR="00541F9A" w:rsidRDefault="00541F9A" w:rsidP="00541F9A">
      <w:pPr>
        <w:pStyle w:val="a3"/>
        <w:widowControl w:val="0"/>
        <w:numPr>
          <w:ilvl w:val="1"/>
          <w:numId w:val="45"/>
        </w:numPr>
        <w:tabs>
          <w:tab w:val="left" w:pos="993"/>
        </w:tabs>
        <w:spacing w:line="276" w:lineRule="auto"/>
        <w:ind w:left="0" w:firstLine="567"/>
        <w:jc w:val="both"/>
        <w:rPr>
          <w:sz w:val="23"/>
          <w:szCs w:val="23"/>
        </w:rPr>
      </w:pPr>
      <w:r>
        <w:rPr>
          <w:sz w:val="23"/>
          <w:szCs w:val="23"/>
        </w:rPr>
        <w:t xml:space="preserve">Товар должен поставляться в целостной (ненарушенной) таре и упаковке производителя, обеспечивающей сохранность товара при транспортировке, погрузке, разгрузке и хранении. </w:t>
      </w:r>
    </w:p>
    <w:p w:rsidR="00541F9A" w:rsidRDefault="00541F9A" w:rsidP="00541F9A">
      <w:pPr>
        <w:pStyle w:val="a3"/>
        <w:widowControl w:val="0"/>
        <w:numPr>
          <w:ilvl w:val="1"/>
          <w:numId w:val="45"/>
        </w:numPr>
        <w:tabs>
          <w:tab w:val="left" w:pos="993"/>
        </w:tabs>
        <w:spacing w:line="276" w:lineRule="auto"/>
        <w:ind w:left="0" w:firstLine="567"/>
        <w:jc w:val="both"/>
        <w:rPr>
          <w:sz w:val="23"/>
          <w:szCs w:val="23"/>
        </w:rPr>
      </w:pPr>
      <w:r>
        <w:rPr>
          <w:sz w:val="23"/>
          <w:szCs w:val="23"/>
        </w:rPr>
        <w:t xml:space="preserve"> Поставщик обязан при поставке товара представить технические паспорта, сертификаты, гарантийные талоны и (или) иные документы, обязательные для поставляемого товара, подтверждающие его качество, оформленные в соответствии с законодательством Российской Федерации. </w:t>
      </w:r>
    </w:p>
    <w:p w:rsidR="00541F9A" w:rsidRDefault="00541F9A" w:rsidP="00541F9A">
      <w:pPr>
        <w:pStyle w:val="a3"/>
        <w:widowControl w:val="0"/>
        <w:numPr>
          <w:ilvl w:val="1"/>
          <w:numId w:val="45"/>
        </w:numPr>
        <w:tabs>
          <w:tab w:val="left" w:pos="993"/>
        </w:tabs>
        <w:spacing w:line="276" w:lineRule="auto"/>
        <w:ind w:left="0" w:firstLine="567"/>
        <w:jc w:val="both"/>
        <w:rPr>
          <w:sz w:val="23"/>
          <w:szCs w:val="23"/>
        </w:rPr>
      </w:pPr>
      <w:r>
        <w:rPr>
          <w:sz w:val="23"/>
          <w:szCs w:val="23"/>
        </w:rPr>
        <w:t>Поставщик несет ответственность за всякого рода порчу или утрату товара до приемки его Заказчиком.</w:t>
      </w:r>
    </w:p>
    <w:p w:rsidR="00541F9A" w:rsidRDefault="00541F9A" w:rsidP="00541F9A">
      <w:pPr>
        <w:pStyle w:val="a3"/>
        <w:widowControl w:val="0"/>
        <w:numPr>
          <w:ilvl w:val="1"/>
          <w:numId w:val="45"/>
        </w:numPr>
        <w:tabs>
          <w:tab w:val="left" w:pos="993"/>
        </w:tabs>
        <w:spacing w:line="276" w:lineRule="auto"/>
        <w:ind w:left="0" w:firstLine="567"/>
        <w:jc w:val="both"/>
        <w:rPr>
          <w:sz w:val="23"/>
          <w:szCs w:val="23"/>
        </w:rPr>
      </w:pPr>
      <w:r>
        <w:rPr>
          <w:sz w:val="23"/>
          <w:szCs w:val="23"/>
          <w:lang w:eastAsia="en-US"/>
        </w:rPr>
        <w:t xml:space="preserve"> Маркировка должна быть нанесена на упаковку (тару) товара в соответствии с требованиями законодательства Российской Федерации.</w:t>
      </w:r>
    </w:p>
    <w:p w:rsidR="00541F9A" w:rsidRDefault="00541F9A" w:rsidP="00541F9A">
      <w:pPr>
        <w:pStyle w:val="a3"/>
        <w:numPr>
          <w:ilvl w:val="0"/>
          <w:numId w:val="41"/>
        </w:numPr>
        <w:tabs>
          <w:tab w:val="left" w:pos="993"/>
        </w:tabs>
        <w:spacing w:line="276" w:lineRule="auto"/>
        <w:ind w:left="0" w:firstLine="567"/>
        <w:rPr>
          <w:b/>
          <w:bCs/>
          <w:sz w:val="23"/>
          <w:szCs w:val="23"/>
        </w:rPr>
      </w:pPr>
      <w:r>
        <w:rPr>
          <w:b/>
          <w:bCs/>
          <w:sz w:val="23"/>
          <w:szCs w:val="23"/>
        </w:rPr>
        <w:t>Требования к техническому (сервисному) обслуживанию, сроку гарантий на поставку товара</w:t>
      </w:r>
    </w:p>
    <w:p w:rsidR="00541F9A" w:rsidRDefault="00541F9A" w:rsidP="00541F9A">
      <w:pPr>
        <w:pStyle w:val="a3"/>
        <w:numPr>
          <w:ilvl w:val="1"/>
          <w:numId w:val="46"/>
        </w:numPr>
        <w:tabs>
          <w:tab w:val="left" w:pos="567"/>
          <w:tab w:val="left" w:pos="993"/>
        </w:tabs>
        <w:spacing w:after="35" w:line="276" w:lineRule="auto"/>
        <w:ind w:left="0" w:right="14" w:firstLine="567"/>
        <w:jc w:val="both"/>
        <w:rPr>
          <w:sz w:val="23"/>
          <w:szCs w:val="23"/>
        </w:rPr>
      </w:pPr>
      <w:r>
        <w:rPr>
          <w:sz w:val="23"/>
          <w:szCs w:val="23"/>
        </w:rPr>
        <w:t>Гарантия Поставщика на переданный Товар составляет не менее 12 (двенадцать) месяцев, но не менее срока гарантии производителя.  Поставщик несет ответственность за недостатки (дефекты), обнаруженные в пределах гарантийного срока. Гарантийный срок исчисляется со дня передачи Товара Заказчику.</w:t>
      </w:r>
    </w:p>
    <w:p w:rsidR="00541F9A" w:rsidRDefault="00541F9A" w:rsidP="00541F9A">
      <w:pPr>
        <w:pStyle w:val="a3"/>
        <w:numPr>
          <w:ilvl w:val="1"/>
          <w:numId w:val="46"/>
        </w:numPr>
        <w:tabs>
          <w:tab w:val="left" w:pos="567"/>
          <w:tab w:val="left" w:pos="993"/>
        </w:tabs>
        <w:spacing w:after="35" w:line="276" w:lineRule="auto"/>
        <w:ind w:left="0" w:right="14" w:firstLine="567"/>
        <w:jc w:val="both"/>
        <w:rPr>
          <w:sz w:val="23"/>
          <w:szCs w:val="23"/>
        </w:rPr>
      </w:pPr>
      <w:r>
        <w:rPr>
          <w:sz w:val="23"/>
          <w:szCs w:val="23"/>
        </w:rPr>
        <w:t>В пределах гарантийного срока Поставщик отвечает за товар, если не докажет, что недостатки возникли после его передачи Заказчику вследствие нарушения Заказчиком правил пользования Товаром или его хранения, действий третьих лиц, либо непреодолимой силы.</w:t>
      </w:r>
    </w:p>
    <w:p w:rsidR="00541F9A" w:rsidRDefault="00541F9A" w:rsidP="00541F9A">
      <w:pPr>
        <w:pStyle w:val="a3"/>
        <w:numPr>
          <w:ilvl w:val="1"/>
          <w:numId w:val="46"/>
        </w:numPr>
        <w:tabs>
          <w:tab w:val="left" w:pos="567"/>
          <w:tab w:val="left" w:pos="993"/>
        </w:tabs>
        <w:spacing w:after="35" w:line="276" w:lineRule="auto"/>
        <w:ind w:left="0" w:right="14" w:firstLine="567"/>
        <w:jc w:val="both"/>
        <w:rPr>
          <w:sz w:val="23"/>
          <w:szCs w:val="23"/>
        </w:rPr>
      </w:pPr>
      <w:r>
        <w:rPr>
          <w:sz w:val="23"/>
          <w:szCs w:val="23"/>
        </w:rPr>
        <w:t>В течение срока гарантии обнаруженные неисправности должны устраняться по месту нахождения Товара, а в случае необходимости – на месте гарантийного обслуживания. Все запасные части, которые Поставщик устанавливает на товар в течение срока гарантии, должны иметь аналогичные функциональные характеристики согласно технической документации на товар или улучшенные функциональные характеристики, совместимые с исходными комплектующими.</w:t>
      </w:r>
    </w:p>
    <w:p w:rsidR="00541F9A" w:rsidRDefault="00541F9A" w:rsidP="00541F9A">
      <w:pPr>
        <w:pStyle w:val="a3"/>
        <w:numPr>
          <w:ilvl w:val="1"/>
          <w:numId w:val="46"/>
        </w:numPr>
        <w:tabs>
          <w:tab w:val="left" w:pos="567"/>
          <w:tab w:val="left" w:pos="993"/>
        </w:tabs>
        <w:spacing w:after="35" w:line="276" w:lineRule="auto"/>
        <w:ind w:left="0" w:right="14" w:firstLine="567"/>
        <w:jc w:val="both"/>
        <w:rPr>
          <w:sz w:val="23"/>
          <w:szCs w:val="23"/>
        </w:rPr>
      </w:pPr>
      <w:r>
        <w:rPr>
          <w:sz w:val="23"/>
          <w:szCs w:val="23"/>
        </w:rPr>
        <w:lastRenderedPageBreak/>
        <w:t xml:space="preserve">В течение установленного гарантийного срока все расходы, связанные с осуществлением гарантийного обслуживания товара, несет Поставщик, в том числе все расходы, связанные с заменой некачественного товара (или его элементов) и транспортировкой товара до места гарантийного обслуживания (при необходимости). </w:t>
      </w:r>
    </w:p>
    <w:p w:rsidR="00541F9A" w:rsidRDefault="00541F9A" w:rsidP="00541F9A">
      <w:pPr>
        <w:pStyle w:val="a3"/>
        <w:numPr>
          <w:ilvl w:val="1"/>
          <w:numId w:val="46"/>
        </w:numPr>
        <w:tabs>
          <w:tab w:val="left" w:pos="567"/>
          <w:tab w:val="left" w:pos="993"/>
        </w:tabs>
        <w:spacing w:after="35" w:line="283" w:lineRule="atLeast"/>
        <w:ind w:left="0" w:right="14" w:firstLine="567"/>
        <w:jc w:val="both"/>
        <w:rPr>
          <w:sz w:val="23"/>
          <w:szCs w:val="23"/>
        </w:rPr>
      </w:pPr>
      <w:r>
        <w:rPr>
          <w:sz w:val="23"/>
          <w:szCs w:val="23"/>
          <w:lang w:eastAsia="en-US"/>
        </w:rPr>
        <w:t>Гарантийный срок начинается с даты подписания документа о приемке. Гарантия должна распространяться на весь поставляемый товар.</w:t>
      </w:r>
    </w:p>
    <w:p w:rsidR="00541F9A" w:rsidRDefault="00541F9A" w:rsidP="00541F9A">
      <w:pPr>
        <w:widowControl w:val="0"/>
        <w:spacing w:line="283" w:lineRule="atLeast"/>
        <w:ind w:firstLine="567"/>
        <w:jc w:val="both"/>
        <w:rPr>
          <w:sz w:val="23"/>
          <w:szCs w:val="23"/>
        </w:rPr>
      </w:pPr>
      <w:r>
        <w:rPr>
          <w:sz w:val="23"/>
          <w:szCs w:val="23"/>
        </w:rPr>
        <w:t>При обнаружении недостатков товара, заказчик вызывает представителя поставщика. При неявке представителя поставщика в течение 3 (трех) рабочих дней с даты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Устранение недостатков (замена поставщиком товара на товар надлежащего качества) осуществляется на основании акта о выявленных недостатках в установленный в акте срок.</w:t>
      </w:r>
    </w:p>
    <w:p w:rsidR="00541F9A" w:rsidRDefault="00541F9A" w:rsidP="00541F9A">
      <w:pPr>
        <w:widowControl w:val="0"/>
        <w:spacing w:line="283" w:lineRule="atLeast"/>
        <w:ind w:firstLine="567"/>
        <w:jc w:val="both"/>
        <w:rPr>
          <w:sz w:val="23"/>
          <w:szCs w:val="23"/>
        </w:rPr>
      </w:pPr>
      <w:r>
        <w:rPr>
          <w:sz w:val="23"/>
          <w:szCs w:val="23"/>
        </w:rPr>
        <w:t>9.6. Гарантийный ремонт не распространяется на товар:</w:t>
      </w:r>
    </w:p>
    <w:p w:rsidR="00541F9A" w:rsidRDefault="00541F9A" w:rsidP="00541F9A">
      <w:pPr>
        <w:widowControl w:val="0"/>
        <w:spacing w:line="283" w:lineRule="atLeast"/>
        <w:ind w:firstLine="567"/>
        <w:jc w:val="both"/>
        <w:rPr>
          <w:sz w:val="23"/>
          <w:szCs w:val="23"/>
        </w:rPr>
      </w:pPr>
      <w:r>
        <w:rPr>
          <w:sz w:val="23"/>
          <w:szCs w:val="23"/>
        </w:rPr>
        <w:t>- при наличии механических повреждений, возникших по вине заказчика либо уполномоченного им лица;</w:t>
      </w:r>
    </w:p>
    <w:p w:rsidR="00541F9A" w:rsidRDefault="00541F9A" w:rsidP="00541F9A">
      <w:pPr>
        <w:widowControl w:val="0"/>
        <w:spacing w:line="283" w:lineRule="atLeast"/>
        <w:ind w:firstLine="567"/>
        <w:jc w:val="both"/>
        <w:rPr>
          <w:sz w:val="23"/>
          <w:szCs w:val="23"/>
        </w:rPr>
      </w:pPr>
      <w:r>
        <w:rPr>
          <w:sz w:val="23"/>
          <w:szCs w:val="23"/>
        </w:rPr>
        <w:t>- при признаках самостоятельного ремонта товара заказчиком либо уполномоченным им лицом.</w:t>
      </w:r>
    </w:p>
    <w:p w:rsidR="00541F9A" w:rsidRDefault="00541F9A" w:rsidP="00541F9A">
      <w:pPr>
        <w:widowControl w:val="0"/>
        <w:spacing w:line="283" w:lineRule="atLeast"/>
        <w:ind w:firstLine="567"/>
        <w:jc w:val="both"/>
        <w:rPr>
          <w:sz w:val="23"/>
          <w:szCs w:val="23"/>
        </w:rPr>
      </w:pPr>
      <w:r>
        <w:rPr>
          <w:sz w:val="23"/>
          <w:szCs w:val="23"/>
        </w:rPr>
        <w:t>9.7. Документом, подтверждающим объем и качество выполненных поставщиком работ по гарантийному обслуживанию товара, является акт сдачи-приемки выполненных работ, подписанный заказчиком либо уполномоченным им лицом и поставщиком.</w:t>
      </w:r>
    </w:p>
    <w:p w:rsidR="00541F9A" w:rsidRDefault="00541F9A" w:rsidP="00541F9A">
      <w:pPr>
        <w:spacing w:line="276" w:lineRule="auto"/>
        <w:ind w:firstLine="567"/>
        <w:jc w:val="both"/>
        <w:rPr>
          <w:b/>
          <w:sz w:val="23"/>
          <w:szCs w:val="23"/>
        </w:rPr>
      </w:pPr>
      <w:r>
        <w:rPr>
          <w:b/>
          <w:sz w:val="23"/>
          <w:szCs w:val="23"/>
        </w:rPr>
        <w:t xml:space="preserve">Примечание: </w:t>
      </w:r>
    </w:p>
    <w:p w:rsidR="00541F9A" w:rsidRDefault="00541F9A" w:rsidP="00541F9A">
      <w:pPr>
        <w:spacing w:line="276" w:lineRule="auto"/>
        <w:ind w:firstLine="567"/>
        <w:jc w:val="both"/>
        <w:rPr>
          <w:sz w:val="23"/>
          <w:szCs w:val="23"/>
        </w:rPr>
      </w:pPr>
      <w:r>
        <w:rPr>
          <w:sz w:val="23"/>
          <w:szCs w:val="23"/>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и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A91DCC" w:rsidRDefault="00A91DCC">
      <w:pPr>
        <w:spacing w:line="276" w:lineRule="auto"/>
        <w:ind w:firstLine="567"/>
        <w:jc w:val="both"/>
        <w:rPr>
          <w:rFonts w:eastAsia="Calibri"/>
          <w:sz w:val="24"/>
          <w:szCs w:val="24"/>
        </w:rPr>
      </w:pPr>
    </w:p>
    <w:tbl>
      <w:tblPr>
        <w:tblW w:w="14088" w:type="dxa"/>
        <w:tblInd w:w="533" w:type="dxa"/>
        <w:tblLayout w:type="fixed"/>
        <w:tblLook w:val="04A0" w:firstRow="1" w:lastRow="0" w:firstColumn="1" w:lastColumn="0" w:noHBand="0" w:noVBand="1"/>
      </w:tblPr>
      <w:tblGrid>
        <w:gridCol w:w="7086"/>
        <w:gridCol w:w="7002"/>
      </w:tblGrid>
      <w:tr w:rsidR="00A91DCC">
        <w:trPr>
          <w:trHeight w:val="1802"/>
        </w:trPr>
        <w:tc>
          <w:tcPr>
            <w:tcW w:w="7087" w:type="dxa"/>
            <w:shd w:val="clear" w:color="FFFFFF" w:fill="FFFFFF"/>
          </w:tcPr>
          <w:p w:rsidR="00A91DCC" w:rsidRDefault="00541F9A">
            <w:pPr>
              <w:jc w:val="both"/>
              <w:rPr>
                <w:color w:val="000000"/>
                <w:sz w:val="24"/>
                <w:szCs w:val="24"/>
              </w:rPr>
            </w:pPr>
            <w:r>
              <w:rPr>
                <w:b/>
                <w:bCs/>
                <w:color w:val="000000"/>
                <w:spacing w:val="-2"/>
                <w:sz w:val="24"/>
                <w:szCs w:val="24"/>
              </w:rPr>
              <w:t>ЗАКАЗЧИК:</w:t>
            </w:r>
            <w:r>
              <w:rPr>
                <w:color w:val="000000"/>
                <w:sz w:val="24"/>
                <w:szCs w:val="24"/>
              </w:rPr>
              <w:t xml:space="preserve"> </w:t>
            </w:r>
          </w:p>
          <w:p w:rsidR="00A91DCC" w:rsidRDefault="00541F9A">
            <w:pPr>
              <w:jc w:val="both"/>
              <w:rPr>
                <w:sz w:val="24"/>
                <w:szCs w:val="24"/>
              </w:rPr>
            </w:pPr>
            <w:r>
              <w:rPr>
                <w:sz w:val="24"/>
                <w:szCs w:val="24"/>
              </w:rPr>
              <w:t xml:space="preserve">МБУ «ПАРКИ ФТ» </w:t>
            </w:r>
          </w:p>
          <w:p w:rsidR="00A91DCC" w:rsidRDefault="00A91DCC">
            <w:pPr>
              <w:jc w:val="both"/>
              <w:rPr>
                <w:sz w:val="24"/>
                <w:szCs w:val="24"/>
              </w:rPr>
            </w:pPr>
          </w:p>
          <w:p w:rsidR="00A91DCC" w:rsidRDefault="00541F9A">
            <w:pPr>
              <w:jc w:val="both"/>
              <w:rPr>
                <w:sz w:val="24"/>
                <w:szCs w:val="24"/>
              </w:rPr>
            </w:pPr>
            <w:r>
              <w:rPr>
                <w:sz w:val="24"/>
                <w:szCs w:val="24"/>
              </w:rPr>
              <w:t>________________/_______________ /</w:t>
            </w:r>
          </w:p>
          <w:p w:rsidR="00A91DCC" w:rsidRDefault="00541F9A">
            <w:pPr>
              <w:jc w:val="both"/>
              <w:rPr>
                <w:sz w:val="24"/>
                <w:szCs w:val="24"/>
              </w:rPr>
            </w:pPr>
            <w:r>
              <w:rPr>
                <w:color w:val="000000"/>
                <w:sz w:val="24"/>
                <w:szCs w:val="24"/>
              </w:rPr>
              <w:t>М.П.</w:t>
            </w:r>
          </w:p>
        </w:tc>
        <w:tc>
          <w:tcPr>
            <w:tcW w:w="7002" w:type="dxa"/>
            <w:shd w:val="clear" w:color="FFFFFF" w:fill="FFFFFF"/>
          </w:tcPr>
          <w:p w:rsidR="00A91DCC" w:rsidRDefault="00541F9A">
            <w:pPr>
              <w:jc w:val="both"/>
              <w:rPr>
                <w:sz w:val="24"/>
                <w:szCs w:val="24"/>
              </w:rPr>
            </w:pPr>
            <w:r>
              <w:rPr>
                <w:b/>
                <w:bCs/>
                <w:color w:val="000000"/>
                <w:spacing w:val="-2"/>
                <w:sz w:val="24"/>
                <w:szCs w:val="24"/>
              </w:rPr>
              <w:t>ПОСТАВЩИК:</w:t>
            </w:r>
          </w:p>
          <w:p w:rsidR="00A91DCC" w:rsidRDefault="00A91DCC">
            <w:pPr>
              <w:rPr>
                <w:sz w:val="24"/>
                <w:szCs w:val="24"/>
              </w:rPr>
            </w:pPr>
          </w:p>
          <w:p w:rsidR="00A91DCC" w:rsidRDefault="00A91DCC">
            <w:pPr>
              <w:rPr>
                <w:sz w:val="24"/>
                <w:szCs w:val="24"/>
              </w:rPr>
            </w:pPr>
          </w:p>
          <w:p w:rsidR="00A91DCC" w:rsidRDefault="00A91DCC">
            <w:pPr>
              <w:rPr>
                <w:sz w:val="24"/>
                <w:szCs w:val="24"/>
              </w:rPr>
            </w:pPr>
          </w:p>
          <w:p w:rsidR="00A91DCC" w:rsidRDefault="00A91DCC">
            <w:pPr>
              <w:jc w:val="both"/>
              <w:rPr>
                <w:sz w:val="24"/>
                <w:szCs w:val="24"/>
              </w:rPr>
            </w:pPr>
          </w:p>
          <w:p w:rsidR="00A91DCC" w:rsidRDefault="00541F9A">
            <w:pPr>
              <w:jc w:val="both"/>
              <w:rPr>
                <w:color w:val="000000"/>
                <w:sz w:val="24"/>
                <w:szCs w:val="24"/>
              </w:rPr>
            </w:pPr>
            <w:r>
              <w:rPr>
                <w:sz w:val="24"/>
                <w:szCs w:val="24"/>
              </w:rPr>
              <w:t>_______________/_____________/</w:t>
            </w:r>
          </w:p>
          <w:p w:rsidR="00A91DCC" w:rsidRDefault="00541F9A">
            <w:pPr>
              <w:jc w:val="both"/>
              <w:rPr>
                <w:color w:val="000000"/>
                <w:sz w:val="24"/>
                <w:szCs w:val="24"/>
              </w:rPr>
            </w:pPr>
            <w:r>
              <w:rPr>
                <w:color w:val="000000"/>
                <w:sz w:val="24"/>
                <w:szCs w:val="24"/>
              </w:rPr>
              <w:t>М.П.</w:t>
            </w:r>
          </w:p>
        </w:tc>
      </w:tr>
    </w:tbl>
    <w:p w:rsidR="00A91DCC" w:rsidRDefault="00A91DCC">
      <w:pPr>
        <w:contextualSpacing/>
        <w:jc w:val="center"/>
        <w:rPr>
          <w:b/>
          <w:bCs/>
          <w:sz w:val="22"/>
          <w:szCs w:val="22"/>
        </w:rPr>
      </w:pPr>
    </w:p>
    <w:p w:rsidR="00A91DCC" w:rsidRDefault="00A91DCC">
      <w:pPr>
        <w:contextualSpacing/>
        <w:jc w:val="center"/>
        <w:rPr>
          <w:b/>
          <w:bCs/>
          <w:sz w:val="22"/>
          <w:szCs w:val="22"/>
        </w:rPr>
      </w:pPr>
    </w:p>
    <w:p w:rsidR="00A91DCC" w:rsidRDefault="00A91DCC">
      <w:pPr>
        <w:contextualSpacing/>
        <w:jc w:val="center"/>
        <w:rPr>
          <w:b/>
          <w:bCs/>
          <w:sz w:val="22"/>
          <w:szCs w:val="22"/>
        </w:rPr>
      </w:pPr>
    </w:p>
    <w:p w:rsidR="00A91DCC" w:rsidRDefault="00A91DCC">
      <w:pPr>
        <w:contextualSpacing/>
        <w:jc w:val="center"/>
        <w:rPr>
          <w:b/>
          <w:bCs/>
          <w:sz w:val="22"/>
          <w:szCs w:val="22"/>
        </w:rPr>
      </w:pPr>
    </w:p>
    <w:p w:rsidR="00A91DCC" w:rsidRDefault="00A91DCC">
      <w:pPr>
        <w:contextualSpacing/>
        <w:jc w:val="center"/>
        <w:rPr>
          <w:b/>
          <w:bCs/>
          <w:sz w:val="22"/>
          <w:szCs w:val="22"/>
        </w:rPr>
      </w:pPr>
    </w:p>
    <w:p w:rsidR="00A91DCC" w:rsidRDefault="00A91DCC">
      <w:pPr>
        <w:contextualSpacing/>
        <w:jc w:val="center"/>
        <w:rPr>
          <w:b/>
          <w:bCs/>
          <w:sz w:val="22"/>
          <w:szCs w:val="22"/>
        </w:rPr>
      </w:pPr>
    </w:p>
    <w:p w:rsidR="00A91DCC" w:rsidRDefault="00A91DCC">
      <w:pPr>
        <w:contextualSpacing/>
        <w:jc w:val="center"/>
        <w:rPr>
          <w:b/>
          <w:bCs/>
          <w:sz w:val="22"/>
          <w:szCs w:val="22"/>
        </w:rPr>
      </w:pPr>
    </w:p>
    <w:p w:rsidR="00A91DCC" w:rsidRDefault="00A91DCC">
      <w:pPr>
        <w:contextualSpacing/>
        <w:jc w:val="center"/>
        <w:rPr>
          <w:b/>
          <w:bCs/>
          <w:sz w:val="22"/>
          <w:szCs w:val="22"/>
        </w:rPr>
      </w:pPr>
    </w:p>
    <w:p w:rsidR="00A91DCC" w:rsidRDefault="00A91DCC">
      <w:pPr>
        <w:contextualSpacing/>
        <w:jc w:val="center"/>
        <w:rPr>
          <w:b/>
          <w:bCs/>
          <w:sz w:val="22"/>
          <w:szCs w:val="22"/>
        </w:rPr>
      </w:pPr>
    </w:p>
    <w:p w:rsidR="00A91DCC" w:rsidRDefault="00A91DCC">
      <w:pPr>
        <w:ind w:right="111"/>
        <w:contextualSpacing/>
        <w:jc w:val="right"/>
        <w:rPr>
          <w:sz w:val="22"/>
          <w:szCs w:val="22"/>
        </w:rPr>
      </w:pPr>
    </w:p>
    <w:p w:rsidR="00A91DCC" w:rsidRDefault="00541F9A">
      <w:pPr>
        <w:ind w:right="111"/>
        <w:contextualSpacing/>
        <w:jc w:val="right"/>
        <w:rPr>
          <w:sz w:val="22"/>
          <w:szCs w:val="22"/>
        </w:rPr>
      </w:pPr>
      <w:r>
        <w:rPr>
          <w:b/>
          <w:sz w:val="22"/>
          <w:szCs w:val="22"/>
        </w:rPr>
        <w:t xml:space="preserve">  </w:t>
      </w:r>
      <w:r>
        <w:rPr>
          <w:sz w:val="22"/>
          <w:szCs w:val="22"/>
        </w:rPr>
        <w:t>Приложение № 2</w:t>
      </w:r>
    </w:p>
    <w:p w:rsidR="00A91DCC" w:rsidRDefault="00541F9A">
      <w:pPr>
        <w:ind w:left="1701"/>
        <w:jc w:val="right"/>
        <w:rPr>
          <w:sz w:val="24"/>
          <w:szCs w:val="24"/>
        </w:rPr>
      </w:pPr>
      <w:r>
        <w:rPr>
          <w:sz w:val="22"/>
          <w:szCs w:val="22"/>
        </w:rPr>
        <w:t>к муниципальному контракту</w:t>
      </w:r>
    </w:p>
    <w:p w:rsidR="00A91DCC" w:rsidRDefault="00541F9A">
      <w:pPr>
        <w:contextualSpacing/>
        <w:jc w:val="right"/>
        <w:rPr>
          <w:sz w:val="22"/>
          <w:szCs w:val="22"/>
        </w:rPr>
      </w:pPr>
      <w:r>
        <w:rPr>
          <w:sz w:val="22"/>
          <w:szCs w:val="22"/>
        </w:rPr>
        <w:t xml:space="preserve">№ ______________ от «__» _____________ 2026г.                                                                                                                                                                               </w:t>
      </w:r>
    </w:p>
    <w:p w:rsidR="00A91DCC" w:rsidRDefault="00541F9A">
      <w:pPr>
        <w:pStyle w:val="ConsPlusNormal0"/>
        <w:jc w:val="center"/>
        <w:rPr>
          <w:rFonts w:ascii="Times New Roman" w:hAnsi="Times New Roman"/>
          <w:b/>
          <w:szCs w:val="22"/>
        </w:rPr>
      </w:pPr>
      <w:r>
        <w:rPr>
          <w:rFonts w:ascii="Times New Roman" w:hAnsi="Times New Roman"/>
          <w:b/>
          <w:szCs w:val="22"/>
        </w:rPr>
        <w:t>СПЕЦИФИКАЦИЯ</w:t>
      </w:r>
    </w:p>
    <w:p w:rsidR="00A91DCC" w:rsidRDefault="00541F9A">
      <w:pPr>
        <w:jc w:val="center"/>
        <w:rPr>
          <w:b/>
          <w:bCs/>
          <w:color w:val="000000"/>
          <w:sz w:val="24"/>
          <w:szCs w:val="24"/>
          <w:shd w:val="clear" w:color="auto" w:fill="FFFFFF"/>
        </w:rPr>
      </w:pPr>
      <w:r>
        <w:rPr>
          <w:b/>
          <w:sz w:val="24"/>
          <w:szCs w:val="24"/>
        </w:rPr>
        <w:t>на поставку</w:t>
      </w:r>
      <w:r>
        <w:rPr>
          <w:b/>
          <w:bCs/>
          <w:color w:val="000000"/>
          <w:sz w:val="24"/>
          <w:szCs w:val="24"/>
          <w:shd w:val="clear" w:color="auto" w:fill="FFFFFF"/>
        </w:rPr>
        <w:t xml:space="preserve"> </w:t>
      </w:r>
      <w:r>
        <w:rPr>
          <w:b/>
          <w:bCs/>
          <w:color w:val="1F1F1F"/>
          <w:sz w:val="24"/>
          <w:szCs w:val="24"/>
        </w:rPr>
        <w:t xml:space="preserve">оборудования для систем автоматизации (модули дискретных входов) </w:t>
      </w:r>
    </w:p>
    <w:p w:rsidR="00A91DCC" w:rsidRDefault="00A91DCC">
      <w:pPr>
        <w:pStyle w:val="ConsPlusNormal0"/>
        <w:ind w:firstLine="0"/>
        <w:rPr>
          <w:rFonts w:ascii="Times New Roman" w:hAnsi="Times New Roman"/>
          <w:szCs w:val="22"/>
        </w:rPr>
      </w:pPr>
    </w:p>
    <w:tbl>
      <w:tblPr>
        <w:tblStyle w:val="af2"/>
        <w:tblW w:w="15021" w:type="dxa"/>
        <w:tblLayout w:type="fixed"/>
        <w:tblLook w:val="04A0" w:firstRow="1" w:lastRow="0" w:firstColumn="1" w:lastColumn="0" w:noHBand="0" w:noVBand="1"/>
      </w:tblPr>
      <w:tblGrid>
        <w:gridCol w:w="704"/>
        <w:gridCol w:w="3686"/>
        <w:gridCol w:w="2409"/>
        <w:gridCol w:w="1985"/>
        <w:gridCol w:w="1557"/>
        <w:gridCol w:w="984"/>
        <w:gridCol w:w="1853"/>
        <w:gridCol w:w="1843"/>
      </w:tblGrid>
      <w:tr w:rsidR="00A91DCC">
        <w:trPr>
          <w:trHeight w:val="595"/>
        </w:trPr>
        <w:tc>
          <w:tcPr>
            <w:tcW w:w="704" w:type="dxa"/>
            <w:vAlign w:val="center"/>
          </w:tcPr>
          <w:p w:rsidR="00A91DCC" w:rsidRDefault="00541F9A">
            <w:pPr>
              <w:jc w:val="center"/>
            </w:pPr>
            <w:r>
              <w:rPr>
                <w:sz w:val="22"/>
                <w:szCs w:val="22"/>
              </w:rPr>
              <w:t>№ п/п</w:t>
            </w:r>
          </w:p>
        </w:tc>
        <w:tc>
          <w:tcPr>
            <w:tcW w:w="3686" w:type="dxa"/>
            <w:vAlign w:val="center"/>
          </w:tcPr>
          <w:p w:rsidR="00A91DCC" w:rsidRDefault="00541F9A">
            <w:pPr>
              <w:shd w:val="clear" w:color="FFFFFF" w:themeColor="background1" w:fill="FFFFFF" w:themeFill="background1"/>
              <w:jc w:val="center"/>
              <w:rPr>
                <w:highlight w:val="white"/>
              </w:rPr>
            </w:pPr>
            <w:r>
              <w:rPr>
                <w:sz w:val="22"/>
                <w:szCs w:val="22"/>
                <w:highlight w:val="white"/>
                <w:shd w:val="clear" w:color="FFFF00" w:fill="FFFF00"/>
              </w:rPr>
              <w:t>Наименование товара</w:t>
            </w:r>
          </w:p>
        </w:tc>
        <w:tc>
          <w:tcPr>
            <w:tcW w:w="2409" w:type="dxa"/>
            <w:vAlign w:val="center"/>
          </w:tcPr>
          <w:p w:rsidR="00A91DCC" w:rsidRDefault="00541F9A">
            <w:pPr>
              <w:shd w:val="clear" w:color="FFFFFF" w:themeColor="background1" w:fill="FFFFFF" w:themeFill="background1"/>
              <w:jc w:val="center"/>
              <w:rPr>
                <w:highlight w:val="white"/>
              </w:rPr>
            </w:pPr>
            <w:r>
              <w:rPr>
                <w:sz w:val="22"/>
                <w:szCs w:val="22"/>
                <w:highlight w:val="white"/>
              </w:rPr>
              <w:t>Страна происхождения товара</w:t>
            </w:r>
          </w:p>
        </w:tc>
        <w:tc>
          <w:tcPr>
            <w:tcW w:w="1985" w:type="dxa"/>
            <w:vAlign w:val="center"/>
          </w:tcPr>
          <w:p w:rsidR="00A91DCC" w:rsidRDefault="00541F9A">
            <w:pPr>
              <w:shd w:val="clear" w:color="FFFFFF" w:themeColor="background1" w:fill="FFFFFF" w:themeFill="background1"/>
              <w:jc w:val="center"/>
              <w:rPr>
                <w:highlight w:val="white"/>
              </w:rPr>
            </w:pPr>
            <w:r>
              <w:rPr>
                <w:sz w:val="22"/>
                <w:szCs w:val="22"/>
                <w:highlight w:val="white"/>
              </w:rPr>
              <w:t>Товарный знак</w:t>
            </w:r>
          </w:p>
        </w:tc>
        <w:tc>
          <w:tcPr>
            <w:tcW w:w="1557" w:type="dxa"/>
            <w:vAlign w:val="center"/>
          </w:tcPr>
          <w:p w:rsidR="00A91DCC" w:rsidRDefault="00541F9A">
            <w:pPr>
              <w:shd w:val="clear" w:color="FFFFFF" w:themeColor="background1" w:fill="FFFFFF" w:themeFill="background1"/>
              <w:jc w:val="center"/>
              <w:rPr>
                <w:highlight w:val="white"/>
              </w:rPr>
            </w:pPr>
            <w:r>
              <w:rPr>
                <w:sz w:val="22"/>
                <w:szCs w:val="22"/>
                <w:highlight w:val="white"/>
                <w:shd w:val="clear" w:color="FFFF00" w:fill="FFFF00"/>
              </w:rPr>
              <w:t>Ед. изм</w:t>
            </w:r>
            <w:r>
              <w:rPr>
                <w:sz w:val="22"/>
                <w:szCs w:val="22"/>
                <w:highlight w:val="white"/>
              </w:rPr>
              <w:t>.</w:t>
            </w:r>
          </w:p>
        </w:tc>
        <w:tc>
          <w:tcPr>
            <w:tcW w:w="984" w:type="dxa"/>
            <w:vAlign w:val="center"/>
          </w:tcPr>
          <w:p w:rsidR="00A91DCC" w:rsidRDefault="00541F9A">
            <w:pPr>
              <w:shd w:val="clear" w:color="FFFFFF" w:themeColor="background1" w:fill="FFFFFF" w:themeFill="background1"/>
              <w:jc w:val="center"/>
              <w:rPr>
                <w:highlight w:val="white"/>
              </w:rPr>
            </w:pPr>
            <w:r>
              <w:rPr>
                <w:sz w:val="22"/>
                <w:szCs w:val="22"/>
                <w:highlight w:val="white"/>
                <w:shd w:val="clear" w:color="FFFF00" w:fill="FFFF00"/>
              </w:rPr>
              <w:t>Кол-во</w:t>
            </w:r>
          </w:p>
        </w:tc>
        <w:tc>
          <w:tcPr>
            <w:tcW w:w="1853" w:type="dxa"/>
            <w:vAlign w:val="center"/>
          </w:tcPr>
          <w:p w:rsidR="00A91DCC" w:rsidRDefault="00541F9A">
            <w:pPr>
              <w:jc w:val="center"/>
              <w:rPr>
                <w:highlight w:val="white"/>
              </w:rPr>
            </w:pPr>
            <w:r>
              <w:rPr>
                <w:sz w:val="22"/>
                <w:szCs w:val="22"/>
                <w:highlight w:val="white"/>
              </w:rPr>
              <w:t>Цена за ед. товара</w:t>
            </w:r>
          </w:p>
        </w:tc>
        <w:tc>
          <w:tcPr>
            <w:tcW w:w="1843" w:type="dxa"/>
            <w:vAlign w:val="center"/>
          </w:tcPr>
          <w:p w:rsidR="00A91DCC" w:rsidRDefault="00541F9A">
            <w:pPr>
              <w:jc w:val="center"/>
            </w:pPr>
            <w:r>
              <w:rPr>
                <w:sz w:val="22"/>
                <w:szCs w:val="22"/>
              </w:rPr>
              <w:t>Сумма, руб.</w:t>
            </w:r>
          </w:p>
        </w:tc>
      </w:tr>
      <w:tr w:rsidR="00A91DCC">
        <w:tc>
          <w:tcPr>
            <w:tcW w:w="704" w:type="dxa"/>
            <w:vAlign w:val="center"/>
          </w:tcPr>
          <w:p w:rsidR="00A91DCC" w:rsidRDefault="00A91DCC">
            <w:pPr>
              <w:pStyle w:val="a3"/>
              <w:numPr>
                <w:ilvl w:val="0"/>
                <w:numId w:val="35"/>
              </w:numPr>
              <w:jc w:val="center"/>
              <w:rPr>
                <w:sz w:val="24"/>
                <w:szCs w:val="24"/>
              </w:rPr>
            </w:pPr>
          </w:p>
        </w:tc>
        <w:tc>
          <w:tcPr>
            <w:tcW w:w="3686" w:type="dxa"/>
            <w:vAlign w:val="center"/>
          </w:tcPr>
          <w:p w:rsidR="00A91DCC" w:rsidRDefault="00A91DCC">
            <w:pPr>
              <w:rPr>
                <w:sz w:val="24"/>
                <w:szCs w:val="24"/>
              </w:rPr>
            </w:pPr>
          </w:p>
        </w:tc>
        <w:tc>
          <w:tcPr>
            <w:tcW w:w="2409" w:type="dxa"/>
            <w:vAlign w:val="center"/>
          </w:tcPr>
          <w:p w:rsidR="00A91DCC" w:rsidRDefault="00A91DCC">
            <w:pPr>
              <w:jc w:val="center"/>
              <w:rPr>
                <w:sz w:val="24"/>
                <w:szCs w:val="24"/>
              </w:rPr>
            </w:pPr>
          </w:p>
        </w:tc>
        <w:tc>
          <w:tcPr>
            <w:tcW w:w="1985" w:type="dxa"/>
          </w:tcPr>
          <w:p w:rsidR="00A91DCC" w:rsidRDefault="00A91DCC">
            <w:pPr>
              <w:jc w:val="center"/>
              <w:rPr>
                <w:sz w:val="24"/>
                <w:szCs w:val="24"/>
              </w:rPr>
            </w:pPr>
          </w:p>
        </w:tc>
        <w:tc>
          <w:tcPr>
            <w:tcW w:w="1557" w:type="dxa"/>
            <w:vAlign w:val="center"/>
          </w:tcPr>
          <w:p w:rsidR="00A91DCC" w:rsidRDefault="00A91DCC">
            <w:pPr>
              <w:jc w:val="center"/>
              <w:rPr>
                <w:sz w:val="24"/>
                <w:szCs w:val="24"/>
              </w:rPr>
            </w:pPr>
          </w:p>
        </w:tc>
        <w:tc>
          <w:tcPr>
            <w:tcW w:w="984" w:type="dxa"/>
            <w:vAlign w:val="center"/>
          </w:tcPr>
          <w:p w:rsidR="00A91DCC" w:rsidRDefault="00A91DCC">
            <w:pPr>
              <w:jc w:val="center"/>
              <w:rPr>
                <w:sz w:val="24"/>
                <w:szCs w:val="24"/>
              </w:rPr>
            </w:pPr>
          </w:p>
        </w:tc>
        <w:tc>
          <w:tcPr>
            <w:tcW w:w="1853" w:type="dxa"/>
            <w:vAlign w:val="center"/>
          </w:tcPr>
          <w:p w:rsidR="00A91DCC" w:rsidRDefault="00A91DCC">
            <w:pPr>
              <w:jc w:val="center"/>
              <w:rPr>
                <w:sz w:val="24"/>
                <w:szCs w:val="24"/>
              </w:rPr>
            </w:pPr>
          </w:p>
        </w:tc>
        <w:tc>
          <w:tcPr>
            <w:tcW w:w="1843" w:type="dxa"/>
            <w:vAlign w:val="center"/>
          </w:tcPr>
          <w:p w:rsidR="00A91DCC" w:rsidRDefault="00A91DCC">
            <w:pPr>
              <w:jc w:val="center"/>
              <w:rPr>
                <w:sz w:val="24"/>
                <w:szCs w:val="24"/>
              </w:rPr>
            </w:pPr>
          </w:p>
        </w:tc>
      </w:tr>
      <w:tr w:rsidR="00A91DCC">
        <w:tc>
          <w:tcPr>
            <w:tcW w:w="704" w:type="dxa"/>
            <w:vAlign w:val="center"/>
          </w:tcPr>
          <w:p w:rsidR="00A91DCC" w:rsidRDefault="00A91DCC">
            <w:pPr>
              <w:pStyle w:val="a3"/>
              <w:numPr>
                <w:ilvl w:val="0"/>
                <w:numId w:val="35"/>
              </w:numPr>
              <w:jc w:val="center"/>
              <w:rPr>
                <w:sz w:val="24"/>
                <w:szCs w:val="24"/>
              </w:rPr>
            </w:pPr>
          </w:p>
        </w:tc>
        <w:tc>
          <w:tcPr>
            <w:tcW w:w="3686" w:type="dxa"/>
            <w:vAlign w:val="center"/>
          </w:tcPr>
          <w:p w:rsidR="00A91DCC" w:rsidRDefault="00A91DCC">
            <w:pPr>
              <w:rPr>
                <w:sz w:val="24"/>
                <w:szCs w:val="24"/>
              </w:rPr>
            </w:pPr>
          </w:p>
        </w:tc>
        <w:tc>
          <w:tcPr>
            <w:tcW w:w="2409" w:type="dxa"/>
            <w:vAlign w:val="center"/>
          </w:tcPr>
          <w:p w:rsidR="00A91DCC" w:rsidRDefault="00A91DCC">
            <w:pPr>
              <w:jc w:val="center"/>
              <w:rPr>
                <w:sz w:val="24"/>
                <w:szCs w:val="24"/>
              </w:rPr>
            </w:pPr>
          </w:p>
        </w:tc>
        <w:tc>
          <w:tcPr>
            <w:tcW w:w="1985" w:type="dxa"/>
          </w:tcPr>
          <w:p w:rsidR="00A91DCC" w:rsidRDefault="00A91DCC">
            <w:pPr>
              <w:jc w:val="center"/>
              <w:rPr>
                <w:sz w:val="24"/>
                <w:szCs w:val="24"/>
              </w:rPr>
            </w:pPr>
          </w:p>
        </w:tc>
        <w:tc>
          <w:tcPr>
            <w:tcW w:w="1557" w:type="dxa"/>
            <w:vAlign w:val="center"/>
          </w:tcPr>
          <w:p w:rsidR="00A91DCC" w:rsidRDefault="00A91DCC">
            <w:pPr>
              <w:jc w:val="center"/>
              <w:rPr>
                <w:sz w:val="24"/>
                <w:szCs w:val="24"/>
              </w:rPr>
            </w:pPr>
          </w:p>
        </w:tc>
        <w:tc>
          <w:tcPr>
            <w:tcW w:w="984" w:type="dxa"/>
            <w:vAlign w:val="center"/>
          </w:tcPr>
          <w:p w:rsidR="00A91DCC" w:rsidRDefault="00A91DCC">
            <w:pPr>
              <w:jc w:val="center"/>
              <w:rPr>
                <w:sz w:val="24"/>
                <w:szCs w:val="24"/>
              </w:rPr>
            </w:pPr>
          </w:p>
        </w:tc>
        <w:tc>
          <w:tcPr>
            <w:tcW w:w="1853" w:type="dxa"/>
            <w:vAlign w:val="center"/>
          </w:tcPr>
          <w:p w:rsidR="00A91DCC" w:rsidRDefault="00A91DCC">
            <w:pPr>
              <w:jc w:val="center"/>
              <w:rPr>
                <w:sz w:val="24"/>
                <w:szCs w:val="24"/>
              </w:rPr>
            </w:pPr>
          </w:p>
        </w:tc>
        <w:tc>
          <w:tcPr>
            <w:tcW w:w="1843" w:type="dxa"/>
            <w:vAlign w:val="center"/>
          </w:tcPr>
          <w:p w:rsidR="00A91DCC" w:rsidRDefault="00A91DCC">
            <w:pPr>
              <w:jc w:val="center"/>
              <w:rPr>
                <w:sz w:val="24"/>
                <w:szCs w:val="24"/>
              </w:rPr>
            </w:pPr>
          </w:p>
        </w:tc>
      </w:tr>
      <w:tr w:rsidR="00A91DCC">
        <w:tc>
          <w:tcPr>
            <w:tcW w:w="704" w:type="dxa"/>
            <w:vAlign w:val="center"/>
          </w:tcPr>
          <w:p w:rsidR="00A91DCC" w:rsidRDefault="00A91DCC">
            <w:pPr>
              <w:pStyle w:val="a3"/>
              <w:numPr>
                <w:ilvl w:val="0"/>
                <w:numId w:val="35"/>
              </w:numPr>
              <w:jc w:val="center"/>
              <w:rPr>
                <w:sz w:val="24"/>
                <w:szCs w:val="24"/>
              </w:rPr>
            </w:pPr>
          </w:p>
        </w:tc>
        <w:tc>
          <w:tcPr>
            <w:tcW w:w="3686" w:type="dxa"/>
            <w:vAlign w:val="center"/>
          </w:tcPr>
          <w:p w:rsidR="00A91DCC" w:rsidRDefault="00A91DCC">
            <w:pPr>
              <w:rPr>
                <w:sz w:val="24"/>
                <w:szCs w:val="24"/>
              </w:rPr>
            </w:pPr>
          </w:p>
        </w:tc>
        <w:tc>
          <w:tcPr>
            <w:tcW w:w="2409" w:type="dxa"/>
            <w:vAlign w:val="center"/>
          </w:tcPr>
          <w:p w:rsidR="00A91DCC" w:rsidRDefault="00A91DCC">
            <w:pPr>
              <w:jc w:val="center"/>
              <w:rPr>
                <w:sz w:val="24"/>
                <w:szCs w:val="24"/>
              </w:rPr>
            </w:pPr>
          </w:p>
        </w:tc>
        <w:tc>
          <w:tcPr>
            <w:tcW w:w="1985" w:type="dxa"/>
          </w:tcPr>
          <w:p w:rsidR="00A91DCC" w:rsidRDefault="00A91DCC">
            <w:pPr>
              <w:jc w:val="center"/>
              <w:rPr>
                <w:sz w:val="24"/>
                <w:szCs w:val="24"/>
              </w:rPr>
            </w:pPr>
          </w:p>
        </w:tc>
        <w:tc>
          <w:tcPr>
            <w:tcW w:w="1557" w:type="dxa"/>
            <w:vAlign w:val="center"/>
          </w:tcPr>
          <w:p w:rsidR="00A91DCC" w:rsidRDefault="00A91DCC">
            <w:pPr>
              <w:jc w:val="center"/>
              <w:rPr>
                <w:sz w:val="24"/>
                <w:szCs w:val="24"/>
              </w:rPr>
            </w:pPr>
          </w:p>
        </w:tc>
        <w:tc>
          <w:tcPr>
            <w:tcW w:w="984" w:type="dxa"/>
            <w:vAlign w:val="center"/>
          </w:tcPr>
          <w:p w:rsidR="00A91DCC" w:rsidRDefault="00A91DCC">
            <w:pPr>
              <w:jc w:val="center"/>
              <w:rPr>
                <w:sz w:val="24"/>
                <w:szCs w:val="24"/>
              </w:rPr>
            </w:pPr>
          </w:p>
        </w:tc>
        <w:tc>
          <w:tcPr>
            <w:tcW w:w="1853" w:type="dxa"/>
            <w:vAlign w:val="center"/>
          </w:tcPr>
          <w:p w:rsidR="00A91DCC" w:rsidRDefault="00A91DCC">
            <w:pPr>
              <w:jc w:val="center"/>
              <w:rPr>
                <w:sz w:val="24"/>
                <w:szCs w:val="24"/>
              </w:rPr>
            </w:pPr>
          </w:p>
        </w:tc>
        <w:tc>
          <w:tcPr>
            <w:tcW w:w="1843" w:type="dxa"/>
            <w:vAlign w:val="center"/>
          </w:tcPr>
          <w:p w:rsidR="00A91DCC" w:rsidRDefault="00A91DCC">
            <w:pPr>
              <w:jc w:val="center"/>
              <w:rPr>
                <w:sz w:val="24"/>
                <w:szCs w:val="24"/>
              </w:rPr>
            </w:pPr>
          </w:p>
        </w:tc>
      </w:tr>
      <w:tr w:rsidR="00A91DCC">
        <w:trPr>
          <w:trHeight w:val="417"/>
        </w:trPr>
        <w:tc>
          <w:tcPr>
            <w:tcW w:w="13178" w:type="dxa"/>
            <w:gridSpan w:val="7"/>
            <w:vAlign w:val="center"/>
          </w:tcPr>
          <w:p w:rsidR="00A91DCC" w:rsidRDefault="00541F9A">
            <w:pPr>
              <w:jc w:val="right"/>
              <w:rPr>
                <w:b/>
                <w:sz w:val="24"/>
                <w:szCs w:val="24"/>
              </w:rPr>
            </w:pPr>
            <w:r>
              <w:rPr>
                <w:b/>
                <w:sz w:val="22"/>
                <w:szCs w:val="22"/>
              </w:rPr>
              <w:t>ИТОГО</w:t>
            </w:r>
          </w:p>
        </w:tc>
        <w:tc>
          <w:tcPr>
            <w:tcW w:w="1843" w:type="dxa"/>
            <w:shd w:val="clear" w:color="FFFFFF" w:fill="FFFFFF"/>
            <w:vAlign w:val="center"/>
          </w:tcPr>
          <w:p w:rsidR="00A91DCC" w:rsidRDefault="00A91DCC">
            <w:pPr>
              <w:jc w:val="center"/>
            </w:pPr>
          </w:p>
        </w:tc>
      </w:tr>
      <w:tr w:rsidR="00A91DCC">
        <w:trPr>
          <w:trHeight w:val="417"/>
        </w:trPr>
        <w:tc>
          <w:tcPr>
            <w:tcW w:w="13178" w:type="dxa"/>
            <w:gridSpan w:val="7"/>
            <w:vAlign w:val="center"/>
          </w:tcPr>
          <w:p w:rsidR="00A91DCC" w:rsidRDefault="00541F9A">
            <w:pPr>
              <w:jc w:val="right"/>
              <w:rPr>
                <w:b/>
                <w:sz w:val="24"/>
                <w:szCs w:val="24"/>
              </w:rPr>
            </w:pPr>
            <w:r>
              <w:rPr>
                <w:b/>
                <w:sz w:val="22"/>
                <w:szCs w:val="22"/>
              </w:rPr>
              <w:t xml:space="preserve">В </w:t>
            </w:r>
            <w:proofErr w:type="spellStart"/>
            <w:r>
              <w:rPr>
                <w:b/>
                <w:sz w:val="22"/>
                <w:szCs w:val="22"/>
              </w:rPr>
              <w:t>т.ч</w:t>
            </w:r>
            <w:proofErr w:type="spellEnd"/>
            <w:r>
              <w:rPr>
                <w:b/>
                <w:sz w:val="22"/>
                <w:szCs w:val="22"/>
              </w:rPr>
              <w:t>. НДС 22% / НДС не облагается</w:t>
            </w:r>
          </w:p>
        </w:tc>
        <w:tc>
          <w:tcPr>
            <w:tcW w:w="1843" w:type="dxa"/>
            <w:shd w:val="clear" w:color="FFFFFF" w:fill="FFFFFF"/>
            <w:vAlign w:val="center"/>
          </w:tcPr>
          <w:p w:rsidR="00A91DCC" w:rsidRDefault="00A91DCC">
            <w:pPr>
              <w:jc w:val="center"/>
            </w:pPr>
          </w:p>
        </w:tc>
      </w:tr>
      <w:tr w:rsidR="00A91DCC">
        <w:trPr>
          <w:trHeight w:val="417"/>
        </w:trPr>
        <w:tc>
          <w:tcPr>
            <w:tcW w:w="13178" w:type="dxa"/>
            <w:gridSpan w:val="7"/>
            <w:vAlign w:val="center"/>
          </w:tcPr>
          <w:p w:rsidR="00A91DCC" w:rsidRDefault="00541F9A">
            <w:pPr>
              <w:jc w:val="right"/>
              <w:rPr>
                <w:b/>
                <w:sz w:val="24"/>
                <w:szCs w:val="24"/>
              </w:rPr>
            </w:pPr>
            <w:r>
              <w:rPr>
                <w:b/>
                <w:sz w:val="22"/>
                <w:szCs w:val="22"/>
              </w:rPr>
              <w:t>Всего к оплате (руб.)</w:t>
            </w:r>
          </w:p>
        </w:tc>
        <w:tc>
          <w:tcPr>
            <w:tcW w:w="1843" w:type="dxa"/>
            <w:shd w:val="clear" w:color="FFFFFF" w:fill="FFFFFF"/>
            <w:vAlign w:val="center"/>
          </w:tcPr>
          <w:p w:rsidR="00A91DCC" w:rsidRDefault="00A91DCC">
            <w:pPr>
              <w:jc w:val="center"/>
            </w:pPr>
          </w:p>
        </w:tc>
      </w:tr>
    </w:tbl>
    <w:p w:rsidR="00A91DCC" w:rsidRDefault="00A91DCC">
      <w:pPr>
        <w:pStyle w:val="ConsPlusNormal0"/>
        <w:jc w:val="both"/>
        <w:rPr>
          <w:rFonts w:ascii="Times New Roman" w:hAnsi="Times New Roman"/>
          <w:b/>
          <w:bCs/>
          <w:sz w:val="24"/>
          <w:szCs w:val="24"/>
        </w:rPr>
      </w:pPr>
    </w:p>
    <w:p w:rsidR="00A91DCC" w:rsidRDefault="00541F9A">
      <w:pPr>
        <w:pStyle w:val="ConsPlusNormal0"/>
        <w:ind w:firstLine="567"/>
        <w:jc w:val="both"/>
        <w:rPr>
          <w:rFonts w:ascii="Times New Roman" w:hAnsi="Times New Roman"/>
          <w:b/>
          <w:bCs/>
          <w:sz w:val="24"/>
          <w:szCs w:val="24"/>
        </w:rPr>
      </w:pPr>
      <w:r>
        <w:rPr>
          <w:rFonts w:ascii="Times New Roman" w:hAnsi="Times New Roman"/>
          <w:b/>
          <w:bCs/>
          <w:szCs w:val="22"/>
        </w:rPr>
        <w:t>Итого цена Контракта составляет ____________</w:t>
      </w:r>
      <w:proofErr w:type="gramStart"/>
      <w:r>
        <w:rPr>
          <w:rFonts w:ascii="Times New Roman" w:hAnsi="Times New Roman"/>
          <w:b/>
          <w:bCs/>
          <w:szCs w:val="22"/>
        </w:rPr>
        <w:t>_  (</w:t>
      </w:r>
      <w:proofErr w:type="gramEnd"/>
      <w:r>
        <w:rPr>
          <w:rFonts w:ascii="Times New Roman" w:hAnsi="Times New Roman"/>
          <w:b/>
          <w:bCs/>
          <w:szCs w:val="22"/>
        </w:rPr>
        <w:t xml:space="preserve">_____)  рублей __копеек,  в  том  числе  НДС  _____ (_____) рублей _____ копеек                  </w:t>
      </w:r>
      <w:r>
        <w:rPr>
          <w:rFonts w:ascii="Times New Roman" w:hAnsi="Times New Roman"/>
          <w:b/>
          <w:bCs/>
          <w:i/>
          <w:szCs w:val="22"/>
        </w:rPr>
        <w:t>(В случае если Поставщик в соответствии с налоговым законодательством Российской Федерации не облагается налогом на добавленную стоимость, указывается: НДС не облагается).</w:t>
      </w:r>
      <w:r>
        <w:rPr>
          <w:rFonts w:ascii="Times New Roman" w:hAnsi="Times New Roman"/>
          <w:b/>
          <w:bCs/>
          <w:szCs w:val="22"/>
        </w:rPr>
        <w:t xml:space="preserve">   </w:t>
      </w:r>
    </w:p>
    <w:p w:rsidR="00A91DCC" w:rsidRDefault="00A91DCC">
      <w:pPr>
        <w:pStyle w:val="ConsPlusNormal0"/>
        <w:ind w:firstLine="567"/>
        <w:jc w:val="both"/>
        <w:rPr>
          <w:b/>
          <w:bCs/>
          <w:sz w:val="24"/>
          <w:szCs w:val="24"/>
        </w:rPr>
      </w:pPr>
    </w:p>
    <w:p w:rsidR="00A91DCC" w:rsidRDefault="00541F9A">
      <w:pPr>
        <w:jc w:val="center"/>
        <w:rPr>
          <w:b/>
          <w:sz w:val="24"/>
          <w:szCs w:val="24"/>
        </w:rPr>
      </w:pPr>
      <w:r>
        <w:rPr>
          <w:b/>
          <w:sz w:val="22"/>
          <w:szCs w:val="22"/>
        </w:rPr>
        <w:t>ПОДПИСИ СТОРОН</w:t>
      </w:r>
    </w:p>
    <w:tbl>
      <w:tblPr>
        <w:tblW w:w="15134" w:type="dxa"/>
        <w:tblInd w:w="-108" w:type="dxa"/>
        <w:tblLayout w:type="fixed"/>
        <w:tblLook w:val="0000" w:firstRow="0" w:lastRow="0" w:firstColumn="0" w:lastColumn="0" w:noHBand="0" w:noVBand="0"/>
      </w:tblPr>
      <w:tblGrid>
        <w:gridCol w:w="7763"/>
        <w:gridCol w:w="7371"/>
      </w:tblGrid>
      <w:tr w:rsidR="00A91DCC">
        <w:tc>
          <w:tcPr>
            <w:tcW w:w="7763" w:type="dxa"/>
            <w:shd w:val="clear" w:color="FFFFFF" w:fill="FFFFFF"/>
          </w:tcPr>
          <w:p w:rsidR="00A91DCC" w:rsidRDefault="00541F9A">
            <w:pPr>
              <w:jc w:val="both"/>
              <w:rPr>
                <w:color w:val="000000"/>
                <w:sz w:val="24"/>
                <w:szCs w:val="24"/>
              </w:rPr>
            </w:pPr>
            <w:r>
              <w:rPr>
                <w:b/>
                <w:bCs/>
                <w:color w:val="000000"/>
                <w:sz w:val="22"/>
                <w:szCs w:val="22"/>
              </w:rPr>
              <w:t>ЗАКАЗЧИК:</w:t>
            </w:r>
            <w:r>
              <w:rPr>
                <w:color w:val="000000"/>
                <w:sz w:val="22"/>
                <w:szCs w:val="22"/>
              </w:rPr>
              <w:t xml:space="preserve"> </w:t>
            </w:r>
          </w:p>
        </w:tc>
        <w:tc>
          <w:tcPr>
            <w:tcW w:w="7371" w:type="dxa"/>
            <w:shd w:val="clear" w:color="FFFFFF" w:fill="FFFFFF"/>
          </w:tcPr>
          <w:p w:rsidR="00A91DCC" w:rsidRDefault="00541F9A">
            <w:pPr>
              <w:spacing w:line="200" w:lineRule="atLeast"/>
              <w:rPr>
                <w:sz w:val="20"/>
                <w:szCs w:val="20"/>
              </w:rPr>
            </w:pPr>
            <w:r>
              <w:rPr>
                <w:b/>
                <w:bCs/>
                <w:color w:val="000000"/>
                <w:sz w:val="22"/>
                <w:szCs w:val="22"/>
              </w:rPr>
              <w:t>ПОСТАВЩИК</w:t>
            </w:r>
            <w:r>
              <w:rPr>
                <w:b/>
                <w:bCs/>
                <w:color w:val="000000"/>
                <w:spacing w:val="-2"/>
                <w:sz w:val="22"/>
                <w:szCs w:val="22"/>
              </w:rPr>
              <w:t>:</w:t>
            </w:r>
          </w:p>
        </w:tc>
      </w:tr>
      <w:tr w:rsidR="00A91DCC">
        <w:tc>
          <w:tcPr>
            <w:tcW w:w="7763" w:type="dxa"/>
            <w:shd w:val="clear" w:color="FFFFFF" w:fill="FFFFFF"/>
          </w:tcPr>
          <w:p w:rsidR="00A91DCC" w:rsidRDefault="00541F9A">
            <w:pPr>
              <w:spacing w:line="200" w:lineRule="atLeast"/>
              <w:rPr>
                <w:sz w:val="24"/>
                <w:szCs w:val="24"/>
              </w:rPr>
            </w:pPr>
            <w:r>
              <w:rPr>
                <w:sz w:val="22"/>
                <w:szCs w:val="22"/>
              </w:rPr>
              <w:t>МБУ «ПАРКИ ФТ»</w:t>
            </w:r>
          </w:p>
        </w:tc>
        <w:tc>
          <w:tcPr>
            <w:tcW w:w="7371" w:type="dxa"/>
            <w:shd w:val="clear" w:color="FFFFFF" w:fill="FFFFFF"/>
          </w:tcPr>
          <w:p w:rsidR="00A91DCC" w:rsidRDefault="00A91DCC">
            <w:pPr>
              <w:spacing w:line="200" w:lineRule="atLeast"/>
              <w:rPr>
                <w:sz w:val="20"/>
                <w:szCs w:val="20"/>
              </w:rPr>
            </w:pPr>
          </w:p>
        </w:tc>
      </w:tr>
      <w:tr w:rsidR="00A91DCC">
        <w:tc>
          <w:tcPr>
            <w:tcW w:w="7763" w:type="dxa"/>
            <w:shd w:val="clear" w:color="FFFFFF" w:fill="FFFFFF"/>
          </w:tcPr>
          <w:p w:rsidR="00A91DCC" w:rsidRDefault="00A91DCC" w:rsidP="00286798">
            <w:pPr>
              <w:spacing w:line="200" w:lineRule="atLeast"/>
              <w:rPr>
                <w:sz w:val="24"/>
                <w:szCs w:val="24"/>
              </w:rPr>
            </w:pPr>
          </w:p>
        </w:tc>
        <w:tc>
          <w:tcPr>
            <w:tcW w:w="7371" w:type="dxa"/>
            <w:shd w:val="clear" w:color="FFFFFF" w:fill="FFFFFF"/>
          </w:tcPr>
          <w:p w:rsidR="00A91DCC" w:rsidRDefault="00A91DCC">
            <w:pPr>
              <w:spacing w:line="200" w:lineRule="atLeast"/>
              <w:rPr>
                <w:sz w:val="20"/>
                <w:szCs w:val="20"/>
              </w:rPr>
            </w:pPr>
          </w:p>
        </w:tc>
      </w:tr>
      <w:tr w:rsidR="00A91DCC">
        <w:trPr>
          <w:trHeight w:val="960"/>
        </w:trPr>
        <w:tc>
          <w:tcPr>
            <w:tcW w:w="7763" w:type="dxa"/>
            <w:shd w:val="clear" w:color="FFFFFF" w:fill="FFFFFF"/>
            <w:vAlign w:val="bottom"/>
          </w:tcPr>
          <w:p w:rsidR="00A91DCC" w:rsidRDefault="00541F9A">
            <w:pPr>
              <w:rPr>
                <w:sz w:val="24"/>
                <w:szCs w:val="24"/>
              </w:rPr>
            </w:pPr>
            <w:r>
              <w:rPr>
                <w:sz w:val="22"/>
                <w:szCs w:val="22"/>
              </w:rPr>
              <w:t xml:space="preserve">__________________/ </w:t>
            </w:r>
            <w:r w:rsidR="00286798">
              <w:rPr>
                <w:sz w:val="22"/>
                <w:szCs w:val="22"/>
              </w:rPr>
              <w:t>______________</w:t>
            </w:r>
            <w:r>
              <w:rPr>
                <w:sz w:val="22"/>
                <w:szCs w:val="22"/>
              </w:rPr>
              <w:t>/</w:t>
            </w:r>
          </w:p>
          <w:p w:rsidR="00A91DCC" w:rsidRDefault="00541F9A">
            <w:pPr>
              <w:spacing w:line="200" w:lineRule="atLeast"/>
              <w:rPr>
                <w:sz w:val="24"/>
                <w:szCs w:val="24"/>
              </w:rPr>
            </w:pPr>
            <w:r>
              <w:rPr>
                <w:sz w:val="22"/>
                <w:szCs w:val="22"/>
              </w:rPr>
              <w:t>М.П.</w:t>
            </w:r>
          </w:p>
        </w:tc>
        <w:tc>
          <w:tcPr>
            <w:tcW w:w="7371" w:type="dxa"/>
            <w:shd w:val="clear" w:color="FFFFFF" w:fill="FFFFFF"/>
            <w:vAlign w:val="bottom"/>
          </w:tcPr>
          <w:p w:rsidR="00A91DCC" w:rsidRDefault="00541F9A">
            <w:pPr>
              <w:rPr>
                <w:sz w:val="24"/>
                <w:szCs w:val="24"/>
              </w:rPr>
            </w:pPr>
            <w:r>
              <w:rPr>
                <w:sz w:val="22"/>
                <w:szCs w:val="22"/>
              </w:rPr>
              <w:t>__________________/____________/</w:t>
            </w:r>
          </w:p>
          <w:p w:rsidR="00A91DCC" w:rsidRDefault="00541F9A">
            <w:pPr>
              <w:spacing w:line="200" w:lineRule="atLeast"/>
              <w:rPr>
                <w:sz w:val="20"/>
                <w:szCs w:val="20"/>
              </w:rPr>
            </w:pPr>
            <w:r>
              <w:rPr>
                <w:sz w:val="22"/>
                <w:szCs w:val="22"/>
              </w:rPr>
              <w:t>М.П.</w:t>
            </w:r>
          </w:p>
        </w:tc>
      </w:tr>
    </w:tbl>
    <w:p w:rsidR="00A91DCC" w:rsidRDefault="00A91DCC">
      <w:pPr>
        <w:jc w:val="both"/>
        <w:rPr>
          <w:b/>
          <w:bCs/>
          <w:color w:val="000000"/>
          <w:sz w:val="22"/>
          <w:szCs w:val="22"/>
        </w:rPr>
      </w:pPr>
    </w:p>
    <w:sectPr w:rsidR="00A91DCC">
      <w:pgSz w:w="16838" w:h="11906" w:orient="landscape"/>
      <w:pgMar w:top="567" w:right="56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F9A" w:rsidRDefault="00541F9A">
      <w:r>
        <w:separator/>
      </w:r>
    </w:p>
  </w:endnote>
  <w:endnote w:type="continuationSeparator" w:id="0">
    <w:p w:rsidR="00541F9A" w:rsidRDefault="0054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F9A" w:rsidRDefault="00541F9A">
    <w:pPr>
      <w:pStyle w:val="ae"/>
      <w:jc w:val="righ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F9A" w:rsidRDefault="00541F9A">
      <w:r>
        <w:separator/>
      </w:r>
    </w:p>
  </w:footnote>
  <w:footnote w:type="continuationSeparator" w:id="0">
    <w:p w:rsidR="00541F9A" w:rsidRDefault="00541F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533"/>
    <w:multiLevelType w:val="hybridMultilevel"/>
    <w:tmpl w:val="77F094F2"/>
    <w:lvl w:ilvl="0" w:tplc="B3EE4166">
      <w:start w:val="1"/>
      <w:numFmt w:val="decimal"/>
      <w:lvlText w:val="%1."/>
      <w:lvlJc w:val="left"/>
      <w:pPr>
        <w:tabs>
          <w:tab w:val="num" w:pos="0"/>
        </w:tabs>
        <w:ind w:left="786" w:hanging="360"/>
      </w:pPr>
      <w:rPr>
        <w:rFonts w:eastAsia="Calibri"/>
        <w:b/>
        <w:i w:val="0"/>
        <w:color w:val="auto"/>
        <w:sz w:val="24"/>
        <w:highlight w:val="white"/>
      </w:rPr>
    </w:lvl>
    <w:lvl w:ilvl="1" w:tplc="57328DC0">
      <w:start w:val="1"/>
      <w:numFmt w:val="lowerLetter"/>
      <w:lvlText w:val="%2."/>
      <w:lvlJc w:val="left"/>
      <w:pPr>
        <w:tabs>
          <w:tab w:val="num" w:pos="0"/>
        </w:tabs>
        <w:ind w:left="1440" w:hanging="360"/>
      </w:pPr>
    </w:lvl>
    <w:lvl w:ilvl="2" w:tplc="93A254BC">
      <w:start w:val="1"/>
      <w:numFmt w:val="lowerRoman"/>
      <w:lvlText w:val="%3."/>
      <w:lvlJc w:val="right"/>
      <w:pPr>
        <w:tabs>
          <w:tab w:val="num" w:pos="0"/>
        </w:tabs>
        <w:ind w:left="2160" w:hanging="180"/>
      </w:pPr>
    </w:lvl>
    <w:lvl w:ilvl="3" w:tplc="070CC016">
      <w:start w:val="1"/>
      <w:numFmt w:val="decimal"/>
      <w:lvlText w:val="%4."/>
      <w:lvlJc w:val="left"/>
      <w:pPr>
        <w:tabs>
          <w:tab w:val="num" w:pos="0"/>
        </w:tabs>
        <w:ind w:left="2880" w:hanging="360"/>
      </w:pPr>
    </w:lvl>
    <w:lvl w:ilvl="4" w:tplc="AE9C042A">
      <w:start w:val="1"/>
      <w:numFmt w:val="lowerLetter"/>
      <w:lvlText w:val="%5."/>
      <w:lvlJc w:val="left"/>
      <w:pPr>
        <w:tabs>
          <w:tab w:val="num" w:pos="0"/>
        </w:tabs>
        <w:ind w:left="3600" w:hanging="360"/>
      </w:pPr>
    </w:lvl>
    <w:lvl w:ilvl="5" w:tplc="3BB2761C">
      <w:start w:val="1"/>
      <w:numFmt w:val="lowerRoman"/>
      <w:lvlText w:val="%6."/>
      <w:lvlJc w:val="right"/>
      <w:pPr>
        <w:tabs>
          <w:tab w:val="num" w:pos="0"/>
        </w:tabs>
        <w:ind w:left="4320" w:hanging="180"/>
      </w:pPr>
    </w:lvl>
    <w:lvl w:ilvl="6" w:tplc="95A0A4A4">
      <w:start w:val="1"/>
      <w:numFmt w:val="decimal"/>
      <w:lvlText w:val="%7."/>
      <w:lvlJc w:val="left"/>
      <w:pPr>
        <w:tabs>
          <w:tab w:val="num" w:pos="0"/>
        </w:tabs>
        <w:ind w:left="5040" w:hanging="360"/>
      </w:pPr>
    </w:lvl>
    <w:lvl w:ilvl="7" w:tplc="D4BCA830">
      <w:start w:val="1"/>
      <w:numFmt w:val="lowerLetter"/>
      <w:lvlText w:val="%8."/>
      <w:lvlJc w:val="left"/>
      <w:pPr>
        <w:tabs>
          <w:tab w:val="num" w:pos="0"/>
        </w:tabs>
        <w:ind w:left="5760" w:hanging="360"/>
      </w:pPr>
    </w:lvl>
    <w:lvl w:ilvl="8" w:tplc="CAD84938">
      <w:start w:val="1"/>
      <w:numFmt w:val="lowerRoman"/>
      <w:lvlText w:val="%9."/>
      <w:lvlJc w:val="right"/>
      <w:pPr>
        <w:tabs>
          <w:tab w:val="num" w:pos="0"/>
        </w:tabs>
        <w:ind w:left="6480" w:hanging="180"/>
      </w:pPr>
    </w:lvl>
  </w:abstractNum>
  <w:abstractNum w:abstractNumId="1" w15:restartNumberingAfterBreak="0">
    <w:nsid w:val="01C76527"/>
    <w:multiLevelType w:val="multilevel"/>
    <w:tmpl w:val="43626E1C"/>
    <w:lvl w:ilvl="0">
      <w:start w:val="1"/>
      <w:numFmt w:val="decimal"/>
      <w:pStyle w:val="1"/>
      <w:lvlText w:val="%1."/>
      <w:lvlJc w:val="left"/>
      <w:pPr>
        <w:tabs>
          <w:tab w:val="num" w:pos="360"/>
        </w:tabs>
        <w:ind w:left="360" w:hanging="360"/>
      </w:pPr>
    </w:lvl>
    <w:lvl w:ilvl="1">
      <w:start w:val="1"/>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8804E1A"/>
    <w:multiLevelType w:val="hybridMultilevel"/>
    <w:tmpl w:val="E99CA160"/>
    <w:lvl w:ilvl="0" w:tplc="559EFD16">
      <w:start w:val="1"/>
      <w:numFmt w:val="decimal"/>
      <w:lvlText w:val="%1."/>
      <w:lvlJc w:val="left"/>
      <w:pPr>
        <w:tabs>
          <w:tab w:val="num" w:pos="0"/>
        </w:tabs>
        <w:ind w:left="786" w:hanging="360"/>
      </w:pPr>
      <w:rPr>
        <w:rFonts w:eastAsia="Calibri"/>
        <w:b/>
        <w:i w:val="0"/>
        <w:color w:val="auto"/>
        <w:sz w:val="24"/>
      </w:rPr>
    </w:lvl>
    <w:lvl w:ilvl="1" w:tplc="D51C39F4">
      <w:start w:val="1"/>
      <w:numFmt w:val="lowerLetter"/>
      <w:lvlText w:val="%2."/>
      <w:lvlJc w:val="left"/>
      <w:pPr>
        <w:tabs>
          <w:tab w:val="num" w:pos="0"/>
        </w:tabs>
        <w:ind w:left="1440" w:hanging="360"/>
      </w:pPr>
    </w:lvl>
    <w:lvl w:ilvl="2" w:tplc="CDF82494">
      <w:start w:val="1"/>
      <w:numFmt w:val="lowerRoman"/>
      <w:lvlText w:val="%3."/>
      <w:lvlJc w:val="right"/>
      <w:pPr>
        <w:tabs>
          <w:tab w:val="num" w:pos="0"/>
        </w:tabs>
        <w:ind w:left="2160" w:hanging="180"/>
      </w:pPr>
    </w:lvl>
    <w:lvl w:ilvl="3" w:tplc="ACE68CB2">
      <w:start w:val="1"/>
      <w:numFmt w:val="decimal"/>
      <w:lvlText w:val="%4."/>
      <w:lvlJc w:val="left"/>
      <w:pPr>
        <w:tabs>
          <w:tab w:val="num" w:pos="0"/>
        </w:tabs>
        <w:ind w:left="2880" w:hanging="360"/>
      </w:pPr>
    </w:lvl>
    <w:lvl w:ilvl="4" w:tplc="07EE809C">
      <w:start w:val="1"/>
      <w:numFmt w:val="lowerLetter"/>
      <w:lvlText w:val="%5."/>
      <w:lvlJc w:val="left"/>
      <w:pPr>
        <w:tabs>
          <w:tab w:val="num" w:pos="0"/>
        </w:tabs>
        <w:ind w:left="3600" w:hanging="360"/>
      </w:pPr>
    </w:lvl>
    <w:lvl w:ilvl="5" w:tplc="425E5D52">
      <w:start w:val="1"/>
      <w:numFmt w:val="lowerRoman"/>
      <w:lvlText w:val="%6."/>
      <w:lvlJc w:val="right"/>
      <w:pPr>
        <w:tabs>
          <w:tab w:val="num" w:pos="0"/>
        </w:tabs>
        <w:ind w:left="4320" w:hanging="180"/>
      </w:pPr>
    </w:lvl>
    <w:lvl w:ilvl="6" w:tplc="A2423FE4">
      <w:start w:val="1"/>
      <w:numFmt w:val="decimal"/>
      <w:lvlText w:val="%7."/>
      <w:lvlJc w:val="left"/>
      <w:pPr>
        <w:tabs>
          <w:tab w:val="num" w:pos="0"/>
        </w:tabs>
        <w:ind w:left="5040" w:hanging="360"/>
      </w:pPr>
    </w:lvl>
    <w:lvl w:ilvl="7" w:tplc="9A005784">
      <w:start w:val="1"/>
      <w:numFmt w:val="lowerLetter"/>
      <w:lvlText w:val="%8."/>
      <w:lvlJc w:val="left"/>
      <w:pPr>
        <w:tabs>
          <w:tab w:val="num" w:pos="0"/>
        </w:tabs>
        <w:ind w:left="5760" w:hanging="360"/>
      </w:pPr>
    </w:lvl>
    <w:lvl w:ilvl="8" w:tplc="DC9E57DA">
      <w:start w:val="1"/>
      <w:numFmt w:val="lowerRoman"/>
      <w:lvlText w:val="%9."/>
      <w:lvlJc w:val="right"/>
      <w:pPr>
        <w:tabs>
          <w:tab w:val="num" w:pos="0"/>
        </w:tabs>
        <w:ind w:left="6480" w:hanging="180"/>
      </w:pPr>
    </w:lvl>
  </w:abstractNum>
  <w:abstractNum w:abstractNumId="3" w15:restartNumberingAfterBreak="0">
    <w:nsid w:val="088E4FC7"/>
    <w:multiLevelType w:val="hybridMultilevel"/>
    <w:tmpl w:val="7D8836EC"/>
    <w:lvl w:ilvl="0" w:tplc="4BB4C2C2">
      <w:start w:val="1"/>
      <w:numFmt w:val="decimal"/>
      <w:lvlText w:val="%1."/>
      <w:lvlJc w:val="left"/>
      <w:pPr>
        <w:tabs>
          <w:tab w:val="num" w:pos="0"/>
        </w:tabs>
        <w:ind w:left="786" w:hanging="360"/>
      </w:pPr>
      <w:rPr>
        <w:rFonts w:eastAsia="Calibri"/>
        <w:b/>
        <w:color w:val="auto"/>
        <w:sz w:val="24"/>
        <w:highlight w:val="white"/>
      </w:rPr>
    </w:lvl>
    <w:lvl w:ilvl="1" w:tplc="44BE8780">
      <w:start w:val="1"/>
      <w:numFmt w:val="lowerLetter"/>
      <w:lvlText w:val="%2."/>
      <w:lvlJc w:val="left"/>
      <w:pPr>
        <w:tabs>
          <w:tab w:val="num" w:pos="0"/>
        </w:tabs>
        <w:ind w:left="1440" w:hanging="360"/>
      </w:pPr>
    </w:lvl>
    <w:lvl w:ilvl="2" w:tplc="E1A4CEA8">
      <w:start w:val="1"/>
      <w:numFmt w:val="lowerRoman"/>
      <w:lvlText w:val="%3."/>
      <w:lvlJc w:val="right"/>
      <w:pPr>
        <w:tabs>
          <w:tab w:val="num" w:pos="0"/>
        </w:tabs>
        <w:ind w:left="2160" w:hanging="180"/>
      </w:pPr>
    </w:lvl>
    <w:lvl w:ilvl="3" w:tplc="7D689CFE">
      <w:start w:val="1"/>
      <w:numFmt w:val="decimal"/>
      <w:lvlText w:val="%4."/>
      <w:lvlJc w:val="left"/>
      <w:pPr>
        <w:tabs>
          <w:tab w:val="num" w:pos="0"/>
        </w:tabs>
        <w:ind w:left="2880" w:hanging="360"/>
      </w:pPr>
    </w:lvl>
    <w:lvl w:ilvl="4" w:tplc="2F9489D8">
      <w:start w:val="1"/>
      <w:numFmt w:val="lowerLetter"/>
      <w:lvlText w:val="%5."/>
      <w:lvlJc w:val="left"/>
      <w:pPr>
        <w:tabs>
          <w:tab w:val="num" w:pos="0"/>
        </w:tabs>
        <w:ind w:left="3600" w:hanging="360"/>
      </w:pPr>
    </w:lvl>
    <w:lvl w:ilvl="5" w:tplc="CBC49F32">
      <w:start w:val="1"/>
      <w:numFmt w:val="lowerRoman"/>
      <w:lvlText w:val="%6."/>
      <w:lvlJc w:val="right"/>
      <w:pPr>
        <w:tabs>
          <w:tab w:val="num" w:pos="0"/>
        </w:tabs>
        <w:ind w:left="4320" w:hanging="180"/>
      </w:pPr>
    </w:lvl>
    <w:lvl w:ilvl="6" w:tplc="EE84F3B6">
      <w:start w:val="1"/>
      <w:numFmt w:val="decimal"/>
      <w:lvlText w:val="%7."/>
      <w:lvlJc w:val="left"/>
      <w:pPr>
        <w:tabs>
          <w:tab w:val="num" w:pos="0"/>
        </w:tabs>
        <w:ind w:left="5040" w:hanging="360"/>
      </w:pPr>
    </w:lvl>
    <w:lvl w:ilvl="7" w:tplc="2E84CBE2">
      <w:start w:val="1"/>
      <w:numFmt w:val="lowerLetter"/>
      <w:lvlText w:val="%8."/>
      <w:lvlJc w:val="left"/>
      <w:pPr>
        <w:tabs>
          <w:tab w:val="num" w:pos="0"/>
        </w:tabs>
        <w:ind w:left="5760" w:hanging="360"/>
      </w:pPr>
    </w:lvl>
    <w:lvl w:ilvl="8" w:tplc="33AA6946">
      <w:start w:val="1"/>
      <w:numFmt w:val="lowerRoman"/>
      <w:lvlText w:val="%9."/>
      <w:lvlJc w:val="right"/>
      <w:pPr>
        <w:tabs>
          <w:tab w:val="num" w:pos="0"/>
        </w:tabs>
        <w:ind w:left="6480" w:hanging="180"/>
      </w:pPr>
    </w:lvl>
  </w:abstractNum>
  <w:abstractNum w:abstractNumId="4" w15:restartNumberingAfterBreak="0">
    <w:nsid w:val="08A2663D"/>
    <w:multiLevelType w:val="multilevel"/>
    <w:tmpl w:val="B5B0D004"/>
    <w:lvl w:ilvl="0">
      <w:start w:val="5"/>
      <w:numFmt w:val="decimal"/>
      <w:lvlText w:val="%1."/>
      <w:lvlJc w:val="left"/>
      <w:pPr>
        <w:ind w:left="450" w:hanging="450"/>
      </w:pPr>
      <w:rPr>
        <w:b w:val="0"/>
      </w:rPr>
    </w:lvl>
    <w:lvl w:ilvl="1">
      <w:start w:val="2"/>
      <w:numFmt w:val="decimal"/>
      <w:lvlText w:val="%1.%2."/>
      <w:lvlJc w:val="left"/>
      <w:pPr>
        <w:ind w:left="2160" w:hanging="720"/>
      </w:pPr>
      <w:rPr>
        <w:b w:val="0"/>
      </w:rPr>
    </w:lvl>
    <w:lvl w:ilvl="2">
      <w:start w:val="1"/>
      <w:numFmt w:val="decimal"/>
      <w:lvlText w:val="%1.%2.%3."/>
      <w:lvlJc w:val="left"/>
      <w:pPr>
        <w:ind w:left="3600" w:hanging="720"/>
      </w:pPr>
      <w:rPr>
        <w:b w:val="0"/>
      </w:rPr>
    </w:lvl>
    <w:lvl w:ilvl="3">
      <w:start w:val="1"/>
      <w:numFmt w:val="decimal"/>
      <w:lvlText w:val="%1.%2.%3.%4."/>
      <w:lvlJc w:val="left"/>
      <w:pPr>
        <w:ind w:left="5400" w:hanging="1080"/>
      </w:pPr>
      <w:rPr>
        <w:b w:val="0"/>
      </w:rPr>
    </w:lvl>
    <w:lvl w:ilvl="4">
      <w:start w:val="1"/>
      <w:numFmt w:val="decimal"/>
      <w:lvlText w:val="%1.%2.%3.%4.%5."/>
      <w:lvlJc w:val="left"/>
      <w:pPr>
        <w:ind w:left="6840" w:hanging="1080"/>
      </w:pPr>
      <w:rPr>
        <w:b w:val="0"/>
      </w:rPr>
    </w:lvl>
    <w:lvl w:ilvl="5">
      <w:start w:val="1"/>
      <w:numFmt w:val="decimal"/>
      <w:lvlText w:val="%1.%2.%3.%4.%5.%6."/>
      <w:lvlJc w:val="left"/>
      <w:pPr>
        <w:ind w:left="8640" w:hanging="1440"/>
      </w:pPr>
      <w:rPr>
        <w:b w:val="0"/>
      </w:rPr>
    </w:lvl>
    <w:lvl w:ilvl="6">
      <w:start w:val="1"/>
      <w:numFmt w:val="decimal"/>
      <w:lvlText w:val="%1.%2.%3.%4.%5.%6.%7."/>
      <w:lvlJc w:val="left"/>
      <w:pPr>
        <w:ind w:left="10440" w:hanging="1800"/>
      </w:pPr>
      <w:rPr>
        <w:b w:val="0"/>
      </w:rPr>
    </w:lvl>
    <w:lvl w:ilvl="7">
      <w:start w:val="1"/>
      <w:numFmt w:val="decimal"/>
      <w:lvlText w:val="%1.%2.%3.%4.%5.%6.%7.%8."/>
      <w:lvlJc w:val="left"/>
      <w:pPr>
        <w:ind w:left="11880" w:hanging="1800"/>
      </w:pPr>
      <w:rPr>
        <w:b w:val="0"/>
      </w:rPr>
    </w:lvl>
    <w:lvl w:ilvl="8">
      <w:start w:val="1"/>
      <w:numFmt w:val="decimal"/>
      <w:lvlText w:val="%1.%2.%3.%4.%5.%6.%7.%8.%9."/>
      <w:lvlJc w:val="left"/>
      <w:pPr>
        <w:ind w:left="13680" w:hanging="2160"/>
      </w:pPr>
      <w:rPr>
        <w:b w:val="0"/>
      </w:rPr>
    </w:lvl>
  </w:abstractNum>
  <w:abstractNum w:abstractNumId="5" w15:restartNumberingAfterBreak="0">
    <w:nsid w:val="08A43093"/>
    <w:multiLevelType w:val="hybridMultilevel"/>
    <w:tmpl w:val="59128108"/>
    <w:lvl w:ilvl="0" w:tplc="7FA0A9FE">
      <w:start w:val="1"/>
      <w:numFmt w:val="decimal"/>
      <w:lvlText w:val="%1."/>
      <w:lvlJc w:val="left"/>
      <w:pPr>
        <w:ind w:left="644" w:hanging="360"/>
      </w:pPr>
    </w:lvl>
    <w:lvl w:ilvl="1" w:tplc="10AE3A4C">
      <w:start w:val="1"/>
      <w:numFmt w:val="lowerLetter"/>
      <w:lvlText w:val="%2."/>
      <w:lvlJc w:val="left"/>
      <w:pPr>
        <w:ind w:left="1506" w:hanging="360"/>
      </w:pPr>
    </w:lvl>
    <w:lvl w:ilvl="2" w:tplc="D32E2748">
      <w:start w:val="1"/>
      <w:numFmt w:val="lowerRoman"/>
      <w:lvlText w:val="%3."/>
      <w:lvlJc w:val="right"/>
      <w:pPr>
        <w:ind w:left="2226" w:hanging="180"/>
      </w:pPr>
    </w:lvl>
    <w:lvl w:ilvl="3" w:tplc="7632EE4E">
      <w:start w:val="1"/>
      <w:numFmt w:val="decimal"/>
      <w:lvlText w:val="%4."/>
      <w:lvlJc w:val="left"/>
      <w:pPr>
        <w:ind w:left="2946" w:hanging="360"/>
      </w:pPr>
    </w:lvl>
    <w:lvl w:ilvl="4" w:tplc="EFBEFCBC">
      <w:start w:val="1"/>
      <w:numFmt w:val="lowerLetter"/>
      <w:lvlText w:val="%5."/>
      <w:lvlJc w:val="left"/>
      <w:pPr>
        <w:ind w:left="3666" w:hanging="360"/>
      </w:pPr>
    </w:lvl>
    <w:lvl w:ilvl="5" w:tplc="41DC1510">
      <w:start w:val="1"/>
      <w:numFmt w:val="lowerRoman"/>
      <w:lvlText w:val="%6."/>
      <w:lvlJc w:val="right"/>
      <w:pPr>
        <w:ind w:left="4386" w:hanging="180"/>
      </w:pPr>
    </w:lvl>
    <w:lvl w:ilvl="6" w:tplc="6DFAA5EE">
      <w:start w:val="1"/>
      <w:numFmt w:val="decimal"/>
      <w:lvlText w:val="%7."/>
      <w:lvlJc w:val="left"/>
      <w:pPr>
        <w:ind w:left="5106" w:hanging="360"/>
      </w:pPr>
    </w:lvl>
    <w:lvl w:ilvl="7" w:tplc="110C3D24">
      <w:start w:val="1"/>
      <w:numFmt w:val="lowerLetter"/>
      <w:lvlText w:val="%8."/>
      <w:lvlJc w:val="left"/>
      <w:pPr>
        <w:ind w:left="5826" w:hanging="360"/>
      </w:pPr>
    </w:lvl>
    <w:lvl w:ilvl="8" w:tplc="D6C02B2E">
      <w:start w:val="1"/>
      <w:numFmt w:val="lowerRoman"/>
      <w:lvlText w:val="%9."/>
      <w:lvlJc w:val="right"/>
      <w:pPr>
        <w:ind w:left="6546" w:hanging="180"/>
      </w:pPr>
    </w:lvl>
  </w:abstractNum>
  <w:abstractNum w:abstractNumId="6" w15:restartNumberingAfterBreak="0">
    <w:nsid w:val="08D34862"/>
    <w:multiLevelType w:val="multilevel"/>
    <w:tmpl w:val="AAB8C534"/>
    <w:lvl w:ilvl="0">
      <w:start w:val="7"/>
      <w:numFmt w:val="decimal"/>
      <w:lvlText w:val="%1."/>
      <w:lvlJc w:val="left"/>
      <w:pPr>
        <w:tabs>
          <w:tab w:val="num" w:pos="0"/>
        </w:tabs>
        <w:ind w:left="1276" w:hanging="360"/>
      </w:pPr>
      <w:rPr>
        <w:rFonts w:eastAsia="Arial"/>
      </w:rPr>
    </w:lvl>
    <w:lvl w:ilvl="1">
      <w:start w:val="1"/>
      <w:numFmt w:val="decimal"/>
      <w:lvlText w:val="%1.%2."/>
      <w:lvlJc w:val="left"/>
      <w:pPr>
        <w:tabs>
          <w:tab w:val="num" w:pos="0"/>
        </w:tabs>
        <w:ind w:left="2356" w:hanging="360"/>
      </w:pPr>
      <w:rPr>
        <w:rFonts w:eastAsia="Arial"/>
      </w:rPr>
    </w:lvl>
    <w:lvl w:ilvl="2">
      <w:start w:val="1"/>
      <w:numFmt w:val="decimal"/>
      <w:lvlText w:val="%1.%2.%3."/>
      <w:lvlJc w:val="left"/>
      <w:pPr>
        <w:tabs>
          <w:tab w:val="num" w:pos="0"/>
        </w:tabs>
        <w:ind w:left="3796" w:hanging="720"/>
      </w:pPr>
      <w:rPr>
        <w:rFonts w:eastAsia="Arial"/>
      </w:rPr>
    </w:lvl>
    <w:lvl w:ilvl="3">
      <w:start w:val="1"/>
      <w:numFmt w:val="decimal"/>
      <w:lvlText w:val="%1.%2.%3.%4."/>
      <w:lvlJc w:val="left"/>
      <w:pPr>
        <w:tabs>
          <w:tab w:val="num" w:pos="0"/>
        </w:tabs>
        <w:ind w:left="4876" w:hanging="720"/>
      </w:pPr>
      <w:rPr>
        <w:rFonts w:eastAsia="Arial"/>
      </w:rPr>
    </w:lvl>
    <w:lvl w:ilvl="4">
      <w:start w:val="1"/>
      <w:numFmt w:val="decimal"/>
      <w:lvlText w:val="%1.%2.%3.%4.%5."/>
      <w:lvlJc w:val="left"/>
      <w:pPr>
        <w:tabs>
          <w:tab w:val="num" w:pos="0"/>
        </w:tabs>
        <w:ind w:left="6316" w:hanging="1080"/>
      </w:pPr>
      <w:rPr>
        <w:rFonts w:eastAsia="Arial"/>
      </w:rPr>
    </w:lvl>
    <w:lvl w:ilvl="5">
      <w:start w:val="1"/>
      <w:numFmt w:val="decimal"/>
      <w:lvlText w:val="%1.%2.%3.%4.%5.%6."/>
      <w:lvlJc w:val="left"/>
      <w:pPr>
        <w:tabs>
          <w:tab w:val="num" w:pos="0"/>
        </w:tabs>
        <w:ind w:left="7396" w:hanging="1080"/>
      </w:pPr>
      <w:rPr>
        <w:rFonts w:eastAsia="Arial"/>
      </w:rPr>
    </w:lvl>
    <w:lvl w:ilvl="6">
      <w:start w:val="1"/>
      <w:numFmt w:val="decimal"/>
      <w:lvlText w:val="%1.%2.%3.%4.%5.%6.%7."/>
      <w:lvlJc w:val="left"/>
      <w:pPr>
        <w:tabs>
          <w:tab w:val="num" w:pos="0"/>
        </w:tabs>
        <w:ind w:left="8836" w:hanging="1440"/>
      </w:pPr>
      <w:rPr>
        <w:rFonts w:eastAsia="Arial"/>
      </w:rPr>
    </w:lvl>
    <w:lvl w:ilvl="7">
      <w:start w:val="1"/>
      <w:numFmt w:val="decimal"/>
      <w:lvlText w:val="%1.%2.%3.%4.%5.%6.%7.%8."/>
      <w:lvlJc w:val="left"/>
      <w:pPr>
        <w:tabs>
          <w:tab w:val="num" w:pos="0"/>
        </w:tabs>
        <w:ind w:left="9916" w:hanging="1440"/>
      </w:pPr>
      <w:rPr>
        <w:rFonts w:eastAsia="Arial"/>
      </w:rPr>
    </w:lvl>
    <w:lvl w:ilvl="8">
      <w:start w:val="1"/>
      <w:numFmt w:val="decimal"/>
      <w:lvlText w:val="%1.%2.%3.%4.%5.%6.%7.%8.%9."/>
      <w:lvlJc w:val="left"/>
      <w:pPr>
        <w:tabs>
          <w:tab w:val="num" w:pos="0"/>
        </w:tabs>
        <w:ind w:left="11356" w:hanging="1800"/>
      </w:pPr>
      <w:rPr>
        <w:rFonts w:eastAsia="Arial"/>
      </w:rPr>
    </w:lvl>
  </w:abstractNum>
  <w:abstractNum w:abstractNumId="7" w15:restartNumberingAfterBreak="0">
    <w:nsid w:val="098610A8"/>
    <w:multiLevelType w:val="multilevel"/>
    <w:tmpl w:val="052A9764"/>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16F14586"/>
    <w:multiLevelType w:val="multilevel"/>
    <w:tmpl w:val="B402411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8844244"/>
    <w:multiLevelType w:val="multilevel"/>
    <w:tmpl w:val="3146C5F4"/>
    <w:lvl w:ilvl="0">
      <w:start w:val="7"/>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0" w15:restartNumberingAfterBreak="0">
    <w:nsid w:val="18A3654B"/>
    <w:multiLevelType w:val="hybridMultilevel"/>
    <w:tmpl w:val="6CF44586"/>
    <w:lvl w:ilvl="0" w:tplc="9ECECB44">
      <w:start w:val="1"/>
      <w:numFmt w:val="bullet"/>
      <w:lvlText w:val="–"/>
      <w:lvlJc w:val="left"/>
      <w:pPr>
        <w:ind w:left="1418" w:hanging="360"/>
      </w:pPr>
      <w:rPr>
        <w:rFonts w:ascii="Arial" w:eastAsia="Arial" w:hAnsi="Arial" w:cs="Arial" w:hint="default"/>
      </w:rPr>
    </w:lvl>
    <w:lvl w:ilvl="1" w:tplc="685042BA">
      <w:start w:val="1"/>
      <w:numFmt w:val="bullet"/>
      <w:lvlText w:val="o"/>
      <w:lvlJc w:val="left"/>
      <w:pPr>
        <w:ind w:left="2138" w:hanging="360"/>
      </w:pPr>
      <w:rPr>
        <w:rFonts w:ascii="Courier New" w:eastAsia="Courier New" w:hAnsi="Courier New" w:cs="Courier New" w:hint="default"/>
      </w:rPr>
    </w:lvl>
    <w:lvl w:ilvl="2" w:tplc="47AAA026">
      <w:start w:val="1"/>
      <w:numFmt w:val="bullet"/>
      <w:lvlText w:val="§"/>
      <w:lvlJc w:val="left"/>
      <w:pPr>
        <w:ind w:left="2858" w:hanging="360"/>
      </w:pPr>
      <w:rPr>
        <w:rFonts w:ascii="Wingdings" w:eastAsia="Wingdings" w:hAnsi="Wingdings" w:cs="Wingdings" w:hint="default"/>
      </w:rPr>
    </w:lvl>
    <w:lvl w:ilvl="3" w:tplc="766A3F96">
      <w:start w:val="1"/>
      <w:numFmt w:val="bullet"/>
      <w:lvlText w:val="·"/>
      <w:lvlJc w:val="left"/>
      <w:pPr>
        <w:ind w:left="3578" w:hanging="360"/>
      </w:pPr>
      <w:rPr>
        <w:rFonts w:ascii="Symbol" w:eastAsia="Symbol" w:hAnsi="Symbol" w:cs="Symbol" w:hint="default"/>
      </w:rPr>
    </w:lvl>
    <w:lvl w:ilvl="4" w:tplc="B1B28904">
      <w:start w:val="1"/>
      <w:numFmt w:val="bullet"/>
      <w:lvlText w:val="o"/>
      <w:lvlJc w:val="left"/>
      <w:pPr>
        <w:ind w:left="4298" w:hanging="360"/>
      </w:pPr>
      <w:rPr>
        <w:rFonts w:ascii="Courier New" w:eastAsia="Courier New" w:hAnsi="Courier New" w:cs="Courier New" w:hint="default"/>
      </w:rPr>
    </w:lvl>
    <w:lvl w:ilvl="5" w:tplc="CBCCDB90">
      <w:start w:val="1"/>
      <w:numFmt w:val="bullet"/>
      <w:lvlText w:val="§"/>
      <w:lvlJc w:val="left"/>
      <w:pPr>
        <w:ind w:left="5018" w:hanging="360"/>
      </w:pPr>
      <w:rPr>
        <w:rFonts w:ascii="Wingdings" w:eastAsia="Wingdings" w:hAnsi="Wingdings" w:cs="Wingdings" w:hint="default"/>
      </w:rPr>
    </w:lvl>
    <w:lvl w:ilvl="6" w:tplc="BF3E3064">
      <w:start w:val="1"/>
      <w:numFmt w:val="bullet"/>
      <w:lvlText w:val="·"/>
      <w:lvlJc w:val="left"/>
      <w:pPr>
        <w:ind w:left="5738" w:hanging="360"/>
      </w:pPr>
      <w:rPr>
        <w:rFonts w:ascii="Symbol" w:eastAsia="Symbol" w:hAnsi="Symbol" w:cs="Symbol" w:hint="default"/>
      </w:rPr>
    </w:lvl>
    <w:lvl w:ilvl="7" w:tplc="F9BAD8D8">
      <w:start w:val="1"/>
      <w:numFmt w:val="bullet"/>
      <w:lvlText w:val="o"/>
      <w:lvlJc w:val="left"/>
      <w:pPr>
        <w:ind w:left="6458" w:hanging="360"/>
      </w:pPr>
      <w:rPr>
        <w:rFonts w:ascii="Courier New" w:eastAsia="Courier New" w:hAnsi="Courier New" w:cs="Courier New" w:hint="default"/>
      </w:rPr>
    </w:lvl>
    <w:lvl w:ilvl="8" w:tplc="6936BD20">
      <w:start w:val="1"/>
      <w:numFmt w:val="bullet"/>
      <w:lvlText w:val="§"/>
      <w:lvlJc w:val="left"/>
      <w:pPr>
        <w:ind w:left="7178" w:hanging="360"/>
      </w:pPr>
      <w:rPr>
        <w:rFonts w:ascii="Wingdings" w:eastAsia="Wingdings" w:hAnsi="Wingdings" w:cs="Wingdings" w:hint="default"/>
      </w:rPr>
    </w:lvl>
  </w:abstractNum>
  <w:abstractNum w:abstractNumId="11" w15:restartNumberingAfterBreak="0">
    <w:nsid w:val="1B17762D"/>
    <w:multiLevelType w:val="hybridMultilevel"/>
    <w:tmpl w:val="F96A1234"/>
    <w:lvl w:ilvl="0" w:tplc="DB30670C">
      <w:start w:val="1"/>
      <w:numFmt w:val="decimal"/>
      <w:lvlText w:val="%1."/>
      <w:lvlJc w:val="left"/>
      <w:pPr>
        <w:tabs>
          <w:tab w:val="num" w:pos="0"/>
        </w:tabs>
        <w:ind w:left="786" w:hanging="360"/>
      </w:pPr>
      <w:rPr>
        <w:rFonts w:eastAsia="Calibri"/>
        <w:b/>
        <w:color w:val="auto"/>
        <w:sz w:val="24"/>
      </w:rPr>
    </w:lvl>
    <w:lvl w:ilvl="1" w:tplc="930CBC98">
      <w:start w:val="1"/>
      <w:numFmt w:val="lowerLetter"/>
      <w:lvlText w:val="%2."/>
      <w:lvlJc w:val="left"/>
      <w:pPr>
        <w:tabs>
          <w:tab w:val="num" w:pos="0"/>
        </w:tabs>
        <w:ind w:left="1440" w:hanging="360"/>
      </w:pPr>
    </w:lvl>
    <w:lvl w:ilvl="2" w:tplc="BACC9CDE">
      <w:start w:val="1"/>
      <w:numFmt w:val="lowerRoman"/>
      <w:lvlText w:val="%3."/>
      <w:lvlJc w:val="right"/>
      <w:pPr>
        <w:tabs>
          <w:tab w:val="num" w:pos="0"/>
        </w:tabs>
        <w:ind w:left="2160" w:hanging="180"/>
      </w:pPr>
    </w:lvl>
    <w:lvl w:ilvl="3" w:tplc="890C1AAA">
      <w:start w:val="1"/>
      <w:numFmt w:val="decimal"/>
      <w:lvlText w:val="%4."/>
      <w:lvlJc w:val="left"/>
      <w:pPr>
        <w:tabs>
          <w:tab w:val="num" w:pos="0"/>
        </w:tabs>
        <w:ind w:left="2880" w:hanging="360"/>
      </w:pPr>
    </w:lvl>
    <w:lvl w:ilvl="4" w:tplc="366C4A4E">
      <w:start w:val="1"/>
      <w:numFmt w:val="lowerLetter"/>
      <w:lvlText w:val="%5."/>
      <w:lvlJc w:val="left"/>
      <w:pPr>
        <w:tabs>
          <w:tab w:val="num" w:pos="0"/>
        </w:tabs>
        <w:ind w:left="3600" w:hanging="360"/>
      </w:pPr>
    </w:lvl>
    <w:lvl w:ilvl="5" w:tplc="1110E890">
      <w:start w:val="1"/>
      <w:numFmt w:val="lowerRoman"/>
      <w:lvlText w:val="%6."/>
      <w:lvlJc w:val="right"/>
      <w:pPr>
        <w:tabs>
          <w:tab w:val="num" w:pos="0"/>
        </w:tabs>
        <w:ind w:left="4320" w:hanging="180"/>
      </w:pPr>
    </w:lvl>
    <w:lvl w:ilvl="6" w:tplc="8932CA7C">
      <w:start w:val="1"/>
      <w:numFmt w:val="decimal"/>
      <w:lvlText w:val="%7."/>
      <w:lvlJc w:val="left"/>
      <w:pPr>
        <w:tabs>
          <w:tab w:val="num" w:pos="0"/>
        </w:tabs>
        <w:ind w:left="5040" w:hanging="360"/>
      </w:pPr>
    </w:lvl>
    <w:lvl w:ilvl="7" w:tplc="7A1C1520">
      <w:start w:val="1"/>
      <w:numFmt w:val="lowerLetter"/>
      <w:lvlText w:val="%8."/>
      <w:lvlJc w:val="left"/>
      <w:pPr>
        <w:tabs>
          <w:tab w:val="num" w:pos="0"/>
        </w:tabs>
        <w:ind w:left="5760" w:hanging="360"/>
      </w:pPr>
    </w:lvl>
    <w:lvl w:ilvl="8" w:tplc="AF52713E">
      <w:start w:val="1"/>
      <w:numFmt w:val="lowerRoman"/>
      <w:lvlText w:val="%9."/>
      <w:lvlJc w:val="right"/>
      <w:pPr>
        <w:tabs>
          <w:tab w:val="num" w:pos="0"/>
        </w:tabs>
        <w:ind w:left="6480" w:hanging="180"/>
      </w:pPr>
    </w:lvl>
  </w:abstractNum>
  <w:abstractNum w:abstractNumId="12" w15:restartNumberingAfterBreak="0">
    <w:nsid w:val="1BEB401D"/>
    <w:multiLevelType w:val="multilevel"/>
    <w:tmpl w:val="687CE34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i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 w15:restartNumberingAfterBreak="0">
    <w:nsid w:val="1E5D19D2"/>
    <w:multiLevelType w:val="multilevel"/>
    <w:tmpl w:val="A454B1A2"/>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 w15:restartNumberingAfterBreak="0">
    <w:nsid w:val="1EE606C5"/>
    <w:multiLevelType w:val="hybridMultilevel"/>
    <w:tmpl w:val="A490C70A"/>
    <w:lvl w:ilvl="0" w:tplc="88F239CE">
      <w:start w:val="1"/>
      <w:numFmt w:val="decimal"/>
      <w:lvlText w:val="%1."/>
      <w:lvlJc w:val="left"/>
      <w:pPr>
        <w:ind w:left="720" w:hanging="607"/>
      </w:pPr>
      <w:rPr>
        <w:rFonts w:hint="default"/>
      </w:rPr>
    </w:lvl>
    <w:lvl w:ilvl="1" w:tplc="22E62C44">
      <w:start w:val="1"/>
      <w:numFmt w:val="lowerLetter"/>
      <w:lvlText w:val="%2."/>
      <w:lvlJc w:val="left"/>
      <w:pPr>
        <w:ind w:left="1440" w:hanging="360"/>
      </w:pPr>
    </w:lvl>
    <w:lvl w:ilvl="2" w:tplc="A65C8388">
      <w:start w:val="1"/>
      <w:numFmt w:val="lowerRoman"/>
      <w:lvlText w:val="%3."/>
      <w:lvlJc w:val="right"/>
      <w:pPr>
        <w:ind w:left="2160" w:hanging="180"/>
      </w:pPr>
    </w:lvl>
    <w:lvl w:ilvl="3" w:tplc="9F002B18">
      <w:start w:val="1"/>
      <w:numFmt w:val="decimal"/>
      <w:lvlText w:val="%4."/>
      <w:lvlJc w:val="left"/>
      <w:pPr>
        <w:ind w:left="2880" w:hanging="360"/>
      </w:pPr>
    </w:lvl>
    <w:lvl w:ilvl="4" w:tplc="8B18BBEC">
      <w:start w:val="1"/>
      <w:numFmt w:val="lowerLetter"/>
      <w:lvlText w:val="%5."/>
      <w:lvlJc w:val="left"/>
      <w:pPr>
        <w:ind w:left="3600" w:hanging="360"/>
      </w:pPr>
    </w:lvl>
    <w:lvl w:ilvl="5" w:tplc="D5CECFA4">
      <w:start w:val="1"/>
      <w:numFmt w:val="lowerRoman"/>
      <w:lvlText w:val="%6."/>
      <w:lvlJc w:val="right"/>
      <w:pPr>
        <w:ind w:left="4320" w:hanging="180"/>
      </w:pPr>
    </w:lvl>
    <w:lvl w:ilvl="6" w:tplc="71A40E9C">
      <w:start w:val="1"/>
      <w:numFmt w:val="decimal"/>
      <w:lvlText w:val="%7."/>
      <w:lvlJc w:val="left"/>
      <w:pPr>
        <w:ind w:left="5040" w:hanging="360"/>
      </w:pPr>
    </w:lvl>
    <w:lvl w:ilvl="7" w:tplc="F7DA1AC2">
      <w:start w:val="1"/>
      <w:numFmt w:val="lowerLetter"/>
      <w:lvlText w:val="%8."/>
      <w:lvlJc w:val="left"/>
      <w:pPr>
        <w:ind w:left="5760" w:hanging="360"/>
      </w:pPr>
    </w:lvl>
    <w:lvl w:ilvl="8" w:tplc="CA26B93E">
      <w:start w:val="1"/>
      <w:numFmt w:val="lowerRoman"/>
      <w:lvlText w:val="%9."/>
      <w:lvlJc w:val="right"/>
      <w:pPr>
        <w:ind w:left="6480" w:hanging="180"/>
      </w:pPr>
    </w:lvl>
  </w:abstractNum>
  <w:abstractNum w:abstractNumId="15" w15:restartNumberingAfterBreak="0">
    <w:nsid w:val="1F4E398B"/>
    <w:multiLevelType w:val="multilevel"/>
    <w:tmpl w:val="3BC8E8FE"/>
    <w:lvl w:ilvl="0">
      <w:start w:val="8"/>
      <w:numFmt w:val="decimal"/>
      <w:lvlText w:val="%1."/>
      <w:lvlJc w:val="left"/>
      <w:pPr>
        <w:tabs>
          <w:tab w:val="num" w:pos="0"/>
        </w:tabs>
        <w:ind w:left="1276" w:hanging="360"/>
      </w:pPr>
    </w:lvl>
    <w:lvl w:ilvl="1">
      <w:start w:val="1"/>
      <w:numFmt w:val="decimal"/>
      <w:lvlText w:val="%1.%2."/>
      <w:lvlJc w:val="left"/>
      <w:pPr>
        <w:tabs>
          <w:tab w:val="num" w:pos="0"/>
        </w:tabs>
        <w:ind w:left="1276" w:hanging="360"/>
      </w:pPr>
    </w:lvl>
    <w:lvl w:ilvl="2">
      <w:start w:val="1"/>
      <w:numFmt w:val="decimal"/>
      <w:lvlText w:val="%1.%2.%3."/>
      <w:lvlJc w:val="left"/>
      <w:pPr>
        <w:tabs>
          <w:tab w:val="num" w:pos="0"/>
        </w:tabs>
        <w:ind w:left="1636" w:hanging="720"/>
      </w:pPr>
    </w:lvl>
    <w:lvl w:ilvl="3">
      <w:start w:val="1"/>
      <w:numFmt w:val="decimal"/>
      <w:lvlText w:val="%1.%2.%3.%4."/>
      <w:lvlJc w:val="left"/>
      <w:pPr>
        <w:tabs>
          <w:tab w:val="num" w:pos="0"/>
        </w:tabs>
        <w:ind w:left="1636" w:hanging="720"/>
      </w:pPr>
    </w:lvl>
    <w:lvl w:ilvl="4">
      <w:start w:val="1"/>
      <w:numFmt w:val="decimal"/>
      <w:lvlText w:val="%1.%2.%3.%4.%5."/>
      <w:lvlJc w:val="left"/>
      <w:pPr>
        <w:tabs>
          <w:tab w:val="num" w:pos="0"/>
        </w:tabs>
        <w:ind w:left="1996" w:hanging="1080"/>
      </w:pPr>
    </w:lvl>
    <w:lvl w:ilvl="5">
      <w:start w:val="1"/>
      <w:numFmt w:val="decimal"/>
      <w:lvlText w:val="%1.%2.%3.%4.%5.%6."/>
      <w:lvlJc w:val="left"/>
      <w:pPr>
        <w:tabs>
          <w:tab w:val="num" w:pos="0"/>
        </w:tabs>
        <w:ind w:left="1996" w:hanging="1080"/>
      </w:pPr>
    </w:lvl>
    <w:lvl w:ilvl="6">
      <w:start w:val="1"/>
      <w:numFmt w:val="decimal"/>
      <w:lvlText w:val="%1.%2.%3.%4.%5.%6.%7."/>
      <w:lvlJc w:val="left"/>
      <w:pPr>
        <w:tabs>
          <w:tab w:val="num" w:pos="0"/>
        </w:tabs>
        <w:ind w:left="2356" w:hanging="1440"/>
      </w:pPr>
    </w:lvl>
    <w:lvl w:ilvl="7">
      <w:start w:val="1"/>
      <w:numFmt w:val="decimal"/>
      <w:lvlText w:val="%1.%2.%3.%4.%5.%6.%7.%8."/>
      <w:lvlJc w:val="left"/>
      <w:pPr>
        <w:tabs>
          <w:tab w:val="num" w:pos="0"/>
        </w:tabs>
        <w:ind w:left="2356" w:hanging="1440"/>
      </w:pPr>
    </w:lvl>
    <w:lvl w:ilvl="8">
      <w:start w:val="1"/>
      <w:numFmt w:val="decimal"/>
      <w:lvlText w:val="%1.%2.%3.%4.%5.%6.%7.%8.%9."/>
      <w:lvlJc w:val="left"/>
      <w:pPr>
        <w:tabs>
          <w:tab w:val="num" w:pos="0"/>
        </w:tabs>
        <w:ind w:left="2716" w:hanging="1800"/>
      </w:pPr>
    </w:lvl>
  </w:abstractNum>
  <w:abstractNum w:abstractNumId="16" w15:restartNumberingAfterBreak="0">
    <w:nsid w:val="21690029"/>
    <w:multiLevelType w:val="hybridMultilevel"/>
    <w:tmpl w:val="97700A30"/>
    <w:lvl w:ilvl="0" w:tplc="1312E5C8">
      <w:start w:val="1"/>
      <w:numFmt w:val="decimal"/>
      <w:lvlText w:val="%1."/>
      <w:lvlJc w:val="left"/>
      <w:pPr>
        <w:ind w:left="644" w:hanging="360"/>
      </w:pPr>
    </w:lvl>
    <w:lvl w:ilvl="1" w:tplc="A4D6128E">
      <w:start w:val="1"/>
      <w:numFmt w:val="lowerLetter"/>
      <w:lvlText w:val="%2."/>
      <w:lvlJc w:val="left"/>
      <w:pPr>
        <w:ind w:left="1506" w:hanging="360"/>
      </w:pPr>
    </w:lvl>
    <w:lvl w:ilvl="2" w:tplc="24FAEBC8">
      <w:start w:val="1"/>
      <w:numFmt w:val="lowerRoman"/>
      <w:lvlText w:val="%3."/>
      <w:lvlJc w:val="right"/>
      <w:pPr>
        <w:ind w:left="2226" w:hanging="180"/>
      </w:pPr>
    </w:lvl>
    <w:lvl w:ilvl="3" w:tplc="EEF82BCA">
      <w:start w:val="1"/>
      <w:numFmt w:val="decimal"/>
      <w:lvlText w:val="%4."/>
      <w:lvlJc w:val="left"/>
      <w:pPr>
        <w:ind w:left="2946" w:hanging="360"/>
      </w:pPr>
    </w:lvl>
    <w:lvl w:ilvl="4" w:tplc="2DE8AD40">
      <w:start w:val="1"/>
      <w:numFmt w:val="lowerLetter"/>
      <w:lvlText w:val="%5."/>
      <w:lvlJc w:val="left"/>
      <w:pPr>
        <w:ind w:left="3666" w:hanging="360"/>
      </w:pPr>
    </w:lvl>
    <w:lvl w:ilvl="5" w:tplc="078A9006">
      <w:start w:val="1"/>
      <w:numFmt w:val="lowerRoman"/>
      <w:lvlText w:val="%6."/>
      <w:lvlJc w:val="right"/>
      <w:pPr>
        <w:ind w:left="4386" w:hanging="180"/>
      </w:pPr>
    </w:lvl>
    <w:lvl w:ilvl="6" w:tplc="A550806A">
      <w:start w:val="1"/>
      <w:numFmt w:val="decimal"/>
      <w:lvlText w:val="%7."/>
      <w:lvlJc w:val="left"/>
      <w:pPr>
        <w:ind w:left="5106" w:hanging="360"/>
      </w:pPr>
    </w:lvl>
    <w:lvl w:ilvl="7" w:tplc="D3D0707A">
      <w:start w:val="1"/>
      <w:numFmt w:val="lowerLetter"/>
      <w:lvlText w:val="%8."/>
      <w:lvlJc w:val="left"/>
      <w:pPr>
        <w:ind w:left="5826" w:hanging="360"/>
      </w:pPr>
    </w:lvl>
    <w:lvl w:ilvl="8" w:tplc="9C808294">
      <w:start w:val="1"/>
      <w:numFmt w:val="lowerRoman"/>
      <w:lvlText w:val="%9."/>
      <w:lvlJc w:val="right"/>
      <w:pPr>
        <w:ind w:left="6546" w:hanging="180"/>
      </w:pPr>
    </w:lvl>
  </w:abstractNum>
  <w:abstractNum w:abstractNumId="17" w15:restartNumberingAfterBreak="0">
    <w:nsid w:val="2534631B"/>
    <w:multiLevelType w:val="multilevel"/>
    <w:tmpl w:val="F19C872A"/>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i w:val="0"/>
        <w:sz w:val="24"/>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 w15:restartNumberingAfterBreak="0">
    <w:nsid w:val="29957540"/>
    <w:multiLevelType w:val="hybridMultilevel"/>
    <w:tmpl w:val="CDB88FF2"/>
    <w:lvl w:ilvl="0" w:tplc="BF384482">
      <w:start w:val="1"/>
      <w:numFmt w:val="decimal"/>
      <w:lvlText w:val="%1."/>
      <w:lvlJc w:val="left"/>
      <w:pPr>
        <w:tabs>
          <w:tab w:val="num" w:pos="0"/>
        </w:tabs>
        <w:ind w:left="786" w:hanging="360"/>
      </w:pPr>
      <w:rPr>
        <w:rFonts w:eastAsia="Calibri"/>
        <w:b/>
        <w:color w:val="auto"/>
        <w:sz w:val="24"/>
      </w:rPr>
    </w:lvl>
    <w:lvl w:ilvl="1" w:tplc="C2A6E590">
      <w:start w:val="1"/>
      <w:numFmt w:val="lowerLetter"/>
      <w:lvlText w:val="%2."/>
      <w:lvlJc w:val="left"/>
      <w:pPr>
        <w:tabs>
          <w:tab w:val="num" w:pos="0"/>
        </w:tabs>
        <w:ind w:left="1440" w:hanging="360"/>
      </w:pPr>
    </w:lvl>
    <w:lvl w:ilvl="2" w:tplc="72F21020">
      <w:start w:val="1"/>
      <w:numFmt w:val="lowerRoman"/>
      <w:lvlText w:val="%3."/>
      <w:lvlJc w:val="right"/>
      <w:pPr>
        <w:tabs>
          <w:tab w:val="num" w:pos="0"/>
        </w:tabs>
        <w:ind w:left="2160" w:hanging="180"/>
      </w:pPr>
    </w:lvl>
    <w:lvl w:ilvl="3" w:tplc="F9722064">
      <w:start w:val="1"/>
      <w:numFmt w:val="decimal"/>
      <w:lvlText w:val="%4."/>
      <w:lvlJc w:val="left"/>
      <w:pPr>
        <w:tabs>
          <w:tab w:val="num" w:pos="0"/>
        </w:tabs>
        <w:ind w:left="2880" w:hanging="360"/>
      </w:pPr>
    </w:lvl>
    <w:lvl w:ilvl="4" w:tplc="021072D6">
      <w:start w:val="1"/>
      <w:numFmt w:val="lowerLetter"/>
      <w:lvlText w:val="%5."/>
      <w:lvlJc w:val="left"/>
      <w:pPr>
        <w:tabs>
          <w:tab w:val="num" w:pos="0"/>
        </w:tabs>
        <w:ind w:left="3600" w:hanging="360"/>
      </w:pPr>
    </w:lvl>
    <w:lvl w:ilvl="5" w:tplc="1702307C">
      <w:start w:val="1"/>
      <w:numFmt w:val="lowerRoman"/>
      <w:lvlText w:val="%6."/>
      <w:lvlJc w:val="right"/>
      <w:pPr>
        <w:tabs>
          <w:tab w:val="num" w:pos="0"/>
        </w:tabs>
        <w:ind w:left="4320" w:hanging="180"/>
      </w:pPr>
    </w:lvl>
    <w:lvl w:ilvl="6" w:tplc="58AC3B06">
      <w:start w:val="1"/>
      <w:numFmt w:val="decimal"/>
      <w:lvlText w:val="%7."/>
      <w:lvlJc w:val="left"/>
      <w:pPr>
        <w:tabs>
          <w:tab w:val="num" w:pos="0"/>
        </w:tabs>
        <w:ind w:left="5040" w:hanging="360"/>
      </w:pPr>
    </w:lvl>
    <w:lvl w:ilvl="7" w:tplc="E0F60248">
      <w:start w:val="1"/>
      <w:numFmt w:val="lowerLetter"/>
      <w:lvlText w:val="%8."/>
      <w:lvlJc w:val="left"/>
      <w:pPr>
        <w:tabs>
          <w:tab w:val="num" w:pos="0"/>
        </w:tabs>
        <w:ind w:left="5760" w:hanging="360"/>
      </w:pPr>
    </w:lvl>
    <w:lvl w:ilvl="8" w:tplc="F670D4D6">
      <w:start w:val="1"/>
      <w:numFmt w:val="lowerRoman"/>
      <w:lvlText w:val="%9."/>
      <w:lvlJc w:val="right"/>
      <w:pPr>
        <w:tabs>
          <w:tab w:val="num" w:pos="0"/>
        </w:tabs>
        <w:ind w:left="6480" w:hanging="180"/>
      </w:pPr>
    </w:lvl>
  </w:abstractNum>
  <w:abstractNum w:abstractNumId="19" w15:restartNumberingAfterBreak="0">
    <w:nsid w:val="2A7336AE"/>
    <w:multiLevelType w:val="hybridMultilevel"/>
    <w:tmpl w:val="F9B4040A"/>
    <w:lvl w:ilvl="0" w:tplc="67B2947C">
      <w:start w:val="1"/>
      <w:numFmt w:val="bullet"/>
      <w:lvlText w:val="–"/>
      <w:lvlJc w:val="left"/>
      <w:pPr>
        <w:ind w:left="1418" w:hanging="360"/>
      </w:pPr>
      <w:rPr>
        <w:rFonts w:ascii="Arial" w:eastAsia="Arial" w:hAnsi="Arial" w:cs="Arial" w:hint="default"/>
      </w:rPr>
    </w:lvl>
    <w:lvl w:ilvl="1" w:tplc="C1403660">
      <w:start w:val="1"/>
      <w:numFmt w:val="bullet"/>
      <w:lvlText w:val="o"/>
      <w:lvlJc w:val="left"/>
      <w:pPr>
        <w:ind w:left="2138" w:hanging="360"/>
      </w:pPr>
      <w:rPr>
        <w:rFonts w:ascii="Courier New" w:eastAsia="Courier New" w:hAnsi="Courier New" w:cs="Courier New" w:hint="default"/>
      </w:rPr>
    </w:lvl>
    <w:lvl w:ilvl="2" w:tplc="815C3EA6">
      <w:start w:val="1"/>
      <w:numFmt w:val="bullet"/>
      <w:lvlText w:val="§"/>
      <w:lvlJc w:val="left"/>
      <w:pPr>
        <w:ind w:left="2858" w:hanging="360"/>
      </w:pPr>
      <w:rPr>
        <w:rFonts w:ascii="Wingdings" w:eastAsia="Wingdings" w:hAnsi="Wingdings" w:cs="Wingdings" w:hint="default"/>
      </w:rPr>
    </w:lvl>
    <w:lvl w:ilvl="3" w:tplc="DC008FE2">
      <w:start w:val="1"/>
      <w:numFmt w:val="bullet"/>
      <w:lvlText w:val="·"/>
      <w:lvlJc w:val="left"/>
      <w:pPr>
        <w:ind w:left="3578" w:hanging="360"/>
      </w:pPr>
      <w:rPr>
        <w:rFonts w:ascii="Symbol" w:eastAsia="Symbol" w:hAnsi="Symbol" w:cs="Symbol" w:hint="default"/>
      </w:rPr>
    </w:lvl>
    <w:lvl w:ilvl="4" w:tplc="4D809E78">
      <w:start w:val="1"/>
      <w:numFmt w:val="bullet"/>
      <w:lvlText w:val="o"/>
      <w:lvlJc w:val="left"/>
      <w:pPr>
        <w:ind w:left="4298" w:hanging="360"/>
      </w:pPr>
      <w:rPr>
        <w:rFonts w:ascii="Courier New" w:eastAsia="Courier New" w:hAnsi="Courier New" w:cs="Courier New" w:hint="default"/>
      </w:rPr>
    </w:lvl>
    <w:lvl w:ilvl="5" w:tplc="C962454C">
      <w:start w:val="1"/>
      <w:numFmt w:val="bullet"/>
      <w:lvlText w:val="§"/>
      <w:lvlJc w:val="left"/>
      <w:pPr>
        <w:ind w:left="5018" w:hanging="360"/>
      </w:pPr>
      <w:rPr>
        <w:rFonts w:ascii="Wingdings" w:eastAsia="Wingdings" w:hAnsi="Wingdings" w:cs="Wingdings" w:hint="default"/>
      </w:rPr>
    </w:lvl>
    <w:lvl w:ilvl="6" w:tplc="F702BADA">
      <w:start w:val="1"/>
      <w:numFmt w:val="bullet"/>
      <w:lvlText w:val="·"/>
      <w:lvlJc w:val="left"/>
      <w:pPr>
        <w:ind w:left="5738" w:hanging="360"/>
      </w:pPr>
      <w:rPr>
        <w:rFonts w:ascii="Symbol" w:eastAsia="Symbol" w:hAnsi="Symbol" w:cs="Symbol" w:hint="default"/>
      </w:rPr>
    </w:lvl>
    <w:lvl w:ilvl="7" w:tplc="D1A8C42C">
      <w:start w:val="1"/>
      <w:numFmt w:val="bullet"/>
      <w:lvlText w:val="o"/>
      <w:lvlJc w:val="left"/>
      <w:pPr>
        <w:ind w:left="6458" w:hanging="360"/>
      </w:pPr>
      <w:rPr>
        <w:rFonts w:ascii="Courier New" w:eastAsia="Courier New" w:hAnsi="Courier New" w:cs="Courier New" w:hint="default"/>
      </w:rPr>
    </w:lvl>
    <w:lvl w:ilvl="8" w:tplc="6FDEF8B0">
      <w:start w:val="1"/>
      <w:numFmt w:val="bullet"/>
      <w:lvlText w:val="§"/>
      <w:lvlJc w:val="left"/>
      <w:pPr>
        <w:ind w:left="7178" w:hanging="360"/>
      </w:pPr>
      <w:rPr>
        <w:rFonts w:ascii="Wingdings" w:eastAsia="Wingdings" w:hAnsi="Wingdings" w:cs="Wingdings" w:hint="default"/>
      </w:rPr>
    </w:lvl>
  </w:abstractNum>
  <w:abstractNum w:abstractNumId="20" w15:restartNumberingAfterBreak="0">
    <w:nsid w:val="2BEF344D"/>
    <w:multiLevelType w:val="multilevel"/>
    <w:tmpl w:val="BEF2E88E"/>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2E5124EB"/>
    <w:multiLevelType w:val="hybridMultilevel"/>
    <w:tmpl w:val="05ACFECC"/>
    <w:lvl w:ilvl="0" w:tplc="63D0938E">
      <w:start w:val="1"/>
      <w:numFmt w:val="decimal"/>
      <w:lvlText w:val="%1."/>
      <w:lvlJc w:val="left"/>
      <w:pPr>
        <w:ind w:left="-76" w:firstLine="360"/>
      </w:pPr>
      <w:rPr>
        <w:rFonts w:hint="default"/>
      </w:rPr>
    </w:lvl>
    <w:lvl w:ilvl="1" w:tplc="298430AC">
      <w:start w:val="1"/>
      <w:numFmt w:val="lowerLetter"/>
      <w:lvlText w:val="%2."/>
      <w:lvlJc w:val="left"/>
      <w:pPr>
        <w:ind w:left="1364" w:hanging="360"/>
      </w:pPr>
    </w:lvl>
    <w:lvl w:ilvl="2" w:tplc="B73ACF20">
      <w:start w:val="1"/>
      <w:numFmt w:val="lowerRoman"/>
      <w:lvlText w:val="%3."/>
      <w:lvlJc w:val="right"/>
      <w:pPr>
        <w:ind w:left="2084" w:hanging="180"/>
      </w:pPr>
    </w:lvl>
    <w:lvl w:ilvl="3" w:tplc="780C0362">
      <w:start w:val="1"/>
      <w:numFmt w:val="decimal"/>
      <w:lvlText w:val="%4."/>
      <w:lvlJc w:val="left"/>
      <w:pPr>
        <w:ind w:left="2804" w:hanging="360"/>
      </w:pPr>
    </w:lvl>
    <w:lvl w:ilvl="4" w:tplc="47920D38">
      <w:start w:val="1"/>
      <w:numFmt w:val="lowerLetter"/>
      <w:lvlText w:val="%5."/>
      <w:lvlJc w:val="left"/>
      <w:pPr>
        <w:ind w:left="3524" w:hanging="360"/>
      </w:pPr>
    </w:lvl>
    <w:lvl w:ilvl="5" w:tplc="9140AE12">
      <w:start w:val="1"/>
      <w:numFmt w:val="lowerRoman"/>
      <w:lvlText w:val="%6."/>
      <w:lvlJc w:val="right"/>
      <w:pPr>
        <w:ind w:left="4244" w:hanging="180"/>
      </w:pPr>
    </w:lvl>
    <w:lvl w:ilvl="6" w:tplc="5FE2B846">
      <w:start w:val="1"/>
      <w:numFmt w:val="decimal"/>
      <w:lvlText w:val="%7."/>
      <w:lvlJc w:val="left"/>
      <w:pPr>
        <w:ind w:left="4964" w:hanging="360"/>
      </w:pPr>
    </w:lvl>
    <w:lvl w:ilvl="7" w:tplc="04E417A4">
      <w:start w:val="1"/>
      <w:numFmt w:val="lowerLetter"/>
      <w:lvlText w:val="%8."/>
      <w:lvlJc w:val="left"/>
      <w:pPr>
        <w:ind w:left="5684" w:hanging="360"/>
      </w:pPr>
    </w:lvl>
    <w:lvl w:ilvl="8" w:tplc="5E486CAE">
      <w:start w:val="1"/>
      <w:numFmt w:val="lowerRoman"/>
      <w:lvlText w:val="%9."/>
      <w:lvlJc w:val="right"/>
      <w:pPr>
        <w:ind w:left="6404" w:hanging="180"/>
      </w:pPr>
    </w:lvl>
  </w:abstractNum>
  <w:abstractNum w:abstractNumId="22" w15:restartNumberingAfterBreak="0">
    <w:nsid w:val="35B94B44"/>
    <w:multiLevelType w:val="hybridMultilevel"/>
    <w:tmpl w:val="736693FA"/>
    <w:lvl w:ilvl="0" w:tplc="685876E6">
      <w:start w:val="1"/>
      <w:numFmt w:val="bullet"/>
      <w:pStyle w:val="2"/>
      <w:lvlText w:val="*"/>
      <w:lvlJc w:val="left"/>
    </w:lvl>
    <w:lvl w:ilvl="1" w:tplc="CE54F012">
      <w:start w:val="1"/>
      <w:numFmt w:val="bullet"/>
      <w:lvlText w:val="o"/>
      <w:lvlJc w:val="left"/>
      <w:pPr>
        <w:ind w:left="1440" w:hanging="360"/>
      </w:pPr>
      <w:rPr>
        <w:rFonts w:ascii="Courier New" w:eastAsia="Courier New" w:hAnsi="Courier New" w:cs="Courier New" w:hint="default"/>
      </w:rPr>
    </w:lvl>
    <w:lvl w:ilvl="2" w:tplc="638C6432">
      <w:start w:val="1"/>
      <w:numFmt w:val="bullet"/>
      <w:lvlText w:val="§"/>
      <w:lvlJc w:val="left"/>
      <w:pPr>
        <w:ind w:left="2160" w:hanging="360"/>
      </w:pPr>
      <w:rPr>
        <w:rFonts w:ascii="Wingdings" w:eastAsia="Wingdings" w:hAnsi="Wingdings" w:cs="Wingdings" w:hint="default"/>
      </w:rPr>
    </w:lvl>
    <w:lvl w:ilvl="3" w:tplc="4E7669C0">
      <w:start w:val="1"/>
      <w:numFmt w:val="bullet"/>
      <w:lvlText w:val="·"/>
      <w:lvlJc w:val="left"/>
      <w:pPr>
        <w:ind w:left="2880" w:hanging="360"/>
      </w:pPr>
      <w:rPr>
        <w:rFonts w:ascii="Symbol" w:eastAsia="Symbol" w:hAnsi="Symbol" w:cs="Symbol" w:hint="default"/>
      </w:rPr>
    </w:lvl>
    <w:lvl w:ilvl="4" w:tplc="76949BF6">
      <w:start w:val="1"/>
      <w:numFmt w:val="bullet"/>
      <w:lvlText w:val="o"/>
      <w:lvlJc w:val="left"/>
      <w:pPr>
        <w:ind w:left="3600" w:hanging="360"/>
      </w:pPr>
      <w:rPr>
        <w:rFonts w:ascii="Courier New" w:eastAsia="Courier New" w:hAnsi="Courier New" w:cs="Courier New" w:hint="default"/>
      </w:rPr>
    </w:lvl>
    <w:lvl w:ilvl="5" w:tplc="919C86DA">
      <w:start w:val="1"/>
      <w:numFmt w:val="bullet"/>
      <w:lvlText w:val="§"/>
      <w:lvlJc w:val="left"/>
      <w:pPr>
        <w:ind w:left="4320" w:hanging="360"/>
      </w:pPr>
      <w:rPr>
        <w:rFonts w:ascii="Wingdings" w:eastAsia="Wingdings" w:hAnsi="Wingdings" w:cs="Wingdings" w:hint="default"/>
      </w:rPr>
    </w:lvl>
    <w:lvl w:ilvl="6" w:tplc="BB427A78">
      <w:start w:val="1"/>
      <w:numFmt w:val="bullet"/>
      <w:lvlText w:val="·"/>
      <w:lvlJc w:val="left"/>
      <w:pPr>
        <w:ind w:left="5040" w:hanging="360"/>
      </w:pPr>
      <w:rPr>
        <w:rFonts w:ascii="Symbol" w:eastAsia="Symbol" w:hAnsi="Symbol" w:cs="Symbol" w:hint="default"/>
      </w:rPr>
    </w:lvl>
    <w:lvl w:ilvl="7" w:tplc="BE1A7DD4">
      <w:start w:val="1"/>
      <w:numFmt w:val="bullet"/>
      <w:lvlText w:val="o"/>
      <w:lvlJc w:val="left"/>
      <w:pPr>
        <w:ind w:left="5760" w:hanging="360"/>
      </w:pPr>
      <w:rPr>
        <w:rFonts w:ascii="Courier New" w:eastAsia="Courier New" w:hAnsi="Courier New" w:cs="Courier New" w:hint="default"/>
      </w:rPr>
    </w:lvl>
    <w:lvl w:ilvl="8" w:tplc="93C0A2E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35CD278F"/>
    <w:multiLevelType w:val="hybridMultilevel"/>
    <w:tmpl w:val="A0AE9E0E"/>
    <w:lvl w:ilvl="0" w:tplc="2E6C46C6">
      <w:start w:val="1"/>
      <w:numFmt w:val="decimal"/>
      <w:lvlText w:val="%1."/>
      <w:lvlJc w:val="left"/>
      <w:pPr>
        <w:tabs>
          <w:tab w:val="num" w:pos="0"/>
        </w:tabs>
        <w:ind w:left="786" w:hanging="360"/>
      </w:pPr>
      <w:rPr>
        <w:rFonts w:eastAsia="Calibri"/>
        <w:b/>
        <w:color w:val="auto"/>
        <w:sz w:val="24"/>
      </w:rPr>
    </w:lvl>
    <w:lvl w:ilvl="1" w:tplc="81283F92">
      <w:start w:val="1"/>
      <w:numFmt w:val="lowerLetter"/>
      <w:lvlText w:val="%2."/>
      <w:lvlJc w:val="left"/>
      <w:pPr>
        <w:tabs>
          <w:tab w:val="num" w:pos="0"/>
        </w:tabs>
        <w:ind w:left="1440" w:hanging="360"/>
      </w:pPr>
    </w:lvl>
    <w:lvl w:ilvl="2" w:tplc="0EECDD10">
      <w:start w:val="1"/>
      <w:numFmt w:val="lowerRoman"/>
      <w:lvlText w:val="%3."/>
      <w:lvlJc w:val="right"/>
      <w:pPr>
        <w:tabs>
          <w:tab w:val="num" w:pos="0"/>
        </w:tabs>
        <w:ind w:left="2160" w:hanging="180"/>
      </w:pPr>
    </w:lvl>
    <w:lvl w:ilvl="3" w:tplc="6FFCAD28">
      <w:start w:val="1"/>
      <w:numFmt w:val="decimal"/>
      <w:lvlText w:val="%4."/>
      <w:lvlJc w:val="left"/>
      <w:pPr>
        <w:tabs>
          <w:tab w:val="num" w:pos="0"/>
        </w:tabs>
        <w:ind w:left="2880" w:hanging="360"/>
      </w:pPr>
    </w:lvl>
    <w:lvl w:ilvl="4" w:tplc="6D7CAFD2">
      <w:start w:val="1"/>
      <w:numFmt w:val="lowerLetter"/>
      <w:lvlText w:val="%5."/>
      <w:lvlJc w:val="left"/>
      <w:pPr>
        <w:tabs>
          <w:tab w:val="num" w:pos="0"/>
        </w:tabs>
        <w:ind w:left="3600" w:hanging="360"/>
      </w:pPr>
    </w:lvl>
    <w:lvl w:ilvl="5" w:tplc="91DC3FAC">
      <w:start w:val="1"/>
      <w:numFmt w:val="lowerRoman"/>
      <w:lvlText w:val="%6."/>
      <w:lvlJc w:val="right"/>
      <w:pPr>
        <w:tabs>
          <w:tab w:val="num" w:pos="0"/>
        </w:tabs>
        <w:ind w:left="4320" w:hanging="180"/>
      </w:pPr>
    </w:lvl>
    <w:lvl w:ilvl="6" w:tplc="16F88DB4">
      <w:start w:val="1"/>
      <w:numFmt w:val="decimal"/>
      <w:lvlText w:val="%7."/>
      <w:lvlJc w:val="left"/>
      <w:pPr>
        <w:tabs>
          <w:tab w:val="num" w:pos="0"/>
        </w:tabs>
        <w:ind w:left="5040" w:hanging="360"/>
      </w:pPr>
    </w:lvl>
    <w:lvl w:ilvl="7" w:tplc="A8CC3ABE">
      <w:start w:val="1"/>
      <w:numFmt w:val="lowerLetter"/>
      <w:lvlText w:val="%8."/>
      <w:lvlJc w:val="left"/>
      <w:pPr>
        <w:tabs>
          <w:tab w:val="num" w:pos="0"/>
        </w:tabs>
        <w:ind w:left="5760" w:hanging="360"/>
      </w:pPr>
    </w:lvl>
    <w:lvl w:ilvl="8" w:tplc="1B2E1CD2">
      <w:start w:val="1"/>
      <w:numFmt w:val="lowerRoman"/>
      <w:lvlText w:val="%9."/>
      <w:lvlJc w:val="right"/>
      <w:pPr>
        <w:tabs>
          <w:tab w:val="num" w:pos="0"/>
        </w:tabs>
        <w:ind w:left="6480" w:hanging="180"/>
      </w:pPr>
    </w:lvl>
  </w:abstractNum>
  <w:abstractNum w:abstractNumId="24" w15:restartNumberingAfterBreak="0">
    <w:nsid w:val="37E87742"/>
    <w:multiLevelType w:val="multilevel"/>
    <w:tmpl w:val="0DEA2BD0"/>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 w15:restartNumberingAfterBreak="0">
    <w:nsid w:val="468178AF"/>
    <w:multiLevelType w:val="multilevel"/>
    <w:tmpl w:val="5178B7CC"/>
    <w:lvl w:ilvl="0">
      <w:start w:val="9"/>
      <w:numFmt w:val="decimal"/>
      <w:lvlText w:val="%1."/>
      <w:lvlJc w:val="left"/>
      <w:pPr>
        <w:ind w:left="360" w:hanging="360"/>
      </w:pPr>
    </w:lvl>
    <w:lvl w:ilvl="1">
      <w:start w:val="1"/>
      <w:numFmt w:val="decimal"/>
      <w:lvlText w:val="%1.%2."/>
      <w:lvlJc w:val="left"/>
      <w:pPr>
        <w:ind w:left="927" w:hanging="360"/>
      </w:pPr>
      <w:rPr>
        <w:i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791471C"/>
    <w:multiLevelType w:val="multilevel"/>
    <w:tmpl w:val="B2B8BE3C"/>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51D35D9D"/>
    <w:multiLevelType w:val="hybridMultilevel"/>
    <w:tmpl w:val="3A344680"/>
    <w:lvl w:ilvl="0" w:tplc="FD90291E">
      <w:start w:val="1"/>
      <w:numFmt w:val="decimal"/>
      <w:lvlText w:val="%1."/>
      <w:lvlJc w:val="left"/>
      <w:pPr>
        <w:tabs>
          <w:tab w:val="num" w:pos="0"/>
        </w:tabs>
        <w:ind w:left="786" w:hanging="360"/>
      </w:pPr>
      <w:rPr>
        <w:rFonts w:eastAsia="Calibri"/>
        <w:b/>
        <w:i w:val="0"/>
        <w:color w:val="auto"/>
        <w:sz w:val="24"/>
      </w:rPr>
    </w:lvl>
    <w:lvl w:ilvl="1" w:tplc="AAA066C0">
      <w:start w:val="1"/>
      <w:numFmt w:val="lowerLetter"/>
      <w:lvlText w:val="%2."/>
      <w:lvlJc w:val="left"/>
      <w:pPr>
        <w:tabs>
          <w:tab w:val="num" w:pos="0"/>
        </w:tabs>
        <w:ind w:left="1440" w:hanging="360"/>
      </w:pPr>
    </w:lvl>
    <w:lvl w:ilvl="2" w:tplc="5C34C65E">
      <w:start w:val="1"/>
      <w:numFmt w:val="lowerRoman"/>
      <w:lvlText w:val="%3."/>
      <w:lvlJc w:val="right"/>
      <w:pPr>
        <w:tabs>
          <w:tab w:val="num" w:pos="0"/>
        </w:tabs>
        <w:ind w:left="2160" w:hanging="180"/>
      </w:pPr>
    </w:lvl>
    <w:lvl w:ilvl="3" w:tplc="B7BACC68">
      <w:start w:val="1"/>
      <w:numFmt w:val="decimal"/>
      <w:lvlText w:val="%4."/>
      <w:lvlJc w:val="left"/>
      <w:pPr>
        <w:tabs>
          <w:tab w:val="num" w:pos="0"/>
        </w:tabs>
        <w:ind w:left="2880" w:hanging="360"/>
      </w:pPr>
    </w:lvl>
    <w:lvl w:ilvl="4" w:tplc="5F6C3BD8">
      <w:start w:val="1"/>
      <w:numFmt w:val="lowerLetter"/>
      <w:lvlText w:val="%5."/>
      <w:lvlJc w:val="left"/>
      <w:pPr>
        <w:tabs>
          <w:tab w:val="num" w:pos="0"/>
        </w:tabs>
        <w:ind w:left="3600" w:hanging="360"/>
      </w:pPr>
    </w:lvl>
    <w:lvl w:ilvl="5" w:tplc="2C3A0292">
      <w:start w:val="1"/>
      <w:numFmt w:val="lowerRoman"/>
      <w:lvlText w:val="%6."/>
      <w:lvlJc w:val="right"/>
      <w:pPr>
        <w:tabs>
          <w:tab w:val="num" w:pos="0"/>
        </w:tabs>
        <w:ind w:left="4320" w:hanging="180"/>
      </w:pPr>
    </w:lvl>
    <w:lvl w:ilvl="6" w:tplc="1092369A">
      <w:start w:val="1"/>
      <w:numFmt w:val="decimal"/>
      <w:lvlText w:val="%7."/>
      <w:lvlJc w:val="left"/>
      <w:pPr>
        <w:tabs>
          <w:tab w:val="num" w:pos="0"/>
        </w:tabs>
        <w:ind w:left="5040" w:hanging="360"/>
      </w:pPr>
    </w:lvl>
    <w:lvl w:ilvl="7" w:tplc="F8DE0A1E">
      <w:start w:val="1"/>
      <w:numFmt w:val="lowerLetter"/>
      <w:lvlText w:val="%8."/>
      <w:lvlJc w:val="left"/>
      <w:pPr>
        <w:tabs>
          <w:tab w:val="num" w:pos="0"/>
        </w:tabs>
        <w:ind w:left="5760" w:hanging="360"/>
      </w:pPr>
    </w:lvl>
    <w:lvl w:ilvl="8" w:tplc="8A904542">
      <w:start w:val="1"/>
      <w:numFmt w:val="lowerRoman"/>
      <w:lvlText w:val="%9."/>
      <w:lvlJc w:val="right"/>
      <w:pPr>
        <w:tabs>
          <w:tab w:val="num" w:pos="0"/>
        </w:tabs>
        <w:ind w:left="6480" w:hanging="180"/>
      </w:pPr>
    </w:lvl>
  </w:abstractNum>
  <w:abstractNum w:abstractNumId="28" w15:restartNumberingAfterBreak="0">
    <w:nsid w:val="52880221"/>
    <w:multiLevelType w:val="hybridMultilevel"/>
    <w:tmpl w:val="9306FBE0"/>
    <w:lvl w:ilvl="0" w:tplc="8402D15C">
      <w:start w:val="1"/>
      <w:numFmt w:val="decimal"/>
      <w:lvlText w:val="%1."/>
      <w:lvlJc w:val="left"/>
      <w:pPr>
        <w:tabs>
          <w:tab w:val="num" w:pos="0"/>
        </w:tabs>
        <w:ind w:left="786" w:hanging="360"/>
      </w:pPr>
      <w:rPr>
        <w:rFonts w:eastAsia="Calibri"/>
        <w:b/>
        <w:i w:val="0"/>
        <w:color w:val="000000"/>
        <w:sz w:val="24"/>
      </w:rPr>
    </w:lvl>
    <w:lvl w:ilvl="1" w:tplc="51CC5BA2">
      <w:start w:val="1"/>
      <w:numFmt w:val="lowerLetter"/>
      <w:lvlText w:val="%2."/>
      <w:lvlJc w:val="left"/>
      <w:pPr>
        <w:tabs>
          <w:tab w:val="num" w:pos="0"/>
        </w:tabs>
        <w:ind w:left="1440" w:hanging="360"/>
      </w:pPr>
    </w:lvl>
    <w:lvl w:ilvl="2" w:tplc="EF6239AC">
      <w:start w:val="1"/>
      <w:numFmt w:val="lowerRoman"/>
      <w:lvlText w:val="%3."/>
      <w:lvlJc w:val="right"/>
      <w:pPr>
        <w:tabs>
          <w:tab w:val="num" w:pos="0"/>
        </w:tabs>
        <w:ind w:left="2160" w:hanging="180"/>
      </w:pPr>
    </w:lvl>
    <w:lvl w:ilvl="3" w:tplc="CBFC41DC">
      <w:start w:val="1"/>
      <w:numFmt w:val="decimal"/>
      <w:lvlText w:val="%4."/>
      <w:lvlJc w:val="left"/>
      <w:pPr>
        <w:tabs>
          <w:tab w:val="num" w:pos="0"/>
        </w:tabs>
        <w:ind w:left="2880" w:hanging="360"/>
      </w:pPr>
    </w:lvl>
    <w:lvl w:ilvl="4" w:tplc="E8CA097C">
      <w:start w:val="1"/>
      <w:numFmt w:val="lowerLetter"/>
      <w:lvlText w:val="%5."/>
      <w:lvlJc w:val="left"/>
      <w:pPr>
        <w:tabs>
          <w:tab w:val="num" w:pos="0"/>
        </w:tabs>
        <w:ind w:left="3600" w:hanging="360"/>
      </w:pPr>
    </w:lvl>
    <w:lvl w:ilvl="5" w:tplc="49605A00">
      <w:start w:val="1"/>
      <w:numFmt w:val="lowerRoman"/>
      <w:lvlText w:val="%6."/>
      <w:lvlJc w:val="right"/>
      <w:pPr>
        <w:tabs>
          <w:tab w:val="num" w:pos="0"/>
        </w:tabs>
        <w:ind w:left="4320" w:hanging="180"/>
      </w:pPr>
    </w:lvl>
    <w:lvl w:ilvl="6" w:tplc="2912F07C">
      <w:start w:val="1"/>
      <w:numFmt w:val="decimal"/>
      <w:lvlText w:val="%7."/>
      <w:lvlJc w:val="left"/>
      <w:pPr>
        <w:tabs>
          <w:tab w:val="num" w:pos="0"/>
        </w:tabs>
        <w:ind w:left="5040" w:hanging="360"/>
      </w:pPr>
    </w:lvl>
    <w:lvl w:ilvl="7" w:tplc="7DB61424">
      <w:start w:val="1"/>
      <w:numFmt w:val="lowerLetter"/>
      <w:lvlText w:val="%8."/>
      <w:lvlJc w:val="left"/>
      <w:pPr>
        <w:tabs>
          <w:tab w:val="num" w:pos="0"/>
        </w:tabs>
        <w:ind w:left="5760" w:hanging="360"/>
      </w:pPr>
    </w:lvl>
    <w:lvl w:ilvl="8" w:tplc="16B6A350">
      <w:start w:val="1"/>
      <w:numFmt w:val="lowerRoman"/>
      <w:lvlText w:val="%9."/>
      <w:lvlJc w:val="right"/>
      <w:pPr>
        <w:tabs>
          <w:tab w:val="num" w:pos="0"/>
        </w:tabs>
        <w:ind w:left="6480" w:hanging="180"/>
      </w:pPr>
    </w:lvl>
  </w:abstractNum>
  <w:abstractNum w:abstractNumId="29" w15:restartNumberingAfterBreak="0">
    <w:nsid w:val="559D3DF6"/>
    <w:multiLevelType w:val="multilevel"/>
    <w:tmpl w:val="22F2149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9FE2D12"/>
    <w:multiLevelType w:val="hybridMultilevel"/>
    <w:tmpl w:val="98CC6A7E"/>
    <w:lvl w:ilvl="0" w:tplc="CEAC447E">
      <w:start w:val="1"/>
      <w:numFmt w:val="decimal"/>
      <w:lvlText w:val="%1."/>
      <w:lvlJc w:val="left"/>
      <w:pPr>
        <w:tabs>
          <w:tab w:val="num" w:pos="0"/>
        </w:tabs>
        <w:ind w:left="786" w:hanging="360"/>
      </w:pPr>
      <w:rPr>
        <w:rFonts w:eastAsia="Calibri"/>
        <w:b/>
        <w:i w:val="0"/>
        <w:color w:val="000000"/>
        <w:sz w:val="24"/>
      </w:rPr>
    </w:lvl>
    <w:lvl w:ilvl="1" w:tplc="10DAC844">
      <w:start w:val="1"/>
      <w:numFmt w:val="lowerLetter"/>
      <w:lvlText w:val="%2."/>
      <w:lvlJc w:val="left"/>
      <w:pPr>
        <w:tabs>
          <w:tab w:val="num" w:pos="0"/>
        </w:tabs>
        <w:ind w:left="1440" w:hanging="360"/>
      </w:pPr>
    </w:lvl>
    <w:lvl w:ilvl="2" w:tplc="67ACC2AE">
      <w:start w:val="1"/>
      <w:numFmt w:val="lowerRoman"/>
      <w:lvlText w:val="%3."/>
      <w:lvlJc w:val="right"/>
      <w:pPr>
        <w:tabs>
          <w:tab w:val="num" w:pos="0"/>
        </w:tabs>
        <w:ind w:left="2160" w:hanging="180"/>
      </w:pPr>
    </w:lvl>
    <w:lvl w:ilvl="3" w:tplc="0F6868BE">
      <w:start w:val="1"/>
      <w:numFmt w:val="decimal"/>
      <w:lvlText w:val="%4."/>
      <w:lvlJc w:val="left"/>
      <w:pPr>
        <w:tabs>
          <w:tab w:val="num" w:pos="0"/>
        </w:tabs>
        <w:ind w:left="2880" w:hanging="360"/>
      </w:pPr>
    </w:lvl>
    <w:lvl w:ilvl="4" w:tplc="B87843FE">
      <w:start w:val="1"/>
      <w:numFmt w:val="lowerLetter"/>
      <w:lvlText w:val="%5."/>
      <w:lvlJc w:val="left"/>
      <w:pPr>
        <w:tabs>
          <w:tab w:val="num" w:pos="0"/>
        </w:tabs>
        <w:ind w:left="3600" w:hanging="360"/>
      </w:pPr>
    </w:lvl>
    <w:lvl w:ilvl="5" w:tplc="F98C124E">
      <w:start w:val="1"/>
      <w:numFmt w:val="lowerRoman"/>
      <w:lvlText w:val="%6."/>
      <w:lvlJc w:val="right"/>
      <w:pPr>
        <w:tabs>
          <w:tab w:val="num" w:pos="0"/>
        </w:tabs>
        <w:ind w:left="4320" w:hanging="180"/>
      </w:pPr>
    </w:lvl>
    <w:lvl w:ilvl="6" w:tplc="AA923560">
      <w:start w:val="1"/>
      <w:numFmt w:val="decimal"/>
      <w:lvlText w:val="%7."/>
      <w:lvlJc w:val="left"/>
      <w:pPr>
        <w:tabs>
          <w:tab w:val="num" w:pos="0"/>
        </w:tabs>
        <w:ind w:left="5040" w:hanging="360"/>
      </w:pPr>
    </w:lvl>
    <w:lvl w:ilvl="7" w:tplc="1F8A797E">
      <w:start w:val="1"/>
      <w:numFmt w:val="lowerLetter"/>
      <w:lvlText w:val="%8."/>
      <w:lvlJc w:val="left"/>
      <w:pPr>
        <w:tabs>
          <w:tab w:val="num" w:pos="0"/>
        </w:tabs>
        <w:ind w:left="5760" w:hanging="360"/>
      </w:pPr>
    </w:lvl>
    <w:lvl w:ilvl="8" w:tplc="466AE1CC">
      <w:start w:val="1"/>
      <w:numFmt w:val="lowerRoman"/>
      <w:lvlText w:val="%9."/>
      <w:lvlJc w:val="right"/>
      <w:pPr>
        <w:tabs>
          <w:tab w:val="num" w:pos="0"/>
        </w:tabs>
        <w:ind w:left="6480" w:hanging="180"/>
      </w:pPr>
    </w:lvl>
  </w:abstractNum>
  <w:abstractNum w:abstractNumId="31" w15:restartNumberingAfterBreak="0">
    <w:nsid w:val="6509526C"/>
    <w:multiLevelType w:val="hybridMultilevel"/>
    <w:tmpl w:val="7780EBF4"/>
    <w:lvl w:ilvl="0" w:tplc="88AA89CC">
      <w:start w:val="1"/>
      <w:numFmt w:val="decimal"/>
      <w:lvlText w:val="%1."/>
      <w:lvlJc w:val="left"/>
      <w:pPr>
        <w:tabs>
          <w:tab w:val="num" w:pos="0"/>
        </w:tabs>
        <w:ind w:left="786" w:hanging="360"/>
      </w:pPr>
      <w:rPr>
        <w:rFonts w:eastAsia="Calibri"/>
        <w:b/>
        <w:color w:val="auto"/>
        <w:sz w:val="24"/>
      </w:rPr>
    </w:lvl>
    <w:lvl w:ilvl="1" w:tplc="F676A8F4">
      <w:start w:val="1"/>
      <w:numFmt w:val="lowerLetter"/>
      <w:lvlText w:val="%2."/>
      <w:lvlJc w:val="left"/>
      <w:pPr>
        <w:tabs>
          <w:tab w:val="num" w:pos="0"/>
        </w:tabs>
        <w:ind w:left="1440" w:hanging="360"/>
      </w:pPr>
    </w:lvl>
    <w:lvl w:ilvl="2" w:tplc="3522D5CA">
      <w:start w:val="1"/>
      <w:numFmt w:val="lowerRoman"/>
      <w:lvlText w:val="%3."/>
      <w:lvlJc w:val="right"/>
      <w:pPr>
        <w:tabs>
          <w:tab w:val="num" w:pos="0"/>
        </w:tabs>
        <w:ind w:left="2160" w:hanging="180"/>
      </w:pPr>
    </w:lvl>
    <w:lvl w:ilvl="3" w:tplc="46CECC9A">
      <w:start w:val="1"/>
      <w:numFmt w:val="decimal"/>
      <w:lvlText w:val="%4."/>
      <w:lvlJc w:val="left"/>
      <w:pPr>
        <w:tabs>
          <w:tab w:val="num" w:pos="0"/>
        </w:tabs>
        <w:ind w:left="2880" w:hanging="360"/>
      </w:pPr>
    </w:lvl>
    <w:lvl w:ilvl="4" w:tplc="A9FE057A">
      <w:start w:val="1"/>
      <w:numFmt w:val="lowerLetter"/>
      <w:lvlText w:val="%5."/>
      <w:lvlJc w:val="left"/>
      <w:pPr>
        <w:tabs>
          <w:tab w:val="num" w:pos="0"/>
        </w:tabs>
        <w:ind w:left="3600" w:hanging="360"/>
      </w:pPr>
    </w:lvl>
    <w:lvl w:ilvl="5" w:tplc="8766BFD2">
      <w:start w:val="1"/>
      <w:numFmt w:val="lowerRoman"/>
      <w:lvlText w:val="%6."/>
      <w:lvlJc w:val="right"/>
      <w:pPr>
        <w:tabs>
          <w:tab w:val="num" w:pos="0"/>
        </w:tabs>
        <w:ind w:left="4320" w:hanging="180"/>
      </w:pPr>
    </w:lvl>
    <w:lvl w:ilvl="6" w:tplc="86503E0A">
      <w:start w:val="1"/>
      <w:numFmt w:val="decimal"/>
      <w:lvlText w:val="%7."/>
      <w:lvlJc w:val="left"/>
      <w:pPr>
        <w:tabs>
          <w:tab w:val="num" w:pos="0"/>
        </w:tabs>
        <w:ind w:left="5040" w:hanging="360"/>
      </w:pPr>
    </w:lvl>
    <w:lvl w:ilvl="7" w:tplc="6436EA34">
      <w:start w:val="1"/>
      <w:numFmt w:val="lowerLetter"/>
      <w:lvlText w:val="%8."/>
      <w:lvlJc w:val="left"/>
      <w:pPr>
        <w:tabs>
          <w:tab w:val="num" w:pos="0"/>
        </w:tabs>
        <w:ind w:left="5760" w:hanging="360"/>
      </w:pPr>
    </w:lvl>
    <w:lvl w:ilvl="8" w:tplc="7DC6800E">
      <w:start w:val="1"/>
      <w:numFmt w:val="lowerRoman"/>
      <w:lvlText w:val="%9."/>
      <w:lvlJc w:val="right"/>
      <w:pPr>
        <w:tabs>
          <w:tab w:val="num" w:pos="0"/>
        </w:tabs>
        <w:ind w:left="6480" w:hanging="180"/>
      </w:pPr>
    </w:lvl>
  </w:abstractNum>
  <w:abstractNum w:abstractNumId="32" w15:restartNumberingAfterBreak="0">
    <w:nsid w:val="65E43B05"/>
    <w:multiLevelType w:val="hybridMultilevel"/>
    <w:tmpl w:val="C56E84DA"/>
    <w:lvl w:ilvl="0" w:tplc="14B60976">
      <w:start w:val="1"/>
      <w:numFmt w:val="bullet"/>
      <w:lvlText w:val=""/>
      <w:lvlJc w:val="left"/>
      <w:pPr>
        <w:ind w:left="1365" w:hanging="360"/>
      </w:pPr>
      <w:rPr>
        <w:rFonts w:ascii="Symbol" w:hAnsi="Symbol" w:hint="default"/>
      </w:rPr>
    </w:lvl>
    <w:lvl w:ilvl="1" w:tplc="5506287C">
      <w:start w:val="1"/>
      <w:numFmt w:val="bullet"/>
      <w:lvlText w:val="o"/>
      <w:lvlJc w:val="left"/>
      <w:pPr>
        <w:ind w:left="2085" w:hanging="360"/>
      </w:pPr>
      <w:rPr>
        <w:rFonts w:ascii="Courier New" w:hAnsi="Courier New" w:cs="Courier New" w:hint="default"/>
      </w:rPr>
    </w:lvl>
    <w:lvl w:ilvl="2" w:tplc="9A8C7976">
      <w:start w:val="1"/>
      <w:numFmt w:val="bullet"/>
      <w:lvlText w:val=""/>
      <w:lvlJc w:val="left"/>
      <w:pPr>
        <w:ind w:left="2805" w:hanging="360"/>
      </w:pPr>
      <w:rPr>
        <w:rFonts w:ascii="Wingdings" w:hAnsi="Wingdings" w:hint="default"/>
      </w:rPr>
    </w:lvl>
    <w:lvl w:ilvl="3" w:tplc="17045BFC">
      <w:start w:val="1"/>
      <w:numFmt w:val="bullet"/>
      <w:lvlText w:val=""/>
      <w:lvlJc w:val="left"/>
      <w:pPr>
        <w:ind w:left="3525" w:hanging="360"/>
      </w:pPr>
      <w:rPr>
        <w:rFonts w:ascii="Symbol" w:hAnsi="Symbol" w:hint="default"/>
      </w:rPr>
    </w:lvl>
    <w:lvl w:ilvl="4" w:tplc="6E2C2A3E">
      <w:start w:val="1"/>
      <w:numFmt w:val="bullet"/>
      <w:lvlText w:val="o"/>
      <w:lvlJc w:val="left"/>
      <w:pPr>
        <w:ind w:left="4245" w:hanging="360"/>
      </w:pPr>
      <w:rPr>
        <w:rFonts w:ascii="Courier New" w:hAnsi="Courier New" w:cs="Courier New" w:hint="default"/>
      </w:rPr>
    </w:lvl>
    <w:lvl w:ilvl="5" w:tplc="E968F72E">
      <w:start w:val="1"/>
      <w:numFmt w:val="bullet"/>
      <w:lvlText w:val=""/>
      <w:lvlJc w:val="left"/>
      <w:pPr>
        <w:ind w:left="4965" w:hanging="360"/>
      </w:pPr>
      <w:rPr>
        <w:rFonts w:ascii="Wingdings" w:hAnsi="Wingdings" w:hint="default"/>
      </w:rPr>
    </w:lvl>
    <w:lvl w:ilvl="6" w:tplc="229AE928">
      <w:start w:val="1"/>
      <w:numFmt w:val="bullet"/>
      <w:lvlText w:val=""/>
      <w:lvlJc w:val="left"/>
      <w:pPr>
        <w:ind w:left="5685" w:hanging="360"/>
      </w:pPr>
      <w:rPr>
        <w:rFonts w:ascii="Symbol" w:hAnsi="Symbol" w:hint="default"/>
      </w:rPr>
    </w:lvl>
    <w:lvl w:ilvl="7" w:tplc="3990BCCE">
      <w:start w:val="1"/>
      <w:numFmt w:val="bullet"/>
      <w:lvlText w:val="o"/>
      <w:lvlJc w:val="left"/>
      <w:pPr>
        <w:ind w:left="6405" w:hanging="360"/>
      </w:pPr>
      <w:rPr>
        <w:rFonts w:ascii="Courier New" w:hAnsi="Courier New" w:cs="Courier New" w:hint="default"/>
      </w:rPr>
    </w:lvl>
    <w:lvl w:ilvl="8" w:tplc="A2FAE746">
      <w:start w:val="1"/>
      <w:numFmt w:val="bullet"/>
      <w:lvlText w:val=""/>
      <w:lvlJc w:val="left"/>
      <w:pPr>
        <w:ind w:left="7125" w:hanging="360"/>
      </w:pPr>
      <w:rPr>
        <w:rFonts w:ascii="Wingdings" w:hAnsi="Wingdings" w:hint="default"/>
      </w:rPr>
    </w:lvl>
  </w:abstractNum>
  <w:abstractNum w:abstractNumId="33" w15:restartNumberingAfterBreak="0">
    <w:nsid w:val="692A40E3"/>
    <w:multiLevelType w:val="multilevel"/>
    <w:tmpl w:val="7FF0930E"/>
    <w:lvl w:ilvl="0">
      <w:start w:val="6"/>
      <w:numFmt w:val="decimal"/>
      <w:lvlText w:val="%1."/>
      <w:lvlJc w:val="left"/>
      <w:pPr>
        <w:ind w:left="360" w:hanging="360"/>
      </w:pPr>
    </w:lvl>
    <w:lvl w:ilvl="1">
      <w:start w:val="1"/>
      <w:numFmt w:val="decimal"/>
      <w:lvlText w:val="%1.%2."/>
      <w:lvlJc w:val="left"/>
      <w:pPr>
        <w:ind w:left="1069"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4" w15:restartNumberingAfterBreak="0">
    <w:nsid w:val="69606304"/>
    <w:multiLevelType w:val="hybridMultilevel"/>
    <w:tmpl w:val="AC1A178A"/>
    <w:lvl w:ilvl="0" w:tplc="745E9B4E">
      <w:start w:val="1"/>
      <w:numFmt w:val="decimal"/>
      <w:lvlText w:val="%1."/>
      <w:lvlJc w:val="left"/>
      <w:pPr>
        <w:ind w:left="720" w:hanging="360"/>
      </w:pPr>
    </w:lvl>
    <w:lvl w:ilvl="1" w:tplc="A0D809D6">
      <w:start w:val="1"/>
      <w:numFmt w:val="lowerLetter"/>
      <w:lvlText w:val="%2."/>
      <w:lvlJc w:val="left"/>
      <w:pPr>
        <w:ind w:left="1440" w:hanging="360"/>
      </w:pPr>
    </w:lvl>
    <w:lvl w:ilvl="2" w:tplc="C3647C56">
      <w:start w:val="1"/>
      <w:numFmt w:val="lowerRoman"/>
      <w:lvlText w:val="%3."/>
      <w:lvlJc w:val="right"/>
      <w:pPr>
        <w:ind w:left="2160" w:hanging="180"/>
      </w:pPr>
    </w:lvl>
    <w:lvl w:ilvl="3" w:tplc="68C0ECB0">
      <w:start w:val="1"/>
      <w:numFmt w:val="decimal"/>
      <w:lvlText w:val="%4."/>
      <w:lvlJc w:val="left"/>
      <w:pPr>
        <w:ind w:left="2880" w:hanging="360"/>
      </w:pPr>
    </w:lvl>
    <w:lvl w:ilvl="4" w:tplc="B64407A8">
      <w:start w:val="1"/>
      <w:numFmt w:val="lowerLetter"/>
      <w:lvlText w:val="%5."/>
      <w:lvlJc w:val="left"/>
      <w:pPr>
        <w:ind w:left="3600" w:hanging="360"/>
      </w:pPr>
    </w:lvl>
    <w:lvl w:ilvl="5" w:tplc="F7C4BF94">
      <w:start w:val="1"/>
      <w:numFmt w:val="lowerRoman"/>
      <w:lvlText w:val="%6."/>
      <w:lvlJc w:val="right"/>
      <w:pPr>
        <w:ind w:left="4320" w:hanging="180"/>
      </w:pPr>
    </w:lvl>
    <w:lvl w:ilvl="6" w:tplc="2D16FE8E">
      <w:start w:val="1"/>
      <w:numFmt w:val="decimal"/>
      <w:lvlText w:val="%7."/>
      <w:lvlJc w:val="left"/>
      <w:pPr>
        <w:ind w:left="5040" w:hanging="360"/>
      </w:pPr>
    </w:lvl>
    <w:lvl w:ilvl="7" w:tplc="54DCE622">
      <w:start w:val="1"/>
      <w:numFmt w:val="lowerLetter"/>
      <w:lvlText w:val="%8."/>
      <w:lvlJc w:val="left"/>
      <w:pPr>
        <w:ind w:left="5760" w:hanging="360"/>
      </w:pPr>
    </w:lvl>
    <w:lvl w:ilvl="8" w:tplc="6264EFCC">
      <w:start w:val="1"/>
      <w:numFmt w:val="lowerRoman"/>
      <w:lvlText w:val="%9."/>
      <w:lvlJc w:val="right"/>
      <w:pPr>
        <w:ind w:left="6480" w:hanging="180"/>
      </w:pPr>
    </w:lvl>
  </w:abstractNum>
  <w:abstractNum w:abstractNumId="35" w15:restartNumberingAfterBreak="0">
    <w:nsid w:val="6C43207B"/>
    <w:multiLevelType w:val="hybridMultilevel"/>
    <w:tmpl w:val="B28E6E8C"/>
    <w:lvl w:ilvl="0" w:tplc="94A40038">
      <w:start w:val="1"/>
      <w:numFmt w:val="bullet"/>
      <w:lvlText w:val=""/>
      <w:lvlJc w:val="left"/>
      <w:pPr>
        <w:ind w:left="1429" w:hanging="360"/>
      </w:pPr>
      <w:rPr>
        <w:rFonts w:ascii="Symbol" w:hAnsi="Symbol"/>
      </w:rPr>
    </w:lvl>
    <w:lvl w:ilvl="1" w:tplc="9D5A36EE">
      <w:start w:val="1"/>
      <w:numFmt w:val="bullet"/>
      <w:lvlText w:val="o"/>
      <w:lvlJc w:val="left"/>
      <w:pPr>
        <w:ind w:left="2149" w:hanging="360"/>
      </w:pPr>
      <w:rPr>
        <w:rFonts w:ascii="Courier New" w:hAnsi="Courier New" w:cs="Courier New"/>
      </w:rPr>
    </w:lvl>
    <w:lvl w:ilvl="2" w:tplc="B9D4A6EA">
      <w:start w:val="1"/>
      <w:numFmt w:val="bullet"/>
      <w:lvlText w:val=""/>
      <w:lvlJc w:val="left"/>
      <w:pPr>
        <w:ind w:left="2869" w:hanging="360"/>
      </w:pPr>
      <w:rPr>
        <w:rFonts w:ascii="Wingdings" w:hAnsi="Wingdings"/>
      </w:rPr>
    </w:lvl>
    <w:lvl w:ilvl="3" w:tplc="F81015E2">
      <w:start w:val="1"/>
      <w:numFmt w:val="bullet"/>
      <w:lvlText w:val=""/>
      <w:lvlJc w:val="left"/>
      <w:pPr>
        <w:ind w:left="3589" w:hanging="360"/>
      </w:pPr>
      <w:rPr>
        <w:rFonts w:ascii="Symbol" w:hAnsi="Symbol"/>
      </w:rPr>
    </w:lvl>
    <w:lvl w:ilvl="4" w:tplc="D7E61394">
      <w:start w:val="1"/>
      <w:numFmt w:val="bullet"/>
      <w:lvlText w:val="o"/>
      <w:lvlJc w:val="left"/>
      <w:pPr>
        <w:ind w:left="4309" w:hanging="360"/>
      </w:pPr>
      <w:rPr>
        <w:rFonts w:ascii="Courier New" w:hAnsi="Courier New" w:cs="Courier New"/>
      </w:rPr>
    </w:lvl>
    <w:lvl w:ilvl="5" w:tplc="86E0A300">
      <w:start w:val="1"/>
      <w:numFmt w:val="bullet"/>
      <w:lvlText w:val=""/>
      <w:lvlJc w:val="left"/>
      <w:pPr>
        <w:ind w:left="5029" w:hanging="360"/>
      </w:pPr>
      <w:rPr>
        <w:rFonts w:ascii="Wingdings" w:hAnsi="Wingdings"/>
      </w:rPr>
    </w:lvl>
    <w:lvl w:ilvl="6" w:tplc="A43C1E0A">
      <w:start w:val="1"/>
      <w:numFmt w:val="bullet"/>
      <w:lvlText w:val=""/>
      <w:lvlJc w:val="left"/>
      <w:pPr>
        <w:ind w:left="5749" w:hanging="360"/>
      </w:pPr>
      <w:rPr>
        <w:rFonts w:ascii="Symbol" w:hAnsi="Symbol"/>
      </w:rPr>
    </w:lvl>
    <w:lvl w:ilvl="7" w:tplc="C7EC5EE8">
      <w:start w:val="1"/>
      <w:numFmt w:val="bullet"/>
      <w:lvlText w:val="o"/>
      <w:lvlJc w:val="left"/>
      <w:pPr>
        <w:ind w:left="6469" w:hanging="360"/>
      </w:pPr>
      <w:rPr>
        <w:rFonts w:ascii="Courier New" w:hAnsi="Courier New" w:cs="Courier New"/>
      </w:rPr>
    </w:lvl>
    <w:lvl w:ilvl="8" w:tplc="46EA0BC8">
      <w:start w:val="1"/>
      <w:numFmt w:val="bullet"/>
      <w:lvlText w:val=""/>
      <w:lvlJc w:val="left"/>
      <w:pPr>
        <w:ind w:left="7189" w:hanging="360"/>
      </w:pPr>
      <w:rPr>
        <w:rFonts w:ascii="Wingdings" w:hAnsi="Wingdings"/>
      </w:rPr>
    </w:lvl>
  </w:abstractNum>
  <w:abstractNum w:abstractNumId="36" w15:restartNumberingAfterBreak="0">
    <w:nsid w:val="6FFD19CD"/>
    <w:multiLevelType w:val="hybridMultilevel"/>
    <w:tmpl w:val="1720970E"/>
    <w:lvl w:ilvl="0" w:tplc="59F685C8">
      <w:start w:val="1"/>
      <w:numFmt w:val="upperRoman"/>
      <w:lvlText w:val="%1."/>
      <w:lvlJc w:val="left"/>
      <w:pPr>
        <w:ind w:left="7383" w:hanging="720"/>
      </w:pPr>
      <w:rPr>
        <w:rFonts w:hint="default"/>
      </w:rPr>
    </w:lvl>
    <w:lvl w:ilvl="1" w:tplc="B8AE82F6">
      <w:start w:val="1"/>
      <w:numFmt w:val="lowerLetter"/>
      <w:lvlText w:val="%2."/>
      <w:lvlJc w:val="left"/>
      <w:pPr>
        <w:ind w:left="1440" w:hanging="360"/>
      </w:pPr>
    </w:lvl>
    <w:lvl w:ilvl="2" w:tplc="8BF0DBA0">
      <w:start w:val="1"/>
      <w:numFmt w:val="lowerRoman"/>
      <w:lvlText w:val="%3."/>
      <w:lvlJc w:val="right"/>
      <w:pPr>
        <w:ind w:left="2160" w:hanging="180"/>
      </w:pPr>
    </w:lvl>
    <w:lvl w:ilvl="3" w:tplc="1E4E1C7A">
      <w:start w:val="1"/>
      <w:numFmt w:val="decimal"/>
      <w:lvlText w:val="%4."/>
      <w:lvlJc w:val="left"/>
      <w:pPr>
        <w:ind w:left="2880" w:hanging="360"/>
      </w:pPr>
    </w:lvl>
    <w:lvl w:ilvl="4" w:tplc="F3440632">
      <w:start w:val="1"/>
      <w:numFmt w:val="lowerLetter"/>
      <w:lvlText w:val="%5."/>
      <w:lvlJc w:val="left"/>
      <w:pPr>
        <w:ind w:left="3600" w:hanging="360"/>
      </w:pPr>
    </w:lvl>
    <w:lvl w:ilvl="5" w:tplc="E7901BAC">
      <w:start w:val="1"/>
      <w:numFmt w:val="lowerRoman"/>
      <w:lvlText w:val="%6."/>
      <w:lvlJc w:val="right"/>
      <w:pPr>
        <w:ind w:left="4320" w:hanging="180"/>
      </w:pPr>
    </w:lvl>
    <w:lvl w:ilvl="6" w:tplc="E57C6AD2">
      <w:start w:val="1"/>
      <w:numFmt w:val="decimal"/>
      <w:lvlText w:val="%7."/>
      <w:lvlJc w:val="left"/>
      <w:pPr>
        <w:ind w:left="5040" w:hanging="360"/>
      </w:pPr>
    </w:lvl>
    <w:lvl w:ilvl="7" w:tplc="792CF510">
      <w:start w:val="1"/>
      <w:numFmt w:val="lowerLetter"/>
      <w:lvlText w:val="%8."/>
      <w:lvlJc w:val="left"/>
      <w:pPr>
        <w:ind w:left="5760" w:hanging="360"/>
      </w:pPr>
    </w:lvl>
    <w:lvl w:ilvl="8" w:tplc="F28A2420">
      <w:start w:val="1"/>
      <w:numFmt w:val="lowerRoman"/>
      <w:lvlText w:val="%9."/>
      <w:lvlJc w:val="right"/>
      <w:pPr>
        <w:ind w:left="6480" w:hanging="180"/>
      </w:pPr>
    </w:lvl>
  </w:abstractNum>
  <w:abstractNum w:abstractNumId="37" w15:restartNumberingAfterBreak="0">
    <w:nsid w:val="7416428F"/>
    <w:multiLevelType w:val="multilevel"/>
    <w:tmpl w:val="247E675E"/>
    <w:lvl w:ilvl="0">
      <w:start w:val="4"/>
      <w:numFmt w:val="decimal"/>
      <w:lvlText w:val="%1."/>
      <w:lvlJc w:val="left"/>
      <w:pPr>
        <w:ind w:left="360" w:hanging="360"/>
      </w:pPr>
    </w:lvl>
    <w:lvl w:ilvl="1">
      <w:start w:val="1"/>
      <w:numFmt w:val="decimal"/>
      <w:lvlText w:val="%1.%2."/>
      <w:lvlJc w:val="left"/>
      <w:pPr>
        <w:ind w:left="107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53F3CB8"/>
    <w:multiLevelType w:val="multilevel"/>
    <w:tmpl w:val="86C483C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86805A1"/>
    <w:multiLevelType w:val="hybridMultilevel"/>
    <w:tmpl w:val="3774CFBE"/>
    <w:lvl w:ilvl="0" w:tplc="485087C2">
      <w:start w:val="1"/>
      <w:numFmt w:val="decimal"/>
      <w:lvlText w:val="%1."/>
      <w:lvlJc w:val="left"/>
      <w:pPr>
        <w:ind w:left="644" w:hanging="360"/>
      </w:pPr>
    </w:lvl>
    <w:lvl w:ilvl="1" w:tplc="A74454DA">
      <w:start w:val="1"/>
      <w:numFmt w:val="lowerLetter"/>
      <w:lvlText w:val="%2."/>
      <w:lvlJc w:val="left"/>
      <w:pPr>
        <w:ind w:left="1506" w:hanging="360"/>
      </w:pPr>
    </w:lvl>
    <w:lvl w:ilvl="2" w:tplc="8B18A5B6">
      <w:start w:val="1"/>
      <w:numFmt w:val="lowerRoman"/>
      <w:lvlText w:val="%3."/>
      <w:lvlJc w:val="right"/>
      <w:pPr>
        <w:ind w:left="2226" w:hanging="180"/>
      </w:pPr>
    </w:lvl>
    <w:lvl w:ilvl="3" w:tplc="CEAA007C">
      <w:start w:val="1"/>
      <w:numFmt w:val="decimal"/>
      <w:lvlText w:val="%4."/>
      <w:lvlJc w:val="left"/>
      <w:pPr>
        <w:ind w:left="2946" w:hanging="360"/>
      </w:pPr>
    </w:lvl>
    <w:lvl w:ilvl="4" w:tplc="DF74FF9E">
      <w:start w:val="1"/>
      <w:numFmt w:val="lowerLetter"/>
      <w:lvlText w:val="%5."/>
      <w:lvlJc w:val="left"/>
      <w:pPr>
        <w:ind w:left="3666" w:hanging="360"/>
      </w:pPr>
    </w:lvl>
    <w:lvl w:ilvl="5" w:tplc="1F64B042">
      <w:start w:val="1"/>
      <w:numFmt w:val="lowerRoman"/>
      <w:lvlText w:val="%6."/>
      <w:lvlJc w:val="right"/>
      <w:pPr>
        <w:ind w:left="4386" w:hanging="180"/>
      </w:pPr>
    </w:lvl>
    <w:lvl w:ilvl="6" w:tplc="48520552">
      <w:start w:val="1"/>
      <w:numFmt w:val="decimal"/>
      <w:lvlText w:val="%7."/>
      <w:lvlJc w:val="left"/>
      <w:pPr>
        <w:ind w:left="5106" w:hanging="360"/>
      </w:pPr>
    </w:lvl>
    <w:lvl w:ilvl="7" w:tplc="94809510">
      <w:start w:val="1"/>
      <w:numFmt w:val="lowerLetter"/>
      <w:lvlText w:val="%8."/>
      <w:lvlJc w:val="left"/>
      <w:pPr>
        <w:ind w:left="5826" w:hanging="360"/>
      </w:pPr>
    </w:lvl>
    <w:lvl w:ilvl="8" w:tplc="32A2BEDA">
      <w:start w:val="1"/>
      <w:numFmt w:val="lowerRoman"/>
      <w:lvlText w:val="%9."/>
      <w:lvlJc w:val="right"/>
      <w:pPr>
        <w:ind w:left="6546" w:hanging="180"/>
      </w:pPr>
    </w:lvl>
  </w:abstractNum>
  <w:abstractNum w:abstractNumId="40" w15:restartNumberingAfterBreak="0">
    <w:nsid w:val="791745BC"/>
    <w:multiLevelType w:val="hybridMultilevel"/>
    <w:tmpl w:val="0AAE04E8"/>
    <w:lvl w:ilvl="0" w:tplc="968053BC">
      <w:start w:val="1"/>
      <w:numFmt w:val="decimal"/>
      <w:lvlText w:val="%1."/>
      <w:lvlJc w:val="left"/>
      <w:pPr>
        <w:ind w:left="720" w:hanging="607"/>
      </w:pPr>
      <w:rPr>
        <w:rFonts w:hint="default"/>
      </w:rPr>
    </w:lvl>
    <w:lvl w:ilvl="1" w:tplc="A2DC4A84">
      <w:start w:val="1"/>
      <w:numFmt w:val="lowerLetter"/>
      <w:lvlText w:val="%2."/>
      <w:lvlJc w:val="left"/>
      <w:pPr>
        <w:ind w:left="1440" w:hanging="360"/>
      </w:pPr>
    </w:lvl>
    <w:lvl w:ilvl="2" w:tplc="178C98E0">
      <w:start w:val="1"/>
      <w:numFmt w:val="lowerRoman"/>
      <w:lvlText w:val="%3."/>
      <w:lvlJc w:val="right"/>
      <w:pPr>
        <w:ind w:left="2160" w:hanging="180"/>
      </w:pPr>
    </w:lvl>
    <w:lvl w:ilvl="3" w:tplc="488EC444">
      <w:start w:val="1"/>
      <w:numFmt w:val="decimal"/>
      <w:lvlText w:val="%4."/>
      <w:lvlJc w:val="left"/>
      <w:pPr>
        <w:ind w:left="2880" w:hanging="360"/>
      </w:pPr>
    </w:lvl>
    <w:lvl w:ilvl="4" w:tplc="EE66635E">
      <w:start w:val="1"/>
      <w:numFmt w:val="lowerLetter"/>
      <w:lvlText w:val="%5."/>
      <w:lvlJc w:val="left"/>
      <w:pPr>
        <w:ind w:left="3600" w:hanging="360"/>
      </w:pPr>
    </w:lvl>
    <w:lvl w:ilvl="5" w:tplc="851E7A42">
      <w:start w:val="1"/>
      <w:numFmt w:val="lowerRoman"/>
      <w:lvlText w:val="%6."/>
      <w:lvlJc w:val="right"/>
      <w:pPr>
        <w:ind w:left="4320" w:hanging="180"/>
      </w:pPr>
    </w:lvl>
    <w:lvl w:ilvl="6" w:tplc="9C7CCC7E">
      <w:start w:val="1"/>
      <w:numFmt w:val="decimal"/>
      <w:lvlText w:val="%7."/>
      <w:lvlJc w:val="left"/>
      <w:pPr>
        <w:ind w:left="5040" w:hanging="360"/>
      </w:pPr>
    </w:lvl>
    <w:lvl w:ilvl="7" w:tplc="B472EEA0">
      <w:start w:val="1"/>
      <w:numFmt w:val="lowerLetter"/>
      <w:lvlText w:val="%8."/>
      <w:lvlJc w:val="left"/>
      <w:pPr>
        <w:ind w:left="5760" w:hanging="360"/>
      </w:pPr>
    </w:lvl>
    <w:lvl w:ilvl="8" w:tplc="18643D3E">
      <w:start w:val="1"/>
      <w:numFmt w:val="lowerRoman"/>
      <w:lvlText w:val="%9."/>
      <w:lvlJc w:val="right"/>
      <w:pPr>
        <w:ind w:left="6480" w:hanging="180"/>
      </w:pPr>
    </w:lvl>
  </w:abstractNum>
  <w:abstractNum w:abstractNumId="41" w15:restartNumberingAfterBreak="0">
    <w:nsid w:val="7CB9299A"/>
    <w:multiLevelType w:val="multilevel"/>
    <w:tmpl w:val="E31AD946"/>
    <w:lvl w:ilvl="0">
      <w:start w:val="7"/>
      <w:numFmt w:val="decimal"/>
      <w:lvlText w:val="%1."/>
      <w:lvlJc w:val="left"/>
      <w:pPr>
        <w:tabs>
          <w:tab w:val="num" w:pos="0"/>
        </w:tabs>
        <w:ind w:left="1276" w:hanging="360"/>
      </w:pPr>
      <w:rPr>
        <w:rFonts w:eastAsia="Arial"/>
      </w:rPr>
    </w:lvl>
    <w:lvl w:ilvl="1">
      <w:start w:val="1"/>
      <w:numFmt w:val="decimal"/>
      <w:lvlText w:val="%1.%2."/>
      <w:lvlJc w:val="left"/>
      <w:pPr>
        <w:tabs>
          <w:tab w:val="num" w:pos="0"/>
        </w:tabs>
        <w:ind w:left="2356" w:hanging="360"/>
      </w:pPr>
      <w:rPr>
        <w:rFonts w:eastAsia="Arial"/>
      </w:rPr>
    </w:lvl>
    <w:lvl w:ilvl="2">
      <w:start w:val="1"/>
      <w:numFmt w:val="decimal"/>
      <w:lvlText w:val="%1.%2.%3."/>
      <w:lvlJc w:val="left"/>
      <w:pPr>
        <w:tabs>
          <w:tab w:val="num" w:pos="0"/>
        </w:tabs>
        <w:ind w:left="3796" w:hanging="720"/>
      </w:pPr>
      <w:rPr>
        <w:rFonts w:eastAsia="Arial"/>
      </w:rPr>
    </w:lvl>
    <w:lvl w:ilvl="3">
      <w:start w:val="1"/>
      <w:numFmt w:val="decimal"/>
      <w:lvlText w:val="%1.%2.%3.%4."/>
      <w:lvlJc w:val="left"/>
      <w:pPr>
        <w:tabs>
          <w:tab w:val="num" w:pos="0"/>
        </w:tabs>
        <w:ind w:left="4876" w:hanging="720"/>
      </w:pPr>
      <w:rPr>
        <w:rFonts w:eastAsia="Arial"/>
      </w:rPr>
    </w:lvl>
    <w:lvl w:ilvl="4">
      <w:start w:val="1"/>
      <w:numFmt w:val="decimal"/>
      <w:lvlText w:val="%1.%2.%3.%4.%5."/>
      <w:lvlJc w:val="left"/>
      <w:pPr>
        <w:tabs>
          <w:tab w:val="num" w:pos="0"/>
        </w:tabs>
        <w:ind w:left="6316" w:hanging="1080"/>
      </w:pPr>
      <w:rPr>
        <w:rFonts w:eastAsia="Arial"/>
      </w:rPr>
    </w:lvl>
    <w:lvl w:ilvl="5">
      <w:start w:val="1"/>
      <w:numFmt w:val="decimal"/>
      <w:lvlText w:val="%1.%2.%3.%4.%5.%6."/>
      <w:lvlJc w:val="left"/>
      <w:pPr>
        <w:tabs>
          <w:tab w:val="num" w:pos="0"/>
        </w:tabs>
        <w:ind w:left="7396" w:hanging="1080"/>
      </w:pPr>
      <w:rPr>
        <w:rFonts w:eastAsia="Arial"/>
      </w:rPr>
    </w:lvl>
    <w:lvl w:ilvl="6">
      <w:start w:val="1"/>
      <w:numFmt w:val="decimal"/>
      <w:lvlText w:val="%1.%2.%3.%4.%5.%6.%7."/>
      <w:lvlJc w:val="left"/>
      <w:pPr>
        <w:tabs>
          <w:tab w:val="num" w:pos="0"/>
        </w:tabs>
        <w:ind w:left="8836" w:hanging="1440"/>
      </w:pPr>
      <w:rPr>
        <w:rFonts w:eastAsia="Arial"/>
      </w:rPr>
    </w:lvl>
    <w:lvl w:ilvl="7">
      <w:start w:val="1"/>
      <w:numFmt w:val="decimal"/>
      <w:lvlText w:val="%1.%2.%3.%4.%5.%6.%7.%8."/>
      <w:lvlJc w:val="left"/>
      <w:pPr>
        <w:tabs>
          <w:tab w:val="num" w:pos="0"/>
        </w:tabs>
        <w:ind w:left="9916" w:hanging="1440"/>
      </w:pPr>
      <w:rPr>
        <w:rFonts w:eastAsia="Arial"/>
      </w:rPr>
    </w:lvl>
    <w:lvl w:ilvl="8">
      <w:start w:val="1"/>
      <w:numFmt w:val="decimal"/>
      <w:lvlText w:val="%1.%2.%3.%4.%5.%6.%7.%8.%9."/>
      <w:lvlJc w:val="left"/>
      <w:pPr>
        <w:tabs>
          <w:tab w:val="num" w:pos="0"/>
        </w:tabs>
        <w:ind w:left="11356" w:hanging="1800"/>
      </w:pPr>
      <w:rPr>
        <w:rFonts w:eastAsia="Arial"/>
      </w:rPr>
    </w:lvl>
  </w:abstractNum>
  <w:abstractNum w:abstractNumId="42" w15:restartNumberingAfterBreak="0">
    <w:nsid w:val="7D016763"/>
    <w:multiLevelType w:val="multilevel"/>
    <w:tmpl w:val="F2C87B84"/>
    <w:lvl w:ilvl="0">
      <w:start w:val="8"/>
      <w:numFmt w:val="decimal"/>
      <w:lvlText w:val="%1."/>
      <w:lvlJc w:val="left"/>
      <w:pPr>
        <w:tabs>
          <w:tab w:val="num" w:pos="0"/>
        </w:tabs>
        <w:ind w:left="1276" w:hanging="360"/>
      </w:pPr>
    </w:lvl>
    <w:lvl w:ilvl="1">
      <w:start w:val="1"/>
      <w:numFmt w:val="decimal"/>
      <w:lvlText w:val="%1.%2."/>
      <w:lvlJc w:val="left"/>
      <w:pPr>
        <w:tabs>
          <w:tab w:val="num" w:pos="0"/>
        </w:tabs>
        <w:ind w:left="1276" w:hanging="360"/>
      </w:pPr>
    </w:lvl>
    <w:lvl w:ilvl="2">
      <w:start w:val="1"/>
      <w:numFmt w:val="decimal"/>
      <w:lvlText w:val="%1.%2.%3."/>
      <w:lvlJc w:val="left"/>
      <w:pPr>
        <w:tabs>
          <w:tab w:val="num" w:pos="0"/>
        </w:tabs>
        <w:ind w:left="1636" w:hanging="720"/>
      </w:pPr>
    </w:lvl>
    <w:lvl w:ilvl="3">
      <w:start w:val="1"/>
      <w:numFmt w:val="decimal"/>
      <w:lvlText w:val="%1.%2.%3.%4."/>
      <w:lvlJc w:val="left"/>
      <w:pPr>
        <w:tabs>
          <w:tab w:val="num" w:pos="0"/>
        </w:tabs>
        <w:ind w:left="1636" w:hanging="720"/>
      </w:pPr>
    </w:lvl>
    <w:lvl w:ilvl="4">
      <w:start w:val="1"/>
      <w:numFmt w:val="decimal"/>
      <w:lvlText w:val="%1.%2.%3.%4.%5."/>
      <w:lvlJc w:val="left"/>
      <w:pPr>
        <w:tabs>
          <w:tab w:val="num" w:pos="0"/>
        </w:tabs>
        <w:ind w:left="1996" w:hanging="1080"/>
      </w:pPr>
    </w:lvl>
    <w:lvl w:ilvl="5">
      <w:start w:val="1"/>
      <w:numFmt w:val="decimal"/>
      <w:lvlText w:val="%1.%2.%3.%4.%5.%6."/>
      <w:lvlJc w:val="left"/>
      <w:pPr>
        <w:tabs>
          <w:tab w:val="num" w:pos="0"/>
        </w:tabs>
        <w:ind w:left="1996" w:hanging="1080"/>
      </w:pPr>
    </w:lvl>
    <w:lvl w:ilvl="6">
      <w:start w:val="1"/>
      <w:numFmt w:val="decimal"/>
      <w:lvlText w:val="%1.%2.%3.%4.%5.%6.%7."/>
      <w:lvlJc w:val="left"/>
      <w:pPr>
        <w:tabs>
          <w:tab w:val="num" w:pos="0"/>
        </w:tabs>
        <w:ind w:left="2356" w:hanging="1440"/>
      </w:pPr>
    </w:lvl>
    <w:lvl w:ilvl="7">
      <w:start w:val="1"/>
      <w:numFmt w:val="decimal"/>
      <w:lvlText w:val="%1.%2.%3.%4.%5.%6.%7.%8."/>
      <w:lvlJc w:val="left"/>
      <w:pPr>
        <w:tabs>
          <w:tab w:val="num" w:pos="0"/>
        </w:tabs>
        <w:ind w:left="2356" w:hanging="1440"/>
      </w:pPr>
    </w:lvl>
    <w:lvl w:ilvl="8">
      <w:start w:val="1"/>
      <w:numFmt w:val="decimal"/>
      <w:lvlText w:val="%1.%2.%3.%4.%5.%6.%7.%8.%9."/>
      <w:lvlJc w:val="left"/>
      <w:pPr>
        <w:tabs>
          <w:tab w:val="num" w:pos="0"/>
        </w:tabs>
        <w:ind w:left="2716" w:hanging="1800"/>
      </w:pPr>
    </w:lvl>
  </w:abstractNum>
  <w:abstractNum w:abstractNumId="43" w15:restartNumberingAfterBreak="0">
    <w:nsid w:val="7E8463F2"/>
    <w:multiLevelType w:val="hybridMultilevel"/>
    <w:tmpl w:val="2E166956"/>
    <w:lvl w:ilvl="0" w:tplc="5ECE65D4">
      <w:start w:val="1"/>
      <w:numFmt w:val="decimal"/>
      <w:lvlText w:val="%1."/>
      <w:lvlJc w:val="left"/>
      <w:pPr>
        <w:ind w:left="720" w:hanging="360"/>
      </w:pPr>
      <w:rPr>
        <w:b/>
      </w:rPr>
    </w:lvl>
    <w:lvl w:ilvl="1" w:tplc="F0301D32">
      <w:start w:val="1"/>
      <w:numFmt w:val="lowerLetter"/>
      <w:lvlText w:val="%2."/>
      <w:lvlJc w:val="left"/>
      <w:pPr>
        <w:ind w:left="1440" w:hanging="360"/>
      </w:pPr>
    </w:lvl>
    <w:lvl w:ilvl="2" w:tplc="6450AFFC">
      <w:start w:val="1"/>
      <w:numFmt w:val="lowerRoman"/>
      <w:lvlText w:val="%3."/>
      <w:lvlJc w:val="right"/>
      <w:pPr>
        <w:ind w:left="2160" w:hanging="180"/>
      </w:pPr>
    </w:lvl>
    <w:lvl w:ilvl="3" w:tplc="E66451B0">
      <w:start w:val="1"/>
      <w:numFmt w:val="decimal"/>
      <w:lvlText w:val="%4."/>
      <w:lvlJc w:val="left"/>
      <w:pPr>
        <w:ind w:left="2880" w:hanging="360"/>
      </w:pPr>
    </w:lvl>
    <w:lvl w:ilvl="4" w:tplc="3012825E">
      <w:start w:val="1"/>
      <w:numFmt w:val="lowerLetter"/>
      <w:lvlText w:val="%5."/>
      <w:lvlJc w:val="left"/>
      <w:pPr>
        <w:ind w:left="3600" w:hanging="360"/>
      </w:pPr>
    </w:lvl>
    <w:lvl w:ilvl="5" w:tplc="AF748CAA">
      <w:start w:val="1"/>
      <w:numFmt w:val="lowerRoman"/>
      <w:lvlText w:val="%6."/>
      <w:lvlJc w:val="right"/>
      <w:pPr>
        <w:ind w:left="4320" w:hanging="180"/>
      </w:pPr>
    </w:lvl>
    <w:lvl w:ilvl="6" w:tplc="C714CCA0">
      <w:start w:val="1"/>
      <w:numFmt w:val="decimal"/>
      <w:lvlText w:val="%7."/>
      <w:lvlJc w:val="left"/>
      <w:pPr>
        <w:ind w:left="5040" w:hanging="360"/>
      </w:pPr>
    </w:lvl>
    <w:lvl w:ilvl="7" w:tplc="8DA6B51C">
      <w:start w:val="1"/>
      <w:numFmt w:val="lowerLetter"/>
      <w:lvlText w:val="%8."/>
      <w:lvlJc w:val="left"/>
      <w:pPr>
        <w:ind w:left="5760" w:hanging="360"/>
      </w:pPr>
    </w:lvl>
    <w:lvl w:ilvl="8" w:tplc="A342AFF2">
      <w:start w:val="1"/>
      <w:numFmt w:val="lowerRoman"/>
      <w:lvlText w:val="%9."/>
      <w:lvlJc w:val="right"/>
      <w:pPr>
        <w:ind w:left="6480" w:hanging="180"/>
      </w:pPr>
    </w:lvl>
  </w:abstractNum>
  <w:abstractNum w:abstractNumId="44" w15:restartNumberingAfterBreak="0">
    <w:nsid w:val="7FD44F7C"/>
    <w:multiLevelType w:val="hybridMultilevel"/>
    <w:tmpl w:val="1DC0C7BC"/>
    <w:lvl w:ilvl="0" w:tplc="F0CEB622">
      <w:start w:val="1"/>
      <w:numFmt w:val="decimal"/>
      <w:lvlText w:val="%1."/>
      <w:lvlJc w:val="left"/>
      <w:pPr>
        <w:ind w:left="644" w:hanging="360"/>
      </w:pPr>
    </w:lvl>
    <w:lvl w:ilvl="1" w:tplc="B3B4A4DE">
      <w:start w:val="1"/>
      <w:numFmt w:val="lowerLetter"/>
      <w:lvlText w:val="%2."/>
      <w:lvlJc w:val="left"/>
      <w:pPr>
        <w:ind w:left="1506" w:hanging="360"/>
      </w:pPr>
    </w:lvl>
    <w:lvl w:ilvl="2" w:tplc="85DA8E1A">
      <w:start w:val="1"/>
      <w:numFmt w:val="lowerRoman"/>
      <w:lvlText w:val="%3."/>
      <w:lvlJc w:val="right"/>
      <w:pPr>
        <w:ind w:left="2226" w:hanging="180"/>
      </w:pPr>
    </w:lvl>
    <w:lvl w:ilvl="3" w:tplc="FE2EDB02">
      <w:start w:val="1"/>
      <w:numFmt w:val="decimal"/>
      <w:lvlText w:val="%4."/>
      <w:lvlJc w:val="left"/>
      <w:pPr>
        <w:ind w:left="2946" w:hanging="360"/>
      </w:pPr>
    </w:lvl>
    <w:lvl w:ilvl="4" w:tplc="8AB84902">
      <w:start w:val="1"/>
      <w:numFmt w:val="lowerLetter"/>
      <w:lvlText w:val="%5."/>
      <w:lvlJc w:val="left"/>
      <w:pPr>
        <w:ind w:left="3666" w:hanging="360"/>
      </w:pPr>
    </w:lvl>
    <w:lvl w:ilvl="5" w:tplc="505EA8C2">
      <w:start w:val="1"/>
      <w:numFmt w:val="lowerRoman"/>
      <w:lvlText w:val="%6."/>
      <w:lvlJc w:val="right"/>
      <w:pPr>
        <w:ind w:left="4386" w:hanging="180"/>
      </w:pPr>
    </w:lvl>
    <w:lvl w:ilvl="6" w:tplc="CF2C41C0">
      <w:start w:val="1"/>
      <w:numFmt w:val="decimal"/>
      <w:lvlText w:val="%7."/>
      <w:lvlJc w:val="left"/>
      <w:pPr>
        <w:ind w:left="5106" w:hanging="360"/>
      </w:pPr>
    </w:lvl>
    <w:lvl w:ilvl="7" w:tplc="BF98BAB0">
      <w:start w:val="1"/>
      <w:numFmt w:val="lowerLetter"/>
      <w:lvlText w:val="%8."/>
      <w:lvlJc w:val="left"/>
      <w:pPr>
        <w:ind w:left="5826" w:hanging="360"/>
      </w:pPr>
    </w:lvl>
    <w:lvl w:ilvl="8" w:tplc="9AAAD748">
      <w:start w:val="1"/>
      <w:numFmt w:val="lowerRoman"/>
      <w:lvlText w:val="%9."/>
      <w:lvlJc w:val="right"/>
      <w:pPr>
        <w:ind w:left="6546" w:hanging="180"/>
      </w:pPr>
    </w:lvl>
  </w:abstractNum>
  <w:num w:numId="1">
    <w:abstractNumId w:val="34"/>
  </w:num>
  <w:num w:numId="2">
    <w:abstractNumId w:val="1"/>
  </w:num>
  <w:num w:numId="3">
    <w:abstractNumId w:val="22"/>
    <w:lvlOverride w:ilvl="0">
      <w:lvl w:ilvl="0" w:tplc="685876E6">
        <w:start w:val="1"/>
        <w:numFmt w:val="bullet"/>
        <w:pStyle w:val="2"/>
        <w:lvlText w:val="-"/>
        <w:legacy w:legacy="1" w:legacySpace="0" w:legacyIndent="0"/>
        <w:lvlJc w:val="left"/>
        <w:rPr>
          <w:rFonts w:ascii="Times New Roman" w:hAnsi="Times New Roman"/>
        </w:rPr>
      </w:lvl>
    </w:lvlOverride>
  </w:num>
  <w:num w:numId="4">
    <w:abstractNumId w:val="43"/>
  </w:num>
  <w:num w:numId="5">
    <w:abstractNumId w:val="4"/>
  </w:num>
  <w:num w:numId="6">
    <w:abstractNumId w:val="43"/>
  </w:num>
  <w:num w:numId="7">
    <w:abstractNumId w:val="37"/>
  </w:num>
  <w:num w:numId="8">
    <w:abstractNumId w:val="35"/>
  </w:num>
  <w:num w:numId="9">
    <w:abstractNumId w:val="33"/>
  </w:num>
  <w:num w:numId="10">
    <w:abstractNumId w:val="30"/>
  </w:num>
  <w:num w:numId="11">
    <w:abstractNumId w:val="26"/>
  </w:num>
  <w:num w:numId="12">
    <w:abstractNumId w:val="25"/>
  </w:num>
  <w:num w:numId="13">
    <w:abstractNumId w:val="28"/>
  </w:num>
  <w:num w:numId="14">
    <w:abstractNumId w:val="24"/>
  </w:num>
  <w:num w:numId="15">
    <w:abstractNumId w:val="12"/>
  </w:num>
  <w:num w:numId="16">
    <w:abstractNumId w:val="0"/>
  </w:num>
  <w:num w:numId="17">
    <w:abstractNumId w:val="13"/>
  </w:num>
  <w:num w:numId="18">
    <w:abstractNumId w:val="17"/>
  </w:num>
  <w:num w:numId="19">
    <w:abstractNumId w:val="32"/>
  </w:num>
  <w:num w:numId="20">
    <w:abstractNumId w:val="31"/>
  </w:num>
  <w:num w:numId="21">
    <w:abstractNumId w:val="41"/>
  </w:num>
  <w:num w:numId="22">
    <w:abstractNumId w:val="42"/>
  </w:num>
  <w:num w:numId="23">
    <w:abstractNumId w:val="20"/>
  </w:num>
  <w:num w:numId="24">
    <w:abstractNumId w:val="40"/>
  </w:num>
  <w:num w:numId="25">
    <w:abstractNumId w:val="11"/>
  </w:num>
  <w:num w:numId="26">
    <w:abstractNumId w:val="3"/>
  </w:num>
  <w:num w:numId="27">
    <w:abstractNumId w:val="44"/>
  </w:num>
  <w:num w:numId="28">
    <w:abstractNumId w:val="16"/>
  </w:num>
  <w:num w:numId="29">
    <w:abstractNumId w:val="2"/>
  </w:num>
  <w:num w:numId="30">
    <w:abstractNumId w:val="27"/>
  </w:num>
  <w:num w:numId="31">
    <w:abstractNumId w:val="19"/>
  </w:num>
  <w:num w:numId="32">
    <w:abstractNumId w:val="10"/>
  </w:num>
  <w:num w:numId="33">
    <w:abstractNumId w:val="5"/>
  </w:num>
  <w:num w:numId="34">
    <w:abstractNumId w:val="36"/>
  </w:num>
  <w:num w:numId="35">
    <w:abstractNumId w:val="14"/>
  </w:num>
  <w:num w:numId="36">
    <w:abstractNumId w:val="6"/>
  </w:num>
  <w:num w:numId="37">
    <w:abstractNumId w:val="15"/>
  </w:num>
  <w:num w:numId="38">
    <w:abstractNumId w:val="7"/>
  </w:num>
  <w:num w:numId="39">
    <w:abstractNumId w:val="23"/>
  </w:num>
  <w:num w:numId="40">
    <w:abstractNumId w:val="39"/>
  </w:num>
  <w:num w:numId="41">
    <w:abstractNumId w:val="18"/>
  </w:num>
  <w:num w:numId="42">
    <w:abstractNumId w:val="21"/>
  </w:num>
  <w:num w:numId="43">
    <w:abstractNumId w:val="29"/>
  </w:num>
  <w:num w:numId="44">
    <w:abstractNumId w:val="9"/>
  </w:num>
  <w:num w:numId="45">
    <w:abstractNumId w:val="38"/>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CC"/>
    <w:rsid w:val="00286798"/>
    <w:rsid w:val="00541F9A"/>
    <w:rsid w:val="00A91DCC"/>
    <w:rsid w:val="00B60ECC"/>
    <w:rsid w:val="00D32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69AC"/>
  <w15:docId w15:val="{0778C0A8-2220-492F-B620-32189533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0">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0">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unhideWhenUsed/>
    <w:qFormat/>
    <w:pPr>
      <w:keepNext/>
      <w:keepLines/>
      <w:spacing w:before="200" w:line="276" w:lineRule="auto"/>
      <w:outlineLvl w:val="2"/>
    </w:pPr>
    <w:rPr>
      <w:rFonts w:ascii="Calibri Light" w:hAnsi="Calibri Light"/>
      <w:b/>
      <w:bCs/>
      <w:color w:val="5B9BD5"/>
      <w:sz w:val="22"/>
      <w:szCs w:val="22"/>
      <w:lang w:eastAsia="en-US"/>
    </w:rPr>
  </w:style>
  <w:style w:type="paragraph" w:styleId="4">
    <w:name w:val="heading 4"/>
    <w:basedOn w:val="a"/>
    <w:next w:val="a"/>
    <w:link w:val="40"/>
    <w:unhideWhenUsed/>
    <w:qFormat/>
    <w:pPr>
      <w:keepNext/>
      <w:keepLines/>
      <w:spacing w:before="200" w:line="276" w:lineRule="auto"/>
      <w:outlineLvl w:val="3"/>
    </w:pPr>
    <w:rPr>
      <w:rFonts w:ascii="Calibri Light" w:hAnsi="Calibri Light"/>
      <w:b/>
      <w:bCs/>
      <w:i/>
      <w:iCs/>
      <w:color w:val="5B9BD5"/>
      <w:sz w:val="22"/>
      <w:szCs w:val="22"/>
      <w:lang w:eastAsia="en-US"/>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9"/>
    <w:qFormat/>
    <w:pPr>
      <w:keepNext/>
      <w:keepLines/>
      <w:widowControl w:val="0"/>
      <w:spacing w:before="200"/>
      <w:outlineLvl w:val="5"/>
    </w:pPr>
    <w:rPr>
      <w:rFonts w:ascii="Cambria" w:eastAsia="Calibri" w:hAnsi="Cambria"/>
      <w:i/>
      <w:color w:val="243F60"/>
      <w:sz w:val="24"/>
      <w:szCs w:val="20"/>
      <w:lang w:eastAsia="ar-SA"/>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5Char">
    <w:name w:val="Heading 5 Char"/>
    <w:uiPriority w:val="9"/>
    <w:rPr>
      <w:rFonts w:ascii="Arial" w:eastAsia="Arial" w:hAnsi="Arial" w:cs="Arial"/>
      <w:b/>
      <w:bCs/>
      <w:sz w:val="24"/>
      <w:szCs w:val="24"/>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35"/>
    <w:rPr>
      <w:b/>
      <w:bCs/>
      <w:color w:val="4F81BD"/>
      <w:sz w:val="18"/>
      <w:szCs w:val="18"/>
    </w:rPr>
  </w:style>
  <w:style w:type="character" w:customStyle="1" w:styleId="11">
    <w:name w:val="Заголовок 1 Знак"/>
    <w:link w:val="10"/>
    <w:uiPriority w:val="9"/>
    <w:rPr>
      <w:rFonts w:ascii="Arial" w:eastAsia="Arial" w:hAnsi="Arial" w:cs="Arial"/>
      <w:sz w:val="40"/>
      <w:szCs w:val="40"/>
    </w:rPr>
  </w:style>
  <w:style w:type="character" w:customStyle="1" w:styleId="21">
    <w:name w:val="Заголовок 2 Знак"/>
    <w:link w:val="20"/>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qFormat/>
    <w:pPr>
      <w:ind w:left="720"/>
      <w:contextualSpacing/>
    </w:pPr>
  </w:style>
  <w:style w:type="paragraph" w:styleId="a4">
    <w:name w:val="No Spacing"/>
    <w:link w:val="a5"/>
    <w:uiPriority w:val="1"/>
    <w:qFormat/>
    <w:rPr>
      <w:sz w:val="28"/>
      <w:szCs w:val="28"/>
    </w:rPr>
  </w:style>
  <w:style w:type="paragraph" w:styleId="a6">
    <w:name w:val="Title"/>
    <w:basedOn w:val="a"/>
    <w:next w:val="a"/>
    <w:link w:val="a7"/>
    <w:uiPriority w:val="10"/>
    <w:qFormat/>
    <w:pPr>
      <w:spacing w:before="300" w:after="200"/>
      <w:contextualSpacing/>
    </w:pPr>
    <w:rPr>
      <w:sz w:val="48"/>
      <w:szCs w:val="48"/>
    </w:rPr>
  </w:style>
  <w:style w:type="character" w:customStyle="1" w:styleId="a7">
    <w:name w:val="Заголовок Знак"/>
    <w:link w:val="a6"/>
    <w:uiPriority w:val="10"/>
    <w:rPr>
      <w:sz w:val="48"/>
      <w:szCs w:val="48"/>
    </w:rPr>
  </w:style>
  <w:style w:type="paragraph" w:styleId="a8">
    <w:name w:val="Subtitle"/>
    <w:basedOn w:val="a"/>
    <w:next w:val="a"/>
    <w:link w:val="a9"/>
    <w:qFormat/>
    <w:pPr>
      <w:spacing w:after="60"/>
      <w:jc w:val="center"/>
      <w:outlineLvl w:val="1"/>
    </w:pPr>
    <w:rPr>
      <w:rFonts w:ascii="Cambria" w:hAnsi="Cambria"/>
      <w:sz w:val="24"/>
      <w:szCs w:val="24"/>
    </w:rPr>
  </w:style>
  <w:style w:type="character" w:customStyle="1" w:styleId="SubtitleChar">
    <w:name w:val="Subtitle Char"/>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pPr>
      <w:tabs>
        <w:tab w:val="center" w:pos="4677"/>
        <w:tab w:val="right" w:pos="9355"/>
      </w:tabs>
    </w:pPr>
    <w:rPr>
      <w:lang w:val="en-US" w:eastAsia="en-US"/>
    </w:rPr>
  </w:style>
  <w:style w:type="character" w:customStyle="1" w:styleId="HeaderChar">
    <w:name w:val="Header Char"/>
    <w:uiPriority w:val="99"/>
  </w:style>
  <w:style w:type="paragraph" w:styleId="ae">
    <w:name w:val="footer"/>
    <w:basedOn w:val="a"/>
    <w:link w:val="af"/>
    <w:uiPriority w:val="99"/>
    <w:pPr>
      <w:tabs>
        <w:tab w:val="center" w:pos="4677"/>
        <w:tab w:val="right" w:pos="9355"/>
      </w:tabs>
    </w:pPr>
    <w:rPr>
      <w:lang w:val="en-US" w:eastAsia="en-US"/>
    </w:rPr>
  </w:style>
  <w:style w:type="character" w:customStyle="1" w:styleId="FooterChar">
    <w:name w:val="Footer Char"/>
    <w:uiPriority w:val="99"/>
  </w:style>
  <w:style w:type="paragraph" w:styleId="af0">
    <w:name w:val="caption"/>
    <w:basedOn w:val="a"/>
    <w:next w:val="a"/>
    <w:link w:val="af1"/>
    <w:uiPriority w:val="35"/>
    <w:semiHidden/>
    <w:unhideWhenUsed/>
    <w:qFormat/>
    <w:pPr>
      <w:spacing w:line="276" w:lineRule="auto"/>
    </w:pPr>
    <w:rPr>
      <w:b/>
      <w:bCs/>
      <w:color w:val="4F81BD"/>
      <w:sz w:val="18"/>
      <w:szCs w:val="18"/>
    </w:rPr>
  </w:style>
  <w:style w:type="character" w:customStyle="1" w:styleId="af1">
    <w:name w:val="Название объекта Знак"/>
    <w:link w:val="af0"/>
    <w:uiPriority w:val="35"/>
    <w:rPr>
      <w:b/>
      <w:bCs/>
      <w:color w:val="4F81BD"/>
      <w:sz w:val="18"/>
      <w:szCs w:val="18"/>
    </w:rPr>
  </w:style>
  <w:style w:type="table" w:styleId="af2">
    <w:name w:val="Table Grid"/>
    <w:basedOn w:val="a1"/>
    <w:uiPriority w:val="39"/>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2">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4">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3">
    <w:name w:val="Hyperlink"/>
    <w:uiPriority w:val="99"/>
    <w:rPr>
      <w:color w:val="0000FF"/>
      <w:u w:val="single"/>
    </w:rPr>
  </w:style>
  <w:style w:type="paragraph" w:styleId="af4">
    <w:name w:val="footnote text"/>
    <w:basedOn w:val="a"/>
    <w:link w:val="af5"/>
    <w:rPr>
      <w:sz w:val="20"/>
      <w:szCs w:val="20"/>
    </w:rPr>
  </w:style>
  <w:style w:type="character" w:customStyle="1" w:styleId="FootnoteTextChar">
    <w:name w:val="Footnote Text Char"/>
    <w:uiPriority w:val="99"/>
    <w:rPr>
      <w:sz w:val="18"/>
    </w:rPr>
  </w:style>
  <w:style w:type="character" w:styleId="af6">
    <w:name w:val="footnote reference"/>
    <w:rPr>
      <w:vertAlign w:val="superscript"/>
    </w:rPr>
  </w:style>
  <w:style w:type="paragraph" w:styleId="af7">
    <w:name w:val="endnote text"/>
    <w:basedOn w:val="a"/>
    <w:link w:val="af8"/>
    <w:rPr>
      <w:sz w:val="20"/>
      <w:szCs w:val="20"/>
    </w:rPr>
  </w:style>
  <w:style w:type="character" w:customStyle="1" w:styleId="EndnoteTextChar">
    <w:name w:val="Endnote Text Char"/>
    <w:uiPriority w:val="99"/>
    <w:rPr>
      <w:sz w:val="20"/>
    </w:rPr>
  </w:style>
  <w:style w:type="character" w:styleId="af9">
    <w:name w:val="endnote reference"/>
    <w:rPr>
      <w:vertAlign w:val="superscript"/>
    </w:rPr>
  </w:style>
  <w:style w:type="paragraph" w:styleId="13">
    <w:name w:val="toc 1"/>
    <w:basedOn w:val="a"/>
    <w:next w:val="a"/>
    <w:uiPriority w:val="39"/>
    <w:semiHidden/>
    <w:unhideWhenUsed/>
    <w:qFormat/>
    <w:pPr>
      <w:spacing w:after="100" w:line="276" w:lineRule="auto"/>
    </w:pPr>
    <w:rPr>
      <w:rFonts w:ascii="Calibri" w:hAnsi="Calibri"/>
      <w:sz w:val="22"/>
      <w:szCs w:val="22"/>
    </w:rPr>
  </w:style>
  <w:style w:type="paragraph" w:styleId="25">
    <w:name w:val="toc 2"/>
    <w:basedOn w:val="a"/>
    <w:next w:val="a"/>
    <w:uiPriority w:val="39"/>
    <w:semiHidden/>
    <w:unhideWhenUsed/>
    <w:qFormat/>
    <w:pPr>
      <w:spacing w:after="100" w:line="276" w:lineRule="auto"/>
      <w:ind w:left="220"/>
    </w:pPr>
    <w:rPr>
      <w:rFonts w:ascii="Calibri" w:hAnsi="Calibri"/>
      <w:sz w:val="22"/>
      <w:szCs w:val="22"/>
    </w:rPr>
  </w:style>
  <w:style w:type="paragraph" w:styleId="32">
    <w:name w:val="toc 3"/>
    <w:basedOn w:val="a"/>
    <w:next w:val="a"/>
    <w:uiPriority w:val="39"/>
    <w:semiHidden/>
    <w:unhideWhenUsed/>
    <w:qFormat/>
    <w:pPr>
      <w:spacing w:after="100" w:line="276" w:lineRule="auto"/>
      <w:ind w:left="440"/>
    </w:pPr>
    <w:rPr>
      <w:rFonts w:ascii="Calibri" w:hAnsi="Calibri"/>
      <w:sz w:val="22"/>
      <w:szCs w:val="22"/>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OC Heading"/>
    <w:basedOn w:val="1DocumentHeader1H112111111211111"/>
    <w:next w:val="a"/>
    <w:uiPriority w:val="39"/>
    <w:semiHidden/>
    <w:unhideWhenUsed/>
    <w:qFormat/>
    <w:pPr>
      <w:keepNext/>
      <w:keepLines/>
      <w:spacing w:before="480" w:after="0" w:line="276" w:lineRule="auto"/>
      <w:jc w:val="left"/>
      <w:outlineLvl w:val="9"/>
    </w:pPr>
    <w:rPr>
      <w:rFonts w:ascii="Calibri Light" w:hAnsi="Calibri Light"/>
      <w:color w:val="2E74B5"/>
      <w:sz w:val="28"/>
      <w:szCs w:val="28"/>
      <w:lang w:val="ru-RU" w:eastAsia="ru-RU"/>
    </w:rPr>
  </w:style>
  <w:style w:type="paragraph" w:styleId="afb">
    <w:name w:val="table of figures"/>
    <w:basedOn w:val="a"/>
    <w:next w:val="a"/>
    <w:uiPriority w:val="99"/>
    <w:unhideWhenUsed/>
  </w:style>
  <w:style w:type="paragraph" w:customStyle="1" w:styleId="1DocumentHeader1H11211111121111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DocumentHeader1H1121111112111"/>
    <w:uiPriority w:val="99"/>
    <w:qFormat/>
    <w:pPr>
      <w:spacing w:before="108" w:after="108"/>
      <w:jc w:val="center"/>
      <w:outlineLvl w:val="0"/>
    </w:pPr>
    <w:rPr>
      <w:rFonts w:ascii="Arial" w:hAnsi="Arial"/>
      <w:b/>
      <w:bCs/>
      <w:color w:val="26282F"/>
      <w:sz w:val="24"/>
      <w:szCs w:val="24"/>
      <w:lang w:val="en-US" w:eastAsia="en-US"/>
    </w:rPr>
  </w:style>
  <w:style w:type="paragraph" w:customStyle="1" w:styleId="2H2">
    <w:name w:val="Заголовок 2;H2"/>
    <w:basedOn w:val="a"/>
    <w:next w:val="a"/>
    <w:link w:val="2H20"/>
    <w:uiPriority w:val="99"/>
    <w:unhideWhenUsed/>
    <w:qFormat/>
    <w:pPr>
      <w:keepNext/>
      <w:keepLines/>
      <w:spacing w:before="200"/>
      <w:outlineLvl w:val="1"/>
    </w:pPr>
    <w:rPr>
      <w:rFonts w:ascii="Calibri Light" w:hAnsi="Calibri Light"/>
      <w:b/>
      <w:bCs/>
      <w:color w:val="5B9BD5"/>
      <w:sz w:val="26"/>
      <w:szCs w:val="26"/>
    </w:rPr>
  </w:style>
  <w:style w:type="paragraph" w:styleId="afc">
    <w:name w:val="Body Text Indent"/>
    <w:basedOn w:val="a"/>
    <w:link w:val="afd"/>
    <w:pPr>
      <w:ind w:firstLine="540"/>
    </w:pPr>
    <w:rPr>
      <w:sz w:val="24"/>
      <w:szCs w:val="24"/>
    </w:rPr>
  </w:style>
  <w:style w:type="paragraph" w:styleId="afe">
    <w:name w:val="Body Text"/>
    <w:basedOn w:val="a"/>
    <w:link w:val="aff"/>
    <w:uiPriority w:val="99"/>
    <w:pPr>
      <w:tabs>
        <w:tab w:val="left" w:pos="540"/>
      </w:tabs>
      <w:jc w:val="both"/>
    </w:pPr>
    <w:rPr>
      <w:sz w:val="24"/>
      <w:szCs w:val="24"/>
      <w:lang w:val="en-US" w:eastAsia="en-US"/>
    </w:rPr>
  </w:style>
  <w:style w:type="paragraph" w:styleId="33">
    <w:name w:val="Body Text Indent 3"/>
    <w:basedOn w:val="a"/>
    <w:link w:val="34"/>
    <w:uiPriority w:val="99"/>
    <w:pPr>
      <w:spacing w:after="120"/>
      <w:ind w:left="283"/>
    </w:pPr>
    <w:rPr>
      <w:sz w:val="16"/>
      <w:szCs w:val="16"/>
    </w:rPr>
  </w:style>
  <w:style w:type="paragraph" w:customStyle="1" w:styleId="aff0">
    <w:name w:val="Знак Знак Знак Знак"/>
    <w:basedOn w:val="a"/>
    <w:pPr>
      <w:spacing w:after="160" w:line="240" w:lineRule="exact"/>
    </w:pPr>
    <w:rPr>
      <w:sz w:val="20"/>
      <w:szCs w:val="20"/>
    </w:rPr>
  </w:style>
  <w:style w:type="paragraph" w:customStyle="1" w:styleId="aff1">
    <w:name w:val="Таблицы (моноширинный)"/>
    <w:basedOn w:val="a"/>
    <w:next w:val="a"/>
    <w:uiPriority w:val="99"/>
    <w:pPr>
      <w:widowControl w:val="0"/>
      <w:jc w:val="both"/>
    </w:pPr>
    <w:rPr>
      <w:rFonts w:ascii="Courier New" w:hAnsi="Courier New" w:cs="Courier New"/>
      <w:sz w:val="22"/>
      <w:szCs w:val="22"/>
    </w:rPr>
  </w:style>
  <w:style w:type="paragraph" w:customStyle="1" w:styleId="consplusnormal">
    <w:name w:val="consplusnormal"/>
    <w:basedOn w:val="a"/>
    <w:pPr>
      <w:spacing w:before="187" w:after="187"/>
      <w:ind w:left="187" w:right="187"/>
    </w:pPr>
    <w:rPr>
      <w:sz w:val="24"/>
      <w:szCs w:val="24"/>
      <w:lang w:eastAsia="ar-SA"/>
    </w:rPr>
  </w:style>
  <w:style w:type="paragraph" w:customStyle="1" w:styleId="3f3f3f3f3f3f3f3f3f3f3f3f3f3f3f3f3f3f3f">
    <w:name w:val="Т3fа3fб3fл3fи3fц3fы3f (м3fо3fн3fо3fш3fи3fр3fи3fн3fн3fы3fй3f)"/>
    <w:basedOn w:val="a"/>
    <w:pPr>
      <w:widowControl w:val="0"/>
    </w:pPr>
    <w:rPr>
      <w:sz w:val="24"/>
      <w:szCs w:val="24"/>
    </w:rPr>
  </w:style>
  <w:style w:type="paragraph" w:customStyle="1" w:styleId="aff2">
    <w:name w:val="Знак"/>
    <w:basedOn w:val="a"/>
    <w:pPr>
      <w:spacing w:after="160" w:line="240" w:lineRule="exact"/>
    </w:pPr>
    <w:rPr>
      <w:sz w:val="20"/>
      <w:szCs w:val="20"/>
    </w:rPr>
  </w:style>
  <w:style w:type="paragraph" w:styleId="aff3">
    <w:name w:val="Balloon Text"/>
    <w:basedOn w:val="a"/>
    <w:link w:val="aff4"/>
    <w:semiHidden/>
    <w:rPr>
      <w:rFonts w:ascii="Tahoma" w:hAnsi="Tahoma" w:cs="Tahoma"/>
      <w:sz w:val="16"/>
      <w:szCs w:val="16"/>
    </w:rPr>
  </w:style>
  <w:style w:type="paragraph" w:customStyle="1" w:styleId="14">
    <w:name w:val="Знак1"/>
    <w:basedOn w:val="a"/>
    <w:pPr>
      <w:spacing w:after="160" w:line="240" w:lineRule="exact"/>
    </w:pPr>
    <w:rPr>
      <w:sz w:val="20"/>
      <w:szCs w:val="20"/>
    </w:rPr>
  </w:style>
  <w:style w:type="paragraph" w:customStyle="1" w:styleId="15">
    <w:name w:val="1 Знак Знак Знак Знак Знак Знак Знак Знак Знак"/>
    <w:basedOn w:val="a"/>
    <w:pPr>
      <w:spacing w:after="160" w:line="240" w:lineRule="exact"/>
    </w:pPr>
    <w:rPr>
      <w:rFonts w:ascii="Verdana" w:hAnsi="Verdana"/>
      <w:sz w:val="24"/>
      <w:szCs w:val="24"/>
      <w:lang w:val="en-US" w:eastAsia="en-US"/>
    </w:rPr>
  </w:style>
  <w:style w:type="paragraph" w:styleId="aff5">
    <w:name w:val="Block Text"/>
    <w:basedOn w:val="a"/>
    <w:link w:val="aff6"/>
    <w:pPr>
      <w:ind w:left="-284" w:right="-99"/>
    </w:pPr>
    <w:rPr>
      <w:szCs w:val="20"/>
      <w:lang w:val="en-US" w:eastAsia="en-US"/>
    </w:rPr>
  </w:style>
  <w:style w:type="character" w:customStyle="1" w:styleId="aff6">
    <w:name w:val="Цитата Знак"/>
    <w:link w:val="aff5"/>
    <w:rPr>
      <w:sz w:val="28"/>
    </w:rPr>
  </w:style>
  <w:style w:type="character" w:customStyle="1" w:styleId="ad">
    <w:name w:val="Верхний колонтитул Знак"/>
    <w:link w:val="ac"/>
    <w:uiPriority w:val="99"/>
    <w:rPr>
      <w:sz w:val="28"/>
      <w:szCs w:val="28"/>
    </w:rPr>
  </w:style>
  <w:style w:type="character" w:customStyle="1" w:styleId="af">
    <w:name w:val="Нижний колонтитул Знак"/>
    <w:link w:val="ae"/>
    <w:uiPriority w:val="99"/>
    <w:rPr>
      <w:sz w:val="28"/>
      <w:szCs w:val="28"/>
    </w:rPr>
  </w:style>
  <w:style w:type="character" w:customStyle="1" w:styleId="aff">
    <w:name w:val="Основной текст Знак"/>
    <w:link w:val="afe"/>
    <w:uiPriority w:val="99"/>
    <w:rPr>
      <w:sz w:val="24"/>
      <w:szCs w:val="24"/>
    </w:rPr>
  </w:style>
  <w:style w:type="paragraph" w:customStyle="1" w:styleId="26">
    <w:name w:val="Знак Знак2 Знак Знак"/>
    <w:basedOn w:val="a"/>
    <w:pPr>
      <w:spacing w:after="160" w:line="240" w:lineRule="exact"/>
    </w:pPr>
    <w:rPr>
      <w:sz w:val="20"/>
      <w:szCs w:val="20"/>
    </w:rPr>
  </w:style>
  <w:style w:type="character" w:customStyle="1" w:styleId="s101">
    <w:name w:val="s_101"/>
    <w:rPr>
      <w:b/>
      <w:bCs/>
      <w:color w:val="000080"/>
      <w:u w:val="none"/>
    </w:rPr>
  </w:style>
  <w:style w:type="paragraph" w:customStyle="1" w:styleId="16">
    <w:name w:val="Абзац списка1"/>
    <w:basedOn w:val="a"/>
    <w:pPr>
      <w:spacing w:after="200" w:line="276" w:lineRule="auto"/>
      <w:ind w:left="720"/>
    </w:pPr>
    <w:rPr>
      <w:rFonts w:ascii="Calibri" w:eastAsia="Calibri" w:hAnsi="Calibri" w:cs="Calibri"/>
      <w:sz w:val="22"/>
      <w:szCs w:val="22"/>
      <w:lang w:eastAsia="ar-SA"/>
    </w:rPr>
  </w:style>
  <w:style w:type="character" w:customStyle="1" w:styleId="WW8Num1z0">
    <w:name w:val="WW8Num1z0"/>
    <w:rPr>
      <w:rFonts w:cs="Calibri"/>
      <w:b/>
      <w:spacing w:val="-2"/>
      <w:sz w:val="24"/>
      <w:szCs w:val="24"/>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7">
    <w:name w:val="Основной шрифт абзаца1"/>
  </w:style>
  <w:style w:type="paragraph" w:styleId="aff7">
    <w:name w:val="List"/>
    <w:basedOn w:val="afe"/>
    <w:pPr>
      <w:tabs>
        <w:tab w:val="clear" w:pos="540"/>
      </w:tabs>
      <w:ind w:right="6377"/>
      <w:jc w:val="left"/>
    </w:pPr>
    <w:rPr>
      <w:rFonts w:cs="Mangal"/>
      <w:szCs w:val="20"/>
      <w:lang w:val="ru-RU" w:eastAsia="ar-SA"/>
    </w:rPr>
  </w:style>
  <w:style w:type="paragraph" w:customStyle="1" w:styleId="18">
    <w:name w:val="Название1"/>
    <w:basedOn w:val="a"/>
    <w:pPr>
      <w:suppressLineNumbers/>
      <w:spacing w:before="120" w:after="120"/>
    </w:pPr>
    <w:rPr>
      <w:rFonts w:cs="Mangal"/>
      <w:i/>
      <w:iCs/>
      <w:sz w:val="24"/>
      <w:szCs w:val="24"/>
      <w:lang w:eastAsia="ar-SA"/>
    </w:rPr>
  </w:style>
  <w:style w:type="paragraph" w:customStyle="1" w:styleId="19">
    <w:name w:val="Указатель1"/>
    <w:basedOn w:val="a"/>
    <w:pPr>
      <w:suppressLineNumbers/>
    </w:pPr>
    <w:rPr>
      <w:rFonts w:cs="Mangal"/>
      <w:sz w:val="20"/>
      <w:szCs w:val="20"/>
      <w:lang w:eastAsia="ar-SA"/>
    </w:rPr>
  </w:style>
  <w:style w:type="paragraph" w:customStyle="1" w:styleId="aff8">
    <w:name w:val="Содержимое таблицы"/>
    <w:basedOn w:val="a"/>
    <w:uiPriority w:val="99"/>
    <w:pPr>
      <w:suppressLineNumbers/>
    </w:pPr>
    <w:rPr>
      <w:sz w:val="20"/>
      <w:szCs w:val="20"/>
      <w:lang w:eastAsia="ar-SA"/>
    </w:rPr>
  </w:style>
  <w:style w:type="paragraph" w:customStyle="1" w:styleId="aff9">
    <w:name w:val="Заголовок таблицы"/>
    <w:basedOn w:val="aff8"/>
    <w:pPr>
      <w:jc w:val="center"/>
    </w:pPr>
    <w:rPr>
      <w:b/>
      <w:bCs/>
    </w:rPr>
  </w:style>
  <w:style w:type="paragraph" w:customStyle="1" w:styleId="210">
    <w:name w:val="Основной текст 21"/>
    <w:basedOn w:val="a"/>
    <w:link w:val="211"/>
    <w:uiPriority w:val="99"/>
    <w:pPr>
      <w:jc w:val="both"/>
    </w:pPr>
    <w:rPr>
      <w:sz w:val="24"/>
      <w:szCs w:val="20"/>
      <w:lang w:val="en-US" w:eastAsia="ar-SA"/>
    </w:rPr>
  </w:style>
  <w:style w:type="character" w:customStyle="1" w:styleId="211">
    <w:name w:val="Основной текст 21 Знак"/>
    <w:link w:val="210"/>
    <w:rPr>
      <w:sz w:val="24"/>
      <w:lang w:eastAsia="ar-SA"/>
    </w:rPr>
  </w:style>
  <w:style w:type="character" w:customStyle="1" w:styleId="affa">
    <w:name w:val="Гипертекстовая ссылка"/>
    <w:uiPriority w:val="99"/>
    <w:rPr>
      <w:color w:val="106BBE"/>
    </w:rPr>
  </w:style>
  <w:style w:type="paragraph" w:customStyle="1" w:styleId="s1">
    <w:name w:val="s_1"/>
    <w:basedOn w:val="a"/>
    <w:pPr>
      <w:ind w:firstLine="720"/>
      <w:jc w:val="both"/>
    </w:pPr>
    <w:rPr>
      <w:rFonts w:ascii="Arial" w:hAnsi="Arial" w:cs="Arial"/>
      <w:sz w:val="26"/>
      <w:szCs w:val="26"/>
    </w:rPr>
  </w:style>
  <w:style w:type="paragraph" w:customStyle="1" w:styleId="Web111111">
    <w:name w:val="Обычный (веб);Обычный (Web);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w:basedOn w:val="a"/>
    <w:link w:val="Web1111110"/>
    <w:uiPriority w:val="99"/>
    <w:pPr>
      <w:keepNext/>
    </w:pPr>
    <w:rPr>
      <w:sz w:val="24"/>
      <w:szCs w:val="24"/>
      <w:lang w:val="en-US" w:eastAsia="en-US"/>
    </w:rPr>
  </w:style>
  <w:style w:type="character" w:customStyle="1" w:styleId="Web1111110">
    <w:name w:val="Обычный (веб) Знак;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1;Знак Знак Знак1 Знак"/>
    <w:link w:val="Web111111"/>
    <w:uiPriority w:val="99"/>
    <w:rPr>
      <w:sz w:val="24"/>
      <w:szCs w:val="24"/>
    </w:rPr>
  </w:style>
  <w:style w:type="character" w:customStyle="1" w:styleId="af8">
    <w:name w:val="Текст концевой сноски Знак"/>
    <w:basedOn w:val="a0"/>
    <w:link w:val="af7"/>
  </w:style>
  <w:style w:type="character" w:customStyle="1" w:styleId="af5">
    <w:name w:val="Текст сноски Знак"/>
    <w:basedOn w:val="a0"/>
    <w:link w:val="af4"/>
  </w:style>
  <w:style w:type="character" w:customStyle="1" w:styleId="1DocumentHeader1H1121111112111">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DocumentHeader1H112111111211111"/>
    <w:uiPriority w:val="99"/>
    <w:rPr>
      <w:rFonts w:ascii="Arial" w:hAnsi="Arial" w:cs="Arial"/>
      <w:b/>
      <w:bCs/>
      <w:color w:val="26282F"/>
      <w:sz w:val="24"/>
      <w:szCs w:val="24"/>
      <w:lang w:eastAsia="en-US"/>
    </w:rPr>
  </w:style>
  <w:style w:type="paragraph" w:customStyle="1" w:styleId="BulletListFooterTextnumberedParagraphedeliste1lp11xListParagraph-11">
    <w:name w:val="Абзац списка;Bullet List;FooterText;numbered;Paragraphe de liste1;lp1;Ненумерованный список;Л‡Ќ€љ –•Џ–ђ€1;кЊ’—“Њ_”‰€’’ћЋ –•Џ–”ђ;_нсxон_пѓйсс_л …Нм…п_;List Paragraph;Заговок Марина;Цветной список - Акцент 11"/>
    <w:basedOn w:val="a"/>
    <w:link w:val="BulletListFooterTextnumberedParagraphedeliste1lp11xListParagraph"/>
    <w:qFormat/>
    <w:pPr>
      <w:spacing w:after="200" w:line="276" w:lineRule="auto"/>
      <w:ind w:left="720"/>
      <w:contextualSpacing/>
    </w:pPr>
    <w:rPr>
      <w:sz w:val="22"/>
      <w:szCs w:val="22"/>
      <w:lang w:eastAsia="en-US"/>
    </w:rPr>
  </w:style>
  <w:style w:type="paragraph" w:customStyle="1" w:styleId="consplusnonformat">
    <w:name w:val="consplusnonformat"/>
    <w:basedOn w:val="a"/>
    <w:pPr>
      <w:spacing w:before="187" w:after="187"/>
      <w:ind w:left="187" w:right="187"/>
    </w:pPr>
    <w:rPr>
      <w:sz w:val="24"/>
      <w:szCs w:val="24"/>
      <w:lang w:eastAsia="ar-SA"/>
    </w:rPr>
  </w:style>
  <w:style w:type="character" w:customStyle="1" w:styleId="a9">
    <w:name w:val="Подзаголовок Знак"/>
    <w:link w:val="a8"/>
    <w:rPr>
      <w:rFonts w:ascii="Cambria" w:eastAsia="Times New Roman" w:hAnsi="Cambria" w:cs="Times New Roman"/>
      <w:sz w:val="24"/>
      <w:szCs w:val="24"/>
    </w:rPr>
  </w:style>
  <w:style w:type="table" w:customStyle="1" w:styleId="35">
    <w:name w:val="Сетка таблицы3"/>
    <w:basedOn w:val="a1"/>
    <w:next w:val="af2"/>
    <w:uiPriority w:val="59"/>
    <w:rPr>
      <w:lang w:eastAsia="en-US"/>
    </w:rPr>
    <w:tblPr/>
  </w:style>
  <w:style w:type="character" w:customStyle="1" w:styleId="2H20">
    <w:name w:val="Заголовок 2 Знак;H2 Знак"/>
    <w:link w:val="2H2"/>
    <w:uiPriority w:val="99"/>
    <w:rPr>
      <w:rFonts w:ascii="Calibri Light" w:eastAsia="Times New Roman" w:hAnsi="Calibri Light" w:cs="Times New Roman"/>
      <w:b/>
      <w:bCs/>
      <w:color w:val="5B9BD5"/>
      <w:sz w:val="26"/>
      <w:szCs w:val="26"/>
    </w:rPr>
  </w:style>
  <w:style w:type="character" w:customStyle="1" w:styleId="apple-converted-space">
    <w:name w:val="apple-converted-space"/>
    <w:uiPriority w:val="99"/>
  </w:style>
  <w:style w:type="paragraph" w:customStyle="1" w:styleId="1a">
    <w:name w:val="Обычный1"/>
    <w:basedOn w:val="a"/>
    <w:uiPriority w:val="99"/>
    <w:pPr>
      <w:widowControl w:val="0"/>
      <w:spacing w:line="300" w:lineRule="auto"/>
      <w:ind w:left="34" w:firstLine="720"/>
      <w:jc w:val="both"/>
    </w:pPr>
    <w:rPr>
      <w:rFonts w:eastAsia="Calibri"/>
      <w:sz w:val="24"/>
      <w:szCs w:val="24"/>
      <w:lang w:eastAsia="zh-CN"/>
    </w:rPr>
  </w:style>
  <w:style w:type="paragraph" w:customStyle="1" w:styleId="1b">
    <w:name w:val="Обычный (веб)1"/>
    <w:basedOn w:val="a"/>
    <w:uiPriority w:val="99"/>
    <w:pPr>
      <w:spacing w:before="280" w:after="280"/>
    </w:pPr>
    <w:rPr>
      <w:sz w:val="24"/>
      <w:szCs w:val="24"/>
    </w:rPr>
  </w:style>
  <w:style w:type="paragraph" w:customStyle="1" w:styleId="1">
    <w:name w:val="Маркированный список1"/>
    <w:basedOn w:val="a"/>
    <w:pPr>
      <w:numPr>
        <w:numId w:val="2"/>
      </w:numPr>
      <w:jc w:val="both"/>
    </w:pPr>
    <w:rPr>
      <w:sz w:val="24"/>
      <w:szCs w:val="20"/>
      <w:lang w:eastAsia="ar-SA"/>
    </w:rPr>
  </w:style>
  <w:style w:type="character" w:styleId="affb">
    <w:name w:val="Emphasis"/>
    <w:uiPriority w:val="99"/>
    <w:qFormat/>
    <w:rPr>
      <w:i/>
      <w:iCs/>
    </w:rPr>
  </w:style>
  <w:style w:type="paragraph" w:customStyle="1" w:styleId="Default">
    <w:name w:val="Default"/>
    <w:rPr>
      <w:rFonts w:eastAsia="Calibri"/>
      <w:color w:val="000000"/>
      <w:sz w:val="24"/>
      <w:szCs w:val="24"/>
      <w:lang w:eastAsia="en-US"/>
    </w:rPr>
  </w:style>
  <w:style w:type="paragraph" w:customStyle="1" w:styleId="1c">
    <w:name w:val="Основной текст1"/>
    <w:basedOn w:val="a"/>
    <w:pPr>
      <w:spacing w:line="360" w:lineRule="auto"/>
      <w:jc w:val="both"/>
    </w:pPr>
    <w:rPr>
      <w:sz w:val="24"/>
      <w:szCs w:val="20"/>
    </w:rPr>
  </w:style>
  <w:style w:type="character" w:customStyle="1" w:styleId="a5">
    <w:name w:val="Без интервала Знак"/>
    <w:link w:val="a4"/>
    <w:uiPriority w:val="1"/>
    <w:rPr>
      <w:sz w:val="28"/>
      <w:szCs w:val="28"/>
    </w:rPr>
  </w:style>
  <w:style w:type="character" w:customStyle="1" w:styleId="30">
    <w:name w:val="Заголовок 3 Знак"/>
    <w:link w:val="3"/>
    <w:uiPriority w:val="99"/>
    <w:rPr>
      <w:rFonts w:ascii="Calibri Light" w:eastAsia="Times New Roman" w:hAnsi="Calibri Light" w:cs="Times New Roman"/>
      <w:b/>
      <w:bCs/>
      <w:color w:val="5B9BD5"/>
      <w:sz w:val="22"/>
      <w:szCs w:val="22"/>
      <w:lang w:eastAsia="en-US"/>
    </w:rPr>
  </w:style>
  <w:style w:type="character" w:customStyle="1" w:styleId="40">
    <w:name w:val="Заголовок 4 Знак"/>
    <w:link w:val="4"/>
    <w:rPr>
      <w:rFonts w:ascii="Calibri Light" w:eastAsia="Times New Roman" w:hAnsi="Calibri Light" w:cs="Times New Roman"/>
      <w:b/>
      <w:bCs/>
      <w:i/>
      <w:iCs/>
      <w:color w:val="5B9BD5"/>
      <w:sz w:val="22"/>
      <w:szCs w:val="22"/>
      <w:lang w:eastAsia="en-US"/>
    </w:rPr>
  </w:style>
  <w:style w:type="character" w:customStyle="1" w:styleId="60">
    <w:name w:val="Заголовок 6 Знак"/>
    <w:link w:val="6"/>
    <w:uiPriority w:val="99"/>
    <w:rPr>
      <w:rFonts w:ascii="Cambria" w:eastAsia="Calibri" w:hAnsi="Cambria"/>
      <w:i/>
      <w:color w:val="243F60"/>
      <w:sz w:val="24"/>
      <w:lang w:eastAsia="ar-SA"/>
    </w:rPr>
  </w:style>
  <w:style w:type="numbering" w:customStyle="1" w:styleId="1d">
    <w:name w:val="Нет списка1"/>
    <w:next w:val="a2"/>
    <w:uiPriority w:val="99"/>
    <w:semiHidden/>
    <w:unhideWhenUsed/>
  </w:style>
  <w:style w:type="character" w:customStyle="1" w:styleId="aff4">
    <w:name w:val="Текст выноски Знак"/>
    <w:link w:val="aff3"/>
    <w:semiHidden/>
    <w:rPr>
      <w:rFonts w:ascii="Tahoma" w:hAnsi="Tahoma" w:cs="Tahoma"/>
      <w:sz w:val="16"/>
      <w:szCs w:val="16"/>
    </w:rPr>
  </w:style>
  <w:style w:type="table" w:customStyle="1" w:styleId="1e">
    <w:name w:val="Сетка таблицы1"/>
    <w:basedOn w:val="a1"/>
    <w:next w:val="af2"/>
    <w:uiPriority w:val="59"/>
    <w:rPr>
      <w:rFonts w:ascii="Calibri" w:eastAsia="Calibri" w:hAnsi="Calibri"/>
      <w:sz w:val="22"/>
      <w:szCs w:val="22"/>
      <w:lang w:eastAsia="en-US"/>
    </w:rPr>
    <w:tblPr/>
  </w:style>
  <w:style w:type="character" w:styleId="affc">
    <w:name w:val="FollowedHyperlink"/>
    <w:uiPriority w:val="99"/>
    <w:semiHidden/>
    <w:unhideWhenUsed/>
    <w:rPr>
      <w:color w:val="800080"/>
      <w:u w:val="single"/>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66">
    <w:name w:val="xl66"/>
    <w:basedOn w:val="a"/>
    <w:pPr>
      <w:pBdr>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67">
    <w:name w:val="xl67"/>
    <w:basedOn w:val="a"/>
    <w:pPr>
      <w:pBdr>
        <w:top w:val="single" w:sz="8" w:space="0" w:color="000000"/>
        <w:bottom w:val="single" w:sz="8" w:space="0" w:color="000000"/>
        <w:right w:val="single" w:sz="8" w:space="0" w:color="000000"/>
      </w:pBdr>
      <w:spacing w:before="100" w:beforeAutospacing="1" w:after="100" w:afterAutospacing="1"/>
      <w:jc w:val="center"/>
    </w:pPr>
    <w:rPr>
      <w:b/>
      <w:bCs/>
      <w:color w:val="000000"/>
      <w:sz w:val="24"/>
      <w:szCs w:val="24"/>
    </w:rPr>
  </w:style>
  <w:style w:type="paragraph" w:customStyle="1" w:styleId="xl68">
    <w:name w:val="xl68"/>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color w:val="000000"/>
      <w:sz w:val="24"/>
      <w:szCs w:val="24"/>
    </w:rPr>
  </w:style>
  <w:style w:type="paragraph" w:customStyle="1" w:styleId="xl69">
    <w:name w:val="xl69"/>
    <w:basedOn w:val="a"/>
    <w:pPr>
      <w:pBdr>
        <w:top w:val="single" w:sz="8" w:space="0" w:color="000000"/>
        <w:bottom w:val="single" w:sz="8" w:space="0" w:color="000000"/>
      </w:pBdr>
      <w:spacing w:before="100" w:beforeAutospacing="1" w:after="100" w:afterAutospacing="1"/>
      <w:jc w:val="center"/>
    </w:pPr>
    <w:rPr>
      <w:b/>
      <w:bCs/>
      <w:color w:val="000000"/>
      <w:sz w:val="24"/>
      <w:szCs w:val="24"/>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71">
    <w:name w:val="xl71"/>
    <w:basedOn w:val="a"/>
    <w:pPr>
      <w:spacing w:before="100" w:beforeAutospacing="1" w:after="100" w:afterAutospacing="1"/>
    </w:pPr>
    <w:rPr>
      <w:color w:val="000000"/>
      <w:sz w:val="24"/>
      <w:szCs w:val="24"/>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color w:val="000000"/>
      <w:sz w:val="24"/>
      <w:szCs w:val="24"/>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74">
    <w:name w:val="xl74"/>
    <w:basedOn w:val="a"/>
    <w:pPr>
      <w:spacing w:before="100" w:beforeAutospacing="1" w:after="100" w:afterAutospacing="1"/>
      <w:jc w:val="center"/>
    </w:pPr>
    <w:rPr>
      <w:color w:val="000000"/>
      <w:sz w:val="24"/>
      <w:szCs w:val="24"/>
    </w:rPr>
  </w:style>
  <w:style w:type="paragraph" w:customStyle="1" w:styleId="xl75">
    <w:name w:val="xl75"/>
    <w:basedOn w:val="a"/>
    <w:pPr>
      <w:pBdr>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79">
    <w:name w:val="xl79"/>
    <w:basedOn w:val="a"/>
    <w:pPr>
      <w:pBdr>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4"/>
      <w:szCs w:val="24"/>
    </w:rPr>
  </w:style>
  <w:style w:type="paragraph" w:customStyle="1" w:styleId="xl81">
    <w:name w:val="xl81"/>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color w:val="000000"/>
      <w:sz w:val="24"/>
      <w:szCs w:val="24"/>
    </w:rPr>
  </w:style>
  <w:style w:type="paragraph" w:customStyle="1" w:styleId="xl82">
    <w:name w:val="xl82"/>
    <w:basedOn w:val="a"/>
    <w:pPr>
      <w:pBdr>
        <w:top w:val="single" w:sz="8" w:space="0" w:color="000000"/>
        <w:bottom w:val="single" w:sz="8" w:space="0" w:color="000000"/>
        <w:right w:val="single" w:sz="8" w:space="0" w:color="000000"/>
      </w:pBdr>
      <w:spacing w:before="100" w:beforeAutospacing="1" w:after="100" w:afterAutospacing="1"/>
      <w:jc w:val="center"/>
    </w:pPr>
    <w:rPr>
      <w:b/>
      <w:bCs/>
      <w:color w:val="000000"/>
      <w:sz w:val="24"/>
      <w:szCs w:val="24"/>
    </w:rPr>
  </w:style>
  <w:style w:type="paragraph" w:customStyle="1" w:styleId="xl83">
    <w:name w:val="xl83"/>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84">
    <w:name w:val="xl84"/>
    <w:basedOn w:val="a"/>
    <w:pPr>
      <w:spacing w:before="100" w:beforeAutospacing="1" w:after="100" w:afterAutospacing="1"/>
      <w:jc w:val="center"/>
    </w:pPr>
    <w:rPr>
      <w:sz w:val="24"/>
      <w:szCs w:val="24"/>
    </w:rPr>
  </w:style>
  <w:style w:type="paragraph" w:customStyle="1" w:styleId="xl85">
    <w:name w:val="xl85"/>
    <w:basedOn w:val="a"/>
    <w:pPr>
      <w:pBdr>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87">
    <w:name w:val="xl87"/>
    <w:basedOn w:val="a"/>
    <w:pPr>
      <w:spacing w:before="100" w:beforeAutospacing="1" w:after="100" w:afterAutospacing="1"/>
    </w:pPr>
    <w:rPr>
      <w:color w:val="000000"/>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4"/>
      <w:szCs w:val="24"/>
    </w:rPr>
  </w:style>
  <w:style w:type="paragraph" w:customStyle="1" w:styleId="xl89">
    <w:name w:val="xl89"/>
    <w:basedOn w:val="a"/>
    <w:pPr>
      <w:pBdr>
        <w:top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91">
    <w:name w:val="xl91"/>
    <w:basedOn w:val="a"/>
    <w:pPr>
      <w:pBdr>
        <w:top w:val="single" w:sz="4" w:space="0" w:color="000000"/>
        <w:left w:val="single" w:sz="4" w:space="0" w:color="000000"/>
        <w:right w:val="single" w:sz="4" w:space="0" w:color="000000"/>
      </w:pBdr>
      <w:spacing w:before="100" w:beforeAutospacing="1" w:after="100" w:afterAutospacing="1"/>
    </w:pPr>
    <w:rPr>
      <w:color w:val="000000"/>
      <w:sz w:val="24"/>
      <w:szCs w:val="24"/>
    </w:rPr>
  </w:style>
  <w:style w:type="paragraph" w:customStyle="1" w:styleId="xl92">
    <w:name w:val="xl92"/>
    <w:basedOn w:val="a"/>
    <w:pPr>
      <w:pBdr>
        <w:top w:val="single" w:sz="4" w:space="0" w:color="000000"/>
        <w:left w:val="single" w:sz="4" w:space="0" w:color="000000"/>
        <w:right w:val="single" w:sz="4" w:space="0" w:color="000000"/>
      </w:pBdr>
      <w:spacing w:before="100" w:beforeAutospacing="1" w:after="100" w:afterAutospacing="1"/>
    </w:pPr>
    <w:rPr>
      <w:color w:val="000000"/>
      <w:sz w:val="24"/>
      <w:szCs w:val="24"/>
    </w:rPr>
  </w:style>
  <w:style w:type="paragraph" w:customStyle="1" w:styleId="xl93">
    <w:name w:val="xl93"/>
    <w:basedOn w:val="a"/>
    <w:pPr>
      <w:pBdr>
        <w:top w:val="single" w:sz="4" w:space="0" w:color="000000"/>
        <w:left w:val="single" w:sz="4" w:space="0" w:color="000000"/>
        <w:right w:val="single" w:sz="4" w:space="0" w:color="000000"/>
      </w:pBdr>
      <w:spacing w:before="100" w:beforeAutospacing="1" w:after="100" w:afterAutospacing="1"/>
    </w:pPr>
    <w:rPr>
      <w:color w:val="000000"/>
      <w:sz w:val="24"/>
      <w:szCs w:val="24"/>
    </w:rPr>
  </w:style>
  <w:style w:type="paragraph" w:customStyle="1" w:styleId="xl94">
    <w:name w:val="xl94"/>
    <w:basedOn w:val="a"/>
    <w:pPr>
      <w:pBdr>
        <w:top w:val="single" w:sz="4" w:space="0" w:color="000000"/>
        <w:right w:val="single" w:sz="4" w:space="0" w:color="000000"/>
      </w:pBdr>
      <w:spacing w:before="100" w:beforeAutospacing="1" w:after="100" w:afterAutospacing="1"/>
    </w:pPr>
    <w:rPr>
      <w:color w:val="000000"/>
      <w:sz w:val="24"/>
      <w:szCs w:val="24"/>
    </w:rPr>
  </w:style>
  <w:style w:type="paragraph" w:customStyle="1" w:styleId="xl95">
    <w:name w:val="xl95"/>
    <w:basedOn w:val="a"/>
    <w:pPr>
      <w:pBdr>
        <w:top w:val="single" w:sz="4" w:space="0" w:color="000000"/>
        <w:left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96">
    <w:name w:val="xl96"/>
    <w:basedOn w:val="a"/>
    <w:pPr>
      <w:pBdr>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98">
    <w:name w:val="xl98"/>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99">
    <w:name w:val="xl99"/>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color w:val="000000"/>
      <w:sz w:val="24"/>
      <w:szCs w:val="24"/>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color w:val="0000FF"/>
      <w:sz w:val="24"/>
      <w:szCs w:val="24"/>
    </w:rPr>
  </w:style>
  <w:style w:type="paragraph" w:customStyle="1" w:styleId="xl101">
    <w:name w:val="xl101"/>
    <w:basedOn w:val="a"/>
    <w:pPr>
      <w:pBdr>
        <w:left w:val="single" w:sz="4" w:space="0" w:color="000000"/>
        <w:bottom w:val="single" w:sz="4" w:space="0" w:color="000000"/>
        <w:right w:val="single" w:sz="4" w:space="0" w:color="000000"/>
      </w:pBdr>
      <w:spacing w:before="100" w:beforeAutospacing="1" w:after="100" w:afterAutospacing="1"/>
      <w:jc w:val="center"/>
    </w:pPr>
    <w:rPr>
      <w:color w:val="0000FF"/>
      <w:sz w:val="24"/>
      <w:szCs w:val="24"/>
    </w:rPr>
  </w:style>
  <w:style w:type="paragraph" w:customStyle="1" w:styleId="xl102">
    <w:name w:val="xl102"/>
    <w:basedOn w:val="a"/>
    <w:pPr>
      <w:pBdr>
        <w:left w:val="single" w:sz="4" w:space="0" w:color="000000"/>
        <w:bottom w:val="single" w:sz="4" w:space="0" w:color="000000"/>
        <w:right w:val="single" w:sz="4" w:space="0" w:color="000000"/>
      </w:pBdr>
      <w:spacing w:before="100" w:beforeAutospacing="1" w:after="100" w:afterAutospacing="1"/>
      <w:jc w:val="center"/>
    </w:pPr>
    <w:rPr>
      <w:color w:val="0000FF"/>
      <w:sz w:val="24"/>
      <w:szCs w:val="24"/>
    </w:rPr>
  </w:style>
  <w:style w:type="paragraph" w:customStyle="1" w:styleId="xl103">
    <w:name w:val="xl103"/>
    <w:basedOn w:val="a"/>
    <w:pPr>
      <w:pBdr>
        <w:left w:val="single" w:sz="4" w:space="0" w:color="000000"/>
        <w:bottom w:val="single" w:sz="4" w:space="0" w:color="000000"/>
        <w:right w:val="single" w:sz="4" w:space="0" w:color="000000"/>
      </w:pBdr>
      <w:spacing w:before="100" w:beforeAutospacing="1" w:after="100" w:afterAutospacing="1"/>
      <w:jc w:val="center"/>
    </w:pPr>
    <w:rPr>
      <w:color w:val="0000FF"/>
      <w:sz w:val="24"/>
      <w:szCs w:val="24"/>
    </w:rPr>
  </w:style>
  <w:style w:type="paragraph" w:customStyle="1" w:styleId="xl104">
    <w:name w:val="xl104"/>
    <w:basedOn w:val="a"/>
    <w:pPr>
      <w:pBdr>
        <w:left w:val="single" w:sz="4" w:space="0" w:color="000000"/>
        <w:bottom w:val="single" w:sz="4" w:space="0" w:color="000000"/>
      </w:pBdr>
      <w:spacing w:before="100" w:beforeAutospacing="1" w:after="100" w:afterAutospacing="1"/>
      <w:jc w:val="center"/>
    </w:pPr>
    <w:rPr>
      <w:color w:val="0000FF"/>
      <w:sz w:val="24"/>
      <w:szCs w:val="24"/>
    </w:rPr>
  </w:style>
  <w:style w:type="paragraph" w:customStyle="1" w:styleId="xl105">
    <w:name w:val="xl105"/>
    <w:basedOn w:val="a"/>
    <w:pPr>
      <w:pBdr>
        <w:left w:val="single" w:sz="8" w:space="0" w:color="000000"/>
        <w:bottom w:val="single" w:sz="4" w:space="0" w:color="000000"/>
      </w:pBdr>
      <w:spacing w:before="100" w:beforeAutospacing="1" w:after="100" w:afterAutospacing="1"/>
      <w:jc w:val="center"/>
    </w:pPr>
    <w:rPr>
      <w:b/>
      <w:bCs/>
      <w:color w:val="0000FF"/>
      <w:sz w:val="24"/>
      <w:szCs w:val="24"/>
    </w:rPr>
  </w:style>
  <w:style w:type="paragraph" w:customStyle="1" w:styleId="xl106">
    <w:name w:val="xl106"/>
    <w:basedOn w:val="a"/>
    <w:pPr>
      <w:spacing w:before="100" w:beforeAutospacing="1" w:after="100" w:afterAutospacing="1"/>
      <w:jc w:val="center"/>
    </w:pPr>
    <w:rPr>
      <w:b/>
      <w:bCs/>
      <w:color w:val="000000"/>
      <w:sz w:val="24"/>
      <w:szCs w:val="24"/>
    </w:rPr>
  </w:style>
  <w:style w:type="paragraph" w:customStyle="1" w:styleId="xl107">
    <w:name w:val="xl107"/>
    <w:basedOn w:val="a"/>
    <w:pPr>
      <w:pBdr>
        <w:top w:val="single" w:sz="8" w:space="0" w:color="000000"/>
        <w:left w:val="single" w:sz="8" w:space="0" w:color="000000"/>
        <w:bottom w:val="single" w:sz="8" w:space="0" w:color="000000"/>
      </w:pBdr>
      <w:spacing w:before="100" w:beforeAutospacing="1" w:after="100" w:afterAutospacing="1"/>
      <w:jc w:val="center"/>
    </w:pPr>
    <w:rPr>
      <w:b/>
      <w:bCs/>
      <w:color w:val="000000"/>
      <w:sz w:val="24"/>
      <w:szCs w:val="24"/>
    </w:rPr>
  </w:style>
  <w:style w:type="paragraph" w:customStyle="1" w:styleId="xl108">
    <w:name w:val="xl108"/>
    <w:basedOn w:val="a"/>
    <w:pPr>
      <w:pBdr>
        <w:left w:val="single" w:sz="8" w:space="0" w:color="000000"/>
        <w:bottom w:val="single" w:sz="4" w:space="0" w:color="000000"/>
      </w:pBdr>
      <w:spacing w:before="100" w:beforeAutospacing="1" w:after="100" w:afterAutospacing="1"/>
      <w:jc w:val="center"/>
    </w:pPr>
    <w:rPr>
      <w:b/>
      <w:bCs/>
      <w:color w:val="000000"/>
      <w:sz w:val="24"/>
      <w:szCs w:val="24"/>
    </w:rPr>
  </w:style>
  <w:style w:type="paragraph" w:customStyle="1" w:styleId="xl109">
    <w:name w:val="xl109"/>
    <w:basedOn w:val="a"/>
    <w:pPr>
      <w:pBdr>
        <w:bottom w:val="single" w:sz="4" w:space="0" w:color="000000"/>
      </w:pBdr>
      <w:spacing w:before="100" w:beforeAutospacing="1" w:after="100" w:afterAutospacing="1"/>
      <w:jc w:val="center"/>
    </w:pPr>
    <w:rPr>
      <w:b/>
      <w:bCs/>
      <w:color w:val="000000"/>
      <w:sz w:val="24"/>
      <w:szCs w:val="24"/>
    </w:rPr>
  </w:style>
  <w:style w:type="paragraph" w:customStyle="1" w:styleId="xl110">
    <w:name w:val="xl11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4"/>
      <w:szCs w:val="24"/>
    </w:rPr>
  </w:style>
  <w:style w:type="paragraph" w:customStyle="1" w:styleId="xl111">
    <w:name w:val="xl11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4"/>
      <w:szCs w:val="24"/>
    </w:rPr>
  </w:style>
  <w:style w:type="paragraph" w:customStyle="1" w:styleId="xl112">
    <w:name w:val="xl112"/>
    <w:basedOn w:val="a"/>
    <w:pPr>
      <w:pBdr>
        <w:left w:val="single" w:sz="8" w:space="0" w:color="000000"/>
        <w:bottom w:val="single" w:sz="4" w:space="0" w:color="000000"/>
      </w:pBdr>
      <w:spacing w:before="100" w:beforeAutospacing="1" w:after="100" w:afterAutospacing="1"/>
      <w:jc w:val="center"/>
    </w:pPr>
    <w:rPr>
      <w:b/>
      <w:bCs/>
      <w:sz w:val="24"/>
      <w:szCs w:val="24"/>
    </w:rPr>
  </w:style>
  <w:style w:type="paragraph" w:customStyle="1" w:styleId="xl113">
    <w:name w:val="xl113"/>
    <w:basedOn w:val="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14">
    <w:name w:val="xl114"/>
    <w:basedOn w:val="a"/>
    <w:pPr>
      <w:pBdr>
        <w:left w:val="single" w:sz="4" w:space="0" w:color="000000"/>
        <w:bottom w:val="single" w:sz="4" w:space="0" w:color="000000"/>
      </w:pBdr>
      <w:spacing w:before="100" w:beforeAutospacing="1" w:after="100" w:afterAutospacing="1"/>
      <w:jc w:val="both"/>
    </w:pPr>
    <w:rPr>
      <w:sz w:val="24"/>
      <w:szCs w:val="24"/>
    </w:rPr>
  </w:style>
  <w:style w:type="paragraph" w:customStyle="1" w:styleId="xl115">
    <w:name w:val="xl115"/>
    <w:basedOn w:val="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16">
    <w:name w:val="xl116"/>
    <w:basedOn w:val="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17">
    <w:name w:val="xl117"/>
    <w:basedOn w:val="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18">
    <w:name w:val="xl118"/>
    <w:basedOn w:val="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20">
    <w:name w:val="xl120"/>
    <w:basedOn w:val="a"/>
    <w:pPr>
      <w:pBdr>
        <w:top w:val="single" w:sz="4" w:space="0" w:color="000000"/>
        <w:left w:val="single" w:sz="4" w:space="0" w:color="000000"/>
        <w:bottom w:val="single" w:sz="4" w:space="0" w:color="000000"/>
      </w:pBdr>
      <w:spacing w:before="100" w:beforeAutospacing="1" w:after="100" w:afterAutospacing="1"/>
    </w:pPr>
    <w:rPr>
      <w:sz w:val="24"/>
      <w:szCs w:val="24"/>
    </w:rPr>
  </w:style>
  <w:style w:type="paragraph" w:customStyle="1" w:styleId="xl121">
    <w:name w:val="xl12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122">
    <w:name w:val="xl122"/>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23">
    <w:name w:val="xl123"/>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24">
    <w:name w:val="xl124"/>
    <w:basedOn w:val="a"/>
    <w:pPr>
      <w:pBdr>
        <w:left w:val="single" w:sz="4" w:space="0" w:color="000000"/>
        <w:bottom w:val="single" w:sz="4" w:space="0" w:color="000000"/>
      </w:pBdr>
      <w:spacing w:before="100" w:beforeAutospacing="1" w:after="100" w:afterAutospacing="1"/>
      <w:jc w:val="center"/>
    </w:pPr>
    <w:rPr>
      <w:sz w:val="24"/>
      <w:szCs w:val="24"/>
    </w:rPr>
  </w:style>
  <w:style w:type="paragraph" w:customStyle="1" w:styleId="xl125">
    <w:name w:val="xl12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26">
    <w:name w:val="xl126"/>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4"/>
      <w:szCs w:val="24"/>
    </w:rPr>
  </w:style>
  <w:style w:type="paragraph" w:customStyle="1" w:styleId="xl127">
    <w:name w:val="xl127"/>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4"/>
      <w:szCs w:val="24"/>
    </w:rPr>
  </w:style>
  <w:style w:type="paragraph" w:customStyle="1" w:styleId="xl128">
    <w:name w:val="xl128"/>
    <w:basedOn w:val="a"/>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29">
    <w:name w:val="xl129"/>
    <w:basedOn w:val="a"/>
    <w:pPr>
      <w:pBdr>
        <w:left w:val="single" w:sz="4" w:space="0" w:color="000000"/>
        <w:bottom w:val="single" w:sz="4" w:space="0" w:color="000000"/>
      </w:pBdr>
      <w:spacing w:before="100" w:beforeAutospacing="1" w:after="100" w:afterAutospacing="1"/>
      <w:jc w:val="both"/>
    </w:pPr>
    <w:rPr>
      <w:b/>
      <w:bCs/>
      <w:sz w:val="24"/>
      <w:szCs w:val="24"/>
    </w:rPr>
  </w:style>
  <w:style w:type="paragraph" w:customStyle="1" w:styleId="xl130">
    <w:name w:val="xl13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31">
    <w:name w:val="xl13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4"/>
      <w:szCs w:val="24"/>
    </w:rPr>
  </w:style>
  <w:style w:type="paragraph" w:customStyle="1" w:styleId="xl132">
    <w:name w:val="xl132"/>
    <w:basedOn w:val="a"/>
    <w:pPr>
      <w:pBdr>
        <w:left w:val="single" w:sz="4" w:space="0" w:color="000000"/>
        <w:bottom w:val="single" w:sz="4" w:space="0" w:color="000000"/>
        <w:right w:val="single" w:sz="4" w:space="0" w:color="000000"/>
      </w:pBdr>
      <w:spacing w:before="100" w:beforeAutospacing="1" w:after="100" w:afterAutospacing="1"/>
      <w:jc w:val="center"/>
    </w:pPr>
    <w:rPr>
      <w:b/>
      <w:bCs/>
      <w:color w:val="000000"/>
      <w:sz w:val="24"/>
      <w:szCs w:val="24"/>
    </w:rPr>
  </w:style>
  <w:style w:type="paragraph" w:customStyle="1" w:styleId="xl133">
    <w:name w:val="xl133"/>
    <w:basedOn w:val="a"/>
    <w:pPr>
      <w:pBdr>
        <w:left w:val="single" w:sz="4" w:space="0" w:color="000000"/>
        <w:bottom w:val="single" w:sz="4" w:space="0" w:color="000000"/>
      </w:pBdr>
      <w:spacing w:before="100" w:beforeAutospacing="1" w:after="100" w:afterAutospacing="1"/>
      <w:jc w:val="center"/>
    </w:pPr>
    <w:rPr>
      <w:b/>
      <w:bCs/>
      <w:sz w:val="24"/>
      <w:szCs w:val="24"/>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4"/>
      <w:szCs w:val="24"/>
    </w:rPr>
  </w:style>
  <w:style w:type="paragraph" w:customStyle="1" w:styleId="xl135">
    <w:name w:val="xl135"/>
    <w:basedOn w:val="a"/>
    <w:pPr>
      <w:pBdr>
        <w:top w:val="single" w:sz="4" w:space="0" w:color="000000"/>
        <w:left w:val="single" w:sz="4" w:space="0" w:color="000000"/>
        <w:right w:val="single" w:sz="4" w:space="0" w:color="000000"/>
      </w:pBdr>
      <w:spacing w:before="100" w:beforeAutospacing="1" w:after="100" w:afterAutospacing="1"/>
    </w:pPr>
    <w:rPr>
      <w:b/>
      <w:bCs/>
      <w:color w:val="000000"/>
      <w:sz w:val="24"/>
      <w:szCs w:val="24"/>
    </w:rPr>
  </w:style>
  <w:style w:type="paragraph" w:customStyle="1" w:styleId="xl136">
    <w:name w:val="xl13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4"/>
      <w:szCs w:val="24"/>
    </w:rPr>
  </w:style>
  <w:style w:type="paragraph" w:customStyle="1" w:styleId="xl137">
    <w:name w:val="xl137"/>
    <w:basedOn w:val="a"/>
    <w:pPr>
      <w:spacing w:before="100" w:beforeAutospacing="1" w:after="100" w:afterAutospacing="1"/>
      <w:jc w:val="center"/>
    </w:pPr>
    <w:rPr>
      <w:color w:val="000000"/>
      <w:sz w:val="24"/>
      <w:szCs w:val="24"/>
    </w:rPr>
  </w:style>
  <w:style w:type="paragraph" w:customStyle="1" w:styleId="xl138">
    <w:name w:val="xl138"/>
    <w:basedOn w:val="a"/>
    <w:pPr>
      <w:pBdr>
        <w:left w:val="single" w:sz="4" w:space="0" w:color="000000"/>
        <w:bottom w:val="single" w:sz="4" w:space="0" w:color="000000"/>
        <w:right w:val="single" w:sz="8" w:space="0" w:color="000000"/>
      </w:pBdr>
      <w:spacing w:before="100" w:beforeAutospacing="1" w:after="100" w:afterAutospacing="1"/>
      <w:jc w:val="center"/>
    </w:pPr>
    <w:rPr>
      <w:color w:val="000000"/>
      <w:sz w:val="24"/>
      <w:szCs w:val="24"/>
    </w:rPr>
  </w:style>
  <w:style w:type="paragraph" w:customStyle="1" w:styleId="xl139">
    <w:name w:val="xl139"/>
    <w:basedOn w:val="a"/>
    <w:pPr>
      <w:pBdr>
        <w:left w:val="single" w:sz="4" w:space="0" w:color="000000"/>
        <w:bottom w:val="single" w:sz="4" w:space="0" w:color="000000"/>
        <w:right w:val="single" w:sz="8" w:space="0" w:color="000000"/>
      </w:pBdr>
      <w:spacing w:before="100" w:beforeAutospacing="1" w:after="100" w:afterAutospacing="1"/>
      <w:jc w:val="center"/>
    </w:pPr>
    <w:rPr>
      <w:sz w:val="24"/>
      <w:szCs w:val="24"/>
    </w:rPr>
  </w:style>
  <w:style w:type="paragraph" w:customStyle="1" w:styleId="xl140">
    <w:name w:val="xl140"/>
    <w:basedOn w:val="a"/>
    <w:pPr>
      <w:pBdr>
        <w:left w:val="single" w:sz="4" w:space="0" w:color="000000"/>
        <w:bottom w:val="single" w:sz="4" w:space="0" w:color="000000"/>
      </w:pBdr>
      <w:spacing w:before="100" w:beforeAutospacing="1" w:after="100" w:afterAutospacing="1"/>
      <w:jc w:val="center"/>
    </w:pPr>
    <w:rPr>
      <w:sz w:val="24"/>
      <w:szCs w:val="24"/>
    </w:rPr>
  </w:style>
  <w:style w:type="paragraph" w:customStyle="1" w:styleId="xl141">
    <w:name w:val="xl141"/>
    <w:basedOn w:val="a"/>
    <w:pPr>
      <w:spacing w:before="100" w:beforeAutospacing="1" w:after="100" w:afterAutospacing="1"/>
      <w:jc w:val="center"/>
    </w:pPr>
    <w:rPr>
      <w:color w:val="000000"/>
      <w:sz w:val="32"/>
      <w:szCs w:val="32"/>
    </w:rPr>
  </w:style>
  <w:style w:type="paragraph" w:customStyle="1" w:styleId="xl142">
    <w:name w:val="xl142"/>
    <w:basedOn w:val="a"/>
    <w:pPr>
      <w:pBdr>
        <w:bottom w:val="single" w:sz="8" w:space="0" w:color="000000"/>
      </w:pBdr>
      <w:spacing w:before="100" w:beforeAutospacing="1" w:after="100" w:afterAutospacing="1"/>
      <w:jc w:val="center"/>
    </w:pPr>
    <w:rPr>
      <w:b/>
      <w:bCs/>
      <w:color w:val="000000"/>
      <w:sz w:val="40"/>
      <w:szCs w:val="40"/>
    </w:rPr>
  </w:style>
  <w:style w:type="character" w:styleId="affd">
    <w:name w:val="page number"/>
    <w:uiPriority w:val="99"/>
    <w:unhideWhenUsed/>
    <w:rPr>
      <w:rFonts w:ascii="Times New Roman" w:hAnsi="Times New Roman" w:cs="Times New Roman"/>
    </w:rPr>
  </w:style>
  <w:style w:type="paragraph" w:styleId="27">
    <w:name w:val="Body Text Indent 2"/>
    <w:basedOn w:val="a"/>
    <w:link w:val="28"/>
    <w:uiPriority w:val="99"/>
    <w:semiHidden/>
    <w:unhideWhenUsed/>
    <w:pPr>
      <w:spacing w:before="100" w:beforeAutospacing="1" w:after="100" w:afterAutospacing="1"/>
    </w:pPr>
    <w:rPr>
      <w:sz w:val="24"/>
      <w:szCs w:val="24"/>
    </w:rPr>
  </w:style>
  <w:style w:type="character" w:customStyle="1" w:styleId="28">
    <w:name w:val="Основной текст с отступом 2 Знак"/>
    <w:link w:val="27"/>
    <w:uiPriority w:val="99"/>
    <w:semiHidden/>
    <w:rPr>
      <w:sz w:val="24"/>
      <w:szCs w:val="24"/>
    </w:rPr>
  </w:style>
  <w:style w:type="table" w:styleId="affe">
    <w:name w:val="Light Shading"/>
    <w:basedOn w:val="a1"/>
    <w:uiPriority w:val="60"/>
    <w:rPr>
      <w:rFonts w:ascii="Calibri" w:eastAsia="Calibri" w:hAnsi="Calibri"/>
      <w:color w:val="000000"/>
      <w:sz w:val="22"/>
      <w:szCs w:val="22"/>
      <w:lang w:eastAsia="en-US"/>
    </w:rPr>
    <w:tblPr/>
  </w:style>
  <w:style w:type="paragraph" w:customStyle="1" w:styleId="Body1">
    <w:name w:val="Body 1"/>
    <w:rPr>
      <w:rFonts w:ascii="Helvetica" w:eastAsia="Arial Unicode MS" w:hAnsi="Helvetica"/>
      <w:color w:val="000000"/>
      <w:sz w:val="24"/>
    </w:rPr>
  </w:style>
  <w:style w:type="paragraph" w:customStyle="1" w:styleId="font5">
    <w:name w:val="font5"/>
    <w:basedOn w:val="a"/>
    <w:pPr>
      <w:spacing w:before="100" w:beforeAutospacing="1" w:after="100" w:afterAutospacing="1"/>
    </w:pPr>
    <w:rPr>
      <w:color w:val="000000"/>
      <w:sz w:val="22"/>
      <w:szCs w:val="22"/>
    </w:rPr>
  </w:style>
  <w:style w:type="paragraph" w:customStyle="1" w:styleId="font6">
    <w:name w:val="font6"/>
    <w:basedOn w:val="a"/>
    <w:pPr>
      <w:spacing w:before="100" w:beforeAutospacing="1" w:after="100" w:afterAutospacing="1"/>
    </w:pPr>
    <w:rPr>
      <w:rFonts w:ascii="Calibri" w:hAnsi="Calibri"/>
      <w:color w:val="000000"/>
      <w:sz w:val="22"/>
      <w:szCs w:val="22"/>
    </w:rPr>
  </w:style>
  <w:style w:type="character" w:customStyle="1" w:styleId="iceouttxt6">
    <w:name w:val="iceouttxt6"/>
    <w:rPr>
      <w:rFonts w:ascii="Arial" w:hAnsi="Arial" w:cs="Arial"/>
      <w:color w:val="666666"/>
      <w:sz w:val="17"/>
      <w:szCs w:val="17"/>
    </w:rPr>
  </w:style>
  <w:style w:type="numbering" w:customStyle="1" w:styleId="29">
    <w:name w:val="Нет списка2"/>
    <w:next w:val="a2"/>
    <w:uiPriority w:val="99"/>
    <w:semiHidden/>
    <w:unhideWhenUsed/>
  </w:style>
  <w:style w:type="paragraph" w:customStyle="1" w:styleId="Iacaaiea">
    <w:name w:val="Iacaaiea"/>
    <w:basedOn w:val="a"/>
    <w:uiPriority w:val="99"/>
    <w:pPr>
      <w:tabs>
        <w:tab w:val="left" w:pos="426"/>
      </w:tabs>
      <w:spacing w:before="120" w:line="360" w:lineRule="atLeast"/>
      <w:jc w:val="center"/>
    </w:pPr>
    <w:rPr>
      <w:rFonts w:eastAsia="Calibri"/>
      <w:b/>
      <w:bCs/>
      <w:sz w:val="22"/>
      <w:szCs w:val="22"/>
      <w:lang w:eastAsia="ar-SA"/>
    </w:rPr>
  </w:style>
  <w:style w:type="paragraph" w:customStyle="1" w:styleId="ConsPlusNormal0">
    <w:name w:val="ConsPlusNormal"/>
    <w:link w:val="ConsPlusNormal1"/>
    <w:pPr>
      <w:widowControl w:val="0"/>
      <w:ind w:firstLine="720"/>
    </w:pPr>
    <w:rPr>
      <w:rFonts w:ascii="Arial" w:eastAsia="Calibri" w:hAnsi="Arial"/>
      <w:sz w:val="22"/>
      <w:lang w:eastAsia="ar-SA"/>
    </w:rPr>
  </w:style>
  <w:style w:type="character" w:customStyle="1" w:styleId="ConsPlusNormal1">
    <w:name w:val="ConsPlusNormal Знак"/>
    <w:link w:val="ConsPlusNormal0"/>
    <w:rPr>
      <w:rFonts w:ascii="Arial" w:eastAsia="Calibri" w:hAnsi="Arial"/>
      <w:sz w:val="22"/>
      <w:lang w:eastAsia="ar-SA"/>
    </w:rPr>
  </w:style>
  <w:style w:type="table" w:customStyle="1" w:styleId="2a">
    <w:name w:val="Сетка таблицы2"/>
    <w:basedOn w:val="a1"/>
    <w:next w:val="af2"/>
    <w:uiPriority w:val="59"/>
    <w:rPr>
      <w:rFonts w:ascii="Calibri" w:eastAsia="Calibri" w:hAnsi="Calibri" w:cs="Calibri"/>
    </w:rPr>
    <w:tblPr/>
  </w:style>
  <w:style w:type="character" w:customStyle="1" w:styleId="afd">
    <w:name w:val="Основной текст с отступом Знак"/>
    <w:link w:val="afc"/>
    <w:rPr>
      <w:sz w:val="24"/>
      <w:szCs w:val="24"/>
    </w:rPr>
  </w:style>
  <w:style w:type="paragraph" w:customStyle="1" w:styleId="afff">
    <w:name w:val="Îáû÷íûé"/>
    <w:uiPriority w:val="99"/>
    <w:pPr>
      <w:tabs>
        <w:tab w:val="left" w:pos="1440"/>
      </w:tabs>
      <w:ind w:left="360" w:hanging="360"/>
    </w:pPr>
    <w:rPr>
      <w:rFonts w:eastAsia="Calibri"/>
      <w:lang w:eastAsia="ar-SA"/>
    </w:rPr>
  </w:style>
  <w:style w:type="paragraph" w:customStyle="1" w:styleId="WW-2">
    <w:name w:val="WW-Основной текст с отступом 2"/>
    <w:basedOn w:val="a"/>
    <w:uiPriority w:val="99"/>
    <w:pPr>
      <w:ind w:left="709" w:hanging="274"/>
      <w:jc w:val="both"/>
    </w:pPr>
    <w:rPr>
      <w:sz w:val="22"/>
      <w:szCs w:val="22"/>
      <w:lang w:eastAsia="ar-SA"/>
    </w:rPr>
  </w:style>
  <w:style w:type="paragraph" w:styleId="HTML">
    <w:name w:val="HTML Preformatted"/>
    <w:basedOn w:val="a"/>
    <w:link w:val="HTML0"/>
    <w:uiPriority w:val="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ar-SA"/>
    </w:rPr>
  </w:style>
  <w:style w:type="character" w:customStyle="1" w:styleId="HTML0">
    <w:name w:val="Стандартный HTML Знак"/>
    <w:link w:val="HTML"/>
    <w:uiPriority w:val="99"/>
    <w:rPr>
      <w:rFonts w:ascii="Courier New" w:eastAsia="Calibri" w:hAnsi="Courier New"/>
      <w:lang w:eastAsia="ar-SA"/>
    </w:rPr>
  </w:style>
  <w:style w:type="character" w:styleId="afff0">
    <w:name w:val="Strong"/>
    <w:uiPriority w:val="99"/>
    <w:qFormat/>
    <w:rPr>
      <w:rFonts w:cs="Times New Roman"/>
      <w:b/>
    </w:rPr>
  </w:style>
  <w:style w:type="paragraph" w:customStyle="1" w:styleId="Standard">
    <w:name w:val="Standard"/>
    <w:uiPriority w:val="99"/>
    <w:pPr>
      <w:widowControl w:val="0"/>
    </w:pPr>
    <w:rPr>
      <w:rFonts w:eastAsia="Calibri"/>
      <w:sz w:val="24"/>
      <w:szCs w:val="24"/>
      <w:lang w:val="de-DE" w:eastAsia="ja-JP"/>
    </w:rPr>
  </w:style>
  <w:style w:type="paragraph" w:customStyle="1" w:styleId="Normal1">
    <w:name w:val="Normal1"/>
    <w:uiPriority w:val="99"/>
    <w:pPr>
      <w:ind w:left="600"/>
    </w:pPr>
    <w:rPr>
      <w:rFonts w:eastAsia="Calibri"/>
      <w:b/>
      <w:bCs/>
      <w:sz w:val="22"/>
      <w:szCs w:val="22"/>
      <w:lang w:eastAsia="ar-SA"/>
    </w:rPr>
  </w:style>
  <w:style w:type="paragraph" w:customStyle="1" w:styleId="62">
    <w:name w:val="Обычный6"/>
    <w:uiPriority w:val="99"/>
    <w:pPr>
      <w:widowControl w:val="0"/>
      <w:spacing w:before="240"/>
      <w:ind w:firstLine="740"/>
      <w:jc w:val="both"/>
    </w:pPr>
    <w:rPr>
      <w:rFonts w:eastAsia="Calibri"/>
      <w:sz w:val="24"/>
      <w:szCs w:val="24"/>
      <w:lang w:eastAsia="ar-SA"/>
    </w:rPr>
  </w:style>
  <w:style w:type="paragraph" w:customStyle="1" w:styleId="afff1">
    <w:name w:val="Название"/>
    <w:basedOn w:val="a"/>
    <w:link w:val="afff2"/>
    <w:uiPriority w:val="99"/>
    <w:qFormat/>
    <w:pPr>
      <w:jc w:val="center"/>
    </w:pPr>
    <w:rPr>
      <w:rFonts w:eastAsia="Calibri"/>
      <w:b/>
      <w:sz w:val="20"/>
      <w:szCs w:val="20"/>
    </w:rPr>
  </w:style>
  <w:style w:type="character" w:customStyle="1" w:styleId="afff2">
    <w:name w:val="Название Знак"/>
    <w:link w:val="afff1"/>
    <w:uiPriority w:val="99"/>
    <w:rPr>
      <w:rFonts w:eastAsia="Calibri"/>
      <w:b/>
    </w:rPr>
  </w:style>
  <w:style w:type="paragraph" w:customStyle="1" w:styleId="TableContents">
    <w:name w:val="Table Contents"/>
    <w:basedOn w:val="Standard"/>
    <w:uiPriority w:val="99"/>
    <w:pPr>
      <w:suppressLineNumbers/>
    </w:pPr>
    <w:rPr>
      <w:rFonts w:ascii="Arial" w:hAnsi="Arial" w:cs="Arial"/>
      <w:lang w:val="ru-RU" w:eastAsia="zh-CN"/>
    </w:rPr>
  </w:style>
  <w:style w:type="paragraph" w:customStyle="1" w:styleId="Preformat">
    <w:name w:val="Preformat"/>
    <w:uiPriority w:val="99"/>
    <w:rPr>
      <w:rFonts w:ascii="Courier New" w:hAnsi="Courier New" w:cs="Courier New"/>
    </w:rPr>
  </w:style>
  <w:style w:type="paragraph" w:customStyle="1" w:styleId="2b">
    <w:name w:val="Обычный (веб)2"/>
    <w:uiPriority w:val="99"/>
    <w:pPr>
      <w:widowControl w:val="0"/>
      <w:spacing w:before="280" w:after="119"/>
    </w:pPr>
    <w:rPr>
      <w:lang w:eastAsia="ar-SA"/>
    </w:rPr>
  </w:style>
  <w:style w:type="paragraph" w:customStyle="1" w:styleId="36">
    <w:name w:val="Обычный (веб)3"/>
    <w:uiPriority w:val="99"/>
    <w:pPr>
      <w:widowControl w:val="0"/>
      <w:spacing w:before="280" w:after="119" w:line="276" w:lineRule="auto"/>
    </w:pPr>
    <w:rPr>
      <w:rFonts w:ascii="Calibri" w:eastAsia="Calibri" w:hAnsi="Calibri" w:cs="Calibri"/>
      <w:sz w:val="22"/>
      <w:szCs w:val="22"/>
      <w:lang w:eastAsia="ar-SA"/>
    </w:rPr>
  </w:style>
  <w:style w:type="paragraph" w:customStyle="1" w:styleId="2c">
    <w:name w:val="Знак Знак Знак Знак Знак Знак2"/>
    <w:basedOn w:val="a"/>
    <w:uiPriority w:val="99"/>
    <w:pPr>
      <w:spacing w:after="160" w:line="240" w:lineRule="exact"/>
    </w:pPr>
    <w:rPr>
      <w:rFonts w:ascii="Verdana" w:hAnsi="Verdana" w:cs="Verdana"/>
      <w:sz w:val="20"/>
      <w:szCs w:val="20"/>
      <w:lang w:val="en-US" w:eastAsia="en-US"/>
    </w:rPr>
  </w:style>
  <w:style w:type="paragraph" w:customStyle="1" w:styleId="1f">
    <w:name w:val="Знак Знак Знак Знак Знак Знак1"/>
    <w:basedOn w:val="a"/>
    <w:uiPriority w:val="99"/>
    <w:pPr>
      <w:spacing w:after="160" w:line="240" w:lineRule="exact"/>
    </w:pPr>
    <w:rPr>
      <w:rFonts w:ascii="Verdana" w:hAnsi="Verdana" w:cs="Verdana"/>
      <w:sz w:val="20"/>
      <w:szCs w:val="20"/>
      <w:lang w:val="en-US" w:eastAsia="en-US"/>
    </w:rPr>
  </w:style>
  <w:style w:type="paragraph" w:customStyle="1" w:styleId="afff3">
    <w:name w:val="Пункт"/>
    <w:basedOn w:val="a"/>
    <w:uiPriority w:val="99"/>
    <w:pPr>
      <w:tabs>
        <w:tab w:val="num" w:pos="1980"/>
      </w:tabs>
      <w:ind w:left="1404" w:hanging="504"/>
      <w:jc w:val="both"/>
    </w:pPr>
    <w:rPr>
      <w:sz w:val="24"/>
      <w:szCs w:val="24"/>
    </w:rPr>
  </w:style>
  <w:style w:type="paragraph" w:customStyle="1" w:styleId="paragraphleft">
    <w:name w:val="paragraph_left"/>
    <w:basedOn w:val="a"/>
    <w:uiPriority w:val="99"/>
    <w:pPr>
      <w:spacing w:before="280" w:after="280"/>
    </w:pPr>
    <w:rPr>
      <w:sz w:val="24"/>
      <w:szCs w:val="24"/>
      <w:lang w:eastAsia="ar-SA"/>
    </w:rPr>
  </w:style>
  <w:style w:type="paragraph" w:customStyle="1" w:styleId="afff4">
    <w:name w:val="Îñíîâí"/>
    <w:basedOn w:val="a"/>
    <w:uiPriority w:val="99"/>
    <w:pPr>
      <w:widowControl w:val="0"/>
      <w:jc w:val="both"/>
    </w:pPr>
    <w:rPr>
      <w:rFonts w:ascii="Arial" w:hAnsi="Arial" w:cs="Arial"/>
      <w:sz w:val="22"/>
      <w:szCs w:val="22"/>
      <w:lang w:eastAsia="ar-SA"/>
    </w:rPr>
  </w:style>
  <w:style w:type="paragraph" w:customStyle="1" w:styleId="1f0">
    <w:name w:val="Текст1"/>
    <w:basedOn w:val="a"/>
    <w:uiPriority w:val="99"/>
    <w:rPr>
      <w:rFonts w:ascii="Courier New" w:hAnsi="Courier New" w:cs="Courier New"/>
      <w:sz w:val="20"/>
      <w:szCs w:val="20"/>
      <w:lang w:eastAsia="ar-SA"/>
    </w:rPr>
  </w:style>
  <w:style w:type="paragraph" w:customStyle="1" w:styleId="37">
    <w:name w:val="Стиль3"/>
    <w:basedOn w:val="27"/>
    <w:uiPriority w:val="99"/>
    <w:pPr>
      <w:widowControl w:val="0"/>
      <w:tabs>
        <w:tab w:val="num" w:pos="360"/>
      </w:tabs>
      <w:spacing w:before="0" w:beforeAutospacing="0" w:after="0" w:afterAutospacing="0"/>
      <w:ind w:left="283"/>
      <w:jc w:val="both"/>
    </w:pPr>
    <w:rPr>
      <w:szCs w:val="20"/>
    </w:rPr>
  </w:style>
  <w:style w:type="character" w:customStyle="1" w:styleId="rvts482213">
    <w:name w:val="rvts482213"/>
    <w:uiPriority w:val="99"/>
    <w:rPr>
      <w:rFonts w:ascii="Arial" w:hAnsi="Arial"/>
      <w:color w:val="000000"/>
      <w:sz w:val="20"/>
      <w:u w:val="none"/>
    </w:rPr>
  </w:style>
  <w:style w:type="character" w:customStyle="1" w:styleId="34">
    <w:name w:val="Основной текст с отступом 3 Знак"/>
    <w:link w:val="33"/>
    <w:uiPriority w:val="99"/>
    <w:rPr>
      <w:sz w:val="16"/>
      <w:szCs w:val="16"/>
    </w:rPr>
  </w:style>
  <w:style w:type="character" w:customStyle="1" w:styleId="WW-Absatz-Standardschriftart11111111111111111111">
    <w:name w:val="WW-Absatz-Standardschriftart11111111111111111111"/>
    <w:uiPriority w:val="99"/>
  </w:style>
  <w:style w:type="paragraph" w:customStyle="1" w:styleId="1f1">
    <w:name w:val="Без интервала1"/>
    <w:uiPriority w:val="99"/>
    <w:rPr>
      <w:rFonts w:ascii="Calibri" w:hAnsi="Calibri" w:cs="Calibri"/>
      <w:sz w:val="22"/>
      <w:szCs w:val="22"/>
      <w:lang w:eastAsia="en-US"/>
    </w:rPr>
  </w:style>
  <w:style w:type="character" w:customStyle="1" w:styleId="2d">
    <w:name w:val="Стиль2 Знак"/>
    <w:link w:val="2"/>
    <w:uiPriority w:val="99"/>
    <w:rPr>
      <w:rFonts w:eastAsia="SimSun"/>
      <w:sz w:val="24"/>
      <w:lang w:eastAsia="zh-CN"/>
    </w:rPr>
  </w:style>
  <w:style w:type="paragraph" w:customStyle="1" w:styleId="2">
    <w:name w:val="Стиль2"/>
    <w:basedOn w:val="a"/>
    <w:link w:val="2d"/>
    <w:uiPriority w:val="99"/>
    <w:pPr>
      <w:numPr>
        <w:numId w:val="3"/>
      </w:numPr>
    </w:pPr>
    <w:rPr>
      <w:rFonts w:eastAsia="SimSun"/>
      <w:sz w:val="24"/>
      <w:szCs w:val="20"/>
      <w:lang w:eastAsia="zh-CN"/>
    </w:rPr>
  </w:style>
  <w:style w:type="paragraph" w:customStyle="1" w:styleId="2e">
    <w:name w:val="Обычный отступ2"/>
    <w:basedOn w:val="a"/>
    <w:uiPriority w:val="99"/>
    <w:pPr>
      <w:spacing w:line="360" w:lineRule="auto"/>
      <w:ind w:firstLine="624"/>
      <w:jc w:val="both"/>
    </w:pPr>
    <w:rPr>
      <w:rFonts w:eastAsia="Calibri"/>
      <w:sz w:val="26"/>
      <w:szCs w:val="26"/>
      <w:lang w:eastAsia="ar-SA"/>
    </w:rPr>
  </w:style>
  <w:style w:type="paragraph" w:customStyle="1" w:styleId="Style7">
    <w:name w:val="Style7"/>
    <w:basedOn w:val="a"/>
    <w:uiPriority w:val="99"/>
    <w:pPr>
      <w:widowControl w:val="0"/>
      <w:spacing w:line="298" w:lineRule="exact"/>
      <w:ind w:firstLine="598"/>
      <w:jc w:val="both"/>
    </w:pPr>
    <w:rPr>
      <w:sz w:val="24"/>
      <w:szCs w:val="24"/>
    </w:rPr>
  </w:style>
  <w:style w:type="character" w:customStyle="1" w:styleId="FontStyle60">
    <w:name w:val="Font Style60"/>
    <w:uiPriority w:val="99"/>
    <w:rPr>
      <w:rFonts w:ascii="Times New Roman" w:hAnsi="Times New Roman"/>
      <w:sz w:val="26"/>
    </w:rPr>
  </w:style>
  <w:style w:type="paragraph" w:styleId="2f">
    <w:name w:val="List 2"/>
    <w:basedOn w:val="a"/>
    <w:uiPriority w:val="99"/>
    <w:semiHidden/>
    <w:pPr>
      <w:widowControl w:val="0"/>
      <w:ind w:left="566" w:hanging="283"/>
      <w:contextualSpacing/>
    </w:pPr>
    <w:rPr>
      <w:rFonts w:eastAsia="Calibri"/>
      <w:sz w:val="24"/>
      <w:szCs w:val="24"/>
      <w:lang w:eastAsia="ar-SA"/>
    </w:rPr>
  </w:style>
  <w:style w:type="character" w:customStyle="1" w:styleId="blk">
    <w:name w:val="blk"/>
    <w:uiPriority w:val="99"/>
  </w:style>
  <w:style w:type="paragraph" w:customStyle="1" w:styleId="92">
    <w:name w:val="Знак Знак9 Знак Знак"/>
    <w:basedOn w:val="a"/>
    <w:uiPriority w:val="99"/>
    <w:pPr>
      <w:spacing w:before="100" w:beforeAutospacing="1" w:after="100" w:afterAutospacing="1"/>
    </w:pPr>
    <w:rPr>
      <w:rFonts w:ascii="Tahoma" w:eastAsia="Calibri" w:hAnsi="Tahoma"/>
      <w:sz w:val="20"/>
      <w:szCs w:val="20"/>
      <w:lang w:val="en-US" w:eastAsia="en-US"/>
    </w:rPr>
  </w:style>
  <w:style w:type="character" w:customStyle="1" w:styleId="FontStyle21">
    <w:name w:val="Font Style21"/>
    <w:uiPriority w:val="99"/>
    <w:rPr>
      <w:rFonts w:ascii="Times New Roman" w:hAnsi="Times New Roman"/>
      <w:sz w:val="22"/>
    </w:rPr>
  </w:style>
  <w:style w:type="paragraph" w:customStyle="1" w:styleId="Style14">
    <w:name w:val="Style14"/>
    <w:basedOn w:val="a"/>
    <w:uiPriority w:val="99"/>
    <w:pPr>
      <w:widowControl w:val="0"/>
      <w:spacing w:line="278" w:lineRule="exact"/>
      <w:jc w:val="both"/>
    </w:pPr>
    <w:rPr>
      <w:sz w:val="24"/>
      <w:szCs w:val="24"/>
    </w:rPr>
  </w:style>
  <w:style w:type="paragraph" w:customStyle="1" w:styleId="Style13">
    <w:name w:val="Style13"/>
    <w:basedOn w:val="a"/>
    <w:uiPriority w:val="99"/>
    <w:pPr>
      <w:widowControl w:val="0"/>
      <w:spacing w:line="274" w:lineRule="exact"/>
      <w:ind w:hanging="710"/>
      <w:jc w:val="both"/>
    </w:pPr>
    <w:rPr>
      <w:sz w:val="24"/>
      <w:szCs w:val="24"/>
    </w:rPr>
  </w:style>
  <w:style w:type="paragraph" w:customStyle="1" w:styleId="2f0">
    <w:name w:val="Без интервала2"/>
    <w:uiPriority w:val="99"/>
    <w:rPr>
      <w:rFonts w:ascii="Calibri" w:hAnsi="Calibri"/>
      <w:sz w:val="22"/>
      <w:szCs w:val="22"/>
      <w:lang w:eastAsia="en-US"/>
    </w:rPr>
  </w:style>
  <w:style w:type="character" w:customStyle="1" w:styleId="1f2">
    <w:name w:val="Текст сноски Знак1"/>
    <w:uiPriority w:val="99"/>
    <w:semiHidden/>
    <w:rPr>
      <w:sz w:val="20"/>
      <w:szCs w:val="20"/>
    </w:rPr>
  </w:style>
  <w:style w:type="character" w:customStyle="1" w:styleId="2f1">
    <w:name w:val="Основной текст 2 Знак"/>
    <w:link w:val="2f2"/>
    <w:semiHidden/>
    <w:rPr>
      <w:b/>
      <w:bCs/>
      <w:i/>
      <w:iCs/>
      <w:sz w:val="28"/>
      <w:szCs w:val="24"/>
    </w:rPr>
  </w:style>
  <w:style w:type="paragraph" w:styleId="2f2">
    <w:name w:val="Body Text 2"/>
    <w:basedOn w:val="a"/>
    <w:link w:val="2f1"/>
    <w:semiHidden/>
    <w:unhideWhenUsed/>
    <w:pPr>
      <w:jc w:val="both"/>
    </w:pPr>
    <w:rPr>
      <w:b/>
      <w:bCs/>
      <w:i/>
      <w:iCs/>
      <w:szCs w:val="24"/>
    </w:rPr>
  </w:style>
  <w:style w:type="character" w:customStyle="1" w:styleId="212">
    <w:name w:val="Основной текст 2 Знак1"/>
    <w:uiPriority w:val="99"/>
    <w:semiHidden/>
    <w:rPr>
      <w:sz w:val="28"/>
      <w:szCs w:val="28"/>
    </w:rPr>
  </w:style>
  <w:style w:type="character" w:customStyle="1" w:styleId="38">
    <w:name w:val="Основной текст 3 Знак"/>
    <w:link w:val="39"/>
    <w:semiHidden/>
    <w:rPr>
      <w:rFonts w:eastAsia="Batang"/>
      <w:sz w:val="24"/>
    </w:rPr>
  </w:style>
  <w:style w:type="paragraph" w:styleId="39">
    <w:name w:val="Body Text 3"/>
    <w:basedOn w:val="a"/>
    <w:link w:val="38"/>
    <w:semiHidden/>
    <w:unhideWhenUsed/>
    <w:pPr>
      <w:jc w:val="both"/>
    </w:pPr>
    <w:rPr>
      <w:rFonts w:eastAsia="Batang"/>
      <w:sz w:val="24"/>
      <w:szCs w:val="20"/>
    </w:rPr>
  </w:style>
  <w:style w:type="character" w:customStyle="1" w:styleId="310">
    <w:name w:val="Основной текст 3 Знак1"/>
    <w:uiPriority w:val="99"/>
    <w:semiHidden/>
    <w:rPr>
      <w:sz w:val="16"/>
      <w:szCs w:val="16"/>
    </w:rPr>
  </w:style>
  <w:style w:type="table" w:customStyle="1" w:styleId="110">
    <w:name w:val="Сетка таблицы11"/>
    <w:basedOn w:val="a1"/>
    <w:next w:val="af2"/>
    <w:uiPriority w:val="59"/>
    <w:rPr>
      <w:rFonts w:ascii="Calibri" w:eastAsia="Calibri" w:hAnsi="Calibri"/>
      <w:sz w:val="22"/>
      <w:szCs w:val="22"/>
      <w:lang w:eastAsia="en-US"/>
    </w:rPr>
    <w:tblPr/>
  </w:style>
  <w:style w:type="character" w:customStyle="1" w:styleId="-">
    <w:name w:val="Интернет-ссылка"/>
    <w:uiPriority w:val="99"/>
    <w:rPr>
      <w:color w:val="0000FF"/>
      <w:u w:val="single"/>
    </w:rPr>
  </w:style>
  <w:style w:type="character" w:customStyle="1" w:styleId="FontStyle19">
    <w:name w:val="Font Style19"/>
    <w:uiPriority w:val="99"/>
    <w:rPr>
      <w:rFonts w:ascii="Times New Roman" w:hAnsi="Times New Roman" w:cs="Times New Roman"/>
      <w:sz w:val="22"/>
      <w:szCs w:val="22"/>
    </w:rPr>
  </w:style>
  <w:style w:type="paragraph" w:customStyle="1" w:styleId="2f3">
    <w:name w:val="Обычный2"/>
    <w:pPr>
      <w:widowControl w:val="0"/>
    </w:pPr>
    <w:rPr>
      <w:lang w:eastAsia="ar-SA"/>
    </w:rPr>
  </w:style>
  <w:style w:type="character" w:customStyle="1" w:styleId="copytarget">
    <w:name w:val="copy_target"/>
  </w:style>
  <w:style w:type="character" w:customStyle="1" w:styleId="BulletListFooterTextnumberedParagraphedeliste1lp11xListParagraph">
    <w:name w:val="Абзац списка Знак;Bullet List Знак;FooterText Знак;numbered Знак;Paragraphe de liste1 Знак;lp1 Знак;Ненумерованный список Знак;Л‡Ќ€љ –•Џ–ђ€1 Знак;кЊ’—“Њ_”‰€’’ћЋ –•Џ–”ђ Знак;_нсxон_пѓйсс_л …Нм…п_ Знак;List Paragraph Знак;Заговок Марина Знак"/>
    <w:link w:val="BulletListFooterTextnumberedParagraphedeliste1lp11xListParagraph-11"/>
    <w:uiPriority w:val="34"/>
    <w:rPr>
      <w:sz w:val="22"/>
      <w:szCs w:val="22"/>
      <w:lang w:eastAsia="en-US"/>
    </w:rPr>
  </w:style>
  <w:style w:type="paragraph" w:customStyle="1" w:styleId="afff5">
    <w:name w:val="Подпункт"/>
    <w:basedOn w:val="a"/>
    <w:pPr>
      <w:jc w:val="both"/>
    </w:pPr>
    <w:rPr>
      <w:rFonts w:eastAsia="Calibri"/>
      <w:sz w:val="24"/>
      <w:szCs w:val="24"/>
    </w:rPr>
  </w:style>
  <w:style w:type="paragraph" w:customStyle="1" w:styleId="LO-normal">
    <w:name w:val="LO-normal"/>
    <w:qFormat/>
    <w:pPr>
      <w:spacing w:line="276" w:lineRule="auto"/>
    </w:pPr>
    <w:rPr>
      <w:rFonts w:ascii="Arial" w:eastAsia="Arial" w:hAnsi="Arial" w:cs="Arial"/>
      <w:sz w:val="22"/>
      <w:szCs w:val="22"/>
      <w:lang w:val="ru" w:eastAsia="zh-CN" w:bidi="hi-IN"/>
    </w:rPr>
  </w:style>
  <w:style w:type="paragraph" w:customStyle="1" w:styleId="text-content">
    <w:name w:val="text-content"/>
    <w:basedOn w:val="a"/>
    <w:pPr>
      <w:spacing w:before="100" w:beforeAutospacing="1" w:after="100" w:afterAutospacing="1"/>
    </w:pPr>
    <w:rPr>
      <w:sz w:val="24"/>
      <w:szCs w:val="24"/>
    </w:rPr>
  </w:style>
  <w:style w:type="character" w:customStyle="1" w:styleId="HTML1">
    <w:name w:val="Код HTML1"/>
    <w:uiPriority w:val="99"/>
    <w:semiHidden/>
    <w:unhideWhenUsed/>
    <w:qFormat/>
    <w:rPr>
      <w:rFonts w:ascii="Courier New" w:eastAsia="Times New Roman" w:hAnsi="Courier New" w:cs="Courier New"/>
      <w:sz w:val="20"/>
      <w:szCs w:val="20"/>
    </w:rPr>
  </w:style>
  <w:style w:type="character" w:customStyle="1" w:styleId="wmi-callto">
    <w:name w:val="wmi-call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1875&amp;date=26.10.2022" TargetMode="External"/><Relationship Id="rId13" Type="http://schemas.openxmlformats.org/officeDocument/2006/relationships/hyperlink" Target="mailto:parki.zakupki@sirius-ft.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353FD7E4D2C6A8B4108B561671A1054153B82B56A1EA8A1BEC4237AB000689244B2B2D999FC672D18C2A9C8C0FS2C1M" TargetMode="External"/><Relationship Id="rId12" Type="http://schemas.openxmlformats.org/officeDocument/2006/relationships/hyperlink" Target="consultantplus://offline/ref=782E9CC4CCC6932545801925E3B536176E50B53C1FD70BD7655CABC93DB89C271041D8CD019EE696393B294E112BD805805FEF4CF4B5672237V6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footnotes" Target="footnotes.xml"/><Relationship Id="rId15" Type="http://schemas.openxmlformats.org/officeDocument/2006/relationships/hyperlink" Target="mailto:kuznecov.ss@sirius-ft.ru" TargetMode="External"/><Relationship Id="rId10" Type="http://schemas.openxmlformats.org/officeDocument/2006/relationships/hyperlink" Target="consultantplus://offline/ref=782E9CC4CCC6932545801925E3B536176E50B53C1FD70BD7655CABC93DB89C27024180C10398FB96372E7F1F5737VE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197EEC2617428125779CB07805FED4BE83BV7P" TargetMode="External"/><Relationship Id="rId14" Type="http://schemas.openxmlformats.org/officeDocument/2006/relationships/hyperlink" Target="mailto:parki@sirius-ft.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6790</Words>
  <Characters>38706</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 В Г</dc:creator>
  <cp:lastModifiedBy>SychevaT</cp:lastModifiedBy>
  <cp:revision>107</cp:revision>
  <dcterms:created xsi:type="dcterms:W3CDTF">2021-11-24T12:41:00Z</dcterms:created>
  <dcterms:modified xsi:type="dcterms:W3CDTF">2026-06-17T13:05:00Z</dcterms:modified>
  <cp:version>1048576</cp:version>
</cp:coreProperties>
</file>