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286DA22A" w:rsidR="00253B1E" w:rsidRDefault="00CB1C29" w:rsidP="00253B1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B25C63">
        <w:rPr>
          <w:rFonts w:ascii="Times New Roman" w:hAnsi="Times New Roman" w:cs="Times New Roman"/>
          <w:b/>
          <w:bCs/>
          <w:sz w:val="24"/>
          <w:szCs w:val="24"/>
        </w:rPr>
        <w:t xml:space="preserve">поставку </w:t>
      </w:r>
      <w:r w:rsidR="00C1231E">
        <w:rPr>
          <w:rFonts w:ascii="Times New Roman" w:hAnsi="Times New Roman" w:cs="Times New Roman"/>
          <w:b/>
          <w:bCs/>
          <w:sz w:val="24"/>
          <w:szCs w:val="24"/>
        </w:rPr>
        <w:t>бензинового триммера</w:t>
      </w:r>
      <w:r w:rsidR="009644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>для нужд ФГБПОУ «Майкопское СУВУ»</w:t>
      </w:r>
    </w:p>
    <w:p w14:paraId="0C1EAC86" w14:textId="77777777" w:rsidR="00B25C63" w:rsidRDefault="00B25C63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</w:p>
    <w:p w14:paraId="60E090B7" w14:textId="2AF82135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6116B849" w14:textId="5B1CECF6" w:rsidR="00B25C63" w:rsidRPr="00DA05CA" w:rsidRDefault="00CB1C29" w:rsidP="00B25C6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  <w:r w:rsidR="00B25C63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</w:p>
    <w:p w14:paraId="09C55AE1" w14:textId="0379F1D2" w:rsidR="00CB1C29" w:rsidRPr="00CB1C29" w:rsidRDefault="00B25C63" w:rsidP="00B25C63">
      <w:pPr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A05CA">
        <w:rPr>
          <w:rFonts w:ascii="Times New Roman" w:hAnsi="Times New Roman" w:cs="Times New Roman"/>
          <w:sz w:val="24"/>
          <w:szCs w:val="24"/>
        </w:rPr>
        <w:t>аждая деталь должна быть защищена плёнкой/картоном;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5CA">
        <w:rPr>
          <w:rFonts w:ascii="Times New Roman" w:hAnsi="Times New Roman" w:cs="Times New Roman"/>
          <w:sz w:val="24"/>
          <w:szCs w:val="24"/>
        </w:rPr>
        <w:t>наличие маркировки с наименованием изделия, артикулом, габаритами;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5CA">
        <w:rPr>
          <w:rFonts w:ascii="Times New Roman" w:hAnsi="Times New Roman" w:cs="Times New Roman"/>
          <w:sz w:val="24"/>
          <w:szCs w:val="24"/>
        </w:rPr>
        <w:t>защита углов и торцов от повреждений при транспортировке.</w:t>
      </w:r>
    </w:p>
    <w:p w14:paraId="733C186A" w14:textId="48C27766" w:rsidR="00CB1C29" w:rsidRPr="00CB1C29" w:rsidRDefault="00CB1C29" w:rsidP="00B25C63">
      <w:pPr>
        <w:spacing w:before="100" w:beforeAutospacing="1" w:after="100" w:afterAutospacing="1" w:line="240" w:lineRule="auto"/>
        <w:ind w:firstLine="567"/>
        <w:contextualSpacing/>
        <w:jc w:val="center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6381A0ED" w14:textId="361CA5BB" w:rsidR="00CB1C29" w:rsidRDefault="00CB1C29" w:rsidP="00B25C63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Республика Адыгея, Красногвардейский район, с.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Новосевастопольское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ул.Чехова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040EB9A0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43F3D590" w14:textId="596EDBFA" w:rsidR="00B25C63" w:rsidRPr="00CB1C29" w:rsidRDefault="00B25C63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Сборка и установка осуществляется силами Поставщика.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33"/>
        <w:gridCol w:w="1978"/>
        <w:gridCol w:w="7365"/>
      </w:tblGrid>
      <w:tr w:rsidR="00744664" w:rsidRPr="00253B1E" w14:paraId="324965D4" w14:textId="1F769C1E" w:rsidTr="007E0411">
        <w:tc>
          <w:tcPr>
            <w:tcW w:w="433" w:type="dxa"/>
          </w:tcPr>
          <w:p w14:paraId="7F464763" w14:textId="44D4534D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8" w:type="dxa"/>
          </w:tcPr>
          <w:p w14:paraId="462D8D29" w14:textId="518EC122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7365" w:type="dxa"/>
          </w:tcPr>
          <w:p w14:paraId="5C8D42D2" w14:textId="030A4867" w:rsidR="00744664" w:rsidRPr="0096448C" w:rsidRDefault="00744664" w:rsidP="00253B1E">
            <w:pPr>
              <w:rPr>
                <w:rFonts w:ascii="Times New Roman" w:hAnsi="Times New Roman" w:cs="Times New Roman"/>
              </w:rPr>
            </w:pPr>
            <w:r w:rsidRPr="0096448C"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744664" w:rsidRPr="00253B1E" w14:paraId="1ADEE753" w14:textId="27D651C1" w:rsidTr="007E0411">
        <w:tc>
          <w:tcPr>
            <w:tcW w:w="433" w:type="dxa"/>
            <w:vAlign w:val="center"/>
          </w:tcPr>
          <w:p w14:paraId="57EFB86F" w14:textId="745D203C" w:rsidR="00744664" w:rsidRPr="00253B1E" w:rsidRDefault="00744664" w:rsidP="00253B1E">
            <w:pPr>
              <w:rPr>
                <w:rFonts w:ascii="Times New Roman" w:hAnsi="Times New Roman" w:cs="Times New Roman"/>
              </w:rPr>
            </w:pPr>
            <w:r w:rsidRPr="00253B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8" w:type="dxa"/>
            <w:vAlign w:val="center"/>
          </w:tcPr>
          <w:p w14:paraId="22835A03" w14:textId="3CFAE345" w:rsidR="00744664" w:rsidRPr="0096448C" w:rsidRDefault="00C1231E" w:rsidP="009644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Бензиновый триммер</w:t>
            </w:r>
          </w:p>
        </w:tc>
        <w:tc>
          <w:tcPr>
            <w:tcW w:w="7365" w:type="dxa"/>
          </w:tcPr>
          <w:p w14:paraId="099811CD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Тип двигателя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Двухтактный, одноцилиндровый, бензиновый</w:t>
            </w:r>
          </w:p>
          <w:p w14:paraId="29EF919B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Рабочий объем </w:t>
            </w:r>
            <w:proofErr w:type="gram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двигателя</w:t>
            </w:r>
            <w:proofErr w:type="gram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Не менее 41 см³</w:t>
            </w:r>
          </w:p>
          <w:p w14:paraId="66B1C09F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Мощность </w:t>
            </w:r>
            <w:proofErr w:type="gram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двигателя</w:t>
            </w:r>
            <w:proofErr w:type="gram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Не менее 1,6 кВт / 2,2 </w:t>
            </w:r>
            <w:proofErr w:type="spell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л.с</w:t>
            </w:r>
            <w:proofErr w:type="spell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378162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Максимальные обороты без </w:t>
            </w:r>
            <w:proofErr w:type="gram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нагрузки</w:t>
            </w:r>
            <w:proofErr w:type="gram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Не менее 11000 об/мин</w:t>
            </w:r>
          </w:p>
          <w:p w14:paraId="086B5C7B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Объем топливного </w:t>
            </w:r>
            <w:proofErr w:type="gram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бака</w:t>
            </w:r>
            <w:proofErr w:type="gram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Не менее 1,0 литра</w:t>
            </w:r>
          </w:p>
          <w:p w14:paraId="19C77FED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Тип штанги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Прямая, неразъемная, цельнометаллическая</w:t>
            </w:r>
          </w:p>
          <w:p w14:paraId="15836524" w14:textId="2F2B4A3D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Диаметр </w:t>
            </w:r>
            <w:proofErr w:type="gram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штанги</w:t>
            </w:r>
            <w:proofErr w:type="gram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Не менее 28 мм</w:t>
            </w:r>
          </w:p>
          <w:p w14:paraId="6CCBD8D6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Материал вала внутри штанги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Кованый металлический вал</w:t>
            </w:r>
          </w:p>
          <w:p w14:paraId="634A83E0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Цилиндр двигателя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Хромированный</w:t>
            </w:r>
          </w:p>
          <w:p w14:paraId="3CB20536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Ширина скашивания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Леской — не менее 400 мм; Ножом — не менее 255 мм</w:t>
            </w:r>
          </w:p>
          <w:p w14:paraId="147EC47B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Толщина применяемой </w:t>
            </w:r>
            <w:proofErr w:type="gram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лески</w:t>
            </w:r>
            <w:proofErr w:type="gram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До 2,4–3,0 мм</w:t>
            </w:r>
          </w:p>
          <w:p w14:paraId="5E4470AF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Посадочный диаметр ножа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25,4 мм</w:t>
            </w:r>
          </w:p>
          <w:p w14:paraId="02A3C6CA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Рукоятка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7E0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-образная («велосипедная»), стальная</w:t>
            </w:r>
          </w:p>
          <w:p w14:paraId="600DE55C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Антивибрационная </w:t>
            </w:r>
            <w:proofErr w:type="gram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Обязательно</w:t>
            </w:r>
            <w:proofErr w:type="gram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 наличие</w:t>
            </w:r>
          </w:p>
          <w:p w14:paraId="1024DA30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Система запуска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Ручной стартер с системой облегченного пуска (</w:t>
            </w:r>
            <w:r w:rsidRPr="007E0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Easy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Start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7E0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Easy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Cold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Start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0D30CCC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Воздушный фильтр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Двухступенчатый (поролон + фетр или аналогичный по эффективности)</w:t>
            </w:r>
          </w:p>
          <w:p w14:paraId="6B9ED223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Топливный фильтр</w:t>
            </w: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Наличие сменного фильтра тонкой очистки</w:t>
            </w:r>
          </w:p>
          <w:p w14:paraId="11D612BF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Вес инструмента (без режущей насадки и топлива</w:t>
            </w:r>
            <w:proofErr w:type="gram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ab/>
              <w:t>Не более 7,5 кг</w:t>
            </w:r>
          </w:p>
          <w:p w14:paraId="5C99E0AF" w14:textId="66AE5C17" w:rsidR="007E0411" w:rsidRPr="007E0411" w:rsidRDefault="007E0411" w:rsidP="007E041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4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Комплект поставки</w:t>
            </w:r>
          </w:p>
          <w:p w14:paraId="164D755D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комплект каждого изделия должны входить:</w:t>
            </w:r>
          </w:p>
          <w:p w14:paraId="68162E41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Двигатель в сборе с прямой неразъемной штангой;</w:t>
            </w:r>
          </w:p>
          <w:p w14:paraId="35F971F1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Рукоятки управления (в комплекте);</w:t>
            </w:r>
          </w:p>
          <w:p w14:paraId="3D950DD5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Разгрузочный ремень на два плеча (типа «ранец») с защитой бедра;</w:t>
            </w:r>
          </w:p>
          <w:p w14:paraId="1A4071B5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Триммерная</w:t>
            </w:r>
            <w:proofErr w:type="spellEnd"/>
            <w:r w:rsidRPr="007E0411">
              <w:rPr>
                <w:rFonts w:ascii="Times New Roman" w:hAnsi="Times New Roman" w:cs="Times New Roman"/>
                <w:sz w:val="20"/>
                <w:szCs w:val="20"/>
              </w:rPr>
              <w:t xml:space="preserve"> головка полуавтоматическая усиленная (под леску до 3,0 мм);</w:t>
            </w:r>
          </w:p>
          <w:p w14:paraId="3556F19D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Металлический трехлопастной нож (диаметр 255 мм);</w:t>
            </w:r>
          </w:p>
          <w:p w14:paraId="637FEB1A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Набор ключей и инструментов для сборки и обслуживания;</w:t>
            </w:r>
          </w:p>
          <w:p w14:paraId="3D6B20D5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Емкость для приготовления топливной смеси;</w:t>
            </w:r>
          </w:p>
          <w:p w14:paraId="51D763CB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Защитный кожух;</w:t>
            </w:r>
          </w:p>
          <w:p w14:paraId="4F1C4979" w14:textId="77777777" w:rsidR="007E0411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</w:rPr>
              <w:t>Руководство по эксплуатации на русском языке;</w:t>
            </w:r>
          </w:p>
          <w:p w14:paraId="2420D6D8" w14:textId="0B3B81EC" w:rsidR="00744664" w:rsidRPr="007E0411" w:rsidRDefault="007E0411" w:rsidP="007E04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Гарантийный </w:t>
            </w:r>
            <w:proofErr w:type="spellStart"/>
            <w:r w:rsidRPr="007E0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талон</w:t>
            </w:r>
            <w:proofErr w:type="spellEnd"/>
            <w:r w:rsidRPr="007E04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</w:tbl>
    <w:p w14:paraId="2F853FFB" w14:textId="25F44904" w:rsidR="0057702D" w:rsidRPr="00253B1E" w:rsidRDefault="0057702D" w:rsidP="00253B1E">
      <w:pPr>
        <w:spacing w:line="240" w:lineRule="auto"/>
        <w:rPr>
          <w:rFonts w:ascii="Times New Roman" w:hAnsi="Times New Roman" w:cs="Times New Roman"/>
        </w:rPr>
      </w:pPr>
    </w:p>
    <w:p w14:paraId="65ECF9D6" w14:textId="0573C3E4" w:rsidR="001F1E55" w:rsidRPr="00253B1E" w:rsidRDefault="001F1E55" w:rsidP="001F1E55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1F1E55" w:rsidRPr="0025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92F26"/>
    <w:rsid w:val="0019497D"/>
    <w:rsid w:val="001F1E55"/>
    <w:rsid w:val="00233DEC"/>
    <w:rsid w:val="00242C53"/>
    <w:rsid w:val="00253B1E"/>
    <w:rsid w:val="00333677"/>
    <w:rsid w:val="004655D7"/>
    <w:rsid w:val="00471139"/>
    <w:rsid w:val="0057702D"/>
    <w:rsid w:val="0059547A"/>
    <w:rsid w:val="006312B7"/>
    <w:rsid w:val="0068083F"/>
    <w:rsid w:val="00744664"/>
    <w:rsid w:val="0079131E"/>
    <w:rsid w:val="007E0411"/>
    <w:rsid w:val="008114F9"/>
    <w:rsid w:val="0096448C"/>
    <w:rsid w:val="00970E9B"/>
    <w:rsid w:val="00A2622E"/>
    <w:rsid w:val="00B25C63"/>
    <w:rsid w:val="00B451EE"/>
    <w:rsid w:val="00B45EA6"/>
    <w:rsid w:val="00BF6D90"/>
    <w:rsid w:val="00C1231E"/>
    <w:rsid w:val="00CB1C29"/>
    <w:rsid w:val="00CF4E94"/>
    <w:rsid w:val="00D62026"/>
    <w:rsid w:val="00E17601"/>
    <w:rsid w:val="00FC2AAE"/>
    <w:rsid w:val="00F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4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1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0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97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12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035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8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771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7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2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8132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8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074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53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4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9986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9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89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9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968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6681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9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8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6748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0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9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342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0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6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805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9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9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3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2025-10-20T11:10:00Z</dcterms:created>
  <dcterms:modified xsi:type="dcterms:W3CDTF">2026-07-20T10:21:00Z</dcterms:modified>
</cp:coreProperties>
</file>