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4A" w:rsidRPr="00BE5C4C" w:rsidRDefault="00D3354A" w:rsidP="00C15294">
      <w:pPr>
        <w:widowControl w:val="0"/>
        <w:tabs>
          <w:tab w:val="center" w:pos="4932"/>
          <w:tab w:val="left" w:pos="6837"/>
        </w:tabs>
        <w:autoSpaceDE w:val="0"/>
        <w:autoSpaceDN w:val="0"/>
        <w:adjustRightInd w:val="0"/>
        <w:jc w:val="center"/>
        <w:rPr>
          <w:b/>
          <w:bCs/>
          <w:color w:val="000000"/>
          <w:sz w:val="28"/>
          <w:szCs w:val="28"/>
        </w:rPr>
      </w:pPr>
      <w:r w:rsidRPr="00BE5C4C">
        <w:rPr>
          <w:b/>
          <w:bCs/>
          <w:color w:val="000000"/>
          <w:sz w:val="28"/>
          <w:szCs w:val="28"/>
        </w:rPr>
        <w:t xml:space="preserve">ДОГОВОР № </w:t>
      </w:r>
      <w:r w:rsidR="00CA3628" w:rsidRPr="00BE5C4C">
        <w:rPr>
          <w:b/>
          <w:bCs/>
          <w:color w:val="000000"/>
          <w:sz w:val="28"/>
          <w:szCs w:val="28"/>
        </w:rPr>
        <w:t>2026-Р-017</w:t>
      </w:r>
    </w:p>
    <w:p w:rsidR="002A6A5F" w:rsidRPr="00C234D8" w:rsidRDefault="002A6A5F" w:rsidP="002A6A5F">
      <w:pPr>
        <w:widowControl w:val="0"/>
        <w:tabs>
          <w:tab w:val="center" w:pos="4932"/>
          <w:tab w:val="left" w:pos="6837"/>
        </w:tabs>
        <w:autoSpaceDE w:val="0"/>
        <w:autoSpaceDN w:val="0"/>
        <w:adjustRightInd w:val="0"/>
        <w:jc w:val="center"/>
        <w:rPr>
          <w:b/>
          <w:bCs/>
          <w:color w:val="000000"/>
          <w:sz w:val="22"/>
          <w:szCs w:val="22"/>
        </w:rPr>
      </w:pPr>
      <w:r w:rsidRPr="00C234D8">
        <w:rPr>
          <w:b/>
          <w:bCs/>
          <w:color w:val="000000"/>
          <w:sz w:val="22"/>
          <w:szCs w:val="22"/>
        </w:rPr>
        <w:t xml:space="preserve">на </w:t>
      </w:r>
      <w:r w:rsidR="00C234D8" w:rsidRPr="00C234D8">
        <w:rPr>
          <w:b/>
          <w:sz w:val="22"/>
          <w:szCs w:val="22"/>
        </w:rPr>
        <w:t>поставку ПЭВМ в защищенном исполнении, предназначенной для обработки сведений, составляющих государственную тайну</w:t>
      </w:r>
    </w:p>
    <w:p w:rsidR="008A3F8B" w:rsidRPr="00D42EE7" w:rsidRDefault="008A3F8B" w:rsidP="008A3F8B">
      <w:pPr>
        <w:widowControl w:val="0"/>
        <w:tabs>
          <w:tab w:val="center" w:pos="4932"/>
          <w:tab w:val="left" w:pos="6837"/>
        </w:tabs>
        <w:autoSpaceDE w:val="0"/>
        <w:autoSpaceDN w:val="0"/>
        <w:adjustRightInd w:val="0"/>
        <w:spacing w:before="120"/>
        <w:jc w:val="center"/>
        <w:rPr>
          <w:b/>
          <w:bCs/>
          <w:color w:val="000000"/>
          <w:sz w:val="23"/>
          <w:szCs w:val="23"/>
        </w:rPr>
      </w:pPr>
      <w:r w:rsidRPr="00D42EE7">
        <w:rPr>
          <w:b/>
          <w:bCs/>
          <w:color w:val="000000"/>
          <w:sz w:val="23"/>
          <w:szCs w:val="23"/>
        </w:rPr>
        <w:t xml:space="preserve">ИКЗ </w:t>
      </w:r>
      <w:r w:rsidR="00C15294" w:rsidRPr="00D42EE7">
        <w:rPr>
          <w:b/>
          <w:sz w:val="23"/>
          <w:szCs w:val="23"/>
        </w:rPr>
        <w:t>26 1 7736115684 773601001 0016 000 0000 244</w:t>
      </w:r>
    </w:p>
    <w:p w:rsidR="00D3354A" w:rsidRPr="00D42EE7" w:rsidRDefault="00D3354A" w:rsidP="00D3354A">
      <w:pPr>
        <w:widowControl w:val="0"/>
        <w:autoSpaceDE w:val="0"/>
        <w:autoSpaceDN w:val="0"/>
        <w:adjustRightInd w:val="0"/>
        <w:jc w:val="both"/>
        <w:rPr>
          <w:sz w:val="23"/>
          <w:szCs w:val="23"/>
        </w:rPr>
      </w:pPr>
    </w:p>
    <w:p w:rsidR="00D3354A" w:rsidRPr="00D42EE7" w:rsidRDefault="0016562F" w:rsidP="00462F12">
      <w:pPr>
        <w:widowControl w:val="0"/>
        <w:autoSpaceDE w:val="0"/>
        <w:autoSpaceDN w:val="0"/>
        <w:adjustRightInd w:val="0"/>
        <w:jc w:val="center"/>
        <w:rPr>
          <w:noProof/>
          <w:color w:val="000000"/>
          <w:sz w:val="23"/>
          <w:szCs w:val="23"/>
        </w:rPr>
      </w:pPr>
      <w:r w:rsidRPr="00D42EE7">
        <w:rPr>
          <w:noProof/>
          <w:color w:val="000000"/>
          <w:sz w:val="23"/>
          <w:szCs w:val="23"/>
        </w:rPr>
        <w:t xml:space="preserve">г. </w:t>
      </w:r>
      <w:r w:rsidR="005B7CE9">
        <w:rPr>
          <w:noProof/>
          <w:color w:val="000000"/>
          <w:sz w:val="23"/>
          <w:szCs w:val="23"/>
        </w:rPr>
        <w:t>Москва</w:t>
      </w:r>
    </w:p>
    <w:p w:rsidR="00D3354A" w:rsidRPr="00D42EE7" w:rsidRDefault="00D3354A" w:rsidP="00D3354A">
      <w:pPr>
        <w:rPr>
          <w:color w:val="000000"/>
          <w:sz w:val="23"/>
          <w:szCs w:val="23"/>
        </w:rPr>
      </w:pPr>
    </w:p>
    <w:p w:rsidR="00F77687" w:rsidRPr="00D42EE7" w:rsidRDefault="00F77687" w:rsidP="007C4B5E">
      <w:pPr>
        <w:tabs>
          <w:tab w:val="left" w:pos="1134"/>
        </w:tabs>
        <w:ind w:firstLine="709"/>
        <w:jc w:val="both"/>
        <w:rPr>
          <w:sz w:val="23"/>
          <w:szCs w:val="23"/>
        </w:rPr>
      </w:pPr>
    </w:p>
    <w:p w:rsidR="002A6A5F" w:rsidRPr="00D42EE7" w:rsidRDefault="00440406" w:rsidP="00D42EE7">
      <w:pPr>
        <w:tabs>
          <w:tab w:val="left" w:pos="1134"/>
        </w:tabs>
        <w:spacing w:line="264" w:lineRule="auto"/>
        <w:ind w:firstLine="709"/>
        <w:jc w:val="both"/>
        <w:rPr>
          <w:sz w:val="23"/>
          <w:szCs w:val="23"/>
        </w:rPr>
      </w:pPr>
      <w:r w:rsidRPr="00D42EE7">
        <w:rPr>
          <w:b/>
          <w:sz w:val="23"/>
          <w:szCs w:val="23"/>
        </w:rPr>
        <w:t>Федеральное государственное бюджетное учреждение «Центральный научно-исследовательский и проектный институт Министерства строительства и жилищно-коммунального хозяйства Российской Федерации»</w:t>
      </w:r>
      <w:r w:rsidRPr="00D42EE7">
        <w:rPr>
          <w:sz w:val="23"/>
          <w:szCs w:val="23"/>
        </w:rPr>
        <w:t xml:space="preserve"> (ФГБУ «ЦНИИП Минстроя России»)</w:t>
      </w:r>
      <w:r w:rsidR="00D3354A" w:rsidRPr="00D42EE7">
        <w:rPr>
          <w:sz w:val="23"/>
          <w:szCs w:val="23"/>
        </w:rPr>
        <w:t>, именуем</w:t>
      </w:r>
      <w:r w:rsidR="002A33ED" w:rsidRPr="00D42EE7">
        <w:rPr>
          <w:sz w:val="23"/>
          <w:szCs w:val="23"/>
        </w:rPr>
        <w:t>ое</w:t>
      </w:r>
      <w:r w:rsidR="00D3354A" w:rsidRPr="00D42EE7">
        <w:rPr>
          <w:sz w:val="23"/>
          <w:szCs w:val="23"/>
        </w:rPr>
        <w:t xml:space="preserve"> в дальнейшем «Заказчик», в лице </w:t>
      </w:r>
      <w:r w:rsidR="00884EAC" w:rsidRPr="00D42EE7">
        <w:rPr>
          <w:sz w:val="23"/>
          <w:szCs w:val="23"/>
        </w:rPr>
        <w:t>__________</w:t>
      </w:r>
      <w:r w:rsidR="00C15294" w:rsidRPr="00D42EE7">
        <w:rPr>
          <w:sz w:val="23"/>
          <w:szCs w:val="23"/>
        </w:rPr>
        <w:t>, действующе</w:t>
      </w:r>
      <w:r w:rsidR="00884EAC" w:rsidRPr="00D42EE7">
        <w:rPr>
          <w:sz w:val="23"/>
          <w:szCs w:val="23"/>
        </w:rPr>
        <w:t>_</w:t>
      </w:r>
      <w:r w:rsidR="00F77687" w:rsidRPr="00D42EE7">
        <w:rPr>
          <w:sz w:val="23"/>
          <w:szCs w:val="23"/>
        </w:rPr>
        <w:t xml:space="preserve"> на основании </w:t>
      </w:r>
      <w:r w:rsidR="00884EAC" w:rsidRPr="00D42EE7">
        <w:rPr>
          <w:sz w:val="23"/>
          <w:szCs w:val="23"/>
        </w:rPr>
        <w:t>_______</w:t>
      </w:r>
      <w:r w:rsidR="00D3354A" w:rsidRPr="00D42EE7">
        <w:rPr>
          <w:sz w:val="23"/>
          <w:szCs w:val="23"/>
        </w:rPr>
        <w:t>, с одной стороны, и</w:t>
      </w:r>
    </w:p>
    <w:p w:rsidR="00C15294" w:rsidRPr="00D42EE7" w:rsidRDefault="00884EAC" w:rsidP="00D42EE7">
      <w:pPr>
        <w:tabs>
          <w:tab w:val="left" w:pos="1134"/>
        </w:tabs>
        <w:spacing w:line="264" w:lineRule="auto"/>
        <w:ind w:firstLine="709"/>
        <w:jc w:val="both"/>
        <w:rPr>
          <w:sz w:val="23"/>
          <w:szCs w:val="23"/>
        </w:rPr>
      </w:pPr>
      <w:r w:rsidRPr="00D42EE7">
        <w:rPr>
          <w:b/>
          <w:sz w:val="23"/>
          <w:szCs w:val="23"/>
        </w:rPr>
        <w:t>______________</w:t>
      </w:r>
      <w:r w:rsidR="0016562F" w:rsidRPr="00D42EE7">
        <w:rPr>
          <w:b/>
          <w:sz w:val="23"/>
          <w:szCs w:val="23"/>
        </w:rPr>
        <w:t xml:space="preserve"> «</w:t>
      </w:r>
      <w:r w:rsidRPr="00D42EE7">
        <w:rPr>
          <w:b/>
          <w:sz w:val="23"/>
          <w:szCs w:val="23"/>
        </w:rPr>
        <w:t>__________</w:t>
      </w:r>
      <w:r w:rsidR="0016562F" w:rsidRPr="00D42EE7">
        <w:rPr>
          <w:b/>
          <w:sz w:val="23"/>
          <w:szCs w:val="23"/>
        </w:rPr>
        <w:t>»</w:t>
      </w:r>
      <w:r w:rsidR="0016562F" w:rsidRPr="00D42EE7">
        <w:rPr>
          <w:sz w:val="23"/>
          <w:szCs w:val="23"/>
        </w:rPr>
        <w:t xml:space="preserve"> (</w:t>
      </w:r>
      <w:r w:rsidRPr="00D42EE7">
        <w:rPr>
          <w:sz w:val="23"/>
          <w:szCs w:val="23"/>
        </w:rPr>
        <w:t>___________)</w:t>
      </w:r>
      <w:r w:rsidR="0016562F" w:rsidRPr="00D42EE7">
        <w:rPr>
          <w:sz w:val="23"/>
          <w:szCs w:val="23"/>
        </w:rPr>
        <w:t xml:space="preserve">, именуемое в дальнейшем «Поставщик», в лице </w:t>
      </w:r>
      <w:r w:rsidRPr="00D42EE7">
        <w:rPr>
          <w:sz w:val="23"/>
          <w:szCs w:val="23"/>
        </w:rPr>
        <w:t>___________</w:t>
      </w:r>
      <w:r w:rsidR="0016562F" w:rsidRPr="00D42EE7">
        <w:rPr>
          <w:sz w:val="23"/>
          <w:szCs w:val="23"/>
        </w:rPr>
        <w:t xml:space="preserve">, действующего на основании </w:t>
      </w:r>
      <w:r w:rsidRPr="00D42EE7">
        <w:rPr>
          <w:sz w:val="23"/>
          <w:szCs w:val="23"/>
        </w:rPr>
        <w:t>___________</w:t>
      </w:r>
      <w:r w:rsidR="009723C9" w:rsidRPr="00D42EE7">
        <w:rPr>
          <w:sz w:val="23"/>
          <w:szCs w:val="23"/>
        </w:rPr>
        <w:t xml:space="preserve">, </w:t>
      </w:r>
      <w:r w:rsidR="00D3354A" w:rsidRPr="00D42EE7">
        <w:rPr>
          <w:sz w:val="23"/>
          <w:szCs w:val="23"/>
        </w:rPr>
        <w:t xml:space="preserve">с другой стороны, </w:t>
      </w:r>
      <w:r w:rsidR="007210BE" w:rsidRPr="00D42EE7">
        <w:rPr>
          <w:sz w:val="23"/>
          <w:szCs w:val="23"/>
        </w:rPr>
        <w:t>совместно или раздельно именуемые «Стороны» или «Сторона» соответственно, путем осуществления закупки у единственного поставщика в соответствии с п. 5 ч. 1 ст. 93 Федерального закона от 05.04.2013 № 44-ФЗ</w:t>
      </w:r>
      <w:r w:rsidR="007210BE" w:rsidRPr="00D42EE7">
        <w:rPr>
          <w:color w:val="000000"/>
          <w:sz w:val="23"/>
          <w:szCs w:val="23"/>
        </w:rPr>
        <w:t xml:space="preserve"> «О контрактной системе в сфере закупок товаров, работ, услуг для обеспечения государственных и муниципальных нужд», заключили настоящий договор (далее по тексту также – Договор) о нижеследующем</w:t>
      </w:r>
      <w:r w:rsidR="00D3354A" w:rsidRPr="00D42EE7">
        <w:rPr>
          <w:sz w:val="23"/>
          <w:szCs w:val="23"/>
        </w:rPr>
        <w:t xml:space="preserve">, </w:t>
      </w:r>
    </w:p>
    <w:p w:rsidR="00465E06" w:rsidRPr="00D42EE7" w:rsidRDefault="00465E06" w:rsidP="006D6517">
      <w:pPr>
        <w:numPr>
          <w:ilvl w:val="0"/>
          <w:numId w:val="1"/>
        </w:numPr>
        <w:tabs>
          <w:tab w:val="clear" w:pos="480"/>
        </w:tabs>
        <w:spacing w:before="240" w:after="120"/>
        <w:ind w:left="0" w:firstLine="0"/>
        <w:jc w:val="center"/>
        <w:outlineLvl w:val="0"/>
        <w:rPr>
          <w:b/>
          <w:sz w:val="23"/>
          <w:szCs w:val="23"/>
        </w:rPr>
      </w:pPr>
      <w:r w:rsidRPr="00D42EE7">
        <w:rPr>
          <w:b/>
          <w:sz w:val="23"/>
          <w:szCs w:val="23"/>
        </w:rPr>
        <w:t>ПРЕДМЕТ ДОГОВОРА</w:t>
      </w:r>
    </w:p>
    <w:p w:rsidR="007210BE" w:rsidRPr="00D42EE7" w:rsidRDefault="006D6517" w:rsidP="00D42EE7">
      <w:pPr>
        <w:spacing w:before="60" w:line="264" w:lineRule="auto"/>
        <w:ind w:firstLine="709"/>
        <w:jc w:val="both"/>
        <w:rPr>
          <w:sz w:val="23"/>
          <w:szCs w:val="23"/>
        </w:rPr>
      </w:pPr>
      <w:r w:rsidRPr="00D42EE7">
        <w:rPr>
          <w:color w:val="000000"/>
          <w:sz w:val="23"/>
          <w:szCs w:val="23"/>
        </w:rPr>
        <w:t xml:space="preserve">1.1. </w:t>
      </w:r>
      <w:r w:rsidR="007210BE" w:rsidRPr="00D42EE7">
        <w:rPr>
          <w:color w:val="000000"/>
          <w:sz w:val="23"/>
          <w:szCs w:val="23"/>
        </w:rPr>
        <w:t xml:space="preserve">Поставщик обязуется передать в собственность Заказчику технические средства (оргтехника и офисное оборудование), </w:t>
      </w:r>
      <w:r w:rsidR="007210BE" w:rsidRPr="00D42EE7">
        <w:rPr>
          <w:sz w:val="23"/>
          <w:szCs w:val="23"/>
        </w:rPr>
        <w:t>далее по тексту – Товар, а Заказчик обязуется принять и</w:t>
      </w:r>
      <w:r w:rsidR="007210BE" w:rsidRPr="00D42EE7">
        <w:rPr>
          <w:rFonts w:eastAsia="Calibri"/>
          <w:sz w:val="23"/>
          <w:szCs w:val="23"/>
        </w:rPr>
        <w:t xml:space="preserve"> оплатить поставленный Товар</w:t>
      </w:r>
      <w:r w:rsidR="007210BE" w:rsidRPr="00D42EE7">
        <w:rPr>
          <w:color w:val="000000"/>
          <w:sz w:val="23"/>
          <w:szCs w:val="23"/>
        </w:rPr>
        <w:t xml:space="preserve">, </w:t>
      </w:r>
      <w:r w:rsidR="007210BE" w:rsidRPr="00D42EE7">
        <w:rPr>
          <w:sz w:val="23"/>
          <w:szCs w:val="23"/>
        </w:rPr>
        <w:t>в порядке и на условиях, предусмотренных Договором и приложениями к нему.</w:t>
      </w:r>
    </w:p>
    <w:p w:rsidR="007210BE" w:rsidRPr="00D42EE7" w:rsidRDefault="007210BE" w:rsidP="00D42EE7">
      <w:pPr>
        <w:pStyle w:val="ConsPlusNormal"/>
        <w:spacing w:line="264" w:lineRule="auto"/>
        <w:ind w:firstLine="709"/>
        <w:jc w:val="both"/>
        <w:rPr>
          <w:rFonts w:ascii="Times New Roman" w:hAnsi="Times New Roman" w:cs="Times New Roman"/>
          <w:sz w:val="23"/>
          <w:szCs w:val="23"/>
        </w:rPr>
      </w:pPr>
      <w:r w:rsidRPr="00D42EE7">
        <w:rPr>
          <w:rFonts w:ascii="Times New Roman" w:hAnsi="Times New Roman" w:cs="Times New Roman"/>
          <w:sz w:val="23"/>
          <w:szCs w:val="23"/>
        </w:rPr>
        <w:t>1.2. Наименование, количество Товара и другие характеристики Товара, а также иные требования, указаны в Спецификации (</w:t>
      </w:r>
      <w:hyperlink w:anchor="P1909" w:history="1">
        <w:r w:rsidRPr="00D42EE7">
          <w:rPr>
            <w:rFonts w:ascii="Times New Roman" w:hAnsi="Times New Roman" w:cs="Times New Roman"/>
            <w:sz w:val="23"/>
            <w:szCs w:val="23"/>
          </w:rPr>
          <w:t>Приложение</w:t>
        </w:r>
      </w:hyperlink>
      <w:r w:rsidRPr="00D42EE7">
        <w:rPr>
          <w:rFonts w:ascii="Times New Roman" w:hAnsi="Times New Roman" w:cs="Times New Roman"/>
          <w:sz w:val="23"/>
          <w:szCs w:val="23"/>
        </w:rPr>
        <w:t xml:space="preserve"> № 1 к Договору) и Техническом задании (Приложение № 2 к Договору), являющ</w:t>
      </w:r>
      <w:r w:rsidR="006D6517" w:rsidRPr="00D42EE7">
        <w:rPr>
          <w:rFonts w:ascii="Times New Roman" w:hAnsi="Times New Roman" w:cs="Times New Roman"/>
          <w:sz w:val="23"/>
          <w:szCs w:val="23"/>
        </w:rPr>
        <w:t>имися неотъемлемой частью Договора</w:t>
      </w:r>
      <w:r w:rsidRPr="00D42EE7">
        <w:rPr>
          <w:rFonts w:ascii="Times New Roman" w:hAnsi="Times New Roman" w:cs="Times New Roman"/>
          <w:sz w:val="23"/>
          <w:szCs w:val="23"/>
        </w:rPr>
        <w:t>.</w:t>
      </w:r>
    </w:p>
    <w:p w:rsidR="00440406" w:rsidRPr="00D42EE7" w:rsidRDefault="007210BE" w:rsidP="00D42EE7">
      <w:pPr>
        <w:spacing w:line="264" w:lineRule="auto"/>
        <w:ind w:firstLine="709"/>
        <w:jc w:val="both"/>
        <w:rPr>
          <w:bCs/>
          <w:color w:val="000000"/>
          <w:sz w:val="23"/>
          <w:szCs w:val="23"/>
        </w:rPr>
      </w:pPr>
      <w:r w:rsidRPr="00D42EE7">
        <w:rPr>
          <w:sz w:val="23"/>
          <w:szCs w:val="23"/>
        </w:rPr>
        <w:t xml:space="preserve">1.3. Поставщик гарантирует Заказчику, что является собственником Товара, Товар является новым, свободным от любых прав третьих лиц, под запретом и арестом не состоит, не является предметом залога и спора, не обременен другими правами третьих лиц и не нарушает прав третьих лиц, разрешен для свободного обращения и применения на территории Российской Федерации. </w:t>
      </w:r>
      <w:r w:rsidRPr="00D42EE7">
        <w:rPr>
          <w:color w:val="000000"/>
          <w:sz w:val="23"/>
          <w:szCs w:val="23"/>
        </w:rPr>
        <w:t xml:space="preserve">Поставляемый Товар должен быть произведен </w:t>
      </w:r>
      <w:r w:rsidRPr="00D42EE7">
        <w:rPr>
          <w:bCs/>
          <w:sz w:val="23"/>
          <w:szCs w:val="23"/>
        </w:rPr>
        <w:t xml:space="preserve">не ранее 2025 </w:t>
      </w:r>
      <w:r w:rsidRPr="00D42EE7">
        <w:rPr>
          <w:bCs/>
          <w:color w:val="000000"/>
          <w:sz w:val="23"/>
          <w:szCs w:val="23"/>
        </w:rPr>
        <w:t>года.</w:t>
      </w:r>
    </w:p>
    <w:p w:rsidR="006D6517" w:rsidRPr="00D42EE7" w:rsidRDefault="00562D30" w:rsidP="00D42EE7">
      <w:pPr>
        <w:spacing w:line="264" w:lineRule="auto"/>
        <w:ind w:firstLine="709"/>
        <w:jc w:val="both"/>
        <w:outlineLvl w:val="2"/>
        <w:rPr>
          <w:rFonts w:eastAsia="Calibri"/>
          <w:sz w:val="23"/>
          <w:szCs w:val="23"/>
        </w:rPr>
      </w:pPr>
      <w:r w:rsidRPr="00D42EE7">
        <w:rPr>
          <w:rFonts w:eastAsia="Calibri"/>
          <w:sz w:val="23"/>
          <w:szCs w:val="23"/>
        </w:rPr>
        <w:t>1.4</w:t>
      </w:r>
      <w:r w:rsidR="006D6517" w:rsidRPr="00D42EE7">
        <w:rPr>
          <w:rFonts w:eastAsia="Calibri"/>
          <w:sz w:val="23"/>
          <w:szCs w:val="23"/>
        </w:rPr>
        <w:t xml:space="preserve">. </w:t>
      </w:r>
      <w:r w:rsidR="006D6517" w:rsidRPr="00D42EE7">
        <w:rPr>
          <w:sz w:val="23"/>
          <w:szCs w:val="23"/>
        </w:rPr>
        <w:t xml:space="preserve">Место поставки (доставки): г. Москва, проспект Вернадского, д. 29 </w:t>
      </w:r>
      <w:r w:rsidR="006D6517" w:rsidRPr="00D42EE7">
        <w:rPr>
          <w:color w:val="000000"/>
          <w:sz w:val="23"/>
          <w:szCs w:val="23"/>
        </w:rPr>
        <w:t>этаж 20, офис 20-06</w:t>
      </w:r>
      <w:r w:rsidR="006D6517" w:rsidRPr="00D42EE7">
        <w:rPr>
          <w:sz w:val="23"/>
          <w:szCs w:val="23"/>
        </w:rPr>
        <w:t>.</w:t>
      </w:r>
    </w:p>
    <w:p w:rsidR="006D6517" w:rsidRPr="00D42EE7" w:rsidRDefault="006D6517" w:rsidP="00D42EE7">
      <w:pPr>
        <w:spacing w:line="264" w:lineRule="auto"/>
        <w:ind w:firstLine="709"/>
        <w:jc w:val="both"/>
        <w:outlineLvl w:val="2"/>
        <w:rPr>
          <w:rFonts w:eastAsia="Calibri"/>
          <w:sz w:val="23"/>
          <w:szCs w:val="23"/>
        </w:rPr>
      </w:pPr>
      <w:r w:rsidRPr="00E74099">
        <w:rPr>
          <w:rFonts w:eastAsia="Calibri"/>
          <w:sz w:val="23"/>
          <w:szCs w:val="23"/>
        </w:rPr>
        <w:t xml:space="preserve">Поставщик должен обеспечить упаковку Товара, способную предотвратить его повреждение или порчу во время перевозки к месту доставки, а также возможность проведения погрузо-разгрузочных работ вручную или механизированными средствами. Упаковка Товара должна полностью обеспечивать условия транспортировки, предъявляемые к данному виду Товара. Товар поставляется в невозвратной таре. Стоимость тары включена в стоимость Товара по </w:t>
      </w:r>
      <w:r w:rsidR="00462F12" w:rsidRPr="00E74099">
        <w:rPr>
          <w:rFonts w:eastAsia="Calibri"/>
          <w:sz w:val="23"/>
          <w:szCs w:val="23"/>
        </w:rPr>
        <w:t>Договору</w:t>
      </w:r>
      <w:r w:rsidRPr="00E74099">
        <w:rPr>
          <w:rFonts w:eastAsia="Calibri"/>
          <w:sz w:val="23"/>
          <w:szCs w:val="23"/>
        </w:rPr>
        <w:t>.</w:t>
      </w:r>
    </w:p>
    <w:p w:rsidR="006D6517" w:rsidRPr="00D42EE7" w:rsidRDefault="006D6517" w:rsidP="00D42EE7">
      <w:pPr>
        <w:spacing w:line="264" w:lineRule="auto"/>
        <w:ind w:firstLine="709"/>
        <w:jc w:val="both"/>
        <w:rPr>
          <w:rFonts w:eastAsia="Calibri"/>
          <w:sz w:val="23"/>
          <w:szCs w:val="23"/>
        </w:rPr>
      </w:pPr>
      <w:r w:rsidRPr="00D42EE7">
        <w:rPr>
          <w:rFonts w:eastAsia="Calibri"/>
          <w:sz w:val="23"/>
          <w:szCs w:val="23"/>
        </w:rPr>
        <w:t>На упаковке Товара должна быть нанесена маркировка в соответствии с требованиями законодательства Российской Федерации.</w:t>
      </w:r>
    </w:p>
    <w:p w:rsidR="00562D30" w:rsidRPr="00D42EE7" w:rsidRDefault="00562D30" w:rsidP="00D42EE7">
      <w:pPr>
        <w:tabs>
          <w:tab w:val="num" w:pos="720"/>
        </w:tabs>
        <w:spacing w:line="264" w:lineRule="auto"/>
        <w:ind w:firstLine="709"/>
        <w:jc w:val="both"/>
        <w:rPr>
          <w:rFonts w:eastAsia="Calibri"/>
          <w:sz w:val="23"/>
          <w:szCs w:val="23"/>
        </w:rPr>
      </w:pPr>
      <w:r w:rsidRPr="00D42EE7">
        <w:rPr>
          <w:rFonts w:eastAsia="Calibri"/>
          <w:sz w:val="23"/>
          <w:szCs w:val="23"/>
        </w:rPr>
        <w:t xml:space="preserve">1.5. </w:t>
      </w:r>
      <w:r w:rsidR="001B2698" w:rsidRPr="00D42EE7">
        <w:rPr>
          <w:rFonts w:eastAsia="Calibri"/>
          <w:sz w:val="23"/>
          <w:szCs w:val="23"/>
        </w:rPr>
        <w:t>Поставщик</w:t>
      </w:r>
      <w:r w:rsidRPr="00D42EE7">
        <w:rPr>
          <w:rFonts w:eastAsia="Calibri"/>
          <w:sz w:val="23"/>
          <w:szCs w:val="23"/>
        </w:rPr>
        <w:t xml:space="preserve"> заверяет Заказчика, что:</w:t>
      </w:r>
    </w:p>
    <w:p w:rsidR="00562D30" w:rsidRPr="00D42EE7" w:rsidRDefault="00562D30" w:rsidP="00D42EE7">
      <w:pPr>
        <w:spacing w:line="264" w:lineRule="auto"/>
        <w:ind w:firstLine="709"/>
        <w:jc w:val="both"/>
        <w:rPr>
          <w:rFonts w:eastAsia="Calibri"/>
          <w:sz w:val="23"/>
          <w:szCs w:val="23"/>
        </w:rPr>
      </w:pPr>
      <w:r w:rsidRPr="00D42EE7">
        <w:rPr>
          <w:rFonts w:eastAsia="Calibri"/>
          <w:sz w:val="23"/>
          <w:szCs w:val="23"/>
        </w:rPr>
        <w:t>1.5.1. Соответствует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rsidR="00562D30" w:rsidRPr="00D42EE7" w:rsidRDefault="00562D30" w:rsidP="00D42EE7">
      <w:pPr>
        <w:spacing w:line="264" w:lineRule="auto"/>
        <w:ind w:firstLine="709"/>
        <w:jc w:val="both"/>
        <w:rPr>
          <w:rFonts w:eastAsia="Calibri"/>
          <w:sz w:val="23"/>
          <w:szCs w:val="23"/>
        </w:rPr>
      </w:pPr>
      <w:r w:rsidRPr="00D42EE7">
        <w:rPr>
          <w:rFonts w:eastAsia="Calibri"/>
          <w:sz w:val="23"/>
          <w:szCs w:val="23"/>
        </w:rPr>
        <w:lastRenderedPageBreak/>
        <w:t>1.5.2. Обладает необходимым объемом прав на программно</w:t>
      </w:r>
      <w:r w:rsidR="001B2698" w:rsidRPr="00D42EE7">
        <w:rPr>
          <w:rFonts w:eastAsia="Calibri"/>
          <w:sz w:val="23"/>
          <w:szCs w:val="23"/>
        </w:rPr>
        <w:t xml:space="preserve">е </w:t>
      </w:r>
      <w:r w:rsidRPr="00D42EE7">
        <w:rPr>
          <w:rFonts w:eastAsia="Calibri"/>
          <w:sz w:val="23"/>
          <w:szCs w:val="23"/>
        </w:rPr>
        <w:t>обеспечени</w:t>
      </w:r>
      <w:r w:rsidR="001B2698" w:rsidRPr="00D42EE7">
        <w:rPr>
          <w:rFonts w:eastAsia="Calibri"/>
          <w:sz w:val="23"/>
          <w:szCs w:val="23"/>
        </w:rPr>
        <w:t>е, входядящего в состав поставляемого Товара,</w:t>
      </w:r>
      <w:r w:rsidRPr="00D42EE7">
        <w:rPr>
          <w:rFonts w:eastAsia="Calibri"/>
          <w:sz w:val="23"/>
          <w:szCs w:val="23"/>
        </w:rPr>
        <w:t xml:space="preserve"> для их предоставления Заказчику, исполнение обязательств по Договору не нарушит имущественных и неимущественных прав Заказчика и третьих лиц, а также гарантирует, что к Заказчику не будут применены меры материальной ответственности по искам третьих лиц в отношении нарушенных прав интеллектуальной собственности;</w:t>
      </w:r>
    </w:p>
    <w:p w:rsidR="00562D30" w:rsidRPr="00D42EE7" w:rsidRDefault="00562D30" w:rsidP="00D42EE7">
      <w:pPr>
        <w:spacing w:line="264" w:lineRule="auto"/>
        <w:ind w:firstLine="709"/>
        <w:jc w:val="both"/>
        <w:rPr>
          <w:rFonts w:eastAsia="Calibri"/>
          <w:sz w:val="23"/>
          <w:szCs w:val="23"/>
        </w:rPr>
      </w:pPr>
      <w:r w:rsidRPr="00D42EE7">
        <w:rPr>
          <w:rFonts w:eastAsia="Calibri"/>
          <w:sz w:val="23"/>
          <w:szCs w:val="23"/>
        </w:rPr>
        <w:t xml:space="preserve">1.5.3. </w:t>
      </w:r>
      <w:r w:rsidR="00C83EA1" w:rsidRPr="00D42EE7">
        <w:rPr>
          <w:rFonts w:eastAsia="Calibri"/>
          <w:sz w:val="23"/>
          <w:szCs w:val="23"/>
        </w:rPr>
        <w:t>В</w:t>
      </w:r>
      <w:r w:rsidR="00C83EA1" w:rsidRPr="00D42EE7">
        <w:rPr>
          <w:sz w:val="23"/>
          <w:szCs w:val="23"/>
          <w:lang w:eastAsia="ar-SA"/>
        </w:rPr>
        <w:t>ыполнение обязательств по Договору в полном объеме, качество и комплектность Товара, поставленного по Договору, будет соответствовать технической документации, входящей в комплект поставки и требованиям, предъявляемым соответствующим законодательством Российской Федерации;</w:t>
      </w:r>
    </w:p>
    <w:p w:rsidR="001B2698" w:rsidRPr="00D42EE7" w:rsidRDefault="00562D30" w:rsidP="00D42EE7">
      <w:pPr>
        <w:spacing w:line="264" w:lineRule="auto"/>
        <w:ind w:firstLine="709"/>
        <w:jc w:val="both"/>
        <w:rPr>
          <w:rFonts w:eastAsia="Calibri"/>
          <w:sz w:val="23"/>
          <w:szCs w:val="23"/>
        </w:rPr>
      </w:pPr>
      <w:r w:rsidRPr="00D42EE7">
        <w:rPr>
          <w:rFonts w:eastAsia="Calibri"/>
          <w:sz w:val="23"/>
          <w:szCs w:val="23"/>
        </w:rPr>
        <w:t xml:space="preserve">1.5.4. </w:t>
      </w:r>
      <w:r w:rsidR="001B2698" w:rsidRPr="00D42EE7">
        <w:rPr>
          <w:sz w:val="23"/>
          <w:szCs w:val="23"/>
        </w:rPr>
        <w:t>Обладает лицензией (лицензиями), а также иными разрешительными документами, необходимыми для поставки Товара, оформленными в соответствии с законодательством Российский Федерации.</w:t>
      </w:r>
    </w:p>
    <w:p w:rsidR="00562D30" w:rsidRPr="00D42EE7" w:rsidRDefault="001B2698" w:rsidP="00D42EE7">
      <w:pPr>
        <w:spacing w:line="264" w:lineRule="auto"/>
        <w:ind w:firstLine="709"/>
        <w:jc w:val="both"/>
        <w:rPr>
          <w:rFonts w:eastAsia="Calibri"/>
          <w:sz w:val="23"/>
          <w:szCs w:val="23"/>
        </w:rPr>
      </w:pPr>
      <w:r w:rsidRPr="00D42EE7">
        <w:rPr>
          <w:rFonts w:eastAsia="Calibri"/>
          <w:sz w:val="23"/>
          <w:szCs w:val="23"/>
        </w:rPr>
        <w:t xml:space="preserve">1.5.5. </w:t>
      </w:r>
      <w:r w:rsidR="00562D30" w:rsidRPr="00D42EE7">
        <w:rPr>
          <w:rFonts w:eastAsia="Calibri"/>
          <w:sz w:val="23"/>
          <w:szCs w:val="23"/>
        </w:rPr>
        <w:t>На момент заключения Договора, он не обременен обязательствами имущественного характера, способными помешать исполнению обязательств по Договору.</w:t>
      </w:r>
    </w:p>
    <w:p w:rsidR="00465E06" w:rsidRPr="00D42EE7" w:rsidRDefault="00465E06" w:rsidP="003E4DD2">
      <w:pPr>
        <w:numPr>
          <w:ilvl w:val="0"/>
          <w:numId w:val="1"/>
        </w:numPr>
        <w:spacing w:before="240" w:after="120"/>
        <w:jc w:val="center"/>
        <w:rPr>
          <w:b/>
          <w:sz w:val="23"/>
          <w:szCs w:val="23"/>
        </w:rPr>
      </w:pPr>
      <w:r w:rsidRPr="00D42EE7">
        <w:rPr>
          <w:b/>
          <w:sz w:val="23"/>
          <w:szCs w:val="23"/>
        </w:rPr>
        <w:t>ЦЕНА ДОГОВОРА И ПОРЯДОК РАСЧЕТОВ</w:t>
      </w:r>
    </w:p>
    <w:p w:rsidR="00113ACE" w:rsidRPr="00D42EE7" w:rsidRDefault="00462F12" w:rsidP="00D42EE7">
      <w:pPr>
        <w:pStyle w:val="BlockQuotation"/>
        <w:numPr>
          <w:ilvl w:val="1"/>
          <w:numId w:val="1"/>
        </w:numPr>
        <w:tabs>
          <w:tab w:val="clear" w:pos="1430"/>
          <w:tab w:val="num" w:pos="0"/>
          <w:tab w:val="left" w:pos="1134"/>
        </w:tabs>
        <w:spacing w:line="264" w:lineRule="auto"/>
        <w:ind w:left="0" w:right="-1" w:firstLine="840"/>
        <w:rPr>
          <w:b w:val="0"/>
          <w:sz w:val="23"/>
          <w:szCs w:val="23"/>
        </w:rPr>
      </w:pPr>
      <w:r w:rsidRPr="00D42EE7">
        <w:rPr>
          <w:b w:val="0"/>
          <w:sz w:val="23"/>
          <w:szCs w:val="23"/>
        </w:rPr>
        <w:t>Стоимость Т</w:t>
      </w:r>
      <w:r w:rsidR="00465E06" w:rsidRPr="00D42EE7">
        <w:rPr>
          <w:b w:val="0"/>
          <w:sz w:val="23"/>
          <w:szCs w:val="23"/>
        </w:rPr>
        <w:t>овара по настоящему Договору</w:t>
      </w:r>
      <w:r w:rsidR="009E298C" w:rsidRPr="00D42EE7">
        <w:rPr>
          <w:b w:val="0"/>
          <w:sz w:val="23"/>
          <w:szCs w:val="23"/>
        </w:rPr>
        <w:t xml:space="preserve"> </w:t>
      </w:r>
      <w:r w:rsidR="00963704" w:rsidRPr="00D42EE7">
        <w:rPr>
          <w:b w:val="0"/>
          <w:sz w:val="23"/>
          <w:szCs w:val="23"/>
        </w:rPr>
        <w:t xml:space="preserve">(цена Договора) </w:t>
      </w:r>
      <w:r w:rsidR="007772A1" w:rsidRPr="00D42EE7">
        <w:rPr>
          <w:b w:val="0"/>
          <w:sz w:val="23"/>
          <w:szCs w:val="23"/>
        </w:rPr>
        <w:t xml:space="preserve">составляет: </w:t>
      </w:r>
      <w:r w:rsidR="00884EAC" w:rsidRPr="00D42EE7">
        <w:rPr>
          <w:b w:val="0"/>
          <w:sz w:val="23"/>
          <w:szCs w:val="23"/>
        </w:rPr>
        <w:t>________________</w:t>
      </w:r>
      <w:r w:rsidR="00C83EA1" w:rsidRPr="00D42EE7">
        <w:rPr>
          <w:b w:val="0"/>
          <w:sz w:val="23"/>
          <w:szCs w:val="23"/>
        </w:rPr>
        <w:t xml:space="preserve"> (</w:t>
      </w:r>
      <w:r w:rsidR="00884EAC" w:rsidRPr="00D42EE7">
        <w:rPr>
          <w:b w:val="0"/>
          <w:sz w:val="23"/>
          <w:szCs w:val="23"/>
        </w:rPr>
        <w:t>__________________</w:t>
      </w:r>
      <w:r w:rsidR="00440406" w:rsidRPr="00D42EE7">
        <w:rPr>
          <w:b w:val="0"/>
          <w:sz w:val="23"/>
          <w:szCs w:val="23"/>
        </w:rPr>
        <w:t xml:space="preserve">) рублей </w:t>
      </w:r>
      <w:r w:rsidR="00884EAC" w:rsidRPr="00D42EE7">
        <w:rPr>
          <w:b w:val="0"/>
          <w:sz w:val="23"/>
          <w:szCs w:val="23"/>
        </w:rPr>
        <w:t>__</w:t>
      </w:r>
      <w:r w:rsidR="00440406" w:rsidRPr="00D42EE7">
        <w:rPr>
          <w:b w:val="0"/>
          <w:sz w:val="23"/>
          <w:szCs w:val="23"/>
        </w:rPr>
        <w:t xml:space="preserve"> копеек, </w:t>
      </w:r>
      <w:r w:rsidR="009564AF" w:rsidRPr="00D42EE7">
        <w:rPr>
          <w:b w:val="0"/>
          <w:sz w:val="23"/>
          <w:szCs w:val="23"/>
        </w:rPr>
        <w:t>в том числе НДС, исчисляемый по ставке, действующей согласно налоговому законодательству на день определения налоговой базы по НДС.</w:t>
      </w:r>
    </w:p>
    <w:p w:rsidR="00925DEE" w:rsidRPr="00D42EE7" w:rsidRDefault="00925DEE" w:rsidP="00D42EE7">
      <w:pPr>
        <w:spacing w:line="264" w:lineRule="auto"/>
        <w:jc w:val="both"/>
        <w:rPr>
          <w:i/>
          <w:color w:val="000000"/>
          <w:sz w:val="23"/>
          <w:szCs w:val="23"/>
          <w:highlight w:val="green"/>
          <w:u w:val="single"/>
        </w:rPr>
      </w:pPr>
      <w:r w:rsidRPr="00D42EE7">
        <w:rPr>
          <w:i/>
          <w:color w:val="000000"/>
          <w:sz w:val="23"/>
          <w:szCs w:val="23"/>
          <w:highlight w:val="green"/>
          <w:u w:val="single"/>
        </w:rPr>
        <w:t>В случае, если поставщик не является плательщиком НДС, то указывается:</w:t>
      </w:r>
    </w:p>
    <w:p w:rsidR="00925DEE" w:rsidRPr="00D42EE7" w:rsidRDefault="00925DEE" w:rsidP="00D42EE7">
      <w:pPr>
        <w:spacing w:line="264" w:lineRule="auto"/>
        <w:jc w:val="both"/>
        <w:rPr>
          <w:i/>
          <w:color w:val="000000"/>
          <w:sz w:val="23"/>
          <w:szCs w:val="23"/>
          <w:highlight w:val="green"/>
        </w:rPr>
      </w:pPr>
      <w:r w:rsidRPr="00D42EE7">
        <w:rPr>
          <w:i/>
          <w:color w:val="000000"/>
          <w:sz w:val="23"/>
          <w:szCs w:val="23"/>
          <w:highlight w:val="green"/>
        </w:rPr>
        <w:t>Стоимость Товара по настоящему Договору (цена Договора) составляет: ________________ (__________________) рублей __ копеек.</w:t>
      </w:r>
    </w:p>
    <w:p w:rsidR="00925DEE" w:rsidRPr="00D42EE7" w:rsidRDefault="00925DEE" w:rsidP="00D42EE7">
      <w:pPr>
        <w:spacing w:line="264" w:lineRule="auto"/>
        <w:jc w:val="both"/>
        <w:rPr>
          <w:sz w:val="23"/>
          <w:szCs w:val="23"/>
        </w:rPr>
      </w:pPr>
      <w:r w:rsidRPr="00D42EE7">
        <w:rPr>
          <w:i/>
          <w:color w:val="000000"/>
          <w:sz w:val="23"/>
          <w:szCs w:val="23"/>
          <w:highlight w:val="green"/>
        </w:rPr>
        <w:t xml:space="preserve">Цена Договора, в том числе стоимость Товара, </w:t>
      </w:r>
      <w:r w:rsidRPr="00D42EE7">
        <w:rPr>
          <w:i/>
          <w:sz w:val="23"/>
          <w:szCs w:val="23"/>
          <w:highlight w:val="green"/>
        </w:rPr>
        <w:t>не включают сумму НДС, т.к. Поставщик на основании _____________________ не является плательщиком НДС в связи _________________. В случае утраты Поставщиком на дату поставки Товара права на освобождение от исполнения обязанностей налогоплательщика по уплате НДС, стоимость Товара, поставляемого в рамках Договора, рассматривается как включающая в себя НДС, счета-фактуры выставляются в порядке и сроки, установленные законодательством Российской Федерации.</w:t>
      </w:r>
    </w:p>
    <w:p w:rsidR="00465E06" w:rsidRPr="00D42EE7" w:rsidRDefault="00963704" w:rsidP="00D42EE7">
      <w:pPr>
        <w:pStyle w:val="BlockQuotation"/>
        <w:numPr>
          <w:ilvl w:val="1"/>
          <w:numId w:val="1"/>
        </w:numPr>
        <w:tabs>
          <w:tab w:val="clear" w:pos="1430"/>
          <w:tab w:val="num" w:pos="0"/>
          <w:tab w:val="left" w:pos="1134"/>
        </w:tabs>
        <w:spacing w:before="0" w:line="264" w:lineRule="auto"/>
        <w:ind w:left="0" w:right="-1" w:firstLine="709"/>
        <w:rPr>
          <w:b w:val="0"/>
          <w:sz w:val="23"/>
          <w:szCs w:val="23"/>
        </w:rPr>
      </w:pPr>
      <w:r w:rsidRPr="00D42EE7">
        <w:rPr>
          <w:b w:val="0"/>
          <w:bCs/>
          <w:noProof/>
          <w:color w:val="000000"/>
          <w:sz w:val="23"/>
          <w:szCs w:val="23"/>
        </w:rPr>
        <w:t>Цена Договора является твердой, определяется на весь срок исполнения Договора, и не может изменяться в ходе его исполнения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Договором.</w:t>
      </w:r>
    </w:p>
    <w:p w:rsidR="00963704" w:rsidRPr="00D42EE7" w:rsidRDefault="00963704" w:rsidP="00D42EE7">
      <w:pPr>
        <w:tabs>
          <w:tab w:val="left" w:pos="709"/>
        </w:tabs>
        <w:spacing w:line="264" w:lineRule="auto"/>
        <w:ind w:firstLine="709"/>
        <w:jc w:val="both"/>
        <w:rPr>
          <w:bCs/>
          <w:noProof/>
          <w:color w:val="000000"/>
          <w:sz w:val="23"/>
          <w:szCs w:val="23"/>
        </w:rPr>
      </w:pPr>
      <w:r w:rsidRPr="00D42EE7">
        <w:rPr>
          <w:bCs/>
          <w:noProof/>
          <w:color w:val="000000"/>
          <w:sz w:val="23"/>
          <w:szCs w:val="23"/>
        </w:rPr>
        <w:t xml:space="preserve">Цена </w:t>
      </w:r>
      <w:r w:rsidR="00EF2435" w:rsidRPr="00D42EE7">
        <w:rPr>
          <w:bCs/>
          <w:noProof/>
          <w:color w:val="000000"/>
          <w:sz w:val="23"/>
          <w:szCs w:val="23"/>
        </w:rPr>
        <w:t>Договора</w:t>
      </w:r>
      <w:r w:rsidRPr="00D42EE7">
        <w:rPr>
          <w:bCs/>
          <w:noProof/>
          <w:color w:val="000000"/>
          <w:sz w:val="23"/>
          <w:szCs w:val="23"/>
        </w:rPr>
        <w:t xml:space="preserve"> включает в себя </w:t>
      </w:r>
      <w:r w:rsidR="0068427A" w:rsidRPr="00D42EE7">
        <w:rPr>
          <w:bCs/>
          <w:noProof/>
          <w:color w:val="000000"/>
          <w:sz w:val="23"/>
          <w:szCs w:val="23"/>
        </w:rPr>
        <w:t xml:space="preserve">стоимость Товара </w:t>
      </w:r>
      <w:r w:rsidR="0068427A" w:rsidRPr="00D42EE7">
        <w:rPr>
          <w:sz w:val="23"/>
          <w:szCs w:val="23"/>
        </w:rPr>
        <w:t xml:space="preserve">(в т.ч. вознаграждение за право использования программного обеспечения входящего в состав поставляемого Товара), </w:t>
      </w:r>
      <w:r w:rsidRPr="00D42EE7">
        <w:rPr>
          <w:bCs/>
          <w:noProof/>
          <w:color w:val="000000"/>
          <w:sz w:val="23"/>
          <w:szCs w:val="23"/>
        </w:rPr>
        <w:t xml:space="preserve">все затраты Поставщика по поставке Товара Заказчику до места доставки и разгрузке Товара, </w:t>
      </w:r>
      <w:r w:rsidR="00777EE6" w:rsidRPr="00D42EE7">
        <w:rPr>
          <w:bCs/>
          <w:noProof/>
          <w:color w:val="000000"/>
          <w:sz w:val="23"/>
          <w:szCs w:val="23"/>
        </w:rPr>
        <w:t xml:space="preserve">все </w:t>
      </w:r>
      <w:r w:rsidRPr="00D42EE7">
        <w:rPr>
          <w:bCs/>
          <w:noProof/>
          <w:color w:val="000000"/>
          <w:sz w:val="23"/>
          <w:szCs w:val="23"/>
        </w:rPr>
        <w:t>иные расходы Поставщика</w:t>
      </w:r>
      <w:r w:rsidR="00777EE6" w:rsidRPr="00D42EE7">
        <w:rPr>
          <w:bCs/>
          <w:noProof/>
          <w:color w:val="000000"/>
          <w:sz w:val="23"/>
          <w:szCs w:val="23"/>
        </w:rPr>
        <w:t>, необходимые для осуществления им своих обязательств по Договору в полном объеме и надлежащего качества, включая расходы по оказанию услуг, затраты на необходимые материалы и оборудование</w:t>
      </w:r>
      <w:r w:rsidRPr="00D42EE7">
        <w:rPr>
          <w:bCs/>
          <w:noProof/>
          <w:color w:val="000000"/>
          <w:sz w:val="23"/>
          <w:szCs w:val="23"/>
        </w:rPr>
        <w:t xml:space="preserve">, а также все налоги, сборы и другие обязательные платежи в бюджеты бюджетной системы Российской Федерации, связанные с оплатой </w:t>
      </w:r>
      <w:r w:rsidR="0068427A" w:rsidRPr="00D42EE7">
        <w:rPr>
          <w:bCs/>
          <w:noProof/>
          <w:color w:val="000000"/>
          <w:sz w:val="23"/>
          <w:szCs w:val="23"/>
        </w:rPr>
        <w:t>Договора</w:t>
      </w:r>
      <w:r w:rsidRPr="00D42EE7">
        <w:rPr>
          <w:bCs/>
          <w:noProof/>
          <w:color w:val="000000"/>
          <w:sz w:val="23"/>
          <w:szCs w:val="23"/>
        </w:rPr>
        <w:t>.</w:t>
      </w:r>
    </w:p>
    <w:p w:rsidR="00440406" w:rsidRPr="00D42EE7" w:rsidRDefault="00440406" w:rsidP="00D42EE7">
      <w:pPr>
        <w:tabs>
          <w:tab w:val="left" w:pos="709"/>
        </w:tabs>
        <w:spacing w:line="264" w:lineRule="auto"/>
        <w:ind w:firstLine="709"/>
        <w:jc w:val="both"/>
        <w:rPr>
          <w:bCs/>
          <w:noProof/>
          <w:color w:val="000000"/>
          <w:sz w:val="23"/>
          <w:szCs w:val="23"/>
        </w:rPr>
      </w:pPr>
      <w:r w:rsidRPr="00D42EE7">
        <w:rPr>
          <w:bCs/>
          <w:noProof/>
          <w:color w:val="000000"/>
          <w:sz w:val="23"/>
          <w:szCs w:val="23"/>
        </w:rPr>
        <w:t xml:space="preserve">2.3. Оплата по настоящему договору производится путем перечисления денежных средств на расчетный счет Поставщика в следующем порядке: </w:t>
      </w:r>
    </w:p>
    <w:p w:rsidR="004B1ADF" w:rsidRPr="00D42EE7" w:rsidRDefault="00440406" w:rsidP="00D42EE7">
      <w:pPr>
        <w:tabs>
          <w:tab w:val="left" w:pos="709"/>
        </w:tabs>
        <w:spacing w:line="264" w:lineRule="auto"/>
        <w:ind w:firstLine="709"/>
        <w:jc w:val="both"/>
        <w:rPr>
          <w:sz w:val="23"/>
          <w:szCs w:val="23"/>
        </w:rPr>
      </w:pPr>
      <w:r w:rsidRPr="00D42EE7">
        <w:rPr>
          <w:bCs/>
          <w:noProof/>
          <w:color w:val="000000"/>
          <w:sz w:val="23"/>
          <w:szCs w:val="23"/>
        </w:rPr>
        <w:t>- а</w:t>
      </w:r>
      <w:r w:rsidR="0068427A" w:rsidRPr="00D42EE7">
        <w:rPr>
          <w:bCs/>
          <w:noProof/>
          <w:color w:val="000000"/>
          <w:sz w:val="23"/>
          <w:szCs w:val="23"/>
        </w:rPr>
        <w:t>вансовый платеж в размере 3</w:t>
      </w:r>
      <w:r w:rsidRPr="00D42EE7">
        <w:rPr>
          <w:bCs/>
          <w:noProof/>
          <w:color w:val="000000"/>
          <w:sz w:val="23"/>
          <w:szCs w:val="23"/>
        </w:rPr>
        <w:t xml:space="preserve">0 % </w:t>
      </w:r>
      <w:r w:rsidR="0068427A" w:rsidRPr="00D42EE7">
        <w:rPr>
          <w:bCs/>
          <w:noProof/>
          <w:color w:val="000000"/>
          <w:sz w:val="23"/>
          <w:szCs w:val="23"/>
        </w:rPr>
        <w:t xml:space="preserve">(тридцать процентов) </w:t>
      </w:r>
      <w:r w:rsidRPr="00D42EE7">
        <w:rPr>
          <w:bCs/>
          <w:noProof/>
          <w:color w:val="000000"/>
          <w:sz w:val="23"/>
          <w:szCs w:val="23"/>
        </w:rPr>
        <w:t xml:space="preserve">от </w:t>
      </w:r>
      <w:r w:rsidR="0068427A" w:rsidRPr="00D42EE7">
        <w:rPr>
          <w:bCs/>
          <w:noProof/>
          <w:color w:val="000000"/>
          <w:sz w:val="23"/>
          <w:szCs w:val="23"/>
        </w:rPr>
        <w:t>цены Договора</w:t>
      </w:r>
      <w:r w:rsidR="004B1ADF" w:rsidRPr="00D42EE7">
        <w:rPr>
          <w:bCs/>
          <w:noProof/>
          <w:color w:val="000000"/>
          <w:sz w:val="23"/>
          <w:szCs w:val="23"/>
        </w:rPr>
        <w:t>,</w:t>
      </w:r>
      <w:r w:rsidR="0068427A" w:rsidRPr="00D42EE7">
        <w:rPr>
          <w:bCs/>
          <w:noProof/>
          <w:color w:val="000000"/>
          <w:sz w:val="23"/>
          <w:szCs w:val="23"/>
        </w:rPr>
        <w:t xml:space="preserve"> </w:t>
      </w:r>
      <w:r w:rsidR="004B1ADF" w:rsidRPr="00D42EE7">
        <w:rPr>
          <w:sz w:val="23"/>
          <w:szCs w:val="23"/>
        </w:rPr>
        <w:t xml:space="preserve">что составляет </w:t>
      </w:r>
      <w:r w:rsidR="00925DEE" w:rsidRPr="00D42EE7">
        <w:rPr>
          <w:sz w:val="23"/>
          <w:szCs w:val="23"/>
        </w:rPr>
        <w:t>_________________</w:t>
      </w:r>
      <w:r w:rsidR="004B1ADF" w:rsidRPr="00D42EE7">
        <w:rPr>
          <w:sz w:val="23"/>
          <w:szCs w:val="23"/>
        </w:rPr>
        <w:t>, в т. ч. НДС</w:t>
      </w:r>
      <w:r w:rsidR="00925DEE" w:rsidRPr="00D42EE7">
        <w:rPr>
          <w:sz w:val="23"/>
          <w:szCs w:val="23"/>
        </w:rPr>
        <w:t xml:space="preserve"> </w:t>
      </w:r>
      <w:r w:rsidR="00925DEE" w:rsidRPr="00D42EE7">
        <w:rPr>
          <w:i/>
          <w:iCs/>
          <w:sz w:val="23"/>
          <w:szCs w:val="23"/>
          <w:highlight w:val="green"/>
        </w:rPr>
        <w:t>(без НДС)</w:t>
      </w:r>
      <w:r w:rsidR="004B1ADF" w:rsidRPr="00D42EE7">
        <w:rPr>
          <w:sz w:val="23"/>
          <w:szCs w:val="23"/>
        </w:rPr>
        <w:t>, Заказчик перечисляет в течение 7 (семи) рабочих дней с даты получения надлежаще оформленного счета на оплату от Поставщика после подписания Договора;</w:t>
      </w:r>
    </w:p>
    <w:p w:rsidR="00440406" w:rsidRPr="00D42EE7" w:rsidRDefault="00440406" w:rsidP="00D42EE7">
      <w:pPr>
        <w:tabs>
          <w:tab w:val="left" w:pos="709"/>
        </w:tabs>
        <w:spacing w:line="264" w:lineRule="auto"/>
        <w:ind w:firstLine="709"/>
        <w:jc w:val="both"/>
        <w:rPr>
          <w:bCs/>
          <w:noProof/>
          <w:color w:val="000000"/>
          <w:sz w:val="23"/>
          <w:szCs w:val="23"/>
        </w:rPr>
      </w:pPr>
      <w:r w:rsidRPr="00D42EE7">
        <w:rPr>
          <w:bCs/>
          <w:noProof/>
          <w:color w:val="000000"/>
          <w:sz w:val="23"/>
          <w:szCs w:val="23"/>
        </w:rPr>
        <w:t xml:space="preserve">- окончательный расчет </w:t>
      </w:r>
      <w:r w:rsidR="004B1ADF" w:rsidRPr="00D42EE7">
        <w:rPr>
          <w:bCs/>
          <w:noProof/>
          <w:color w:val="000000"/>
          <w:sz w:val="23"/>
          <w:szCs w:val="23"/>
        </w:rPr>
        <w:t xml:space="preserve">в размере 70 % (семьдесят процентов) от цены Договора, </w:t>
      </w:r>
      <w:r w:rsidR="004B1ADF" w:rsidRPr="00D42EE7">
        <w:rPr>
          <w:sz w:val="23"/>
          <w:szCs w:val="23"/>
        </w:rPr>
        <w:t xml:space="preserve">что составляет </w:t>
      </w:r>
      <w:r w:rsidR="00925DEE" w:rsidRPr="00D42EE7">
        <w:rPr>
          <w:sz w:val="23"/>
          <w:szCs w:val="23"/>
        </w:rPr>
        <w:t>_______________</w:t>
      </w:r>
      <w:r w:rsidR="004B1ADF" w:rsidRPr="00D42EE7">
        <w:rPr>
          <w:sz w:val="23"/>
          <w:szCs w:val="23"/>
        </w:rPr>
        <w:t>, в т. ч. НДС</w:t>
      </w:r>
      <w:r w:rsidR="00925DEE" w:rsidRPr="00D42EE7">
        <w:rPr>
          <w:sz w:val="23"/>
          <w:szCs w:val="23"/>
        </w:rPr>
        <w:t xml:space="preserve"> </w:t>
      </w:r>
      <w:r w:rsidR="00925DEE" w:rsidRPr="00D42EE7">
        <w:rPr>
          <w:sz w:val="23"/>
          <w:szCs w:val="23"/>
          <w:highlight w:val="green"/>
        </w:rPr>
        <w:t>(без НДС)</w:t>
      </w:r>
      <w:r w:rsidR="003A0A39" w:rsidRPr="00D42EE7">
        <w:rPr>
          <w:sz w:val="23"/>
          <w:szCs w:val="23"/>
        </w:rPr>
        <w:t>,</w:t>
      </w:r>
      <w:r w:rsidR="004B1ADF" w:rsidRPr="00D42EE7">
        <w:rPr>
          <w:bCs/>
          <w:noProof/>
          <w:color w:val="000000"/>
          <w:sz w:val="23"/>
          <w:szCs w:val="23"/>
        </w:rPr>
        <w:t xml:space="preserve"> </w:t>
      </w:r>
      <w:r w:rsidR="003A0A39" w:rsidRPr="00D42EE7">
        <w:rPr>
          <w:sz w:val="23"/>
          <w:szCs w:val="23"/>
        </w:rPr>
        <w:t xml:space="preserve">Заказчик перечисляет </w:t>
      </w:r>
      <w:r w:rsidR="003A0A39" w:rsidRPr="00D42EE7">
        <w:rPr>
          <w:bCs/>
          <w:noProof/>
          <w:color w:val="000000"/>
          <w:sz w:val="23"/>
          <w:szCs w:val="23"/>
        </w:rPr>
        <w:t xml:space="preserve">по факту поставки Товара в течение 7 (семи) рабочих дней с даты приемки Товара, подписания товарной накладной </w:t>
      </w:r>
      <w:r w:rsidR="00175E9A" w:rsidRPr="00D42EE7">
        <w:rPr>
          <w:bCs/>
          <w:noProof/>
          <w:color w:val="000000"/>
          <w:sz w:val="23"/>
          <w:szCs w:val="23"/>
        </w:rPr>
        <w:t xml:space="preserve">или универсального передаточного документа (УПД) </w:t>
      </w:r>
      <w:r w:rsidR="003A0A39" w:rsidRPr="00D42EE7">
        <w:rPr>
          <w:bCs/>
          <w:noProof/>
          <w:color w:val="000000"/>
          <w:sz w:val="23"/>
          <w:szCs w:val="23"/>
        </w:rPr>
        <w:t>Заказчиком, и получения Заказчиком счета, счета-фактуры</w:t>
      </w:r>
      <w:r w:rsidR="00175E9A" w:rsidRPr="00D42EE7">
        <w:rPr>
          <w:bCs/>
          <w:noProof/>
          <w:color w:val="000000"/>
          <w:sz w:val="23"/>
          <w:szCs w:val="23"/>
        </w:rPr>
        <w:t xml:space="preserve"> </w:t>
      </w:r>
      <w:r w:rsidR="00175E9A" w:rsidRPr="00D42EE7">
        <w:rPr>
          <w:rStyle w:val="FontStyle27"/>
          <w:i/>
          <w:sz w:val="23"/>
          <w:szCs w:val="23"/>
          <w:highlight w:val="green"/>
        </w:rPr>
        <w:t>(при необходимости и отсутствия УПД)</w:t>
      </w:r>
      <w:r w:rsidR="003A0A39" w:rsidRPr="00D42EE7">
        <w:rPr>
          <w:bCs/>
          <w:noProof/>
          <w:color w:val="000000"/>
          <w:sz w:val="23"/>
          <w:szCs w:val="23"/>
        </w:rPr>
        <w:t>, оформленных надлежащим образом</w:t>
      </w:r>
      <w:r w:rsidRPr="00D42EE7">
        <w:rPr>
          <w:bCs/>
          <w:noProof/>
          <w:color w:val="000000"/>
          <w:sz w:val="23"/>
          <w:szCs w:val="23"/>
        </w:rPr>
        <w:t>.</w:t>
      </w:r>
    </w:p>
    <w:p w:rsidR="00027F39" w:rsidRPr="00D42EE7" w:rsidRDefault="00027F39" w:rsidP="00D42EE7">
      <w:pPr>
        <w:tabs>
          <w:tab w:val="left" w:pos="709"/>
        </w:tabs>
        <w:spacing w:line="264" w:lineRule="auto"/>
        <w:ind w:firstLine="709"/>
        <w:jc w:val="both"/>
        <w:rPr>
          <w:bCs/>
          <w:noProof/>
          <w:color w:val="000000"/>
          <w:sz w:val="23"/>
          <w:szCs w:val="23"/>
        </w:rPr>
      </w:pPr>
      <w:r w:rsidRPr="00D42EE7">
        <w:rPr>
          <w:bCs/>
          <w:noProof/>
          <w:color w:val="000000"/>
          <w:sz w:val="23"/>
          <w:szCs w:val="23"/>
        </w:rPr>
        <w:lastRenderedPageBreak/>
        <w:t>2.4. Валюта платежа – российский рубль. Заказчик считается исполнившим свои обязательства по переводу денежных средств в момент их зачисления на корреспондентский счет банка, в котором открыт расчетный счет Поставщика.</w:t>
      </w:r>
    </w:p>
    <w:p w:rsidR="00027F39" w:rsidRPr="00D42EE7" w:rsidRDefault="00027F39" w:rsidP="00D42EE7">
      <w:pPr>
        <w:tabs>
          <w:tab w:val="left" w:pos="709"/>
        </w:tabs>
        <w:spacing w:line="264" w:lineRule="auto"/>
        <w:ind w:firstLine="709"/>
        <w:jc w:val="both"/>
        <w:rPr>
          <w:bCs/>
          <w:noProof/>
          <w:color w:val="000000"/>
          <w:sz w:val="23"/>
          <w:szCs w:val="23"/>
        </w:rPr>
      </w:pPr>
      <w:r w:rsidRPr="00D42EE7">
        <w:rPr>
          <w:bCs/>
          <w:noProof/>
          <w:color w:val="000000"/>
          <w:sz w:val="23"/>
          <w:szCs w:val="23"/>
        </w:rPr>
        <w:t>2.5. Источник финансирования (для Заказчика) – оплата по Договору, осуществляется Заказчиком за счет средств федерального бюджета в пределах, доведенных ему в установленном порядке лимитов бюджетных обязательств денежных средств соответствующего финансового года.</w:t>
      </w:r>
    </w:p>
    <w:p w:rsidR="00027F39" w:rsidRPr="00D42EE7" w:rsidRDefault="00027F39" w:rsidP="00D42EE7">
      <w:pPr>
        <w:tabs>
          <w:tab w:val="left" w:pos="709"/>
        </w:tabs>
        <w:spacing w:line="264" w:lineRule="auto"/>
        <w:ind w:firstLine="709"/>
        <w:jc w:val="both"/>
        <w:rPr>
          <w:bCs/>
          <w:noProof/>
          <w:color w:val="000000"/>
          <w:sz w:val="23"/>
          <w:szCs w:val="23"/>
        </w:rPr>
      </w:pPr>
      <w:r w:rsidRPr="00D42EE7">
        <w:rPr>
          <w:bCs/>
          <w:noProof/>
          <w:color w:val="000000"/>
          <w:sz w:val="23"/>
          <w:szCs w:val="23"/>
        </w:rPr>
        <w:t xml:space="preserve">При уменьшении главным распорядителем бюджетных средств в установленном порядке лимитов бюджетных обязательств, выделенных для финансирования </w:t>
      </w:r>
      <w:r w:rsidR="0031797A">
        <w:rPr>
          <w:bCs/>
          <w:noProof/>
          <w:color w:val="000000"/>
          <w:sz w:val="23"/>
          <w:szCs w:val="23"/>
        </w:rPr>
        <w:t>приобретения Товара</w:t>
      </w:r>
      <w:r w:rsidRPr="00D42EE7">
        <w:rPr>
          <w:bCs/>
          <w:noProof/>
          <w:color w:val="000000"/>
          <w:sz w:val="23"/>
          <w:szCs w:val="23"/>
        </w:rPr>
        <w:t xml:space="preserve">, предусмотренных Договором, Стороны согласовывают новые сроки оплаты, а если необходимо, и другие условия. </w:t>
      </w:r>
    </w:p>
    <w:p w:rsidR="00027F39" w:rsidRPr="00D42EE7" w:rsidRDefault="00027F39" w:rsidP="00D42EE7">
      <w:pPr>
        <w:tabs>
          <w:tab w:val="left" w:pos="709"/>
        </w:tabs>
        <w:spacing w:line="264" w:lineRule="auto"/>
        <w:ind w:firstLine="709"/>
        <w:jc w:val="both"/>
        <w:rPr>
          <w:bCs/>
          <w:noProof/>
          <w:color w:val="000000"/>
          <w:sz w:val="23"/>
          <w:szCs w:val="23"/>
        </w:rPr>
      </w:pPr>
      <w:r w:rsidRPr="00D42EE7">
        <w:rPr>
          <w:bCs/>
          <w:noProof/>
          <w:color w:val="000000"/>
          <w:sz w:val="23"/>
          <w:szCs w:val="23"/>
        </w:rPr>
        <w:t>2.6. В случае изменения у Поставщика платежных реквизитов, он обязан в двухдневный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счет Поставщика, несет Поставщик.</w:t>
      </w:r>
    </w:p>
    <w:p w:rsidR="00465E06" w:rsidRPr="00D42EE7" w:rsidRDefault="00465E06" w:rsidP="003E4DD2">
      <w:pPr>
        <w:numPr>
          <w:ilvl w:val="0"/>
          <w:numId w:val="2"/>
        </w:numPr>
        <w:spacing w:before="240" w:after="120"/>
        <w:jc w:val="center"/>
        <w:rPr>
          <w:b/>
          <w:sz w:val="23"/>
          <w:szCs w:val="23"/>
        </w:rPr>
      </w:pPr>
      <w:r w:rsidRPr="00D42EE7">
        <w:rPr>
          <w:b/>
          <w:sz w:val="23"/>
          <w:szCs w:val="23"/>
        </w:rPr>
        <w:t>СРОКИ, УСЛОВИЯ ПОСТАВКИ И ПОРЯДОК ПРИЕМКИ ТОВАРА</w:t>
      </w:r>
    </w:p>
    <w:p w:rsidR="00440406" w:rsidRPr="00D42EE7" w:rsidRDefault="00440406" w:rsidP="00D42EE7">
      <w:pPr>
        <w:numPr>
          <w:ilvl w:val="1"/>
          <w:numId w:val="2"/>
        </w:numPr>
        <w:tabs>
          <w:tab w:val="clear" w:pos="1271"/>
          <w:tab w:val="left" w:pos="-2410"/>
          <w:tab w:val="left" w:pos="-2127"/>
          <w:tab w:val="num" w:pos="0"/>
          <w:tab w:val="left" w:pos="1134"/>
        </w:tabs>
        <w:spacing w:line="264" w:lineRule="auto"/>
        <w:ind w:left="0" w:right="-1" w:firstLine="709"/>
        <w:jc w:val="both"/>
        <w:rPr>
          <w:sz w:val="23"/>
          <w:szCs w:val="23"/>
        </w:rPr>
      </w:pPr>
      <w:bookmarkStart w:id="0" w:name="sub_4032"/>
      <w:bookmarkStart w:id="1" w:name="sub_4031"/>
      <w:r w:rsidRPr="00D42EE7">
        <w:rPr>
          <w:sz w:val="23"/>
          <w:szCs w:val="23"/>
        </w:rPr>
        <w:t xml:space="preserve">Товар поставляется в соответствии </w:t>
      </w:r>
      <w:bookmarkEnd w:id="1"/>
      <w:r w:rsidRPr="00D42EE7">
        <w:rPr>
          <w:sz w:val="23"/>
          <w:szCs w:val="23"/>
        </w:rPr>
        <w:t>со Спецификацией (</w:t>
      </w:r>
      <w:hyperlink w:anchor="sub_4010" w:history="1">
        <w:r w:rsidRPr="00D42EE7">
          <w:rPr>
            <w:sz w:val="23"/>
            <w:szCs w:val="23"/>
          </w:rPr>
          <w:t xml:space="preserve">Приложение </w:t>
        </w:r>
        <w:r w:rsidR="00D571F5">
          <w:rPr>
            <w:sz w:val="23"/>
            <w:szCs w:val="23"/>
          </w:rPr>
          <w:t xml:space="preserve">№ </w:t>
        </w:r>
        <w:r w:rsidRPr="00D42EE7">
          <w:rPr>
            <w:sz w:val="23"/>
            <w:szCs w:val="23"/>
          </w:rPr>
          <w:t>1</w:t>
        </w:r>
      </w:hyperlink>
      <w:r w:rsidR="007D378F" w:rsidRPr="00D42EE7">
        <w:rPr>
          <w:sz w:val="23"/>
          <w:szCs w:val="23"/>
        </w:rPr>
        <w:t xml:space="preserve"> к Договору</w:t>
      </w:r>
      <w:r w:rsidRPr="00D42EE7">
        <w:rPr>
          <w:sz w:val="23"/>
          <w:szCs w:val="23"/>
        </w:rPr>
        <w:t>)</w:t>
      </w:r>
      <w:r w:rsidR="00D571F5">
        <w:rPr>
          <w:sz w:val="23"/>
          <w:szCs w:val="23"/>
        </w:rPr>
        <w:t>, Техническим заданием (Приложение № 2 к Договору)</w:t>
      </w:r>
      <w:r w:rsidRPr="00D42EE7">
        <w:rPr>
          <w:sz w:val="23"/>
          <w:szCs w:val="23"/>
        </w:rPr>
        <w:t xml:space="preserve"> в течение 45 (сорока пяти) рабочих дней после выполнения всех следующих условий:</w:t>
      </w:r>
    </w:p>
    <w:p w:rsidR="00440406" w:rsidRPr="00D42EE7" w:rsidRDefault="00440406" w:rsidP="00D42EE7">
      <w:pPr>
        <w:tabs>
          <w:tab w:val="left" w:pos="-2410"/>
          <w:tab w:val="left" w:pos="-2127"/>
          <w:tab w:val="num" w:pos="0"/>
        </w:tabs>
        <w:spacing w:line="264" w:lineRule="auto"/>
        <w:ind w:right="-1" w:firstLine="709"/>
        <w:jc w:val="both"/>
        <w:rPr>
          <w:color w:val="000000"/>
          <w:sz w:val="23"/>
          <w:szCs w:val="23"/>
        </w:rPr>
      </w:pPr>
      <w:r w:rsidRPr="00D42EE7">
        <w:rPr>
          <w:color w:val="000000"/>
          <w:sz w:val="23"/>
          <w:szCs w:val="23"/>
        </w:rPr>
        <w:t>- подписания сторонами настоящего договора;</w:t>
      </w:r>
    </w:p>
    <w:p w:rsidR="00440406" w:rsidRPr="00D42EE7" w:rsidRDefault="00440406" w:rsidP="00D42EE7">
      <w:pPr>
        <w:tabs>
          <w:tab w:val="left" w:pos="-2410"/>
          <w:tab w:val="left" w:pos="-2127"/>
          <w:tab w:val="num" w:pos="0"/>
        </w:tabs>
        <w:spacing w:line="264" w:lineRule="auto"/>
        <w:ind w:right="-1" w:firstLine="709"/>
        <w:jc w:val="both"/>
        <w:rPr>
          <w:color w:val="000000"/>
          <w:sz w:val="23"/>
          <w:szCs w:val="23"/>
        </w:rPr>
      </w:pPr>
      <w:r w:rsidRPr="00D42EE7">
        <w:rPr>
          <w:color w:val="000000"/>
          <w:sz w:val="23"/>
          <w:szCs w:val="23"/>
        </w:rPr>
        <w:t>- поступления авансового платежа в соответствии с п. 2.3</w:t>
      </w:r>
      <w:r w:rsidR="007D378F" w:rsidRPr="00D42EE7">
        <w:rPr>
          <w:color w:val="000000"/>
          <w:sz w:val="23"/>
          <w:szCs w:val="23"/>
        </w:rPr>
        <w:t>.</w:t>
      </w:r>
      <w:r w:rsidRPr="00D42EE7">
        <w:rPr>
          <w:color w:val="000000"/>
          <w:sz w:val="23"/>
          <w:szCs w:val="23"/>
        </w:rPr>
        <w:t xml:space="preserve"> Договора.</w:t>
      </w:r>
    </w:p>
    <w:p w:rsidR="00406500" w:rsidRPr="00D42EE7" w:rsidRDefault="00440406" w:rsidP="00D42EE7">
      <w:pPr>
        <w:tabs>
          <w:tab w:val="left" w:pos="-2410"/>
          <w:tab w:val="left" w:pos="-2127"/>
          <w:tab w:val="num" w:pos="0"/>
        </w:tabs>
        <w:spacing w:line="264" w:lineRule="auto"/>
        <w:ind w:firstLine="709"/>
        <w:jc w:val="both"/>
        <w:rPr>
          <w:color w:val="000000"/>
          <w:sz w:val="23"/>
          <w:szCs w:val="23"/>
        </w:rPr>
      </w:pPr>
      <w:r w:rsidRPr="00D42EE7">
        <w:rPr>
          <w:color w:val="000000"/>
          <w:sz w:val="23"/>
          <w:szCs w:val="23"/>
        </w:rPr>
        <w:t>Поставщик</w:t>
      </w:r>
      <w:r w:rsidR="007D378F" w:rsidRPr="00D42EE7">
        <w:rPr>
          <w:color w:val="000000"/>
          <w:sz w:val="23"/>
          <w:szCs w:val="23"/>
        </w:rPr>
        <w:t xml:space="preserve"> вправе досрочно осуществить поствку Товара</w:t>
      </w:r>
      <w:r w:rsidRPr="00D42EE7">
        <w:rPr>
          <w:color w:val="000000"/>
          <w:sz w:val="23"/>
          <w:szCs w:val="23"/>
        </w:rPr>
        <w:t>.</w:t>
      </w:r>
    </w:p>
    <w:p w:rsidR="00465E06" w:rsidRPr="00D42EE7" w:rsidRDefault="001A00A4" w:rsidP="00D42EE7">
      <w:pPr>
        <w:tabs>
          <w:tab w:val="left" w:pos="-2410"/>
          <w:tab w:val="left" w:pos="-2127"/>
          <w:tab w:val="num" w:pos="1440"/>
        </w:tabs>
        <w:spacing w:line="264" w:lineRule="auto"/>
        <w:ind w:firstLine="709"/>
        <w:jc w:val="both"/>
        <w:rPr>
          <w:sz w:val="23"/>
          <w:szCs w:val="23"/>
        </w:rPr>
      </w:pPr>
      <w:r w:rsidRPr="00D42EE7">
        <w:rPr>
          <w:color w:val="000000"/>
          <w:sz w:val="23"/>
          <w:szCs w:val="23"/>
        </w:rPr>
        <w:t>3.2. Право собственности на Т</w:t>
      </w:r>
      <w:r w:rsidR="00465E06" w:rsidRPr="00D42EE7">
        <w:rPr>
          <w:color w:val="000000"/>
          <w:sz w:val="23"/>
          <w:szCs w:val="23"/>
        </w:rPr>
        <w:t xml:space="preserve">овар, а также риск его повреждения или утраты переходит </w:t>
      </w:r>
      <w:r w:rsidRPr="00D42EE7">
        <w:rPr>
          <w:color w:val="000000"/>
          <w:sz w:val="23"/>
          <w:szCs w:val="23"/>
        </w:rPr>
        <w:t>к Заказчику с момента передачи Т</w:t>
      </w:r>
      <w:r w:rsidR="00465E06" w:rsidRPr="00D42EE7">
        <w:rPr>
          <w:color w:val="000000"/>
          <w:sz w:val="23"/>
          <w:szCs w:val="23"/>
        </w:rPr>
        <w:t>овара Заказчику. Товар отпускается в стандартной, исправной упаковке, обеспечивающей его сохранность от обычных повреждений при транспортировке и хранении.</w:t>
      </w:r>
      <w:r w:rsidR="00465E06" w:rsidRPr="00D42EE7">
        <w:rPr>
          <w:sz w:val="23"/>
          <w:szCs w:val="23"/>
        </w:rPr>
        <w:t xml:space="preserve"> </w:t>
      </w:r>
    </w:p>
    <w:p w:rsidR="00E60A7B" w:rsidRPr="00D42EE7" w:rsidRDefault="00465E06" w:rsidP="00D42EE7">
      <w:pPr>
        <w:tabs>
          <w:tab w:val="left" w:pos="-2410"/>
          <w:tab w:val="left" w:pos="-2127"/>
          <w:tab w:val="num" w:pos="1440"/>
        </w:tabs>
        <w:spacing w:line="264" w:lineRule="auto"/>
        <w:ind w:right="-1" w:firstLine="709"/>
        <w:jc w:val="both"/>
        <w:rPr>
          <w:sz w:val="23"/>
          <w:szCs w:val="23"/>
        </w:rPr>
      </w:pPr>
      <w:r w:rsidRPr="00D42EE7">
        <w:rPr>
          <w:sz w:val="23"/>
          <w:szCs w:val="23"/>
        </w:rPr>
        <w:t xml:space="preserve">3.3. </w:t>
      </w:r>
      <w:r w:rsidR="00E60A7B" w:rsidRPr="00D42EE7">
        <w:rPr>
          <w:sz w:val="23"/>
          <w:szCs w:val="23"/>
        </w:rPr>
        <w:t>Приемка Товара осуществляется в следующие сроки:</w:t>
      </w:r>
    </w:p>
    <w:p w:rsidR="00E60A7B" w:rsidRPr="00D42EE7" w:rsidRDefault="00E60A7B" w:rsidP="00D42EE7">
      <w:pPr>
        <w:tabs>
          <w:tab w:val="left" w:pos="-2410"/>
          <w:tab w:val="left" w:pos="-2127"/>
          <w:tab w:val="num" w:pos="1440"/>
        </w:tabs>
        <w:spacing w:line="264" w:lineRule="auto"/>
        <w:ind w:right="-1" w:firstLine="709"/>
        <w:jc w:val="both"/>
        <w:rPr>
          <w:sz w:val="23"/>
          <w:szCs w:val="23"/>
        </w:rPr>
      </w:pPr>
      <w:r w:rsidRPr="00D42EE7">
        <w:rPr>
          <w:sz w:val="23"/>
          <w:szCs w:val="23"/>
        </w:rPr>
        <w:t>- по количеству грузовых мест - при получении Товара;</w:t>
      </w:r>
    </w:p>
    <w:p w:rsidR="00E60A7B" w:rsidRPr="00D42EE7" w:rsidRDefault="00E60A7B" w:rsidP="00D42EE7">
      <w:pPr>
        <w:tabs>
          <w:tab w:val="left" w:pos="-2410"/>
          <w:tab w:val="left" w:pos="-2127"/>
          <w:tab w:val="num" w:pos="1440"/>
        </w:tabs>
        <w:spacing w:line="264" w:lineRule="auto"/>
        <w:ind w:right="-1" w:firstLine="709"/>
        <w:jc w:val="both"/>
        <w:rPr>
          <w:sz w:val="23"/>
          <w:szCs w:val="23"/>
        </w:rPr>
      </w:pPr>
      <w:r w:rsidRPr="00D42EE7">
        <w:rPr>
          <w:sz w:val="23"/>
          <w:szCs w:val="23"/>
        </w:rPr>
        <w:t xml:space="preserve">- по </w:t>
      </w:r>
      <w:r w:rsidR="007B5246" w:rsidRPr="00D42EE7">
        <w:rPr>
          <w:sz w:val="23"/>
          <w:szCs w:val="23"/>
        </w:rPr>
        <w:t xml:space="preserve">ассортименту </w:t>
      </w:r>
      <w:r w:rsidRPr="00D42EE7">
        <w:rPr>
          <w:sz w:val="23"/>
          <w:szCs w:val="23"/>
        </w:rPr>
        <w:t xml:space="preserve">и количеству внутри тарных вложений - в течение </w:t>
      </w:r>
      <w:r w:rsidR="007B5246" w:rsidRPr="00D42EE7">
        <w:rPr>
          <w:sz w:val="23"/>
          <w:szCs w:val="23"/>
        </w:rPr>
        <w:t>3</w:t>
      </w:r>
      <w:r w:rsidRPr="00D42EE7">
        <w:rPr>
          <w:sz w:val="23"/>
          <w:szCs w:val="23"/>
        </w:rPr>
        <w:t xml:space="preserve"> (</w:t>
      </w:r>
      <w:r w:rsidR="007B5246" w:rsidRPr="00D42EE7">
        <w:rPr>
          <w:sz w:val="23"/>
          <w:szCs w:val="23"/>
        </w:rPr>
        <w:t>трёх</w:t>
      </w:r>
      <w:r w:rsidRPr="00D42EE7">
        <w:rPr>
          <w:sz w:val="23"/>
          <w:szCs w:val="23"/>
        </w:rPr>
        <w:t>) рабочих дней с момента получения Товара</w:t>
      </w:r>
      <w:r w:rsidR="007B5246" w:rsidRPr="00D42EE7">
        <w:rPr>
          <w:sz w:val="23"/>
          <w:szCs w:val="23"/>
        </w:rPr>
        <w:t>;</w:t>
      </w:r>
    </w:p>
    <w:p w:rsidR="007B5246" w:rsidRPr="00D42EE7" w:rsidRDefault="007B5246" w:rsidP="00D42EE7">
      <w:pPr>
        <w:tabs>
          <w:tab w:val="left" w:pos="-2410"/>
          <w:tab w:val="left" w:pos="-2127"/>
          <w:tab w:val="num" w:pos="1440"/>
        </w:tabs>
        <w:spacing w:line="264" w:lineRule="auto"/>
        <w:ind w:right="-1" w:firstLine="709"/>
        <w:jc w:val="both"/>
        <w:rPr>
          <w:sz w:val="23"/>
          <w:szCs w:val="23"/>
        </w:rPr>
      </w:pPr>
      <w:r w:rsidRPr="00D42EE7">
        <w:rPr>
          <w:sz w:val="23"/>
          <w:szCs w:val="23"/>
        </w:rPr>
        <w:t>- по дефектам - в течение 5 (пяти) рабочих дней с момента получения Товара.</w:t>
      </w:r>
    </w:p>
    <w:p w:rsidR="00E60A7B" w:rsidRPr="00D42EE7" w:rsidRDefault="00E60A7B" w:rsidP="00D42EE7">
      <w:pPr>
        <w:tabs>
          <w:tab w:val="left" w:pos="-2410"/>
          <w:tab w:val="left" w:pos="-2127"/>
          <w:tab w:val="num" w:pos="1440"/>
        </w:tabs>
        <w:spacing w:line="264" w:lineRule="auto"/>
        <w:ind w:right="-1" w:firstLine="709"/>
        <w:jc w:val="both"/>
        <w:rPr>
          <w:sz w:val="23"/>
          <w:szCs w:val="23"/>
        </w:rPr>
      </w:pPr>
      <w:r w:rsidRPr="00D42EE7">
        <w:rPr>
          <w:sz w:val="23"/>
          <w:szCs w:val="23"/>
        </w:rPr>
        <w:t>При приёмке Товара по количеству, комплектности, ассортименту и качеству вызов представителя Поставщика не является обязательным, и Заказчик вправе составить соответствующий акт о несоответствии товара по количеству, качеству, комплектности, ассортименту в одностороннем порядке. Составленный Заказчиком в одностороннем порядке акт будет иметь юридическую силу.</w:t>
      </w:r>
    </w:p>
    <w:p w:rsidR="00E60A7B" w:rsidRPr="00D42EE7" w:rsidRDefault="00E60A7B" w:rsidP="00D42EE7">
      <w:pPr>
        <w:tabs>
          <w:tab w:val="left" w:pos="-2410"/>
          <w:tab w:val="left" w:pos="-2127"/>
          <w:tab w:val="num" w:pos="1440"/>
        </w:tabs>
        <w:spacing w:line="264" w:lineRule="auto"/>
        <w:ind w:right="-1" w:firstLine="709"/>
        <w:jc w:val="both"/>
        <w:rPr>
          <w:sz w:val="23"/>
          <w:szCs w:val="23"/>
        </w:rPr>
      </w:pPr>
      <w:r w:rsidRPr="00D42EE7">
        <w:rPr>
          <w:sz w:val="23"/>
          <w:szCs w:val="23"/>
        </w:rPr>
        <w:t>Претензии по качеству Товара могут быть предъявлены Заказчиком до истечения срока годности Товара, установленного производителем Товара.</w:t>
      </w:r>
    </w:p>
    <w:p w:rsidR="00465E06" w:rsidRPr="00D42EE7" w:rsidRDefault="00465E06" w:rsidP="00D42EE7">
      <w:pPr>
        <w:tabs>
          <w:tab w:val="left" w:pos="-2410"/>
          <w:tab w:val="left" w:pos="-2127"/>
          <w:tab w:val="num" w:pos="1440"/>
        </w:tabs>
        <w:spacing w:line="264" w:lineRule="auto"/>
        <w:ind w:right="-1" w:firstLine="709"/>
        <w:jc w:val="both"/>
        <w:rPr>
          <w:bCs/>
          <w:sz w:val="23"/>
          <w:szCs w:val="23"/>
        </w:rPr>
      </w:pPr>
      <w:r w:rsidRPr="00D42EE7">
        <w:rPr>
          <w:bCs/>
          <w:sz w:val="23"/>
          <w:szCs w:val="23"/>
        </w:rPr>
        <w:t>3.</w:t>
      </w:r>
      <w:r w:rsidR="006A4B5F" w:rsidRPr="00D42EE7">
        <w:rPr>
          <w:bCs/>
          <w:sz w:val="23"/>
          <w:szCs w:val="23"/>
        </w:rPr>
        <w:t>4</w:t>
      </w:r>
      <w:r w:rsidRPr="00D42EE7">
        <w:rPr>
          <w:bCs/>
          <w:sz w:val="23"/>
          <w:szCs w:val="23"/>
        </w:rPr>
        <w:t>. Одновременно с Товаром Поставщик передает Заказчику подписанные со своей стороны оригиналы товарной накладной</w:t>
      </w:r>
      <w:r w:rsidR="000A2893">
        <w:rPr>
          <w:bCs/>
          <w:sz w:val="23"/>
          <w:szCs w:val="23"/>
        </w:rPr>
        <w:t xml:space="preserve"> (УПД)</w:t>
      </w:r>
      <w:r w:rsidR="000A2893" w:rsidRPr="000A2893">
        <w:rPr>
          <w:bCs/>
          <w:sz w:val="23"/>
          <w:szCs w:val="23"/>
        </w:rPr>
        <w:t xml:space="preserve"> </w:t>
      </w:r>
      <w:r w:rsidR="000A2893" w:rsidRPr="00D42EE7">
        <w:rPr>
          <w:bCs/>
          <w:sz w:val="23"/>
          <w:szCs w:val="23"/>
        </w:rPr>
        <w:t>в 2-х экземплярах</w:t>
      </w:r>
      <w:r w:rsidRPr="00D42EE7">
        <w:rPr>
          <w:bCs/>
          <w:sz w:val="23"/>
          <w:szCs w:val="23"/>
        </w:rPr>
        <w:t>, счет-фактуру</w:t>
      </w:r>
      <w:r w:rsidR="00175E9A" w:rsidRPr="00D42EE7">
        <w:rPr>
          <w:bCs/>
          <w:sz w:val="23"/>
          <w:szCs w:val="23"/>
        </w:rPr>
        <w:t xml:space="preserve"> </w:t>
      </w:r>
      <w:r w:rsidR="00175E9A" w:rsidRPr="00D42EE7">
        <w:rPr>
          <w:rStyle w:val="FontStyle27"/>
          <w:i/>
          <w:sz w:val="23"/>
          <w:szCs w:val="23"/>
          <w:highlight w:val="green"/>
        </w:rPr>
        <w:t>(при необходимости и отсутствия УПД)</w:t>
      </w:r>
      <w:r w:rsidRPr="00D42EE7">
        <w:rPr>
          <w:bCs/>
          <w:sz w:val="23"/>
          <w:szCs w:val="23"/>
        </w:rPr>
        <w:t xml:space="preserve"> и иные документы</w:t>
      </w:r>
      <w:r w:rsidR="00B4437A" w:rsidRPr="00D42EE7">
        <w:rPr>
          <w:bCs/>
          <w:sz w:val="23"/>
          <w:szCs w:val="23"/>
        </w:rPr>
        <w:t xml:space="preserve"> (в т.ч. перечисленные в п. 4.1.</w:t>
      </w:r>
      <w:r w:rsidR="00B54E96" w:rsidRPr="00D42EE7">
        <w:rPr>
          <w:bCs/>
          <w:sz w:val="23"/>
          <w:szCs w:val="23"/>
        </w:rPr>
        <w:t>1</w:t>
      </w:r>
      <w:r w:rsidR="00B4437A" w:rsidRPr="00D42EE7">
        <w:rPr>
          <w:bCs/>
          <w:sz w:val="23"/>
          <w:szCs w:val="23"/>
        </w:rPr>
        <w:t>. Договора)</w:t>
      </w:r>
      <w:r w:rsidRPr="00D42EE7">
        <w:rPr>
          <w:bCs/>
          <w:sz w:val="23"/>
          <w:szCs w:val="23"/>
        </w:rPr>
        <w:t>, предусмотренные действующим законодат</w:t>
      </w:r>
      <w:r w:rsidR="00ED1D94" w:rsidRPr="00D42EE7">
        <w:rPr>
          <w:bCs/>
          <w:sz w:val="23"/>
          <w:szCs w:val="23"/>
        </w:rPr>
        <w:t>ельством и настоящим Договором.</w:t>
      </w:r>
    </w:p>
    <w:p w:rsidR="00E60A7B" w:rsidRPr="00D42EE7" w:rsidRDefault="00E60A7B" w:rsidP="00D42EE7">
      <w:pPr>
        <w:tabs>
          <w:tab w:val="left" w:pos="-2410"/>
          <w:tab w:val="left" w:pos="-2127"/>
          <w:tab w:val="num" w:pos="1440"/>
        </w:tabs>
        <w:spacing w:line="264" w:lineRule="auto"/>
        <w:ind w:right="-1" w:firstLine="709"/>
        <w:jc w:val="both"/>
        <w:rPr>
          <w:bCs/>
          <w:sz w:val="23"/>
          <w:szCs w:val="23"/>
        </w:rPr>
      </w:pPr>
      <w:r w:rsidRPr="00D42EE7">
        <w:rPr>
          <w:bCs/>
          <w:sz w:val="23"/>
          <w:szCs w:val="23"/>
        </w:rPr>
        <w:t>3</w:t>
      </w:r>
      <w:r w:rsidR="007B5246" w:rsidRPr="00D42EE7">
        <w:rPr>
          <w:bCs/>
          <w:sz w:val="23"/>
          <w:szCs w:val="23"/>
        </w:rPr>
        <w:t>.5</w:t>
      </w:r>
      <w:r w:rsidRPr="00D42EE7">
        <w:rPr>
          <w:bCs/>
          <w:sz w:val="23"/>
          <w:szCs w:val="23"/>
        </w:rPr>
        <w:t xml:space="preserve">. Для проверки поставленного Товара, в части его соответствия условиям </w:t>
      </w:r>
      <w:r w:rsidR="007B5246" w:rsidRPr="00D42EE7">
        <w:rPr>
          <w:bCs/>
          <w:sz w:val="23"/>
          <w:szCs w:val="23"/>
        </w:rPr>
        <w:t>Договора</w:t>
      </w:r>
      <w:r w:rsidRPr="00D42EE7">
        <w:rPr>
          <w:bCs/>
          <w:sz w:val="23"/>
          <w:szCs w:val="23"/>
        </w:rPr>
        <w:t xml:space="preserve">, Заказчик проводит экспертизу. Экспертиза проводится в течение 5 (пяти) рабочих дней с даты передачи Заказчику Товара и товаросопроводительных документов в порядке, предусмотренном статьей 94 Федерального закона от </w:t>
      </w:r>
      <w:smartTag w:uri="urn:schemas-microsoft-com:office:smarttags" w:element="date">
        <w:smartTagPr>
          <w:attr w:name="ls" w:val="trans"/>
          <w:attr w:name="Month" w:val="04"/>
          <w:attr w:name="Day" w:val="05"/>
          <w:attr w:name="Year" w:val="2013"/>
        </w:smartTagPr>
        <w:r w:rsidRPr="00D42EE7">
          <w:rPr>
            <w:bCs/>
            <w:sz w:val="23"/>
            <w:szCs w:val="23"/>
          </w:rPr>
          <w:t>05.04.2013</w:t>
        </w:r>
      </w:smartTag>
      <w:r w:rsidRPr="00D42EE7">
        <w:rPr>
          <w:bCs/>
          <w:sz w:val="23"/>
          <w:szCs w:val="23"/>
        </w:rPr>
        <w:t xml:space="preserve"> № 44-ФЗ «О контрактной системе в сфере закупок товаров, работ, услуг для обеспечения государственных и муниципальных нужд». Экспертиза может проводиться силами Заказчика или к ее проведению могут привлекаться эксперты, экспертные организации. В случае проведения экспертизы силами Заказчика отдельный документ о проведенной экспертизе не составляется. Документом, подтверждающим проведение </w:t>
      </w:r>
      <w:r w:rsidRPr="00D42EE7">
        <w:rPr>
          <w:bCs/>
          <w:sz w:val="23"/>
          <w:szCs w:val="23"/>
        </w:rPr>
        <w:lastRenderedPageBreak/>
        <w:t xml:space="preserve">экспертизы силами сотрудников Заказчика, является </w:t>
      </w:r>
      <w:hyperlink r:id="rId8" w:history="1">
        <w:r w:rsidRPr="00D42EE7">
          <w:rPr>
            <w:bCs/>
            <w:sz w:val="23"/>
            <w:szCs w:val="23"/>
          </w:rPr>
          <w:t>акт</w:t>
        </w:r>
      </w:hyperlink>
      <w:r w:rsidRPr="00D42EE7">
        <w:rPr>
          <w:bCs/>
          <w:sz w:val="23"/>
          <w:szCs w:val="23"/>
        </w:rPr>
        <w:t xml:space="preserve"> приемки товаров, работ, услуг (форма по ОКУД 0510452, утв. приказом Минфина России от 15.04.2021 № 61н) или иной документ (документы) о приемке </w:t>
      </w:r>
      <w:r w:rsidR="005C1E5C">
        <w:rPr>
          <w:bCs/>
          <w:sz w:val="23"/>
          <w:szCs w:val="23"/>
        </w:rPr>
        <w:t>Товара</w:t>
      </w:r>
      <w:r w:rsidRPr="00D42EE7">
        <w:rPr>
          <w:bCs/>
          <w:sz w:val="23"/>
          <w:szCs w:val="23"/>
        </w:rPr>
        <w:t>, оформленный и подписанный Заказчиком.</w:t>
      </w:r>
    </w:p>
    <w:p w:rsidR="00E60A7B" w:rsidRPr="00D42EE7" w:rsidRDefault="00E60A7B" w:rsidP="00D42EE7">
      <w:pPr>
        <w:tabs>
          <w:tab w:val="left" w:pos="-2410"/>
          <w:tab w:val="left" w:pos="-2127"/>
          <w:tab w:val="num" w:pos="1440"/>
        </w:tabs>
        <w:spacing w:line="264" w:lineRule="auto"/>
        <w:ind w:right="-1" w:firstLine="709"/>
        <w:jc w:val="both"/>
        <w:rPr>
          <w:bCs/>
          <w:sz w:val="23"/>
          <w:szCs w:val="23"/>
        </w:rPr>
      </w:pPr>
      <w:r w:rsidRPr="00D42EE7">
        <w:rPr>
          <w:bCs/>
          <w:sz w:val="23"/>
          <w:szCs w:val="23"/>
        </w:rPr>
        <w:t xml:space="preserve">В ходе приемки Товара (по количеству грузовых мест) Заказчик осуществляет визуальный осмотр Товара, проверяет ассортимент, комплектность, количество Товара согласно условиям, установленным </w:t>
      </w:r>
      <w:r w:rsidR="001A00A4" w:rsidRPr="00D42EE7">
        <w:rPr>
          <w:bCs/>
          <w:sz w:val="23"/>
          <w:szCs w:val="23"/>
        </w:rPr>
        <w:t>Договором</w:t>
      </w:r>
      <w:r w:rsidRPr="00D42EE7">
        <w:rPr>
          <w:bCs/>
          <w:sz w:val="23"/>
          <w:szCs w:val="23"/>
        </w:rPr>
        <w:t xml:space="preserve">, и товаросопроводительным документам, целостность упаковки Товара, наличие </w:t>
      </w:r>
      <w:r w:rsidR="001A00A4" w:rsidRPr="00D42EE7">
        <w:rPr>
          <w:bCs/>
          <w:sz w:val="23"/>
          <w:szCs w:val="23"/>
        </w:rPr>
        <w:t>документов, предусмотренных п. 3</w:t>
      </w:r>
      <w:r w:rsidRPr="00D42EE7">
        <w:rPr>
          <w:bCs/>
          <w:sz w:val="23"/>
          <w:szCs w:val="23"/>
        </w:rPr>
        <w:t xml:space="preserve">.4. </w:t>
      </w:r>
      <w:r w:rsidR="00B44FE2" w:rsidRPr="00D42EE7">
        <w:rPr>
          <w:bCs/>
          <w:sz w:val="23"/>
          <w:szCs w:val="23"/>
        </w:rPr>
        <w:t>Договора</w:t>
      </w:r>
      <w:r w:rsidRPr="00D42EE7">
        <w:rPr>
          <w:bCs/>
          <w:sz w:val="23"/>
          <w:szCs w:val="23"/>
        </w:rPr>
        <w:t xml:space="preserve">. Отсутствие указанных в п. </w:t>
      </w:r>
      <w:r w:rsidR="001A00A4" w:rsidRPr="00D42EE7">
        <w:rPr>
          <w:bCs/>
          <w:sz w:val="23"/>
          <w:szCs w:val="23"/>
        </w:rPr>
        <w:t>3</w:t>
      </w:r>
      <w:r w:rsidRPr="00D42EE7">
        <w:rPr>
          <w:bCs/>
          <w:sz w:val="23"/>
          <w:szCs w:val="23"/>
        </w:rPr>
        <w:t xml:space="preserve">.4. </w:t>
      </w:r>
      <w:r w:rsidR="001A00A4" w:rsidRPr="00D42EE7">
        <w:rPr>
          <w:bCs/>
          <w:sz w:val="23"/>
          <w:szCs w:val="23"/>
        </w:rPr>
        <w:t>Договора</w:t>
      </w:r>
      <w:r w:rsidRPr="00D42EE7">
        <w:rPr>
          <w:bCs/>
          <w:sz w:val="23"/>
          <w:szCs w:val="23"/>
        </w:rPr>
        <w:t xml:space="preserve"> документов при передаче Товара свидетельствует о его некомплектности.</w:t>
      </w:r>
    </w:p>
    <w:p w:rsidR="00E60A7B" w:rsidRPr="00D42EE7" w:rsidRDefault="004B20A4" w:rsidP="00D42EE7">
      <w:pPr>
        <w:tabs>
          <w:tab w:val="left" w:pos="-2410"/>
          <w:tab w:val="left" w:pos="-2127"/>
          <w:tab w:val="num" w:pos="1440"/>
        </w:tabs>
        <w:spacing w:line="264" w:lineRule="auto"/>
        <w:ind w:right="-1" w:firstLine="709"/>
        <w:jc w:val="both"/>
        <w:rPr>
          <w:bCs/>
          <w:sz w:val="23"/>
          <w:szCs w:val="23"/>
        </w:rPr>
      </w:pPr>
      <w:r w:rsidRPr="00D42EE7">
        <w:rPr>
          <w:bCs/>
          <w:sz w:val="23"/>
          <w:szCs w:val="23"/>
        </w:rPr>
        <w:t>3.6</w:t>
      </w:r>
      <w:r w:rsidR="00E60A7B" w:rsidRPr="00D42EE7">
        <w:rPr>
          <w:bCs/>
          <w:sz w:val="23"/>
          <w:szCs w:val="23"/>
        </w:rPr>
        <w:t xml:space="preserve">. В случае обнаружения недостатков в Товаре (количестве, качестве, комплектности, ассортименте) и иных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соответствующая запись в товарной накладной </w:t>
      </w:r>
      <w:r w:rsidR="003C3B0B">
        <w:rPr>
          <w:bCs/>
          <w:sz w:val="23"/>
          <w:szCs w:val="23"/>
        </w:rPr>
        <w:t xml:space="preserve">(УПД) </w:t>
      </w:r>
      <w:r w:rsidR="00E60A7B" w:rsidRPr="00D42EE7">
        <w:rPr>
          <w:bCs/>
          <w:sz w:val="23"/>
          <w:szCs w:val="23"/>
        </w:rPr>
        <w:t xml:space="preserve">и составляется акт или уведомление о возврате (далее по тексту также – документы о возврате), при этом указываются причины отказа от приемки Товара, определяется порядок замены некачественного Товара (либо его части). </w:t>
      </w:r>
    </w:p>
    <w:p w:rsidR="00E60A7B" w:rsidRPr="00D42EE7" w:rsidRDefault="00E60A7B" w:rsidP="00D42EE7">
      <w:pPr>
        <w:tabs>
          <w:tab w:val="left" w:pos="-2410"/>
          <w:tab w:val="left" w:pos="-2127"/>
          <w:tab w:val="num" w:pos="1440"/>
        </w:tabs>
        <w:spacing w:line="264" w:lineRule="auto"/>
        <w:ind w:right="-1" w:firstLine="709"/>
        <w:jc w:val="both"/>
        <w:rPr>
          <w:bCs/>
          <w:sz w:val="23"/>
          <w:szCs w:val="23"/>
        </w:rPr>
      </w:pPr>
      <w:r w:rsidRPr="00D42EE7">
        <w:rPr>
          <w:bCs/>
          <w:sz w:val="23"/>
          <w:szCs w:val="23"/>
        </w:rPr>
        <w:t xml:space="preserve">Поставщик обязан в </w:t>
      </w:r>
      <w:r w:rsidR="00944CAF" w:rsidRPr="00D42EE7">
        <w:rPr>
          <w:bCs/>
          <w:sz w:val="23"/>
          <w:szCs w:val="23"/>
        </w:rPr>
        <w:t>течение 45 (сорок</w:t>
      </w:r>
      <w:r w:rsidR="00B44FE2" w:rsidRPr="00D42EE7">
        <w:rPr>
          <w:bCs/>
          <w:sz w:val="23"/>
          <w:szCs w:val="23"/>
        </w:rPr>
        <w:t>а</w:t>
      </w:r>
      <w:r w:rsidR="00944CAF" w:rsidRPr="00D42EE7">
        <w:rPr>
          <w:bCs/>
          <w:sz w:val="23"/>
          <w:szCs w:val="23"/>
        </w:rPr>
        <w:t xml:space="preserve"> пят</w:t>
      </w:r>
      <w:r w:rsidR="00B44FE2" w:rsidRPr="00D42EE7">
        <w:rPr>
          <w:bCs/>
          <w:sz w:val="23"/>
          <w:szCs w:val="23"/>
        </w:rPr>
        <w:t>и</w:t>
      </w:r>
      <w:r w:rsidR="00944CAF" w:rsidRPr="00D42EE7">
        <w:rPr>
          <w:bCs/>
          <w:sz w:val="23"/>
          <w:szCs w:val="23"/>
        </w:rPr>
        <w:t>) дней</w:t>
      </w:r>
      <w:r w:rsidRPr="00D42EE7">
        <w:rPr>
          <w:bCs/>
          <w:sz w:val="23"/>
          <w:szCs w:val="23"/>
        </w:rPr>
        <w:t xml:space="preserve"> с даты получения документов о возврате Товара устранить все допущенные нарушения или произвести замену некачественного Товара или допоставку Товара. Если Поставщик в установленный срок не устранил недостатки, Заказчик вправе предъявить Поставщику требование о возмещении своих расходов на устранение недостатков Товара, если такие действия осуществлялись Заказчиком.</w:t>
      </w:r>
    </w:p>
    <w:p w:rsidR="00E60A7B" w:rsidRPr="00D42EE7" w:rsidRDefault="00E60A7B" w:rsidP="00D42EE7">
      <w:pPr>
        <w:tabs>
          <w:tab w:val="left" w:pos="-2410"/>
          <w:tab w:val="left" w:pos="-2127"/>
          <w:tab w:val="num" w:pos="1440"/>
        </w:tabs>
        <w:spacing w:line="264" w:lineRule="auto"/>
        <w:ind w:right="-1" w:firstLine="709"/>
        <w:jc w:val="both"/>
        <w:rPr>
          <w:bCs/>
          <w:sz w:val="23"/>
          <w:szCs w:val="23"/>
        </w:rPr>
      </w:pPr>
      <w:r w:rsidRPr="00D42EE7">
        <w:rPr>
          <w:bCs/>
          <w:sz w:val="23"/>
          <w:szCs w:val="23"/>
        </w:rPr>
        <w:t xml:space="preserve">В случае, если Поставщик не согласен с доводами Заказчика, изложенными в документах о возврате, Поставщик обязуется самостоятельно подтвердить соответствие Товара условиям </w:t>
      </w:r>
      <w:r w:rsidR="003E052C" w:rsidRPr="00D42EE7">
        <w:rPr>
          <w:bCs/>
          <w:sz w:val="23"/>
          <w:szCs w:val="23"/>
        </w:rPr>
        <w:t>Договора</w:t>
      </w:r>
      <w:r w:rsidRPr="00D42EE7">
        <w:rPr>
          <w:bCs/>
          <w:sz w:val="23"/>
          <w:szCs w:val="23"/>
        </w:rPr>
        <w:t xml:space="preserve"> заключением эксперта, экспертной организации и представить Заказчику оригинал такого заключения.</w:t>
      </w:r>
    </w:p>
    <w:p w:rsidR="00ED1D94" w:rsidRPr="00D42EE7" w:rsidRDefault="004B20A4" w:rsidP="00D42EE7">
      <w:pPr>
        <w:tabs>
          <w:tab w:val="left" w:pos="-2410"/>
          <w:tab w:val="left" w:pos="-2127"/>
          <w:tab w:val="num" w:pos="1440"/>
        </w:tabs>
        <w:spacing w:line="264" w:lineRule="auto"/>
        <w:ind w:right="-1" w:firstLine="709"/>
        <w:jc w:val="both"/>
        <w:rPr>
          <w:bCs/>
          <w:sz w:val="23"/>
          <w:szCs w:val="23"/>
        </w:rPr>
      </w:pPr>
      <w:r w:rsidRPr="00D42EE7">
        <w:rPr>
          <w:bCs/>
          <w:sz w:val="23"/>
          <w:szCs w:val="23"/>
        </w:rPr>
        <w:t>3.7</w:t>
      </w:r>
      <w:r w:rsidR="00E60A7B" w:rsidRPr="00D42EE7">
        <w:rPr>
          <w:bCs/>
          <w:sz w:val="23"/>
          <w:szCs w:val="23"/>
        </w:rPr>
        <w:t xml:space="preserve">. При отказе Поставщика от приема или подписания документов о возврате, указанных в п. </w:t>
      </w:r>
      <w:r w:rsidRPr="00D42EE7">
        <w:rPr>
          <w:bCs/>
          <w:sz w:val="23"/>
          <w:szCs w:val="23"/>
        </w:rPr>
        <w:t>3.6</w:t>
      </w:r>
      <w:r w:rsidR="00E60A7B" w:rsidRPr="00D42EE7">
        <w:rPr>
          <w:bCs/>
          <w:sz w:val="23"/>
          <w:szCs w:val="23"/>
        </w:rPr>
        <w:t xml:space="preserve">. </w:t>
      </w:r>
      <w:r w:rsidRPr="00D42EE7">
        <w:rPr>
          <w:bCs/>
          <w:sz w:val="23"/>
          <w:szCs w:val="23"/>
        </w:rPr>
        <w:t>Договора</w:t>
      </w:r>
      <w:r w:rsidR="00E60A7B" w:rsidRPr="00D42EE7">
        <w:rPr>
          <w:bCs/>
          <w:sz w:val="23"/>
          <w:szCs w:val="23"/>
        </w:rPr>
        <w:t>, Заказчик составляет акт с указанием отказа Поставщика от приема и подписания документов о возврате и направляет его Поставщику. Составленный в указанном порядке акт</w:t>
      </w:r>
      <w:r w:rsidR="003E052C" w:rsidRPr="00D42EE7">
        <w:rPr>
          <w:color w:val="000000"/>
          <w:sz w:val="23"/>
          <w:szCs w:val="23"/>
        </w:rPr>
        <w:t xml:space="preserve"> является обязательным для исполнения Поставщиком.</w:t>
      </w:r>
    </w:p>
    <w:p w:rsidR="00465E06" w:rsidRPr="00D42EE7" w:rsidRDefault="00465E06" w:rsidP="003E4DD2">
      <w:pPr>
        <w:spacing w:before="240" w:after="120"/>
        <w:jc w:val="center"/>
        <w:rPr>
          <w:sz w:val="23"/>
          <w:szCs w:val="23"/>
        </w:rPr>
      </w:pPr>
      <w:bookmarkStart w:id="2" w:name="sub_4400"/>
      <w:bookmarkEnd w:id="0"/>
      <w:r w:rsidRPr="00D42EE7">
        <w:rPr>
          <w:rStyle w:val="af0"/>
          <w:bCs w:val="0"/>
          <w:noProof/>
          <w:color w:val="auto"/>
          <w:sz w:val="23"/>
          <w:szCs w:val="23"/>
        </w:rPr>
        <w:t>4. ОБЯЗАТЕЛЬСТВА СТОРОН</w:t>
      </w:r>
    </w:p>
    <w:p w:rsidR="00465E06" w:rsidRPr="00D42EE7" w:rsidRDefault="00465E06" w:rsidP="003E4DD2">
      <w:pPr>
        <w:pStyle w:val="af1"/>
        <w:ind w:firstLine="567"/>
        <w:rPr>
          <w:rFonts w:ascii="Times New Roman" w:hAnsi="Times New Roman"/>
          <w:noProof/>
          <w:color w:val="000000"/>
          <w:sz w:val="23"/>
          <w:szCs w:val="23"/>
        </w:rPr>
      </w:pPr>
      <w:bookmarkStart w:id="3" w:name="sub_4041"/>
      <w:bookmarkEnd w:id="2"/>
      <w:r w:rsidRPr="00D42EE7">
        <w:rPr>
          <w:rFonts w:ascii="Times New Roman" w:hAnsi="Times New Roman"/>
          <w:noProof/>
          <w:color w:val="000000"/>
          <w:sz w:val="23"/>
          <w:szCs w:val="23"/>
        </w:rPr>
        <w:t>4.1. Поставщик обязуется:</w:t>
      </w:r>
      <w:bookmarkEnd w:id="3"/>
    </w:p>
    <w:p w:rsidR="005F31D1" w:rsidRPr="00D42EE7" w:rsidRDefault="00B54E96" w:rsidP="00D42EE7">
      <w:pPr>
        <w:spacing w:line="264" w:lineRule="auto"/>
        <w:ind w:firstLine="567"/>
        <w:jc w:val="both"/>
        <w:rPr>
          <w:sz w:val="23"/>
          <w:szCs w:val="23"/>
        </w:rPr>
      </w:pPr>
      <w:r w:rsidRPr="00D42EE7">
        <w:rPr>
          <w:noProof/>
          <w:color w:val="000000"/>
          <w:sz w:val="23"/>
          <w:szCs w:val="23"/>
        </w:rPr>
        <w:t>4.1.1</w:t>
      </w:r>
      <w:r w:rsidR="00465E06" w:rsidRPr="00D42EE7">
        <w:rPr>
          <w:noProof/>
          <w:color w:val="000000"/>
          <w:sz w:val="23"/>
          <w:szCs w:val="23"/>
        </w:rPr>
        <w:t xml:space="preserve">. </w:t>
      </w:r>
      <w:r w:rsidR="00465E06" w:rsidRPr="00D42EE7">
        <w:rPr>
          <w:sz w:val="23"/>
          <w:szCs w:val="23"/>
        </w:rPr>
        <w:t>Предоставить Заказчику заключение по результатам специальной провер</w:t>
      </w:r>
      <w:r w:rsidR="00B4437A" w:rsidRPr="00D42EE7">
        <w:rPr>
          <w:noProof/>
          <w:color w:val="000000"/>
          <w:sz w:val="23"/>
          <w:szCs w:val="23"/>
        </w:rPr>
        <w:t>ки Т</w:t>
      </w:r>
      <w:r w:rsidR="00465E06" w:rsidRPr="00D42EE7">
        <w:rPr>
          <w:noProof/>
          <w:color w:val="000000"/>
          <w:sz w:val="23"/>
          <w:szCs w:val="23"/>
        </w:rPr>
        <w:t>овара, протоколы специальных исследований с предписанием на эксплуатаци</w:t>
      </w:r>
      <w:r w:rsidR="002A33ED" w:rsidRPr="00D42EE7">
        <w:rPr>
          <w:noProof/>
          <w:color w:val="000000"/>
          <w:sz w:val="23"/>
          <w:szCs w:val="23"/>
        </w:rPr>
        <w:t>ю. Указанные документы направляю</w:t>
      </w:r>
      <w:r w:rsidR="00465E06" w:rsidRPr="00D42EE7">
        <w:rPr>
          <w:noProof/>
          <w:color w:val="000000"/>
          <w:sz w:val="23"/>
          <w:szCs w:val="23"/>
        </w:rPr>
        <w:t xml:space="preserve">тся </w:t>
      </w:r>
      <w:r w:rsidR="002A33ED" w:rsidRPr="00D42EE7">
        <w:rPr>
          <w:noProof/>
          <w:color w:val="000000"/>
          <w:sz w:val="23"/>
          <w:szCs w:val="23"/>
        </w:rPr>
        <w:t xml:space="preserve">установленным порядком в соответствии с Инструкцией 3-1 </w:t>
      </w:r>
      <w:r w:rsidR="00465E06" w:rsidRPr="00D42EE7">
        <w:rPr>
          <w:noProof/>
          <w:color w:val="000000"/>
          <w:sz w:val="23"/>
          <w:szCs w:val="23"/>
        </w:rPr>
        <w:t xml:space="preserve">в адрес режимно-секретного органа Заказчика по адресу: </w:t>
      </w:r>
      <w:r w:rsidR="00703F2E" w:rsidRPr="00D42EE7">
        <w:rPr>
          <w:sz w:val="23"/>
          <w:szCs w:val="23"/>
        </w:rPr>
        <w:t>119331, город Москва, проспект Вернадского, дом 29</w:t>
      </w:r>
      <w:r w:rsidR="004C6686" w:rsidRPr="00D42EE7">
        <w:rPr>
          <w:sz w:val="23"/>
          <w:szCs w:val="23"/>
        </w:rPr>
        <w:t xml:space="preserve"> на имя руководителя</w:t>
      </w:r>
      <w:r w:rsidR="00703F2E" w:rsidRPr="00D42EE7">
        <w:rPr>
          <w:sz w:val="23"/>
          <w:szCs w:val="23"/>
        </w:rPr>
        <w:t xml:space="preserve"> – </w:t>
      </w:r>
      <w:r w:rsidR="003E4DD2" w:rsidRPr="00D42EE7">
        <w:rPr>
          <w:sz w:val="23"/>
          <w:szCs w:val="23"/>
        </w:rPr>
        <w:t>Медведева Вадима Николаевича</w:t>
      </w:r>
      <w:r w:rsidR="004C6686" w:rsidRPr="00D42EE7">
        <w:rPr>
          <w:sz w:val="23"/>
          <w:szCs w:val="23"/>
        </w:rPr>
        <w:t>.</w:t>
      </w:r>
    </w:p>
    <w:p w:rsidR="00B4437A" w:rsidRPr="00D42EE7" w:rsidRDefault="00B54E96" w:rsidP="00D42EE7">
      <w:pPr>
        <w:tabs>
          <w:tab w:val="left" w:pos="993"/>
        </w:tabs>
        <w:spacing w:line="264" w:lineRule="auto"/>
        <w:ind w:firstLine="567"/>
        <w:jc w:val="both"/>
        <w:rPr>
          <w:color w:val="000000"/>
          <w:sz w:val="23"/>
          <w:szCs w:val="23"/>
        </w:rPr>
      </w:pPr>
      <w:r w:rsidRPr="00D42EE7">
        <w:rPr>
          <w:color w:val="000000"/>
          <w:sz w:val="23"/>
          <w:szCs w:val="23"/>
        </w:rPr>
        <w:t>4</w:t>
      </w:r>
      <w:r w:rsidR="00B4437A" w:rsidRPr="00D42EE7">
        <w:rPr>
          <w:color w:val="000000"/>
          <w:sz w:val="23"/>
          <w:szCs w:val="23"/>
        </w:rPr>
        <w:t>.1</w:t>
      </w:r>
      <w:r w:rsidRPr="00D42EE7">
        <w:rPr>
          <w:color w:val="000000"/>
          <w:sz w:val="23"/>
          <w:szCs w:val="23"/>
        </w:rPr>
        <w:t>.2</w:t>
      </w:r>
      <w:r w:rsidR="00B4437A" w:rsidRPr="00D42EE7">
        <w:rPr>
          <w:color w:val="000000"/>
          <w:sz w:val="23"/>
          <w:szCs w:val="23"/>
        </w:rPr>
        <w:t>. Своевременно и надлежащим образом поставить</w:t>
      </w:r>
      <w:r w:rsidR="00B4437A" w:rsidRPr="00D42EE7">
        <w:rPr>
          <w:sz w:val="23"/>
          <w:szCs w:val="23"/>
        </w:rPr>
        <w:t xml:space="preserve"> </w:t>
      </w:r>
      <w:r w:rsidR="00B4437A" w:rsidRPr="00D42EE7">
        <w:rPr>
          <w:color w:val="000000"/>
          <w:sz w:val="23"/>
          <w:szCs w:val="23"/>
        </w:rPr>
        <w:t xml:space="preserve">Товар в порядке, количестве, срок и </w:t>
      </w:r>
      <w:r w:rsidR="00B4437A" w:rsidRPr="00D42EE7">
        <w:rPr>
          <w:sz w:val="23"/>
          <w:szCs w:val="23"/>
        </w:rPr>
        <w:t xml:space="preserve">на условиях, предусмотренных </w:t>
      </w:r>
      <w:r w:rsidRPr="00D42EE7">
        <w:rPr>
          <w:sz w:val="23"/>
          <w:szCs w:val="23"/>
        </w:rPr>
        <w:t>Договором</w:t>
      </w:r>
      <w:r w:rsidR="00B4437A" w:rsidRPr="00D42EE7">
        <w:rPr>
          <w:sz w:val="23"/>
          <w:szCs w:val="23"/>
        </w:rPr>
        <w:t xml:space="preserve">, в т.ч. произвести погрузку, доставку и разгрузку </w:t>
      </w:r>
      <w:r w:rsidR="00B4437A" w:rsidRPr="00D42EE7">
        <w:rPr>
          <w:color w:val="000000"/>
          <w:sz w:val="23"/>
          <w:szCs w:val="23"/>
        </w:rPr>
        <w:t xml:space="preserve">Товара </w:t>
      </w:r>
      <w:r w:rsidR="00B4437A" w:rsidRPr="00D42EE7">
        <w:rPr>
          <w:sz w:val="23"/>
          <w:szCs w:val="23"/>
        </w:rPr>
        <w:t xml:space="preserve">по адресу поставки </w:t>
      </w:r>
      <w:r w:rsidR="00B4437A" w:rsidRPr="00D42EE7">
        <w:rPr>
          <w:color w:val="000000"/>
          <w:sz w:val="23"/>
          <w:szCs w:val="23"/>
        </w:rPr>
        <w:t xml:space="preserve">Товара </w:t>
      </w:r>
      <w:r w:rsidR="00B4437A" w:rsidRPr="00D42EE7">
        <w:rPr>
          <w:sz w:val="23"/>
          <w:szCs w:val="23"/>
        </w:rPr>
        <w:t xml:space="preserve">в соответствии с </w:t>
      </w:r>
      <w:r w:rsidRPr="00D42EE7">
        <w:rPr>
          <w:sz w:val="23"/>
          <w:szCs w:val="23"/>
        </w:rPr>
        <w:t>Договором</w:t>
      </w:r>
      <w:r w:rsidR="00B4437A" w:rsidRPr="00D42EE7">
        <w:rPr>
          <w:color w:val="000000"/>
          <w:sz w:val="23"/>
          <w:szCs w:val="23"/>
        </w:rPr>
        <w:t>.</w:t>
      </w:r>
    </w:p>
    <w:p w:rsidR="00B4437A" w:rsidRPr="00D42EE7" w:rsidRDefault="00B54E96" w:rsidP="00D42EE7">
      <w:pPr>
        <w:tabs>
          <w:tab w:val="left" w:pos="993"/>
        </w:tabs>
        <w:spacing w:line="264" w:lineRule="auto"/>
        <w:ind w:firstLine="567"/>
        <w:jc w:val="both"/>
        <w:rPr>
          <w:color w:val="000000"/>
          <w:sz w:val="23"/>
          <w:szCs w:val="23"/>
        </w:rPr>
      </w:pPr>
      <w:r w:rsidRPr="00D42EE7">
        <w:rPr>
          <w:color w:val="000000"/>
          <w:sz w:val="23"/>
          <w:szCs w:val="23"/>
        </w:rPr>
        <w:t>4.1</w:t>
      </w:r>
      <w:r w:rsidR="00B4437A" w:rsidRPr="00D42EE7">
        <w:rPr>
          <w:color w:val="000000"/>
          <w:sz w:val="23"/>
          <w:szCs w:val="23"/>
        </w:rPr>
        <w:t xml:space="preserve">.3. Одновременно с Товаром передать принадлежности к нему, а также относящиеся документы (документы о соответствии, гарантийные талоны и т.п.), предусмотренные </w:t>
      </w:r>
      <w:r w:rsidRPr="00D42EE7">
        <w:rPr>
          <w:color w:val="000000"/>
          <w:sz w:val="23"/>
          <w:szCs w:val="23"/>
        </w:rPr>
        <w:t>Договором</w:t>
      </w:r>
      <w:r w:rsidR="00B4437A" w:rsidRPr="00D42EE7">
        <w:rPr>
          <w:color w:val="000000"/>
          <w:sz w:val="23"/>
          <w:szCs w:val="23"/>
        </w:rPr>
        <w:t xml:space="preserve"> и иные документы, подтверждающие качество Товара, оформленные в соответствии с законодательством Российской Федерации.</w:t>
      </w:r>
    </w:p>
    <w:p w:rsidR="00B4437A" w:rsidRPr="00D42EE7" w:rsidRDefault="00B54E96" w:rsidP="00D42EE7">
      <w:pPr>
        <w:tabs>
          <w:tab w:val="left" w:pos="993"/>
        </w:tabs>
        <w:spacing w:line="264" w:lineRule="auto"/>
        <w:ind w:firstLine="567"/>
        <w:jc w:val="both"/>
        <w:rPr>
          <w:color w:val="000000"/>
          <w:sz w:val="23"/>
          <w:szCs w:val="23"/>
        </w:rPr>
      </w:pPr>
      <w:r w:rsidRPr="00D42EE7">
        <w:rPr>
          <w:color w:val="000000"/>
          <w:sz w:val="23"/>
          <w:szCs w:val="23"/>
        </w:rPr>
        <w:t>4.1</w:t>
      </w:r>
      <w:r w:rsidR="00B4437A" w:rsidRPr="00D42EE7">
        <w:rPr>
          <w:color w:val="000000"/>
          <w:sz w:val="23"/>
          <w:szCs w:val="23"/>
        </w:rPr>
        <w:t xml:space="preserve">.4. В случае наступления обстоятельств, указанных в п. 3.6. </w:t>
      </w:r>
      <w:r w:rsidRPr="00D42EE7">
        <w:rPr>
          <w:color w:val="000000"/>
          <w:sz w:val="23"/>
          <w:szCs w:val="23"/>
        </w:rPr>
        <w:t>Договора</w:t>
      </w:r>
      <w:r w:rsidR="00B4437A" w:rsidRPr="00D42EE7">
        <w:rPr>
          <w:color w:val="000000"/>
          <w:sz w:val="23"/>
          <w:szCs w:val="23"/>
        </w:rPr>
        <w:t xml:space="preserve">, устранить причины несоответствия Товара (либо его части) условиям </w:t>
      </w:r>
      <w:r w:rsidRPr="00D42EE7">
        <w:rPr>
          <w:color w:val="000000"/>
          <w:sz w:val="23"/>
          <w:szCs w:val="23"/>
        </w:rPr>
        <w:t>Договора</w:t>
      </w:r>
      <w:r w:rsidR="00B4437A" w:rsidRPr="00D42EE7">
        <w:rPr>
          <w:color w:val="000000"/>
          <w:sz w:val="23"/>
          <w:szCs w:val="23"/>
        </w:rPr>
        <w:t xml:space="preserve"> и передать Заказчику надлежащий Товар в </w:t>
      </w:r>
      <w:r w:rsidR="00703F2E" w:rsidRPr="00D42EE7">
        <w:rPr>
          <w:color w:val="000000"/>
          <w:sz w:val="23"/>
          <w:szCs w:val="23"/>
        </w:rPr>
        <w:t xml:space="preserve">установленные или </w:t>
      </w:r>
      <w:r w:rsidR="00B4437A" w:rsidRPr="00D42EE7">
        <w:rPr>
          <w:color w:val="000000"/>
          <w:sz w:val="23"/>
          <w:szCs w:val="23"/>
        </w:rPr>
        <w:t>согласованные сроки.</w:t>
      </w:r>
    </w:p>
    <w:p w:rsidR="00B4437A" w:rsidRPr="00D42EE7" w:rsidRDefault="00B54E96" w:rsidP="00D42EE7">
      <w:pPr>
        <w:tabs>
          <w:tab w:val="left" w:pos="993"/>
        </w:tabs>
        <w:spacing w:line="264" w:lineRule="auto"/>
        <w:ind w:firstLine="567"/>
        <w:jc w:val="both"/>
        <w:rPr>
          <w:color w:val="000000"/>
          <w:sz w:val="23"/>
          <w:szCs w:val="23"/>
        </w:rPr>
      </w:pPr>
      <w:r w:rsidRPr="00D42EE7">
        <w:rPr>
          <w:color w:val="000000"/>
          <w:sz w:val="23"/>
          <w:szCs w:val="23"/>
        </w:rPr>
        <w:t>4.1.</w:t>
      </w:r>
      <w:r w:rsidR="00B4437A" w:rsidRPr="00D42EE7">
        <w:rPr>
          <w:color w:val="000000"/>
          <w:sz w:val="23"/>
          <w:szCs w:val="23"/>
        </w:rPr>
        <w:t xml:space="preserve">5. В случае недопоставки (некомплектности) поставленного Товара, поставки Товара ненадлежащего качества, либо не соответствующей </w:t>
      </w:r>
      <w:r w:rsidR="0083470D" w:rsidRPr="00D42EE7">
        <w:rPr>
          <w:color w:val="000000"/>
          <w:sz w:val="23"/>
          <w:szCs w:val="23"/>
        </w:rPr>
        <w:t>Договору</w:t>
      </w:r>
      <w:r w:rsidR="00B4437A" w:rsidRPr="00D42EE7">
        <w:rPr>
          <w:color w:val="000000"/>
          <w:sz w:val="23"/>
          <w:szCs w:val="23"/>
        </w:rPr>
        <w:t xml:space="preserve">, за свой счет восполнить недопоставку (некомплектность), а в соответствующих случаях произвести замену некачественного Товара, в срок не позднее </w:t>
      </w:r>
      <w:r w:rsidRPr="00D42EE7">
        <w:rPr>
          <w:color w:val="000000"/>
          <w:sz w:val="23"/>
          <w:szCs w:val="23"/>
        </w:rPr>
        <w:t>4</w:t>
      </w:r>
      <w:r w:rsidR="00B4437A" w:rsidRPr="00D42EE7">
        <w:rPr>
          <w:color w:val="000000"/>
          <w:sz w:val="23"/>
          <w:szCs w:val="23"/>
        </w:rPr>
        <w:t>5 (</w:t>
      </w:r>
      <w:r w:rsidRPr="00D42EE7">
        <w:rPr>
          <w:color w:val="000000"/>
          <w:sz w:val="23"/>
          <w:szCs w:val="23"/>
        </w:rPr>
        <w:t>сорок</w:t>
      </w:r>
      <w:r w:rsidR="008665D8" w:rsidRPr="00D42EE7">
        <w:rPr>
          <w:color w:val="000000"/>
          <w:sz w:val="23"/>
          <w:szCs w:val="23"/>
        </w:rPr>
        <w:t>а</w:t>
      </w:r>
      <w:r w:rsidRPr="00D42EE7">
        <w:rPr>
          <w:color w:val="000000"/>
          <w:sz w:val="23"/>
          <w:szCs w:val="23"/>
        </w:rPr>
        <w:t xml:space="preserve"> пят</w:t>
      </w:r>
      <w:r w:rsidR="008665D8" w:rsidRPr="00D42EE7">
        <w:rPr>
          <w:color w:val="000000"/>
          <w:sz w:val="23"/>
          <w:szCs w:val="23"/>
        </w:rPr>
        <w:t>и</w:t>
      </w:r>
      <w:r w:rsidR="00B4437A" w:rsidRPr="00D42EE7">
        <w:rPr>
          <w:color w:val="000000"/>
          <w:sz w:val="23"/>
          <w:szCs w:val="23"/>
        </w:rPr>
        <w:t>) дней с момента уведомления Заказчиком об отказе принять Товар</w:t>
      </w:r>
      <w:r w:rsidR="005A6ACD" w:rsidRPr="00D42EE7">
        <w:rPr>
          <w:color w:val="000000"/>
          <w:sz w:val="23"/>
          <w:szCs w:val="23"/>
        </w:rPr>
        <w:t>, если иной срок не согласован Сторонами</w:t>
      </w:r>
      <w:r w:rsidR="00B4437A" w:rsidRPr="00D42EE7">
        <w:rPr>
          <w:color w:val="000000"/>
          <w:sz w:val="23"/>
          <w:szCs w:val="23"/>
        </w:rPr>
        <w:t>.</w:t>
      </w:r>
    </w:p>
    <w:p w:rsidR="00B4437A" w:rsidRPr="00D42EE7" w:rsidRDefault="00B826B2" w:rsidP="00D42EE7">
      <w:pPr>
        <w:widowControl w:val="0"/>
        <w:shd w:val="clear" w:color="auto" w:fill="FFFFFF"/>
        <w:tabs>
          <w:tab w:val="left" w:pos="993"/>
        </w:tabs>
        <w:autoSpaceDE w:val="0"/>
        <w:autoSpaceDN w:val="0"/>
        <w:adjustRightInd w:val="0"/>
        <w:spacing w:line="264" w:lineRule="auto"/>
        <w:ind w:firstLine="567"/>
        <w:jc w:val="both"/>
        <w:rPr>
          <w:sz w:val="23"/>
          <w:szCs w:val="23"/>
        </w:rPr>
      </w:pPr>
      <w:r w:rsidRPr="00D42EE7">
        <w:rPr>
          <w:sz w:val="23"/>
          <w:szCs w:val="23"/>
        </w:rPr>
        <w:t>4</w:t>
      </w:r>
      <w:r w:rsidR="005A6ACD" w:rsidRPr="00D42EE7">
        <w:rPr>
          <w:sz w:val="23"/>
          <w:szCs w:val="23"/>
        </w:rPr>
        <w:t>.1</w:t>
      </w:r>
      <w:r w:rsidR="00B4437A" w:rsidRPr="00D42EE7">
        <w:rPr>
          <w:sz w:val="23"/>
          <w:szCs w:val="23"/>
        </w:rPr>
        <w:t>.</w:t>
      </w:r>
      <w:r w:rsidR="005A6ACD" w:rsidRPr="00D42EE7">
        <w:rPr>
          <w:sz w:val="23"/>
          <w:szCs w:val="23"/>
        </w:rPr>
        <w:t>6</w:t>
      </w:r>
      <w:r w:rsidR="00B4437A" w:rsidRPr="00D42EE7">
        <w:rPr>
          <w:sz w:val="23"/>
          <w:szCs w:val="23"/>
        </w:rPr>
        <w:t xml:space="preserve">. Относиться к информации, передаваемой ему Заказчиком, как к конфиденциальной. </w:t>
      </w:r>
      <w:r w:rsidR="00B4437A" w:rsidRPr="00D42EE7">
        <w:rPr>
          <w:sz w:val="23"/>
          <w:szCs w:val="23"/>
        </w:rPr>
        <w:lastRenderedPageBreak/>
        <w:t xml:space="preserve">Сохранять конфиденциальность информации, полученной в процессе исполнения </w:t>
      </w:r>
      <w:r w:rsidR="008665D8" w:rsidRPr="00D42EE7">
        <w:rPr>
          <w:sz w:val="23"/>
          <w:szCs w:val="23"/>
        </w:rPr>
        <w:t>Договора</w:t>
      </w:r>
      <w:r w:rsidR="00B4437A" w:rsidRPr="00D42EE7">
        <w:rPr>
          <w:sz w:val="23"/>
          <w:szCs w:val="23"/>
        </w:rPr>
        <w:t>; принимать все необходимые меры по ограничению круга лиц, допущенных к информации; заключать с работниками соглашения о неразглашении конфиденциальной информации, ставшей известной в ходе исполнения ими своих должностных обязанностей.</w:t>
      </w:r>
    </w:p>
    <w:p w:rsidR="005A6ACD" w:rsidRPr="00D42EE7" w:rsidRDefault="00B826B2" w:rsidP="00D42EE7">
      <w:pPr>
        <w:widowControl w:val="0"/>
        <w:shd w:val="clear" w:color="auto" w:fill="FFFFFF"/>
        <w:tabs>
          <w:tab w:val="left" w:pos="993"/>
        </w:tabs>
        <w:autoSpaceDE w:val="0"/>
        <w:autoSpaceDN w:val="0"/>
        <w:adjustRightInd w:val="0"/>
        <w:spacing w:line="264" w:lineRule="auto"/>
        <w:ind w:firstLine="567"/>
        <w:jc w:val="both"/>
        <w:rPr>
          <w:sz w:val="23"/>
          <w:szCs w:val="23"/>
        </w:rPr>
      </w:pPr>
      <w:r w:rsidRPr="00D42EE7">
        <w:rPr>
          <w:sz w:val="23"/>
          <w:szCs w:val="23"/>
        </w:rPr>
        <w:t>4</w:t>
      </w:r>
      <w:r w:rsidR="005A6ACD" w:rsidRPr="00D42EE7">
        <w:rPr>
          <w:sz w:val="23"/>
          <w:szCs w:val="23"/>
        </w:rPr>
        <w:t>.1.7.В период действия Договора обладать действующими разрешительными документами (лицензии и т.п.), необходимыми Поставщику для исполнения Договора, оформленными в соответствии с законодательством Российский Федерации.</w:t>
      </w:r>
    </w:p>
    <w:p w:rsidR="00B4437A" w:rsidRPr="00D42EE7" w:rsidRDefault="00B826B2" w:rsidP="00D42EE7">
      <w:pPr>
        <w:tabs>
          <w:tab w:val="left" w:pos="993"/>
        </w:tabs>
        <w:spacing w:line="264" w:lineRule="auto"/>
        <w:ind w:firstLine="567"/>
        <w:jc w:val="both"/>
        <w:rPr>
          <w:color w:val="000000"/>
          <w:sz w:val="23"/>
          <w:szCs w:val="23"/>
        </w:rPr>
      </w:pPr>
      <w:r w:rsidRPr="00D42EE7">
        <w:rPr>
          <w:color w:val="000000"/>
          <w:sz w:val="23"/>
          <w:szCs w:val="23"/>
        </w:rPr>
        <w:t>4</w:t>
      </w:r>
      <w:r w:rsidR="005A6ACD" w:rsidRPr="00D42EE7">
        <w:rPr>
          <w:color w:val="000000"/>
          <w:sz w:val="23"/>
          <w:szCs w:val="23"/>
        </w:rPr>
        <w:t>.1</w:t>
      </w:r>
      <w:r w:rsidR="00B4437A" w:rsidRPr="00D42EE7">
        <w:rPr>
          <w:color w:val="000000"/>
          <w:sz w:val="23"/>
          <w:szCs w:val="23"/>
        </w:rPr>
        <w:t>.8. Самостоятельно урегулировать все возможные претензии контролирующих и иных лиц, связанные с поставкой Товара и возникшие у Заказчика.</w:t>
      </w:r>
    </w:p>
    <w:p w:rsidR="00B4437A" w:rsidRPr="00D42EE7" w:rsidRDefault="00B826B2" w:rsidP="00D42EE7">
      <w:pPr>
        <w:tabs>
          <w:tab w:val="left" w:pos="993"/>
        </w:tabs>
        <w:spacing w:line="264" w:lineRule="auto"/>
        <w:ind w:firstLine="567"/>
        <w:jc w:val="both"/>
        <w:rPr>
          <w:color w:val="000000"/>
          <w:sz w:val="23"/>
          <w:szCs w:val="23"/>
        </w:rPr>
      </w:pPr>
      <w:r w:rsidRPr="00D42EE7">
        <w:rPr>
          <w:color w:val="000000"/>
          <w:sz w:val="23"/>
          <w:szCs w:val="23"/>
        </w:rPr>
        <w:t>4.1</w:t>
      </w:r>
      <w:r w:rsidR="005A6ACD" w:rsidRPr="00D42EE7">
        <w:rPr>
          <w:color w:val="000000"/>
          <w:sz w:val="23"/>
          <w:szCs w:val="23"/>
        </w:rPr>
        <w:t>.9</w:t>
      </w:r>
      <w:r w:rsidR="00B4437A" w:rsidRPr="00D42EE7">
        <w:rPr>
          <w:color w:val="000000"/>
          <w:sz w:val="23"/>
          <w:szCs w:val="23"/>
        </w:rPr>
        <w:t xml:space="preserve">. Поставщик осуществляет иные обязанности, предусмотренные законодательством Российской Федерации и корреспондирующие </w:t>
      </w:r>
      <w:r w:rsidR="005A6ACD" w:rsidRPr="00D42EE7">
        <w:rPr>
          <w:color w:val="000000"/>
          <w:sz w:val="23"/>
          <w:szCs w:val="23"/>
        </w:rPr>
        <w:t>Договору</w:t>
      </w:r>
      <w:r w:rsidR="00B4437A" w:rsidRPr="00D42EE7">
        <w:rPr>
          <w:color w:val="000000"/>
          <w:sz w:val="23"/>
          <w:szCs w:val="23"/>
        </w:rPr>
        <w:t>.</w:t>
      </w:r>
    </w:p>
    <w:p w:rsidR="00CB0C0E" w:rsidRPr="00D42EE7" w:rsidRDefault="00CB0C0E" w:rsidP="00D42EE7">
      <w:pPr>
        <w:pStyle w:val="af1"/>
        <w:spacing w:line="264" w:lineRule="auto"/>
        <w:ind w:firstLine="567"/>
        <w:rPr>
          <w:rFonts w:ascii="Times New Roman" w:hAnsi="Times New Roman"/>
          <w:noProof/>
          <w:color w:val="000000"/>
          <w:sz w:val="23"/>
          <w:szCs w:val="23"/>
        </w:rPr>
      </w:pPr>
      <w:r w:rsidRPr="00D42EE7">
        <w:rPr>
          <w:rFonts w:ascii="Times New Roman" w:hAnsi="Times New Roman"/>
          <w:noProof/>
          <w:color w:val="000000"/>
          <w:sz w:val="23"/>
          <w:szCs w:val="23"/>
        </w:rPr>
        <w:t xml:space="preserve">4.2. </w:t>
      </w:r>
      <w:r w:rsidR="00DA0676" w:rsidRPr="00D42EE7">
        <w:rPr>
          <w:rFonts w:ascii="Times New Roman" w:hAnsi="Times New Roman"/>
          <w:noProof/>
          <w:color w:val="000000"/>
          <w:sz w:val="23"/>
          <w:szCs w:val="23"/>
        </w:rPr>
        <w:t>Заказчик</w:t>
      </w:r>
      <w:r w:rsidRPr="00D42EE7">
        <w:rPr>
          <w:rFonts w:ascii="Times New Roman" w:hAnsi="Times New Roman"/>
          <w:noProof/>
          <w:color w:val="000000"/>
          <w:sz w:val="23"/>
          <w:szCs w:val="23"/>
        </w:rPr>
        <w:t xml:space="preserve"> обязуется:</w:t>
      </w:r>
    </w:p>
    <w:p w:rsidR="00CB0C0E" w:rsidRPr="00D42EE7" w:rsidRDefault="00CB0C0E" w:rsidP="00D42EE7">
      <w:pPr>
        <w:tabs>
          <w:tab w:val="left" w:pos="-2410"/>
          <w:tab w:val="left" w:pos="-2127"/>
          <w:tab w:val="num" w:pos="1440"/>
        </w:tabs>
        <w:spacing w:line="264" w:lineRule="auto"/>
        <w:ind w:right="-1" w:firstLine="567"/>
        <w:jc w:val="both"/>
        <w:rPr>
          <w:sz w:val="23"/>
          <w:szCs w:val="23"/>
        </w:rPr>
      </w:pPr>
      <w:r w:rsidRPr="00D42EE7">
        <w:rPr>
          <w:sz w:val="23"/>
          <w:szCs w:val="23"/>
        </w:rPr>
        <w:t>4.2.1. Получив Товар, в течение 5 (пяти) рабочих дней, подписать товарную накладную</w:t>
      </w:r>
      <w:r w:rsidR="003C3B0B">
        <w:rPr>
          <w:sz w:val="23"/>
          <w:szCs w:val="23"/>
        </w:rPr>
        <w:t xml:space="preserve"> (УПД)</w:t>
      </w:r>
      <w:r w:rsidRPr="00D42EE7">
        <w:rPr>
          <w:sz w:val="23"/>
          <w:szCs w:val="23"/>
        </w:rPr>
        <w:t xml:space="preserve">, переданную Поставщиком </w:t>
      </w:r>
      <w:r w:rsidR="00DA0676" w:rsidRPr="00D42EE7">
        <w:rPr>
          <w:sz w:val="23"/>
          <w:szCs w:val="23"/>
        </w:rPr>
        <w:t>Заказчику</w:t>
      </w:r>
      <w:r w:rsidRPr="00D42EE7">
        <w:rPr>
          <w:sz w:val="23"/>
          <w:szCs w:val="23"/>
        </w:rPr>
        <w:t xml:space="preserve"> по п. 3.4. Договора и подтверждающую фактическую приемку Товара, и возвратить Поставщику один экземпляр. В случае непоступления в адрес Поставщика товарной накладной </w:t>
      </w:r>
      <w:r w:rsidR="003C3B0B">
        <w:rPr>
          <w:sz w:val="23"/>
          <w:szCs w:val="23"/>
        </w:rPr>
        <w:t xml:space="preserve">(УПД) </w:t>
      </w:r>
      <w:r w:rsidRPr="00D42EE7">
        <w:rPr>
          <w:sz w:val="23"/>
          <w:szCs w:val="23"/>
        </w:rPr>
        <w:t>или мотивиро</w:t>
      </w:r>
      <w:r w:rsidR="004A37B6" w:rsidRPr="00D42EE7">
        <w:rPr>
          <w:sz w:val="23"/>
          <w:szCs w:val="23"/>
        </w:rPr>
        <w:t xml:space="preserve">ванного отказа </w:t>
      </w:r>
      <w:r w:rsidR="003C3B0B">
        <w:rPr>
          <w:sz w:val="23"/>
          <w:szCs w:val="23"/>
        </w:rPr>
        <w:t>от</w:t>
      </w:r>
      <w:r w:rsidR="004A37B6" w:rsidRPr="00D42EE7">
        <w:rPr>
          <w:sz w:val="23"/>
          <w:szCs w:val="23"/>
        </w:rPr>
        <w:t xml:space="preserve"> ее подписани</w:t>
      </w:r>
      <w:r w:rsidR="003C3B0B">
        <w:rPr>
          <w:sz w:val="23"/>
          <w:szCs w:val="23"/>
        </w:rPr>
        <w:t>я</w:t>
      </w:r>
      <w:r w:rsidR="004A37B6" w:rsidRPr="00D42EE7">
        <w:rPr>
          <w:sz w:val="23"/>
          <w:szCs w:val="23"/>
        </w:rPr>
        <w:t xml:space="preserve"> </w:t>
      </w:r>
      <w:r w:rsidRPr="00D42EE7">
        <w:rPr>
          <w:sz w:val="23"/>
          <w:szCs w:val="23"/>
        </w:rPr>
        <w:t xml:space="preserve">в течение </w:t>
      </w:r>
      <w:r w:rsidR="004975A2" w:rsidRPr="00D42EE7">
        <w:rPr>
          <w:sz w:val="23"/>
          <w:szCs w:val="23"/>
        </w:rPr>
        <w:t>10 (десяти</w:t>
      </w:r>
      <w:r w:rsidRPr="00D42EE7">
        <w:rPr>
          <w:sz w:val="23"/>
          <w:szCs w:val="23"/>
        </w:rPr>
        <w:t>) рабочих дней с момента</w:t>
      </w:r>
      <w:r w:rsidR="00CA512F" w:rsidRPr="00D42EE7">
        <w:rPr>
          <w:sz w:val="23"/>
          <w:szCs w:val="23"/>
        </w:rPr>
        <w:t xml:space="preserve"> получения товарной накладной</w:t>
      </w:r>
      <w:r w:rsidR="003C3B0B">
        <w:rPr>
          <w:sz w:val="23"/>
          <w:szCs w:val="23"/>
        </w:rPr>
        <w:t xml:space="preserve"> (УПД)</w:t>
      </w:r>
      <w:r w:rsidR="00CA512F" w:rsidRPr="00D42EE7">
        <w:rPr>
          <w:sz w:val="23"/>
          <w:szCs w:val="23"/>
        </w:rPr>
        <w:t xml:space="preserve">, </w:t>
      </w:r>
      <w:r w:rsidRPr="00D42EE7">
        <w:rPr>
          <w:sz w:val="23"/>
          <w:szCs w:val="23"/>
        </w:rPr>
        <w:t>Товар считается принятым в полном объеме и подлежит оплате.</w:t>
      </w:r>
    </w:p>
    <w:p w:rsidR="00CB0C0E" w:rsidRPr="00D42EE7" w:rsidRDefault="00CB0C0E" w:rsidP="00D42EE7">
      <w:pPr>
        <w:tabs>
          <w:tab w:val="left" w:pos="-2410"/>
          <w:tab w:val="left" w:pos="-2127"/>
          <w:tab w:val="num" w:pos="1440"/>
        </w:tabs>
        <w:spacing w:line="264" w:lineRule="auto"/>
        <w:ind w:right="-1" w:firstLine="567"/>
        <w:jc w:val="both"/>
        <w:rPr>
          <w:sz w:val="23"/>
          <w:szCs w:val="23"/>
        </w:rPr>
      </w:pPr>
      <w:r w:rsidRPr="00D42EE7">
        <w:rPr>
          <w:sz w:val="23"/>
          <w:szCs w:val="23"/>
        </w:rPr>
        <w:t>4.2.2. Произвести окончательный расчет в течение 7 (семи) рабочих дней с момента подписания сторонами товарной накладной</w:t>
      </w:r>
      <w:r w:rsidR="003C3B0B">
        <w:rPr>
          <w:sz w:val="23"/>
          <w:szCs w:val="23"/>
        </w:rPr>
        <w:t xml:space="preserve"> (УПД) и получения иных документов, предусмотренных Договором</w:t>
      </w:r>
      <w:r w:rsidRPr="00D42EE7">
        <w:rPr>
          <w:sz w:val="23"/>
          <w:szCs w:val="23"/>
        </w:rPr>
        <w:t>.</w:t>
      </w:r>
    </w:p>
    <w:p w:rsidR="00465E06" w:rsidRPr="00D42EE7" w:rsidRDefault="00465E06" w:rsidP="006D6517">
      <w:pPr>
        <w:tabs>
          <w:tab w:val="left" w:pos="-2410"/>
          <w:tab w:val="left" w:pos="-2127"/>
        </w:tabs>
        <w:spacing w:before="240" w:after="120"/>
        <w:ind w:right="-1" w:firstLine="709"/>
        <w:jc w:val="center"/>
        <w:rPr>
          <w:rStyle w:val="af0"/>
          <w:noProof/>
          <w:color w:val="auto"/>
          <w:sz w:val="23"/>
          <w:szCs w:val="23"/>
        </w:rPr>
      </w:pPr>
      <w:r w:rsidRPr="00D42EE7">
        <w:rPr>
          <w:rStyle w:val="af0"/>
          <w:noProof/>
          <w:color w:val="auto"/>
          <w:sz w:val="23"/>
          <w:szCs w:val="23"/>
        </w:rPr>
        <w:t>5.</w:t>
      </w:r>
      <w:r w:rsidRPr="00D42EE7">
        <w:rPr>
          <w:rStyle w:val="af0"/>
          <w:noProof/>
          <w:color w:val="auto"/>
          <w:sz w:val="23"/>
          <w:szCs w:val="23"/>
        </w:rPr>
        <w:tab/>
        <w:t>ГАРАНТИЙНЫЕ ОБЯЗАТЕЛЬСТВА</w:t>
      </w:r>
    </w:p>
    <w:p w:rsidR="00465E06" w:rsidRPr="00D42EE7" w:rsidRDefault="00465E06" w:rsidP="00D42EE7">
      <w:pPr>
        <w:tabs>
          <w:tab w:val="left" w:pos="-2410"/>
          <w:tab w:val="left" w:pos="-2127"/>
        </w:tabs>
        <w:spacing w:line="264" w:lineRule="auto"/>
        <w:ind w:right="-1" w:firstLine="709"/>
        <w:jc w:val="both"/>
        <w:rPr>
          <w:sz w:val="23"/>
          <w:szCs w:val="23"/>
        </w:rPr>
      </w:pPr>
      <w:r w:rsidRPr="00D42EE7">
        <w:rPr>
          <w:sz w:val="23"/>
          <w:szCs w:val="23"/>
        </w:rPr>
        <w:t>5.1. Гарантийный срок на Товар составляет 18 месяцев с момента подписания товарной накладной</w:t>
      </w:r>
      <w:r w:rsidR="003634D9">
        <w:rPr>
          <w:sz w:val="23"/>
          <w:szCs w:val="23"/>
        </w:rPr>
        <w:t xml:space="preserve"> (УПД)</w:t>
      </w:r>
      <w:r w:rsidRPr="00D42EE7">
        <w:rPr>
          <w:sz w:val="23"/>
          <w:szCs w:val="23"/>
        </w:rPr>
        <w:t>.</w:t>
      </w:r>
    </w:p>
    <w:p w:rsidR="00465E06" w:rsidRPr="00D42EE7" w:rsidRDefault="00465E06" w:rsidP="00D42EE7">
      <w:pPr>
        <w:tabs>
          <w:tab w:val="left" w:pos="-2410"/>
          <w:tab w:val="left" w:pos="-2127"/>
        </w:tabs>
        <w:spacing w:line="264" w:lineRule="auto"/>
        <w:ind w:right="-1" w:firstLine="709"/>
        <w:jc w:val="both"/>
        <w:rPr>
          <w:sz w:val="23"/>
          <w:szCs w:val="23"/>
        </w:rPr>
      </w:pPr>
      <w:r w:rsidRPr="00D42EE7">
        <w:rPr>
          <w:sz w:val="23"/>
          <w:szCs w:val="23"/>
        </w:rPr>
        <w:t>5.2. Если в течение действия гарантии выявятся неисправности и/или де</w:t>
      </w:r>
      <w:r w:rsidR="0071057C" w:rsidRPr="00D42EE7">
        <w:rPr>
          <w:sz w:val="23"/>
          <w:szCs w:val="23"/>
        </w:rPr>
        <w:t>фекты поставленного Товара</w:t>
      </w:r>
      <w:r w:rsidRPr="00D42EE7">
        <w:rPr>
          <w:sz w:val="23"/>
          <w:szCs w:val="23"/>
        </w:rPr>
        <w:t>, Заказчик предоставляет Поставщику письменное уведомление с их перечислением.</w:t>
      </w:r>
    </w:p>
    <w:p w:rsidR="00B157AE" w:rsidRPr="00D42EE7" w:rsidRDefault="00B157AE" w:rsidP="00D42EE7">
      <w:pPr>
        <w:spacing w:line="264" w:lineRule="auto"/>
        <w:ind w:firstLine="709"/>
        <w:jc w:val="both"/>
        <w:rPr>
          <w:noProof/>
          <w:color w:val="000000"/>
          <w:sz w:val="23"/>
          <w:szCs w:val="23"/>
        </w:rPr>
      </w:pPr>
      <w:bookmarkStart w:id="4" w:name="_Ref486138158"/>
      <w:r w:rsidRPr="00D42EE7">
        <w:rPr>
          <w:noProof/>
          <w:color w:val="000000"/>
          <w:sz w:val="23"/>
          <w:szCs w:val="23"/>
        </w:rPr>
        <w:t xml:space="preserve">5.3. В случае выхода из строя (обнаружения недостатков) поставленного Товара до истечения гарантийного срока, Поставщик обязан своими силами и за свой счет произвести ремонт (устранить недостатки) в течение 45 (сорока пяти) рабочих дней с момента получения сообщения о недостатках и передачи </w:t>
      </w:r>
      <w:r w:rsidR="000F4022" w:rsidRPr="00D42EE7">
        <w:rPr>
          <w:noProof/>
          <w:color w:val="000000"/>
          <w:sz w:val="23"/>
          <w:szCs w:val="23"/>
        </w:rPr>
        <w:t>Заказчиком</w:t>
      </w:r>
      <w:r w:rsidRPr="00D42EE7">
        <w:rPr>
          <w:noProof/>
          <w:color w:val="000000"/>
          <w:sz w:val="23"/>
          <w:szCs w:val="23"/>
        </w:rPr>
        <w:t xml:space="preserve"> вышедшего из строя (с обнаруженными недостатками)  Товара на склад Поставщика по адресу: </w:t>
      </w:r>
      <w:r w:rsidR="003E4DD2" w:rsidRPr="00D42EE7">
        <w:rPr>
          <w:sz w:val="23"/>
          <w:szCs w:val="23"/>
        </w:rPr>
        <w:t>_________________</w:t>
      </w:r>
      <w:r w:rsidR="0028023D" w:rsidRPr="00D42EE7">
        <w:rPr>
          <w:b/>
          <w:sz w:val="23"/>
          <w:szCs w:val="23"/>
        </w:rPr>
        <w:t>.</w:t>
      </w:r>
      <w:r w:rsidR="0071057C" w:rsidRPr="00D42EE7">
        <w:rPr>
          <w:b/>
          <w:sz w:val="23"/>
          <w:szCs w:val="23"/>
        </w:rPr>
        <w:t xml:space="preserve"> </w:t>
      </w:r>
      <w:r w:rsidRPr="00D42EE7">
        <w:rPr>
          <w:noProof/>
          <w:color w:val="000000"/>
          <w:sz w:val="23"/>
          <w:szCs w:val="23"/>
        </w:rPr>
        <w:t xml:space="preserve">В случае, когда устранение дефектов требует заводского ремонта, срок восстановления Товара согласовывается с </w:t>
      </w:r>
      <w:r w:rsidR="000F4022" w:rsidRPr="00D42EE7">
        <w:rPr>
          <w:noProof/>
          <w:color w:val="000000"/>
          <w:sz w:val="23"/>
          <w:szCs w:val="23"/>
        </w:rPr>
        <w:t>Заказчиком</w:t>
      </w:r>
      <w:r w:rsidRPr="00D42EE7">
        <w:rPr>
          <w:noProof/>
          <w:color w:val="000000"/>
          <w:sz w:val="23"/>
          <w:szCs w:val="23"/>
        </w:rPr>
        <w:t>.</w:t>
      </w:r>
    </w:p>
    <w:p w:rsidR="00B157AE" w:rsidRPr="00D42EE7" w:rsidRDefault="00B157AE" w:rsidP="00D42EE7">
      <w:pPr>
        <w:spacing w:line="264" w:lineRule="auto"/>
        <w:ind w:firstLine="709"/>
        <w:jc w:val="both"/>
        <w:rPr>
          <w:noProof/>
          <w:color w:val="000000"/>
          <w:sz w:val="23"/>
          <w:szCs w:val="23"/>
        </w:rPr>
      </w:pPr>
      <w:r w:rsidRPr="00D42EE7">
        <w:rPr>
          <w:noProof/>
          <w:color w:val="000000"/>
          <w:sz w:val="23"/>
          <w:szCs w:val="23"/>
        </w:rPr>
        <w:t xml:space="preserve">5.4. Отремонтированный Товар передается </w:t>
      </w:r>
      <w:r w:rsidR="000F4022" w:rsidRPr="00D42EE7">
        <w:rPr>
          <w:noProof/>
          <w:color w:val="000000"/>
          <w:sz w:val="23"/>
          <w:szCs w:val="23"/>
        </w:rPr>
        <w:t>Заказчику</w:t>
      </w:r>
      <w:r w:rsidRPr="00D42EE7">
        <w:rPr>
          <w:noProof/>
          <w:color w:val="000000"/>
          <w:sz w:val="23"/>
          <w:szCs w:val="23"/>
        </w:rPr>
        <w:t xml:space="preserve"> со склада Поставщика (Производителя). Датой завершения ремонта является дата сообщения Поставщика о завершении ремонта </w:t>
      </w:r>
      <w:r w:rsidR="000F4022" w:rsidRPr="00D42EE7">
        <w:rPr>
          <w:noProof/>
          <w:color w:val="000000"/>
          <w:sz w:val="23"/>
          <w:szCs w:val="23"/>
        </w:rPr>
        <w:t>Заказчику</w:t>
      </w:r>
      <w:r w:rsidRPr="00D42EE7">
        <w:rPr>
          <w:noProof/>
          <w:color w:val="000000"/>
          <w:sz w:val="23"/>
          <w:szCs w:val="23"/>
        </w:rPr>
        <w:t>.</w:t>
      </w:r>
    </w:p>
    <w:p w:rsidR="00B157AE" w:rsidRPr="00D42EE7" w:rsidRDefault="00B157AE" w:rsidP="00D42EE7">
      <w:pPr>
        <w:spacing w:line="264" w:lineRule="auto"/>
        <w:ind w:firstLine="709"/>
        <w:jc w:val="both"/>
        <w:rPr>
          <w:noProof/>
          <w:color w:val="000000"/>
          <w:sz w:val="23"/>
          <w:szCs w:val="23"/>
        </w:rPr>
      </w:pPr>
      <w:bookmarkStart w:id="5" w:name="_Ref526253015"/>
      <w:r w:rsidRPr="00D42EE7">
        <w:rPr>
          <w:noProof/>
          <w:color w:val="000000"/>
          <w:sz w:val="23"/>
          <w:szCs w:val="23"/>
        </w:rPr>
        <w:t>5.5. Гарантийный ремонт не производится в случаях:</w:t>
      </w:r>
      <w:bookmarkEnd w:id="4"/>
      <w:bookmarkEnd w:id="5"/>
    </w:p>
    <w:p w:rsidR="00B157AE" w:rsidRPr="00D42EE7" w:rsidRDefault="00B157AE" w:rsidP="00D42EE7">
      <w:pPr>
        <w:spacing w:line="264" w:lineRule="auto"/>
        <w:ind w:firstLine="709"/>
        <w:jc w:val="both"/>
        <w:rPr>
          <w:noProof/>
          <w:color w:val="000000"/>
          <w:sz w:val="23"/>
          <w:szCs w:val="23"/>
        </w:rPr>
      </w:pPr>
      <w:r w:rsidRPr="00D42EE7">
        <w:rPr>
          <w:noProof/>
          <w:color w:val="000000"/>
          <w:sz w:val="23"/>
          <w:szCs w:val="23"/>
        </w:rPr>
        <w:t>- повреждений, вызванных стихийными бедствиями: пожар, грозовой разряд, наводнение, насекомые и грызуны, а равно при случайных повреждениях, произошедших не по вине Поставщика;</w:t>
      </w:r>
    </w:p>
    <w:p w:rsidR="00B157AE" w:rsidRPr="00D42EE7" w:rsidRDefault="00B157AE" w:rsidP="00D42EE7">
      <w:pPr>
        <w:spacing w:line="264" w:lineRule="auto"/>
        <w:ind w:firstLine="709"/>
        <w:jc w:val="both"/>
        <w:rPr>
          <w:noProof/>
          <w:color w:val="000000"/>
          <w:sz w:val="23"/>
          <w:szCs w:val="23"/>
        </w:rPr>
      </w:pPr>
      <w:r w:rsidRPr="00D42EE7">
        <w:rPr>
          <w:noProof/>
          <w:color w:val="000000"/>
          <w:sz w:val="23"/>
          <w:szCs w:val="23"/>
        </w:rPr>
        <w:t>- воздействия химических реактивов либо других активных веществ;</w:t>
      </w:r>
    </w:p>
    <w:p w:rsidR="00B157AE" w:rsidRPr="00D42EE7" w:rsidRDefault="00B157AE" w:rsidP="00D42EE7">
      <w:pPr>
        <w:spacing w:line="264" w:lineRule="auto"/>
        <w:ind w:firstLine="709"/>
        <w:jc w:val="both"/>
        <w:rPr>
          <w:noProof/>
          <w:color w:val="000000"/>
          <w:sz w:val="23"/>
          <w:szCs w:val="23"/>
        </w:rPr>
      </w:pPr>
      <w:r w:rsidRPr="00D42EE7">
        <w:rPr>
          <w:noProof/>
          <w:color w:val="000000"/>
          <w:sz w:val="23"/>
          <w:szCs w:val="23"/>
        </w:rPr>
        <w:t>- нарушений правил эксплуатации;</w:t>
      </w:r>
    </w:p>
    <w:p w:rsidR="00B157AE" w:rsidRPr="00D42EE7" w:rsidRDefault="00B157AE" w:rsidP="00D42EE7">
      <w:pPr>
        <w:spacing w:line="264" w:lineRule="auto"/>
        <w:ind w:firstLine="709"/>
        <w:jc w:val="both"/>
        <w:rPr>
          <w:noProof/>
          <w:color w:val="000000"/>
          <w:sz w:val="23"/>
          <w:szCs w:val="23"/>
        </w:rPr>
      </w:pPr>
      <w:r w:rsidRPr="00D42EE7">
        <w:rPr>
          <w:noProof/>
          <w:color w:val="000000"/>
          <w:sz w:val="23"/>
          <w:szCs w:val="23"/>
        </w:rPr>
        <w:t>- проведения ремонта лицами, не уполномоченными на это.</w:t>
      </w:r>
    </w:p>
    <w:p w:rsidR="00B157AE" w:rsidRDefault="00B157AE" w:rsidP="00D42EE7">
      <w:pPr>
        <w:spacing w:line="264" w:lineRule="auto"/>
        <w:ind w:firstLine="709"/>
        <w:jc w:val="both"/>
        <w:rPr>
          <w:noProof/>
          <w:color w:val="000000"/>
          <w:sz w:val="23"/>
          <w:szCs w:val="23"/>
        </w:rPr>
      </w:pPr>
      <w:r w:rsidRPr="00D42EE7">
        <w:rPr>
          <w:noProof/>
          <w:color w:val="000000"/>
          <w:sz w:val="23"/>
          <w:szCs w:val="23"/>
        </w:rPr>
        <w:t>5.6. Если было установлено, что неисправность возникла при наступлении условий, указанных в п. 5.</w:t>
      </w:r>
      <w:r w:rsidR="00BE4ED0" w:rsidRPr="00D42EE7">
        <w:rPr>
          <w:noProof/>
          <w:color w:val="000000"/>
          <w:sz w:val="23"/>
          <w:szCs w:val="23"/>
        </w:rPr>
        <w:t>5</w:t>
      </w:r>
      <w:r w:rsidRPr="00D42EE7">
        <w:rPr>
          <w:noProof/>
          <w:color w:val="000000"/>
          <w:sz w:val="23"/>
          <w:szCs w:val="23"/>
        </w:rPr>
        <w:t xml:space="preserve">. настоящего Договора, </w:t>
      </w:r>
      <w:r w:rsidR="000F4022" w:rsidRPr="00D42EE7">
        <w:rPr>
          <w:noProof/>
          <w:color w:val="000000"/>
          <w:sz w:val="23"/>
          <w:szCs w:val="23"/>
        </w:rPr>
        <w:t>Заказчик</w:t>
      </w:r>
      <w:r w:rsidRPr="00D42EE7">
        <w:rPr>
          <w:noProof/>
          <w:color w:val="000000"/>
          <w:sz w:val="23"/>
          <w:szCs w:val="23"/>
        </w:rPr>
        <w:t xml:space="preserve"> оплачивает стоимость ремонта и запасных частей в полном объеме.</w:t>
      </w:r>
    </w:p>
    <w:p w:rsidR="003634D9" w:rsidRDefault="003634D9" w:rsidP="00D42EE7">
      <w:pPr>
        <w:spacing w:line="264" w:lineRule="auto"/>
        <w:ind w:firstLine="709"/>
        <w:jc w:val="both"/>
        <w:rPr>
          <w:noProof/>
          <w:color w:val="000000"/>
          <w:sz w:val="23"/>
          <w:szCs w:val="23"/>
        </w:rPr>
      </w:pPr>
    </w:p>
    <w:p w:rsidR="003634D9" w:rsidRDefault="003634D9" w:rsidP="00D42EE7">
      <w:pPr>
        <w:spacing w:line="264" w:lineRule="auto"/>
        <w:ind w:firstLine="709"/>
        <w:jc w:val="both"/>
        <w:rPr>
          <w:noProof/>
          <w:color w:val="000000"/>
          <w:sz w:val="23"/>
          <w:szCs w:val="23"/>
        </w:rPr>
      </w:pPr>
    </w:p>
    <w:p w:rsidR="003634D9" w:rsidRPr="00D42EE7" w:rsidRDefault="003634D9" w:rsidP="00D42EE7">
      <w:pPr>
        <w:spacing w:line="264" w:lineRule="auto"/>
        <w:ind w:firstLine="709"/>
        <w:jc w:val="both"/>
        <w:rPr>
          <w:noProof/>
          <w:color w:val="000000"/>
          <w:sz w:val="23"/>
          <w:szCs w:val="23"/>
        </w:rPr>
      </w:pPr>
    </w:p>
    <w:p w:rsidR="00465E06" w:rsidRPr="00D42EE7" w:rsidRDefault="00465E06" w:rsidP="006D6517">
      <w:pPr>
        <w:numPr>
          <w:ilvl w:val="0"/>
          <w:numId w:val="12"/>
        </w:numPr>
        <w:spacing w:before="240" w:after="120"/>
        <w:outlineLvl w:val="0"/>
        <w:rPr>
          <w:b/>
          <w:sz w:val="23"/>
          <w:szCs w:val="23"/>
        </w:rPr>
      </w:pPr>
      <w:r w:rsidRPr="00D42EE7">
        <w:rPr>
          <w:b/>
          <w:sz w:val="23"/>
          <w:szCs w:val="23"/>
        </w:rPr>
        <w:lastRenderedPageBreak/>
        <w:t>ОТВЕТСТВЕННОСТЬ СТОРОН</w:t>
      </w:r>
    </w:p>
    <w:p w:rsidR="0071057C" w:rsidRPr="00D42EE7" w:rsidRDefault="00465E06" w:rsidP="00D42EE7">
      <w:pPr>
        <w:pStyle w:val="23"/>
        <w:tabs>
          <w:tab w:val="left" w:pos="1276"/>
        </w:tabs>
        <w:spacing w:line="264" w:lineRule="auto"/>
        <w:ind w:firstLine="709"/>
        <w:rPr>
          <w:rFonts w:eastAsia="Calibri"/>
          <w:sz w:val="23"/>
          <w:szCs w:val="23"/>
        </w:rPr>
      </w:pPr>
      <w:r w:rsidRPr="00D42EE7">
        <w:rPr>
          <w:sz w:val="23"/>
          <w:szCs w:val="23"/>
        </w:rPr>
        <w:t xml:space="preserve">6.1. </w:t>
      </w:r>
      <w:r w:rsidR="0071057C" w:rsidRPr="00D42EE7">
        <w:rPr>
          <w:color w:val="000000"/>
          <w:sz w:val="23"/>
          <w:szCs w:val="23"/>
        </w:rPr>
        <w:t xml:space="preserve">За неисполнение или ненадлежащее исполнение обязательств Стороны несут ответственность в соответствии с условиями Договора и законодательством Российской Федерации, в т.ч.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9" w:history="1">
        <w:r w:rsidR="0071057C" w:rsidRPr="00D42EE7">
          <w:rPr>
            <w:color w:val="000000"/>
            <w:sz w:val="23"/>
            <w:szCs w:val="23"/>
          </w:rPr>
          <w:t>Правилами</w:t>
        </w:r>
      </w:hyperlink>
      <w:r w:rsidR="0071057C" w:rsidRPr="00D42EE7">
        <w:rPr>
          <w:color w:val="000000"/>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0" w:history="1">
        <w:r w:rsidR="0071057C" w:rsidRPr="00D42EE7">
          <w:rPr>
            <w:color w:val="000000"/>
            <w:sz w:val="23"/>
            <w:szCs w:val="23"/>
          </w:rPr>
          <w:t>постановлением</w:t>
        </w:r>
      </w:hyperlink>
      <w:r w:rsidR="0071057C" w:rsidRPr="00D42EE7">
        <w:rPr>
          <w:color w:val="000000"/>
          <w:sz w:val="23"/>
          <w:szCs w:val="23"/>
        </w:rPr>
        <w:t xml:space="preserve"> Правительства Российской Федерации от 30.08.2017 № 1042.</w:t>
      </w:r>
    </w:p>
    <w:p w:rsidR="0071057C" w:rsidRPr="00D42EE7" w:rsidRDefault="0071057C" w:rsidP="00D42EE7">
      <w:pPr>
        <w:spacing w:line="264" w:lineRule="auto"/>
        <w:ind w:firstLine="709"/>
        <w:jc w:val="both"/>
        <w:rPr>
          <w:color w:val="000000"/>
          <w:sz w:val="23"/>
          <w:szCs w:val="23"/>
        </w:rPr>
      </w:pPr>
      <w:r w:rsidRPr="00D42EE7">
        <w:rPr>
          <w:sz w:val="23"/>
          <w:szCs w:val="23"/>
        </w:rPr>
        <w:t>Под ненадлежащим исполнением Поставщиком обязательств понимается поставка</w:t>
      </w:r>
      <w:r w:rsidRPr="00D42EE7">
        <w:rPr>
          <w:color w:val="000000"/>
          <w:sz w:val="23"/>
          <w:szCs w:val="23"/>
        </w:rPr>
        <w:t xml:space="preserve"> Товара</w:t>
      </w:r>
      <w:r w:rsidRPr="00D42EE7">
        <w:rPr>
          <w:sz w:val="23"/>
          <w:szCs w:val="23"/>
        </w:rPr>
        <w:t>, не соответствующего требованиям к качеству, ассортименту и количеству</w:t>
      </w:r>
      <w:r w:rsidRPr="00D42EE7">
        <w:rPr>
          <w:color w:val="000000"/>
          <w:sz w:val="23"/>
          <w:szCs w:val="23"/>
        </w:rPr>
        <w:t xml:space="preserve"> Товара</w:t>
      </w:r>
      <w:r w:rsidRPr="00D42EE7">
        <w:rPr>
          <w:sz w:val="23"/>
          <w:szCs w:val="23"/>
        </w:rPr>
        <w:t>, установленным настоящим Контрактом.</w:t>
      </w:r>
    </w:p>
    <w:p w:rsidR="0071057C" w:rsidRPr="00D42EE7" w:rsidRDefault="0071057C" w:rsidP="00D42EE7">
      <w:pPr>
        <w:autoSpaceDE w:val="0"/>
        <w:autoSpaceDN w:val="0"/>
        <w:adjustRightInd w:val="0"/>
        <w:spacing w:line="264" w:lineRule="auto"/>
        <w:ind w:firstLine="709"/>
        <w:jc w:val="both"/>
        <w:rPr>
          <w:rFonts w:eastAsia="Calibri"/>
          <w:color w:val="000000"/>
          <w:sz w:val="23"/>
          <w:szCs w:val="23"/>
          <w:lang w:eastAsia="en-US"/>
        </w:rPr>
      </w:pPr>
      <w:r w:rsidRPr="00D42EE7">
        <w:rPr>
          <w:rFonts w:eastAsia="Calibri"/>
          <w:color w:val="000000"/>
          <w:sz w:val="23"/>
          <w:szCs w:val="23"/>
          <w:lang w:eastAsia="en-US"/>
        </w:rPr>
        <w:t>6.2. В случае неисполнения или ненадлежащего исполнения обязательств по Договору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rsidR="0071057C" w:rsidRPr="00D42EE7" w:rsidRDefault="0071057C" w:rsidP="00D42EE7">
      <w:pPr>
        <w:autoSpaceDE w:val="0"/>
        <w:autoSpaceDN w:val="0"/>
        <w:adjustRightInd w:val="0"/>
        <w:spacing w:line="264" w:lineRule="auto"/>
        <w:ind w:firstLine="709"/>
        <w:jc w:val="both"/>
        <w:rPr>
          <w:rFonts w:eastAsia="Calibri"/>
          <w:color w:val="000000"/>
          <w:sz w:val="23"/>
          <w:szCs w:val="23"/>
          <w:lang w:eastAsia="en-US"/>
        </w:rPr>
      </w:pPr>
      <w:r w:rsidRPr="00D42EE7">
        <w:rPr>
          <w:rFonts w:eastAsia="Calibri"/>
          <w:color w:val="000000"/>
          <w:sz w:val="23"/>
          <w:szCs w:val="23"/>
          <w:lang w:eastAsia="en-US"/>
        </w:rPr>
        <w:t>6.3. Стороны имеют право на уплату неустойки в соответствии с законодательством Российской Федерации в следующих случаях:</w:t>
      </w:r>
    </w:p>
    <w:p w:rsidR="0071057C" w:rsidRPr="00D42EE7" w:rsidRDefault="0071057C" w:rsidP="00D42EE7">
      <w:pPr>
        <w:autoSpaceDE w:val="0"/>
        <w:autoSpaceDN w:val="0"/>
        <w:adjustRightInd w:val="0"/>
        <w:spacing w:line="264" w:lineRule="auto"/>
        <w:ind w:firstLine="709"/>
        <w:jc w:val="both"/>
        <w:rPr>
          <w:rFonts w:eastAsia="Calibri"/>
          <w:color w:val="000000"/>
          <w:sz w:val="23"/>
          <w:szCs w:val="23"/>
          <w:lang w:eastAsia="en-US"/>
        </w:rPr>
      </w:pPr>
      <w:r w:rsidRPr="00D42EE7">
        <w:rPr>
          <w:rFonts w:eastAsia="Calibri"/>
          <w:color w:val="000000"/>
          <w:sz w:val="23"/>
          <w:szCs w:val="23"/>
          <w:lang w:eastAsia="en-US"/>
        </w:rPr>
        <w:t xml:space="preserve">- за нарушение сроков исполнения Поставщиком обязательства по </w:t>
      </w:r>
      <w:r w:rsidR="00734210" w:rsidRPr="00D42EE7">
        <w:rPr>
          <w:rFonts w:eastAsia="Calibri"/>
          <w:color w:val="000000"/>
          <w:sz w:val="23"/>
          <w:szCs w:val="23"/>
          <w:lang w:eastAsia="en-US"/>
        </w:rPr>
        <w:t>Договору</w:t>
      </w:r>
      <w:r w:rsidRPr="00D42EE7">
        <w:rPr>
          <w:rFonts w:eastAsia="Calibri"/>
          <w:color w:val="000000"/>
          <w:sz w:val="23"/>
          <w:szCs w:val="23"/>
          <w:lang w:eastAsia="en-US"/>
        </w:rPr>
        <w:t>, Заказчик вправе требовать с Поставщика уплаты неустойки (пени) в размере 1/300 (Одной трехсотой) ключевой ставки Банка России, действующе</w:t>
      </w:r>
      <w:r w:rsidR="00734210" w:rsidRPr="00D42EE7">
        <w:rPr>
          <w:rFonts w:eastAsia="Calibri"/>
          <w:color w:val="000000"/>
          <w:sz w:val="23"/>
          <w:szCs w:val="23"/>
          <w:lang w:eastAsia="en-US"/>
        </w:rPr>
        <w:t>й на дату уплаты неустойки, от ц</w:t>
      </w:r>
      <w:r w:rsidRPr="00D42EE7">
        <w:rPr>
          <w:rFonts w:eastAsia="Calibri"/>
          <w:color w:val="000000"/>
          <w:sz w:val="23"/>
          <w:szCs w:val="23"/>
          <w:lang w:eastAsia="en-US"/>
        </w:rPr>
        <w:t xml:space="preserve">ены </w:t>
      </w:r>
      <w:r w:rsidR="00734210" w:rsidRPr="00D42EE7">
        <w:rPr>
          <w:rFonts w:eastAsia="Calibri"/>
          <w:color w:val="000000"/>
          <w:sz w:val="23"/>
          <w:szCs w:val="23"/>
          <w:lang w:eastAsia="en-US"/>
        </w:rPr>
        <w:t>Договора</w:t>
      </w:r>
      <w:r w:rsidRPr="00D42EE7">
        <w:rPr>
          <w:rFonts w:eastAsia="Calibri"/>
          <w:color w:val="000000"/>
          <w:sz w:val="23"/>
          <w:szCs w:val="23"/>
          <w:lang w:eastAsia="en-US"/>
        </w:rPr>
        <w:t xml:space="preserve"> за каждый день просрочки исполнения обязательств до дня фактического исполнения обязательств, уменьшенной на сумму, пропорциональную объему обязательств, предусмотренных </w:t>
      </w:r>
      <w:r w:rsidR="00734210" w:rsidRPr="00D42EE7">
        <w:rPr>
          <w:rFonts w:eastAsia="Calibri"/>
          <w:color w:val="000000"/>
          <w:sz w:val="23"/>
          <w:szCs w:val="23"/>
          <w:lang w:eastAsia="en-US"/>
        </w:rPr>
        <w:t>Договором</w:t>
      </w:r>
      <w:r w:rsidRPr="00D42EE7">
        <w:rPr>
          <w:rFonts w:eastAsia="Calibri"/>
          <w:color w:val="000000"/>
          <w:sz w:val="23"/>
          <w:szCs w:val="23"/>
          <w:lang w:eastAsia="en-US"/>
        </w:rPr>
        <w:t xml:space="preserve"> и фактически исполненных Поставщиком;</w:t>
      </w:r>
    </w:p>
    <w:p w:rsidR="0071057C" w:rsidRPr="00D42EE7" w:rsidRDefault="0071057C" w:rsidP="00D42EE7">
      <w:pPr>
        <w:autoSpaceDE w:val="0"/>
        <w:autoSpaceDN w:val="0"/>
        <w:adjustRightInd w:val="0"/>
        <w:spacing w:line="264" w:lineRule="auto"/>
        <w:ind w:firstLine="709"/>
        <w:jc w:val="both"/>
        <w:rPr>
          <w:rFonts w:eastAsia="Calibri"/>
          <w:color w:val="000000"/>
          <w:sz w:val="23"/>
          <w:szCs w:val="23"/>
          <w:lang w:eastAsia="en-US"/>
        </w:rPr>
      </w:pPr>
      <w:r w:rsidRPr="00D42EE7">
        <w:rPr>
          <w:rFonts w:eastAsia="Calibri"/>
          <w:color w:val="000000"/>
          <w:sz w:val="23"/>
          <w:szCs w:val="23"/>
          <w:lang w:eastAsia="en-US"/>
        </w:rPr>
        <w:t>- за нарушение сроков оплаты Товара Поставщик вправе потребовать с Заказчика уплату неустойки (пени) в размере 1/300 (Одной трехсотой) ключевой ставки Банка России, действующей на дату уплаты неустойки, от суммы задолженности за каждый день просрочки исполнения обязательств по оплате.</w:t>
      </w:r>
    </w:p>
    <w:p w:rsidR="0071057C" w:rsidRPr="00D42EE7" w:rsidRDefault="0071057C" w:rsidP="00D42EE7">
      <w:pPr>
        <w:autoSpaceDE w:val="0"/>
        <w:autoSpaceDN w:val="0"/>
        <w:adjustRightInd w:val="0"/>
        <w:spacing w:line="264" w:lineRule="auto"/>
        <w:ind w:firstLine="709"/>
        <w:jc w:val="both"/>
        <w:rPr>
          <w:rFonts w:eastAsia="Calibri"/>
          <w:color w:val="000000"/>
          <w:sz w:val="23"/>
          <w:szCs w:val="23"/>
          <w:lang w:eastAsia="en-US"/>
        </w:rPr>
      </w:pPr>
      <w:r w:rsidRPr="00D42EE7">
        <w:rPr>
          <w:rFonts w:eastAsia="Calibri"/>
          <w:color w:val="000000"/>
          <w:sz w:val="23"/>
          <w:szCs w:val="23"/>
          <w:lang w:eastAsia="en-US"/>
        </w:rPr>
        <w:t xml:space="preserve">Стороны договорились, что любые авансы, предварительные оплаты, отсрочки платежа в рамках </w:t>
      </w:r>
      <w:r w:rsidR="00734210" w:rsidRPr="00D42EE7">
        <w:rPr>
          <w:rFonts w:eastAsia="Calibri"/>
          <w:color w:val="000000"/>
          <w:sz w:val="23"/>
          <w:szCs w:val="23"/>
          <w:lang w:eastAsia="en-US"/>
        </w:rPr>
        <w:t>Договора</w:t>
      </w:r>
      <w:r w:rsidRPr="00D42EE7">
        <w:rPr>
          <w:rFonts w:eastAsia="Calibri"/>
          <w:color w:val="000000"/>
          <w:sz w:val="23"/>
          <w:szCs w:val="23"/>
          <w:lang w:eastAsia="en-US"/>
        </w:rPr>
        <w:t xml:space="preserve"> не являются коммерческим кредитом по смыслу статьи 823 Гражданского кодекса РФ или иным денежным обязательством, на данные суммы проценты не начисляются.</w:t>
      </w:r>
    </w:p>
    <w:p w:rsidR="0071057C" w:rsidRPr="00D42EE7" w:rsidRDefault="0071057C" w:rsidP="00D42EE7">
      <w:pPr>
        <w:spacing w:line="264" w:lineRule="auto"/>
        <w:ind w:firstLine="709"/>
        <w:jc w:val="both"/>
        <w:rPr>
          <w:color w:val="000000"/>
          <w:sz w:val="23"/>
          <w:szCs w:val="23"/>
        </w:rPr>
      </w:pPr>
      <w:r w:rsidRPr="00D42EE7">
        <w:rPr>
          <w:color w:val="000000"/>
          <w:sz w:val="23"/>
          <w:szCs w:val="23"/>
        </w:rPr>
        <w:t xml:space="preserve">6.4. Общая сумма начисленной неустойки (штрафов, пени) за неисполнение или ненадлежащее исполнение Сторонами обязательств, предусмотренных </w:t>
      </w:r>
      <w:r w:rsidR="00734210" w:rsidRPr="00D42EE7">
        <w:rPr>
          <w:color w:val="000000"/>
          <w:sz w:val="23"/>
          <w:szCs w:val="23"/>
        </w:rPr>
        <w:t>Договором</w:t>
      </w:r>
      <w:r w:rsidRPr="00D42EE7">
        <w:rPr>
          <w:color w:val="000000"/>
          <w:sz w:val="23"/>
          <w:szCs w:val="23"/>
        </w:rPr>
        <w:t xml:space="preserve">, не может превышать </w:t>
      </w:r>
      <w:r w:rsidR="00734210" w:rsidRPr="00D42EE7">
        <w:rPr>
          <w:color w:val="000000"/>
          <w:sz w:val="23"/>
          <w:szCs w:val="23"/>
        </w:rPr>
        <w:t>ц</w:t>
      </w:r>
      <w:r w:rsidRPr="00D42EE7">
        <w:rPr>
          <w:color w:val="000000"/>
          <w:sz w:val="23"/>
          <w:szCs w:val="23"/>
        </w:rPr>
        <w:t xml:space="preserve">ену </w:t>
      </w:r>
      <w:r w:rsidR="00734210" w:rsidRPr="00D42EE7">
        <w:rPr>
          <w:color w:val="000000"/>
          <w:sz w:val="23"/>
          <w:szCs w:val="23"/>
        </w:rPr>
        <w:t>Договора</w:t>
      </w:r>
      <w:r w:rsidRPr="00D42EE7">
        <w:rPr>
          <w:color w:val="000000"/>
          <w:sz w:val="23"/>
          <w:szCs w:val="23"/>
        </w:rPr>
        <w:t>.</w:t>
      </w:r>
    </w:p>
    <w:p w:rsidR="00465E06" w:rsidRPr="00D42EE7" w:rsidRDefault="00465E06" w:rsidP="00D42EE7">
      <w:pPr>
        <w:pStyle w:val="23"/>
        <w:tabs>
          <w:tab w:val="left" w:pos="1276"/>
        </w:tabs>
        <w:spacing w:line="264" w:lineRule="auto"/>
        <w:ind w:right="0" w:firstLine="709"/>
        <w:rPr>
          <w:sz w:val="23"/>
          <w:szCs w:val="23"/>
        </w:rPr>
      </w:pPr>
      <w:r w:rsidRPr="00D42EE7">
        <w:rPr>
          <w:sz w:val="23"/>
          <w:szCs w:val="23"/>
        </w:rPr>
        <w:t>6.</w:t>
      </w:r>
      <w:r w:rsidR="0071057C" w:rsidRPr="00D42EE7">
        <w:rPr>
          <w:sz w:val="23"/>
          <w:szCs w:val="23"/>
        </w:rPr>
        <w:t>5</w:t>
      </w:r>
      <w:r w:rsidRPr="00D42EE7">
        <w:rPr>
          <w:sz w:val="23"/>
          <w:szCs w:val="23"/>
        </w:rPr>
        <w:t xml:space="preserve">. Уплата неустойки не освобождает </w:t>
      </w:r>
      <w:r w:rsidR="00CA512F" w:rsidRPr="00D42EE7">
        <w:rPr>
          <w:sz w:val="23"/>
          <w:szCs w:val="23"/>
        </w:rPr>
        <w:t>Поставщика</w:t>
      </w:r>
      <w:r w:rsidRPr="00D42EE7">
        <w:rPr>
          <w:sz w:val="23"/>
          <w:szCs w:val="23"/>
        </w:rPr>
        <w:t xml:space="preserve"> от выполнения принятых обязательств.</w:t>
      </w:r>
    </w:p>
    <w:p w:rsidR="00465E06" w:rsidRPr="00D42EE7" w:rsidRDefault="00465E06" w:rsidP="006D6517">
      <w:pPr>
        <w:spacing w:before="240" w:after="120"/>
        <w:jc w:val="center"/>
        <w:rPr>
          <w:b/>
          <w:color w:val="000000"/>
          <w:sz w:val="23"/>
          <w:szCs w:val="23"/>
        </w:rPr>
      </w:pPr>
      <w:r w:rsidRPr="00D42EE7">
        <w:rPr>
          <w:b/>
          <w:color w:val="000000"/>
          <w:sz w:val="23"/>
          <w:szCs w:val="23"/>
        </w:rPr>
        <w:t>7. ПОРЯДОК РАЗРЕШЕНИЯ СПОРОВ</w:t>
      </w:r>
    </w:p>
    <w:p w:rsidR="00465E06" w:rsidRPr="00D42EE7" w:rsidRDefault="00465E06" w:rsidP="00D42EE7">
      <w:pPr>
        <w:tabs>
          <w:tab w:val="num" w:pos="1050"/>
        </w:tabs>
        <w:spacing w:line="264" w:lineRule="auto"/>
        <w:ind w:firstLine="709"/>
        <w:jc w:val="both"/>
        <w:rPr>
          <w:color w:val="000000"/>
          <w:sz w:val="23"/>
          <w:szCs w:val="23"/>
        </w:rPr>
      </w:pPr>
      <w:r w:rsidRPr="00D42EE7">
        <w:rPr>
          <w:color w:val="000000"/>
          <w:sz w:val="23"/>
          <w:szCs w:val="23"/>
        </w:rPr>
        <w:t xml:space="preserve">7.1. Все споры и разногласия между сторонами, возникающие в период действия </w:t>
      </w:r>
      <w:r w:rsidR="00581247">
        <w:rPr>
          <w:color w:val="000000"/>
          <w:sz w:val="23"/>
          <w:szCs w:val="23"/>
        </w:rPr>
        <w:t>Д</w:t>
      </w:r>
      <w:r w:rsidRPr="00D42EE7">
        <w:rPr>
          <w:color w:val="000000"/>
          <w:sz w:val="23"/>
          <w:szCs w:val="23"/>
        </w:rPr>
        <w:t>оговора, разрешаются сторонами путем переговоров. Сторона, чьи права нарушены, предъявляет письменную претензию (досудебный порядок) в адрес другой стороны, при этом срок рассмотрения претензии не может превышать 10 рабочих дней с момента получения претензии.</w:t>
      </w:r>
    </w:p>
    <w:p w:rsidR="00465E06" w:rsidRPr="00D42EE7" w:rsidRDefault="00465E06" w:rsidP="00D42EE7">
      <w:pPr>
        <w:spacing w:line="264" w:lineRule="auto"/>
        <w:ind w:firstLine="709"/>
        <w:jc w:val="both"/>
        <w:rPr>
          <w:color w:val="000000"/>
          <w:sz w:val="23"/>
          <w:szCs w:val="23"/>
        </w:rPr>
      </w:pPr>
      <w:r w:rsidRPr="00D42EE7">
        <w:rPr>
          <w:color w:val="000000"/>
          <w:sz w:val="23"/>
          <w:szCs w:val="23"/>
        </w:rPr>
        <w:t xml:space="preserve">7.2. В случае невозможности урегулирования споров и разногласий путем переговоров спор подлежит разрешению в Арбитражном суде по месту нахождения истца. </w:t>
      </w:r>
    </w:p>
    <w:p w:rsidR="00465E06" w:rsidRPr="00D42EE7" w:rsidRDefault="00465E06" w:rsidP="006D6517">
      <w:pPr>
        <w:spacing w:before="240" w:after="120"/>
        <w:jc w:val="center"/>
        <w:rPr>
          <w:b/>
          <w:sz w:val="23"/>
          <w:szCs w:val="23"/>
        </w:rPr>
      </w:pPr>
      <w:r w:rsidRPr="00D42EE7">
        <w:rPr>
          <w:b/>
          <w:sz w:val="23"/>
          <w:szCs w:val="23"/>
        </w:rPr>
        <w:t>8.   ОБСТОЯТЕЛЬСТВА НЕПРЕОДОЛИМОЙ СИЛЫ</w:t>
      </w:r>
    </w:p>
    <w:p w:rsidR="00465E06" w:rsidRPr="00D42EE7" w:rsidRDefault="00465E06" w:rsidP="00D42EE7">
      <w:pPr>
        <w:pStyle w:val="21"/>
        <w:tabs>
          <w:tab w:val="left" w:pos="1260"/>
        </w:tabs>
        <w:spacing w:line="264" w:lineRule="auto"/>
        <w:rPr>
          <w:color w:val="000000"/>
          <w:sz w:val="23"/>
          <w:szCs w:val="23"/>
        </w:rPr>
      </w:pPr>
      <w:r w:rsidRPr="00D42EE7">
        <w:rPr>
          <w:color w:val="000000"/>
          <w:sz w:val="23"/>
          <w:szCs w:val="23"/>
        </w:rPr>
        <w:t xml:space="preserve">8.1. Стороны не несут ответственности за задержки по исполнению или неисполнению своих обязанностей по настоящему договору, если указанные задержки или неисполнение произошли вследствие обстоятельств непреодолимой силы или по причинам, которые не могут </w:t>
      </w:r>
      <w:r w:rsidRPr="00D42EE7">
        <w:rPr>
          <w:color w:val="000000"/>
          <w:sz w:val="23"/>
          <w:szCs w:val="23"/>
        </w:rPr>
        <w:lastRenderedPageBreak/>
        <w:t>контролироваться сторонами, включая следующие: война (в том числе: объявленная, фактическая, гражданская), мятежи, эмбарго, забастовки, пожары, взрывы, наводнения или иные стихийные бедствия, акты органов государственной власти и местного самоуправления, задержка или отмена рейса воздушного и/или водного транспорта, задержка товара на границе Российской Федерации органами власти. Любое из перечисленных выше обстоятельств рассматривается как обстоятельство непреодолимой силы, при условии, что они непосредственно повлияли на выполнение сторонами своих обязательств.</w:t>
      </w:r>
    </w:p>
    <w:p w:rsidR="00465E06" w:rsidRPr="00D42EE7" w:rsidRDefault="00465E06" w:rsidP="00D42EE7">
      <w:pPr>
        <w:pStyle w:val="a7"/>
        <w:tabs>
          <w:tab w:val="left" w:pos="1260"/>
        </w:tabs>
        <w:spacing w:line="264" w:lineRule="auto"/>
        <w:ind w:firstLine="709"/>
        <w:rPr>
          <w:color w:val="000000"/>
          <w:sz w:val="23"/>
          <w:szCs w:val="23"/>
        </w:rPr>
      </w:pPr>
      <w:r w:rsidRPr="00D42EE7">
        <w:rPr>
          <w:color w:val="000000"/>
          <w:sz w:val="23"/>
          <w:szCs w:val="23"/>
        </w:rPr>
        <w:t xml:space="preserve">8.2. При наступлении обстоятельств, указанных в п. 8.1. </w:t>
      </w:r>
      <w:r w:rsidR="00581247">
        <w:rPr>
          <w:color w:val="000000"/>
          <w:sz w:val="23"/>
          <w:szCs w:val="23"/>
        </w:rPr>
        <w:t>Д</w:t>
      </w:r>
      <w:r w:rsidRPr="00D42EE7">
        <w:rPr>
          <w:color w:val="000000"/>
          <w:sz w:val="23"/>
          <w:szCs w:val="23"/>
        </w:rPr>
        <w:t xml:space="preserve">оговора, каждая сторона обязана в срок не более 10 дней известить о них в письменном виде другую сторону. </w:t>
      </w:r>
    </w:p>
    <w:p w:rsidR="00465E06" w:rsidRPr="00D42EE7" w:rsidRDefault="00465E06" w:rsidP="00D42EE7">
      <w:pPr>
        <w:tabs>
          <w:tab w:val="left" w:pos="1260"/>
        </w:tabs>
        <w:spacing w:line="264" w:lineRule="auto"/>
        <w:ind w:firstLine="709"/>
        <w:jc w:val="both"/>
        <w:rPr>
          <w:color w:val="000000"/>
          <w:sz w:val="23"/>
          <w:szCs w:val="23"/>
        </w:rPr>
      </w:pPr>
      <w:r w:rsidRPr="00D42EE7">
        <w:rPr>
          <w:color w:val="000000"/>
          <w:sz w:val="23"/>
          <w:szCs w:val="23"/>
        </w:rPr>
        <w:t xml:space="preserve">8.3. В случаях наступления обстоятельств непреодолимой силы срок выполнения стороной обязательств по </w:t>
      </w:r>
      <w:r w:rsidR="00581247">
        <w:rPr>
          <w:color w:val="000000"/>
          <w:sz w:val="23"/>
          <w:szCs w:val="23"/>
        </w:rPr>
        <w:t>Д</w:t>
      </w:r>
      <w:r w:rsidRPr="00D42EE7">
        <w:rPr>
          <w:color w:val="000000"/>
          <w:sz w:val="23"/>
          <w:szCs w:val="23"/>
        </w:rPr>
        <w:t>оговору продлевается на время, в течение которого действуют эти обстоятельства, а также на время, необходимое для устранения их последствий.</w:t>
      </w:r>
    </w:p>
    <w:p w:rsidR="00465E06" w:rsidRPr="00D42EE7" w:rsidRDefault="00465E06" w:rsidP="00D42EE7">
      <w:pPr>
        <w:tabs>
          <w:tab w:val="left" w:pos="1260"/>
        </w:tabs>
        <w:spacing w:line="264" w:lineRule="auto"/>
        <w:ind w:firstLine="709"/>
        <w:jc w:val="both"/>
        <w:rPr>
          <w:color w:val="000000"/>
          <w:sz w:val="23"/>
          <w:szCs w:val="23"/>
        </w:rPr>
      </w:pPr>
      <w:r w:rsidRPr="00D42EE7">
        <w:rPr>
          <w:color w:val="000000"/>
          <w:sz w:val="23"/>
          <w:szCs w:val="23"/>
        </w:rPr>
        <w:t xml:space="preserve">8.4. Если обстоятельства непреодолимой силы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w:t>
      </w:r>
      <w:r w:rsidR="00581247">
        <w:rPr>
          <w:color w:val="000000"/>
          <w:sz w:val="23"/>
          <w:szCs w:val="23"/>
        </w:rPr>
        <w:t>Д</w:t>
      </w:r>
      <w:r w:rsidRPr="00D42EE7">
        <w:rPr>
          <w:color w:val="000000"/>
          <w:sz w:val="23"/>
          <w:szCs w:val="23"/>
        </w:rPr>
        <w:t>оговора.</w:t>
      </w:r>
    </w:p>
    <w:p w:rsidR="00556CAD" w:rsidRPr="00D42EE7" w:rsidRDefault="00556CAD" w:rsidP="00556CAD">
      <w:pPr>
        <w:spacing w:before="240" w:after="120" w:line="264" w:lineRule="auto"/>
        <w:jc w:val="center"/>
        <w:rPr>
          <w:b/>
          <w:sz w:val="23"/>
          <w:szCs w:val="23"/>
        </w:rPr>
      </w:pPr>
      <w:r w:rsidRPr="00D42EE7">
        <w:rPr>
          <w:b/>
          <w:sz w:val="23"/>
          <w:szCs w:val="23"/>
        </w:rPr>
        <w:t>9. СРОК ДЕЙСТВИЯ , ПОРЯДОК ИЗМЕНЕНИЯ И РАСТОРЖЕНИЯ ДОГОВОРА</w:t>
      </w:r>
    </w:p>
    <w:p w:rsidR="00556CAD" w:rsidRPr="00D42EE7" w:rsidRDefault="009601B0" w:rsidP="00556CAD">
      <w:pPr>
        <w:spacing w:before="60" w:line="264" w:lineRule="auto"/>
        <w:ind w:firstLine="567"/>
        <w:jc w:val="both"/>
        <w:rPr>
          <w:color w:val="000000"/>
          <w:sz w:val="23"/>
          <w:szCs w:val="23"/>
        </w:rPr>
      </w:pPr>
      <w:r w:rsidRPr="00D42EE7">
        <w:rPr>
          <w:color w:val="000000"/>
          <w:sz w:val="23"/>
          <w:szCs w:val="23"/>
        </w:rPr>
        <w:t>9</w:t>
      </w:r>
      <w:r w:rsidR="00556CAD" w:rsidRPr="00D42EE7">
        <w:rPr>
          <w:color w:val="000000"/>
          <w:sz w:val="23"/>
          <w:szCs w:val="23"/>
        </w:rPr>
        <w:t>.1. Договор вступает в силу со дня его подписания обеими Сторонами и действует по 31 декабря 2026 года.</w:t>
      </w:r>
    </w:p>
    <w:p w:rsidR="00556CAD" w:rsidRPr="00D42EE7" w:rsidRDefault="00556CAD" w:rsidP="00556CAD">
      <w:pPr>
        <w:spacing w:line="264" w:lineRule="auto"/>
        <w:ind w:firstLine="567"/>
        <w:jc w:val="both"/>
        <w:rPr>
          <w:color w:val="000000"/>
          <w:sz w:val="23"/>
          <w:szCs w:val="23"/>
        </w:rPr>
      </w:pPr>
      <w:r w:rsidRPr="00D42EE7">
        <w:rPr>
          <w:color w:val="000000"/>
          <w:sz w:val="23"/>
          <w:szCs w:val="23"/>
        </w:rPr>
        <w:t xml:space="preserve">Прекращение (окончание) срока действия </w:t>
      </w:r>
      <w:r w:rsidR="009601B0" w:rsidRPr="00D42EE7">
        <w:rPr>
          <w:color w:val="000000"/>
          <w:sz w:val="23"/>
          <w:szCs w:val="23"/>
        </w:rPr>
        <w:t>Договора</w:t>
      </w:r>
      <w:r w:rsidRPr="00D42EE7">
        <w:rPr>
          <w:color w:val="000000"/>
          <w:sz w:val="23"/>
          <w:szCs w:val="23"/>
        </w:rPr>
        <w:t xml:space="preserve"> не освобождает Стороны от гарантийных обязательств (в случае их наличия), от ответственности за неисполнение или ненадлежащее исполнение </w:t>
      </w:r>
      <w:r w:rsidR="009601B0" w:rsidRPr="00D42EE7">
        <w:rPr>
          <w:color w:val="000000"/>
          <w:sz w:val="23"/>
          <w:szCs w:val="23"/>
        </w:rPr>
        <w:t>Договора</w:t>
      </w:r>
      <w:r w:rsidRPr="00D42EE7">
        <w:rPr>
          <w:color w:val="000000"/>
          <w:sz w:val="23"/>
          <w:szCs w:val="23"/>
        </w:rPr>
        <w:t xml:space="preserve">, если таковые имели место при исполнении </w:t>
      </w:r>
      <w:r w:rsidR="009601B0" w:rsidRPr="00D42EE7">
        <w:rPr>
          <w:color w:val="000000"/>
          <w:sz w:val="23"/>
          <w:szCs w:val="23"/>
        </w:rPr>
        <w:t>Договора</w:t>
      </w:r>
      <w:r w:rsidRPr="00D42EE7">
        <w:rPr>
          <w:color w:val="000000"/>
          <w:sz w:val="23"/>
          <w:szCs w:val="23"/>
        </w:rPr>
        <w:t xml:space="preserve">, а также от оплаты </w:t>
      </w:r>
      <w:r w:rsidR="009601B0" w:rsidRPr="00D42EE7">
        <w:rPr>
          <w:color w:val="000000"/>
          <w:sz w:val="23"/>
          <w:szCs w:val="23"/>
        </w:rPr>
        <w:t>Договора</w:t>
      </w:r>
      <w:r w:rsidRPr="00D42EE7">
        <w:rPr>
          <w:color w:val="000000"/>
          <w:sz w:val="23"/>
          <w:szCs w:val="23"/>
        </w:rPr>
        <w:t xml:space="preserve"> в части исполненных обязательств Поставщиком до даты окончания срока действия </w:t>
      </w:r>
      <w:r w:rsidR="009601B0" w:rsidRPr="00D42EE7">
        <w:rPr>
          <w:color w:val="000000"/>
          <w:sz w:val="23"/>
          <w:szCs w:val="23"/>
        </w:rPr>
        <w:t>Договора</w:t>
      </w:r>
      <w:r w:rsidRPr="00D42EE7">
        <w:rPr>
          <w:color w:val="000000"/>
          <w:sz w:val="23"/>
          <w:szCs w:val="23"/>
        </w:rPr>
        <w:t>.</w:t>
      </w:r>
    </w:p>
    <w:p w:rsidR="00556CAD" w:rsidRPr="00D42EE7" w:rsidRDefault="009601B0" w:rsidP="00556CAD">
      <w:pPr>
        <w:spacing w:line="264" w:lineRule="auto"/>
        <w:ind w:firstLine="567"/>
        <w:jc w:val="both"/>
        <w:rPr>
          <w:color w:val="000000"/>
          <w:sz w:val="23"/>
          <w:szCs w:val="23"/>
        </w:rPr>
      </w:pPr>
      <w:r w:rsidRPr="00D42EE7">
        <w:rPr>
          <w:color w:val="000000"/>
          <w:sz w:val="23"/>
          <w:szCs w:val="23"/>
        </w:rPr>
        <w:t>9</w:t>
      </w:r>
      <w:r w:rsidR="00556CAD" w:rsidRPr="00D42EE7">
        <w:rPr>
          <w:color w:val="000000"/>
          <w:sz w:val="23"/>
          <w:szCs w:val="23"/>
        </w:rPr>
        <w:t>.</w:t>
      </w:r>
      <w:r w:rsidR="00DA4C7C" w:rsidRPr="00D42EE7">
        <w:rPr>
          <w:color w:val="000000"/>
          <w:sz w:val="23"/>
          <w:szCs w:val="23"/>
        </w:rPr>
        <w:t>2</w:t>
      </w:r>
      <w:r w:rsidR="00556CAD" w:rsidRPr="00D42EE7">
        <w:rPr>
          <w:color w:val="000000"/>
          <w:sz w:val="23"/>
          <w:szCs w:val="23"/>
        </w:rPr>
        <w:t xml:space="preserve">. Расторжение </w:t>
      </w:r>
      <w:r w:rsidRPr="00D42EE7">
        <w:rPr>
          <w:color w:val="000000"/>
          <w:sz w:val="23"/>
          <w:szCs w:val="23"/>
        </w:rPr>
        <w:t>Договора</w:t>
      </w:r>
      <w:r w:rsidR="00556CAD" w:rsidRPr="00D42EE7">
        <w:rPr>
          <w:color w:val="000000"/>
          <w:sz w:val="23"/>
          <w:szCs w:val="23"/>
        </w:rPr>
        <w:t xml:space="preserve"> допускается по соглашению Сторон, по решению суда или в связи с односторонним отказом стороны </w:t>
      </w:r>
      <w:r w:rsidRPr="00D42EE7">
        <w:rPr>
          <w:color w:val="000000"/>
          <w:sz w:val="23"/>
          <w:szCs w:val="23"/>
        </w:rPr>
        <w:t>Договора</w:t>
      </w:r>
      <w:r w:rsidR="00556CAD" w:rsidRPr="00D42EE7">
        <w:rPr>
          <w:color w:val="000000"/>
          <w:sz w:val="23"/>
          <w:szCs w:val="23"/>
        </w:rPr>
        <w:t xml:space="preserve"> от исполнения </w:t>
      </w:r>
      <w:r w:rsidRPr="00D42EE7">
        <w:rPr>
          <w:color w:val="000000"/>
          <w:sz w:val="23"/>
          <w:szCs w:val="23"/>
        </w:rPr>
        <w:t>Договора</w:t>
      </w:r>
      <w:r w:rsidR="00556CAD" w:rsidRPr="00D42EE7">
        <w:rPr>
          <w:color w:val="000000"/>
          <w:sz w:val="23"/>
          <w:szCs w:val="23"/>
        </w:rPr>
        <w:t xml:space="preserve"> в соответствии с гражданским законодательством Российской Федерации. Расторжение </w:t>
      </w:r>
      <w:r w:rsidRPr="00D42EE7">
        <w:rPr>
          <w:color w:val="000000"/>
          <w:sz w:val="23"/>
          <w:szCs w:val="23"/>
        </w:rPr>
        <w:t>Договора</w:t>
      </w:r>
      <w:r w:rsidR="00556CAD" w:rsidRPr="00D42EE7">
        <w:rPr>
          <w:color w:val="000000"/>
          <w:sz w:val="23"/>
          <w:szCs w:val="23"/>
        </w:rPr>
        <w:t xml:space="preserve"> в связи с односторонним отказом одной Стороны от исполнения </w:t>
      </w:r>
      <w:r w:rsidRPr="00D42EE7">
        <w:rPr>
          <w:color w:val="000000"/>
          <w:sz w:val="23"/>
          <w:szCs w:val="23"/>
        </w:rPr>
        <w:t>Договора</w:t>
      </w:r>
      <w:r w:rsidR="00556CAD" w:rsidRPr="00D42EE7">
        <w:rPr>
          <w:color w:val="000000"/>
          <w:sz w:val="23"/>
          <w:szCs w:val="23"/>
        </w:rPr>
        <w:t xml:space="preserve"> осуществляется в порядке, предусмотренном положениями частей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56CAD" w:rsidRPr="00D42EE7" w:rsidRDefault="00556CAD" w:rsidP="00556CAD">
      <w:pPr>
        <w:spacing w:line="264" w:lineRule="auto"/>
        <w:ind w:firstLine="567"/>
        <w:jc w:val="both"/>
        <w:rPr>
          <w:color w:val="000000"/>
          <w:sz w:val="23"/>
          <w:szCs w:val="23"/>
        </w:rPr>
      </w:pPr>
      <w:r w:rsidRPr="00D42EE7">
        <w:rPr>
          <w:rFonts w:eastAsia="Calibri"/>
          <w:sz w:val="23"/>
          <w:szCs w:val="23"/>
        </w:rPr>
        <w:t xml:space="preserve">При этом Стороны обязаны на дату расторжения / прекращения </w:t>
      </w:r>
      <w:r w:rsidR="009601B0" w:rsidRPr="00D42EE7">
        <w:rPr>
          <w:rFonts w:eastAsia="Calibri"/>
          <w:sz w:val="23"/>
          <w:szCs w:val="23"/>
        </w:rPr>
        <w:t>Договора</w:t>
      </w:r>
      <w:r w:rsidRPr="00D42EE7">
        <w:rPr>
          <w:rFonts w:eastAsia="Calibri"/>
          <w:sz w:val="23"/>
          <w:szCs w:val="23"/>
        </w:rPr>
        <w:t xml:space="preserve">, вне зависимости от основания расторжения/ прекращения </w:t>
      </w:r>
      <w:r w:rsidR="009601B0" w:rsidRPr="00D42EE7">
        <w:rPr>
          <w:rFonts w:eastAsia="Calibri"/>
          <w:sz w:val="23"/>
          <w:szCs w:val="23"/>
        </w:rPr>
        <w:t>Договора</w:t>
      </w:r>
      <w:r w:rsidRPr="00D42EE7">
        <w:rPr>
          <w:rFonts w:eastAsia="Calibri"/>
          <w:sz w:val="23"/>
          <w:szCs w:val="23"/>
        </w:rPr>
        <w:t xml:space="preserve">, исполнить принятые до даты расторжения </w:t>
      </w:r>
      <w:r w:rsidR="009601B0" w:rsidRPr="00D42EE7">
        <w:rPr>
          <w:rFonts w:eastAsia="Calibri"/>
          <w:sz w:val="23"/>
          <w:szCs w:val="23"/>
        </w:rPr>
        <w:t>Договора</w:t>
      </w:r>
      <w:r w:rsidRPr="00D42EE7">
        <w:rPr>
          <w:rFonts w:eastAsia="Calibri"/>
          <w:sz w:val="23"/>
          <w:szCs w:val="23"/>
        </w:rPr>
        <w:t xml:space="preserve"> обязательства</w:t>
      </w:r>
      <w:r w:rsidR="003C2289" w:rsidRPr="00D42EE7">
        <w:rPr>
          <w:rFonts w:eastAsia="Calibri"/>
          <w:sz w:val="23"/>
          <w:szCs w:val="23"/>
        </w:rPr>
        <w:t xml:space="preserve"> </w:t>
      </w:r>
      <w:r w:rsidRPr="00D42EE7">
        <w:rPr>
          <w:rFonts w:eastAsia="Calibri"/>
          <w:sz w:val="23"/>
          <w:szCs w:val="23"/>
        </w:rPr>
        <w:t>и урегулировать взаиморасчёты.</w:t>
      </w:r>
    </w:p>
    <w:p w:rsidR="00556CAD" w:rsidRPr="00D42EE7" w:rsidRDefault="009601B0" w:rsidP="00556CAD">
      <w:pPr>
        <w:spacing w:line="264" w:lineRule="auto"/>
        <w:ind w:firstLine="567"/>
        <w:jc w:val="both"/>
        <w:rPr>
          <w:color w:val="000000"/>
          <w:sz w:val="23"/>
          <w:szCs w:val="23"/>
        </w:rPr>
      </w:pPr>
      <w:r w:rsidRPr="00D42EE7">
        <w:rPr>
          <w:color w:val="000000"/>
          <w:sz w:val="23"/>
          <w:szCs w:val="23"/>
        </w:rPr>
        <w:t>9</w:t>
      </w:r>
      <w:r w:rsidR="00DA4C7C" w:rsidRPr="00D42EE7">
        <w:rPr>
          <w:color w:val="000000"/>
          <w:sz w:val="23"/>
          <w:szCs w:val="23"/>
        </w:rPr>
        <w:t>.3</w:t>
      </w:r>
      <w:r w:rsidR="00556CAD" w:rsidRPr="00D42EE7">
        <w:rPr>
          <w:color w:val="000000"/>
          <w:sz w:val="23"/>
          <w:szCs w:val="23"/>
        </w:rPr>
        <w:t xml:space="preserve">. Заказчик вправе принять решение об одностороннем отказе от исполнения </w:t>
      </w:r>
      <w:r w:rsidRPr="00D42EE7">
        <w:rPr>
          <w:color w:val="000000"/>
          <w:sz w:val="23"/>
          <w:szCs w:val="23"/>
        </w:rPr>
        <w:t>Договора</w:t>
      </w:r>
      <w:r w:rsidR="00556CAD" w:rsidRPr="00D42EE7">
        <w:rPr>
          <w:color w:val="000000"/>
          <w:sz w:val="23"/>
          <w:szCs w:val="23"/>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6CAD" w:rsidRPr="00D42EE7" w:rsidRDefault="009601B0" w:rsidP="00556CAD">
      <w:pPr>
        <w:spacing w:line="264" w:lineRule="auto"/>
        <w:ind w:firstLine="567"/>
        <w:jc w:val="both"/>
        <w:rPr>
          <w:color w:val="000000"/>
          <w:sz w:val="23"/>
          <w:szCs w:val="23"/>
        </w:rPr>
      </w:pPr>
      <w:r w:rsidRPr="00D42EE7">
        <w:rPr>
          <w:color w:val="000000"/>
          <w:sz w:val="23"/>
          <w:szCs w:val="23"/>
        </w:rPr>
        <w:t>9</w:t>
      </w:r>
      <w:r w:rsidR="00556CAD" w:rsidRPr="00D42EE7">
        <w:rPr>
          <w:color w:val="000000"/>
          <w:sz w:val="23"/>
          <w:szCs w:val="23"/>
        </w:rPr>
        <w:t>.</w:t>
      </w:r>
      <w:r w:rsidR="00DA4C7C" w:rsidRPr="00D42EE7">
        <w:rPr>
          <w:color w:val="000000"/>
          <w:sz w:val="23"/>
          <w:szCs w:val="23"/>
        </w:rPr>
        <w:t>4</w:t>
      </w:r>
      <w:r w:rsidR="00556CAD" w:rsidRPr="00D42EE7">
        <w:rPr>
          <w:color w:val="000000"/>
          <w:sz w:val="23"/>
          <w:szCs w:val="23"/>
        </w:rPr>
        <w:t xml:space="preserve">. В случае задержки Поставщиком передачи Товара более чем на </w:t>
      </w:r>
      <w:r w:rsidRPr="00D42EE7">
        <w:rPr>
          <w:color w:val="000000"/>
          <w:sz w:val="23"/>
          <w:szCs w:val="23"/>
        </w:rPr>
        <w:t>2</w:t>
      </w:r>
      <w:r w:rsidR="00556CAD" w:rsidRPr="00D42EE7">
        <w:rPr>
          <w:color w:val="000000"/>
          <w:sz w:val="23"/>
          <w:szCs w:val="23"/>
        </w:rPr>
        <w:t>0 (д</w:t>
      </w:r>
      <w:r w:rsidRPr="00D42EE7">
        <w:rPr>
          <w:color w:val="000000"/>
          <w:sz w:val="23"/>
          <w:szCs w:val="23"/>
        </w:rPr>
        <w:t>вадцать</w:t>
      </w:r>
      <w:r w:rsidR="00556CAD" w:rsidRPr="00D42EE7">
        <w:rPr>
          <w:color w:val="000000"/>
          <w:sz w:val="23"/>
          <w:szCs w:val="23"/>
        </w:rPr>
        <w:t xml:space="preserve">) рабочих дней, поставки некачественного Товара, не предоставления надлежаще оформленных товаросопроводительных документов и документов, необходимых к передаче вместе с Товаром в соответствии с условиями </w:t>
      </w:r>
      <w:r w:rsidRPr="00D42EE7">
        <w:rPr>
          <w:color w:val="000000"/>
          <w:sz w:val="23"/>
          <w:szCs w:val="23"/>
        </w:rPr>
        <w:t>Договора</w:t>
      </w:r>
      <w:r w:rsidR="00556CAD" w:rsidRPr="00D42EE7">
        <w:rPr>
          <w:color w:val="000000"/>
          <w:sz w:val="23"/>
          <w:szCs w:val="23"/>
        </w:rPr>
        <w:t xml:space="preserve">, Заказчик вправе расторгнуть </w:t>
      </w:r>
      <w:r w:rsidRPr="00D42EE7">
        <w:rPr>
          <w:color w:val="000000"/>
          <w:sz w:val="23"/>
          <w:szCs w:val="23"/>
        </w:rPr>
        <w:t>Договор</w:t>
      </w:r>
      <w:r w:rsidR="00556CAD" w:rsidRPr="00D42EE7">
        <w:rPr>
          <w:color w:val="000000"/>
          <w:sz w:val="23"/>
          <w:szCs w:val="23"/>
        </w:rPr>
        <w:t xml:space="preserve"> в одностороннем порядке. В этом случае </w:t>
      </w:r>
      <w:r w:rsidRPr="00D42EE7">
        <w:rPr>
          <w:color w:val="000000"/>
          <w:sz w:val="23"/>
          <w:szCs w:val="23"/>
        </w:rPr>
        <w:t>Договор</w:t>
      </w:r>
      <w:r w:rsidR="00556CAD" w:rsidRPr="00D42EE7">
        <w:rPr>
          <w:color w:val="000000"/>
          <w:sz w:val="23"/>
          <w:szCs w:val="23"/>
        </w:rPr>
        <w:t xml:space="preserve"> будет считаться расторгнутым с даты направления Поставщику уведомления о расторжении </w:t>
      </w:r>
      <w:r w:rsidRPr="00D42EE7">
        <w:rPr>
          <w:color w:val="000000"/>
          <w:sz w:val="23"/>
          <w:szCs w:val="23"/>
        </w:rPr>
        <w:t>Договора</w:t>
      </w:r>
      <w:r w:rsidR="00556CAD" w:rsidRPr="00D42EE7">
        <w:rPr>
          <w:color w:val="000000"/>
          <w:sz w:val="23"/>
          <w:szCs w:val="23"/>
        </w:rPr>
        <w:t xml:space="preserve"> по адресу Поставщика, указанному в </w:t>
      </w:r>
      <w:r w:rsidRPr="00D42EE7">
        <w:rPr>
          <w:color w:val="000000"/>
          <w:sz w:val="23"/>
          <w:szCs w:val="23"/>
        </w:rPr>
        <w:t>Договоре</w:t>
      </w:r>
      <w:r w:rsidR="00556CAD" w:rsidRPr="00D42EE7">
        <w:rPr>
          <w:color w:val="000000"/>
          <w:sz w:val="23"/>
          <w:szCs w:val="23"/>
        </w:rPr>
        <w:t>.</w:t>
      </w:r>
    </w:p>
    <w:p w:rsidR="00556CAD" w:rsidRPr="00D42EE7" w:rsidRDefault="009601B0" w:rsidP="00556CAD">
      <w:pPr>
        <w:spacing w:line="264" w:lineRule="auto"/>
        <w:ind w:firstLine="567"/>
        <w:jc w:val="both"/>
        <w:rPr>
          <w:color w:val="000000"/>
          <w:sz w:val="23"/>
          <w:szCs w:val="23"/>
        </w:rPr>
      </w:pPr>
      <w:r w:rsidRPr="00D42EE7">
        <w:rPr>
          <w:color w:val="000000"/>
          <w:sz w:val="23"/>
          <w:szCs w:val="23"/>
        </w:rPr>
        <w:t>9</w:t>
      </w:r>
      <w:r w:rsidR="00556CAD" w:rsidRPr="00D42EE7">
        <w:rPr>
          <w:color w:val="000000"/>
          <w:sz w:val="23"/>
          <w:szCs w:val="23"/>
        </w:rPr>
        <w:t>.</w:t>
      </w:r>
      <w:r w:rsidR="00DA4C7C" w:rsidRPr="00D42EE7">
        <w:rPr>
          <w:color w:val="000000"/>
          <w:sz w:val="23"/>
          <w:szCs w:val="23"/>
        </w:rPr>
        <w:t>5</w:t>
      </w:r>
      <w:r w:rsidR="00556CAD" w:rsidRPr="00D42EE7">
        <w:rPr>
          <w:color w:val="000000"/>
          <w:sz w:val="23"/>
          <w:szCs w:val="23"/>
        </w:rPr>
        <w:t xml:space="preserve">. Изменение существенных условий </w:t>
      </w:r>
      <w:r w:rsidRPr="00D42EE7">
        <w:rPr>
          <w:color w:val="000000"/>
          <w:sz w:val="23"/>
          <w:szCs w:val="23"/>
        </w:rPr>
        <w:t>Договора</w:t>
      </w:r>
      <w:r w:rsidR="00556CAD" w:rsidRPr="00D42EE7">
        <w:rPr>
          <w:color w:val="000000"/>
          <w:sz w:val="23"/>
          <w:szCs w:val="23"/>
        </w:rPr>
        <w:t xml:space="preserve"> при его исполнении не допускается, за исключением их изменения по соглашению Сторон и за исключением случаев,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56CAD" w:rsidRPr="00D42EE7" w:rsidRDefault="009601B0" w:rsidP="00556CAD">
      <w:pPr>
        <w:spacing w:line="264" w:lineRule="auto"/>
        <w:ind w:firstLine="567"/>
        <w:jc w:val="both"/>
        <w:rPr>
          <w:color w:val="000000"/>
          <w:sz w:val="23"/>
          <w:szCs w:val="23"/>
        </w:rPr>
      </w:pPr>
      <w:r w:rsidRPr="00D42EE7">
        <w:rPr>
          <w:color w:val="000000"/>
          <w:sz w:val="23"/>
          <w:szCs w:val="23"/>
        </w:rPr>
        <w:t>9</w:t>
      </w:r>
      <w:r w:rsidR="00556CAD" w:rsidRPr="00D42EE7">
        <w:rPr>
          <w:color w:val="000000"/>
          <w:sz w:val="23"/>
          <w:szCs w:val="23"/>
        </w:rPr>
        <w:t>.</w:t>
      </w:r>
      <w:r w:rsidR="00DA4C7C" w:rsidRPr="00D42EE7">
        <w:rPr>
          <w:color w:val="000000"/>
          <w:sz w:val="23"/>
          <w:szCs w:val="23"/>
        </w:rPr>
        <w:t>6</w:t>
      </w:r>
      <w:r w:rsidR="00556CAD" w:rsidRPr="00D42EE7">
        <w:rPr>
          <w:color w:val="000000"/>
          <w:sz w:val="23"/>
          <w:szCs w:val="23"/>
        </w:rPr>
        <w:t xml:space="preserve">. Любые изменения и дополнения к </w:t>
      </w:r>
      <w:r w:rsidRPr="00D42EE7">
        <w:rPr>
          <w:color w:val="000000"/>
          <w:sz w:val="23"/>
          <w:szCs w:val="23"/>
        </w:rPr>
        <w:t>Договору</w:t>
      </w:r>
      <w:r w:rsidR="00556CAD" w:rsidRPr="00D42EE7">
        <w:rPr>
          <w:color w:val="000000"/>
          <w:sz w:val="23"/>
          <w:szCs w:val="23"/>
        </w:rPr>
        <w:t xml:space="preserve">, не противоречащие законодательству Российской Федерации, действительны при условии, что они совершены в письменной форме, подписаны уполномоченными представителями Сторон и скреплены печатями Сторон (при наличии). Указанное в настоящем пункте правило не распространяется на изменения в части </w:t>
      </w:r>
      <w:r w:rsidR="00556CAD" w:rsidRPr="00D42EE7">
        <w:rPr>
          <w:color w:val="000000"/>
          <w:sz w:val="23"/>
          <w:szCs w:val="23"/>
        </w:rPr>
        <w:lastRenderedPageBreak/>
        <w:t xml:space="preserve">наименования, местонахождения и иных реквизитов Сторон, за исключением случая, указанного в пункте 2.6. </w:t>
      </w:r>
      <w:r w:rsidRPr="00D42EE7">
        <w:rPr>
          <w:color w:val="000000"/>
          <w:sz w:val="23"/>
          <w:szCs w:val="23"/>
        </w:rPr>
        <w:t>Договора</w:t>
      </w:r>
      <w:r w:rsidR="00556CAD" w:rsidRPr="00D42EE7">
        <w:rPr>
          <w:color w:val="000000"/>
          <w:sz w:val="23"/>
          <w:szCs w:val="23"/>
        </w:rPr>
        <w:t>, о которых уполномоченный представитель соответствующей Стороны сообщает другой Стороне посредством письменного уведомления.</w:t>
      </w:r>
      <w:r w:rsidR="00672FD0" w:rsidRPr="00D42EE7">
        <w:rPr>
          <w:sz w:val="23"/>
          <w:szCs w:val="23"/>
        </w:rPr>
        <w:t xml:space="preserve"> причем в уведомлении необходимо указать, что оно является неотъемлемой частью Договора.</w:t>
      </w:r>
    </w:p>
    <w:p w:rsidR="00556CAD" w:rsidRPr="00D42EE7" w:rsidRDefault="00FB3CA8" w:rsidP="00556CAD">
      <w:pPr>
        <w:shd w:val="clear" w:color="auto" w:fill="FFFFFF"/>
        <w:spacing w:before="240" w:after="120" w:line="264" w:lineRule="auto"/>
        <w:jc w:val="center"/>
        <w:textAlignment w:val="baseline"/>
        <w:rPr>
          <w:b/>
          <w:sz w:val="23"/>
          <w:szCs w:val="23"/>
        </w:rPr>
      </w:pPr>
      <w:r w:rsidRPr="00D42EE7">
        <w:rPr>
          <w:b/>
          <w:sz w:val="23"/>
          <w:szCs w:val="23"/>
        </w:rPr>
        <w:t>10</w:t>
      </w:r>
      <w:r w:rsidR="00556CAD" w:rsidRPr="00D42EE7">
        <w:rPr>
          <w:b/>
          <w:sz w:val="23"/>
          <w:szCs w:val="23"/>
        </w:rPr>
        <w:t>. А</w:t>
      </w:r>
      <w:r w:rsidRPr="00D42EE7">
        <w:rPr>
          <w:b/>
          <w:sz w:val="23"/>
          <w:szCs w:val="23"/>
        </w:rPr>
        <w:t>НТИКОРРУПЦИОННЫЕ УСЛОВИЯ</w:t>
      </w:r>
    </w:p>
    <w:p w:rsidR="00556CAD" w:rsidRPr="00D42EE7" w:rsidRDefault="00FB3CA8" w:rsidP="00556CAD">
      <w:pPr>
        <w:spacing w:line="264" w:lineRule="auto"/>
        <w:ind w:firstLine="567"/>
        <w:jc w:val="both"/>
        <w:rPr>
          <w:color w:val="000000"/>
          <w:sz w:val="23"/>
          <w:szCs w:val="23"/>
        </w:rPr>
      </w:pPr>
      <w:r w:rsidRPr="00D42EE7">
        <w:rPr>
          <w:color w:val="000000"/>
          <w:sz w:val="23"/>
          <w:szCs w:val="23"/>
        </w:rPr>
        <w:t>10</w:t>
      </w:r>
      <w:r w:rsidR="00556CAD" w:rsidRPr="00D42EE7">
        <w:rPr>
          <w:color w:val="000000"/>
          <w:sz w:val="23"/>
          <w:szCs w:val="23"/>
        </w:rPr>
        <w:t xml:space="preserve">.1. При исполнении своих обязательств по </w:t>
      </w:r>
      <w:r w:rsidRPr="00D42EE7">
        <w:rPr>
          <w:color w:val="000000"/>
          <w:sz w:val="23"/>
          <w:szCs w:val="23"/>
        </w:rPr>
        <w:t>Договору</w:t>
      </w:r>
      <w:r w:rsidR="00556CAD" w:rsidRPr="00D42EE7">
        <w:rPr>
          <w:color w:val="000000"/>
          <w:sz w:val="23"/>
          <w:szCs w:val="23"/>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rsidR="00556CAD" w:rsidRPr="00D42EE7" w:rsidRDefault="00FB3CA8" w:rsidP="00556CAD">
      <w:pPr>
        <w:spacing w:line="264" w:lineRule="auto"/>
        <w:ind w:firstLine="567"/>
        <w:jc w:val="both"/>
        <w:rPr>
          <w:color w:val="000000"/>
          <w:sz w:val="23"/>
          <w:szCs w:val="23"/>
        </w:rPr>
      </w:pPr>
      <w:r w:rsidRPr="00D42EE7">
        <w:rPr>
          <w:color w:val="000000"/>
          <w:sz w:val="23"/>
          <w:szCs w:val="23"/>
        </w:rPr>
        <w:t>10</w:t>
      </w:r>
      <w:r w:rsidR="00556CAD" w:rsidRPr="00D42EE7">
        <w:rPr>
          <w:color w:val="000000"/>
          <w:sz w:val="23"/>
          <w:szCs w:val="23"/>
        </w:rPr>
        <w:t xml:space="preserve">.2.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Pr="00D42EE7">
        <w:rPr>
          <w:color w:val="000000"/>
          <w:sz w:val="23"/>
          <w:szCs w:val="23"/>
        </w:rPr>
        <w:t>Договору</w:t>
      </w:r>
      <w:r w:rsidR="00556CAD" w:rsidRPr="00D42EE7">
        <w:rPr>
          <w:color w:val="000000"/>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rsidR="00556CAD" w:rsidRPr="00D42EE7" w:rsidRDefault="00FB3CA8" w:rsidP="00556CAD">
      <w:pPr>
        <w:spacing w:line="264" w:lineRule="auto"/>
        <w:ind w:firstLine="567"/>
        <w:jc w:val="both"/>
        <w:rPr>
          <w:color w:val="000000"/>
          <w:sz w:val="23"/>
          <w:szCs w:val="23"/>
        </w:rPr>
      </w:pPr>
      <w:r w:rsidRPr="00D42EE7">
        <w:rPr>
          <w:color w:val="000000"/>
          <w:sz w:val="23"/>
          <w:szCs w:val="23"/>
        </w:rPr>
        <w:t>10</w:t>
      </w:r>
      <w:r w:rsidR="00556CAD" w:rsidRPr="00D42EE7">
        <w:rPr>
          <w:color w:val="000000"/>
          <w:sz w:val="23"/>
          <w:szCs w:val="23"/>
        </w:rPr>
        <w:t xml:space="preserve">.3. Стороны гарантируют осуществление надлежащего разбирательства по представленным в рамках исполнения </w:t>
      </w:r>
      <w:r w:rsidRPr="00D42EE7">
        <w:rPr>
          <w:color w:val="000000"/>
          <w:sz w:val="23"/>
          <w:szCs w:val="23"/>
        </w:rPr>
        <w:t>Договора</w:t>
      </w:r>
      <w:r w:rsidR="00556CAD" w:rsidRPr="00D42EE7">
        <w:rPr>
          <w:color w:val="000000"/>
          <w:sz w:val="23"/>
          <w:szCs w:val="23"/>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556CAD" w:rsidRPr="00D42EE7" w:rsidRDefault="00FB3CA8" w:rsidP="00556CAD">
      <w:pPr>
        <w:spacing w:line="264" w:lineRule="auto"/>
        <w:ind w:firstLine="567"/>
        <w:jc w:val="both"/>
        <w:rPr>
          <w:color w:val="000000"/>
          <w:sz w:val="23"/>
          <w:szCs w:val="23"/>
        </w:rPr>
      </w:pPr>
      <w:r w:rsidRPr="00D42EE7">
        <w:rPr>
          <w:color w:val="000000"/>
          <w:sz w:val="23"/>
          <w:szCs w:val="23"/>
        </w:rPr>
        <w:t>10</w:t>
      </w:r>
      <w:r w:rsidR="00556CAD" w:rsidRPr="00D42EE7">
        <w:rPr>
          <w:color w:val="000000"/>
          <w:sz w:val="23"/>
          <w:szCs w:val="23"/>
        </w:rPr>
        <w:t xml:space="preserve">.4. Стороны гарантируют полную конфиденциальность по вопросам исполнения антикоррупционных условий </w:t>
      </w:r>
      <w:r w:rsidRPr="00D42EE7">
        <w:rPr>
          <w:color w:val="000000"/>
          <w:sz w:val="23"/>
          <w:szCs w:val="23"/>
        </w:rPr>
        <w:t>Договора</w:t>
      </w:r>
      <w:r w:rsidR="00556CAD" w:rsidRPr="00D42EE7">
        <w:rPr>
          <w:color w:val="000000"/>
          <w:sz w:val="23"/>
          <w:szCs w:val="23"/>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556CAD" w:rsidRPr="00D42EE7" w:rsidRDefault="00FB3CA8" w:rsidP="00556CAD">
      <w:pPr>
        <w:spacing w:line="264" w:lineRule="auto"/>
        <w:ind w:firstLine="567"/>
        <w:jc w:val="both"/>
        <w:rPr>
          <w:color w:val="000000"/>
          <w:sz w:val="23"/>
          <w:szCs w:val="23"/>
        </w:rPr>
      </w:pPr>
      <w:r w:rsidRPr="00D42EE7">
        <w:rPr>
          <w:color w:val="000000"/>
          <w:sz w:val="23"/>
          <w:szCs w:val="23"/>
        </w:rPr>
        <w:t>10</w:t>
      </w:r>
      <w:r w:rsidR="00556CAD" w:rsidRPr="00D42EE7">
        <w:rPr>
          <w:color w:val="000000"/>
          <w:sz w:val="23"/>
          <w:szCs w:val="23"/>
        </w:rPr>
        <w:t xml:space="preserve">.5. В случае нарушения одной Стороной обязательств воздерживаться от запрещенных в настоящем разделе </w:t>
      </w:r>
      <w:r w:rsidRPr="00D42EE7">
        <w:rPr>
          <w:color w:val="000000"/>
          <w:sz w:val="23"/>
          <w:szCs w:val="23"/>
        </w:rPr>
        <w:t>Договора</w:t>
      </w:r>
      <w:r w:rsidR="00556CAD" w:rsidRPr="00D42EE7">
        <w:rPr>
          <w:color w:val="000000"/>
          <w:sz w:val="23"/>
          <w:szCs w:val="23"/>
        </w:rPr>
        <w:t xml:space="preserve"> действий и/или неполучения другой Стороной в установленный </w:t>
      </w:r>
      <w:r w:rsidR="005C2C7B">
        <w:rPr>
          <w:color w:val="000000"/>
          <w:sz w:val="23"/>
          <w:szCs w:val="23"/>
        </w:rPr>
        <w:t>Договором</w:t>
      </w:r>
      <w:r w:rsidR="00556CAD" w:rsidRPr="00D42EE7">
        <w:rPr>
          <w:color w:val="000000"/>
          <w:sz w:val="23"/>
          <w:szCs w:val="23"/>
        </w:rPr>
        <w:t xml:space="preserve"> срок подтверждения, что нарушения не произошло или не произойдет, другая Сторона имеет право расторгнуть </w:t>
      </w:r>
      <w:r w:rsidRPr="00D42EE7">
        <w:rPr>
          <w:color w:val="000000"/>
          <w:sz w:val="23"/>
          <w:szCs w:val="23"/>
        </w:rPr>
        <w:t>Договор</w:t>
      </w:r>
      <w:r w:rsidR="00556CAD" w:rsidRPr="00D42EE7">
        <w:rPr>
          <w:color w:val="000000"/>
          <w:sz w:val="23"/>
          <w:szCs w:val="23"/>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Pr="00D42EE7">
        <w:rPr>
          <w:color w:val="000000"/>
          <w:sz w:val="23"/>
          <w:szCs w:val="23"/>
        </w:rPr>
        <w:t>Договор</w:t>
      </w:r>
      <w:r w:rsidR="00556CAD" w:rsidRPr="00D42EE7">
        <w:rPr>
          <w:color w:val="000000"/>
          <w:sz w:val="23"/>
          <w:szCs w:val="23"/>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465E06" w:rsidRPr="00D42EE7" w:rsidRDefault="00672FD0" w:rsidP="006D6517">
      <w:pPr>
        <w:spacing w:before="240" w:after="120"/>
        <w:ind w:firstLine="142"/>
        <w:jc w:val="center"/>
        <w:rPr>
          <w:b/>
          <w:sz w:val="23"/>
          <w:szCs w:val="23"/>
        </w:rPr>
      </w:pPr>
      <w:r w:rsidRPr="00D42EE7">
        <w:rPr>
          <w:b/>
          <w:sz w:val="23"/>
          <w:szCs w:val="23"/>
        </w:rPr>
        <w:t>11</w:t>
      </w:r>
      <w:r w:rsidR="00465E06" w:rsidRPr="00D42EE7">
        <w:rPr>
          <w:b/>
          <w:sz w:val="23"/>
          <w:szCs w:val="23"/>
        </w:rPr>
        <w:t>. ПРОЧИЕ УСЛОВИЯ</w:t>
      </w:r>
    </w:p>
    <w:p w:rsidR="00556CAD" w:rsidRPr="00D42EE7" w:rsidRDefault="00672FD0" w:rsidP="00556CAD">
      <w:pPr>
        <w:shd w:val="clear" w:color="auto" w:fill="FFFFFF"/>
        <w:spacing w:before="60" w:line="264" w:lineRule="auto"/>
        <w:ind w:firstLine="709"/>
        <w:jc w:val="both"/>
        <w:textAlignment w:val="baseline"/>
        <w:rPr>
          <w:sz w:val="23"/>
          <w:szCs w:val="23"/>
        </w:rPr>
      </w:pPr>
      <w:r w:rsidRPr="00D42EE7">
        <w:rPr>
          <w:sz w:val="23"/>
          <w:szCs w:val="23"/>
        </w:rPr>
        <w:t>11</w:t>
      </w:r>
      <w:r w:rsidR="00556CAD" w:rsidRPr="00D42EE7">
        <w:rPr>
          <w:sz w:val="23"/>
          <w:szCs w:val="23"/>
        </w:rPr>
        <w:t xml:space="preserve">.1. Во всем, что не предусмотрено </w:t>
      </w:r>
      <w:r w:rsidRPr="00D42EE7">
        <w:rPr>
          <w:sz w:val="23"/>
          <w:szCs w:val="23"/>
        </w:rPr>
        <w:t>Договором</w:t>
      </w:r>
      <w:r w:rsidR="00556CAD" w:rsidRPr="00D42EE7">
        <w:rPr>
          <w:sz w:val="23"/>
          <w:szCs w:val="23"/>
        </w:rPr>
        <w:t>, Стороны руководствуются законодательством Российской Федерации.</w:t>
      </w:r>
    </w:p>
    <w:p w:rsidR="00556CAD" w:rsidRPr="00D42EE7" w:rsidRDefault="00556CAD" w:rsidP="00556CAD">
      <w:pPr>
        <w:shd w:val="clear" w:color="auto" w:fill="FFFFFF"/>
        <w:spacing w:line="264" w:lineRule="auto"/>
        <w:ind w:firstLine="709"/>
        <w:jc w:val="both"/>
        <w:textAlignment w:val="baseline"/>
        <w:rPr>
          <w:sz w:val="23"/>
          <w:szCs w:val="23"/>
        </w:rPr>
      </w:pPr>
      <w:r w:rsidRPr="00D42EE7">
        <w:rPr>
          <w:sz w:val="23"/>
          <w:szCs w:val="23"/>
        </w:rPr>
        <w:t xml:space="preserve">Если какое-либо из положений </w:t>
      </w:r>
      <w:r w:rsidR="00672FD0" w:rsidRPr="00D42EE7">
        <w:rPr>
          <w:sz w:val="23"/>
          <w:szCs w:val="23"/>
        </w:rPr>
        <w:t>Договора</w:t>
      </w:r>
      <w:r w:rsidRPr="00D42EE7">
        <w:rPr>
          <w:sz w:val="23"/>
          <w:szCs w:val="23"/>
        </w:rPr>
        <w:t xml:space="preserve">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r w:rsidRPr="00D42EE7">
        <w:rPr>
          <w:snapToGrid w:val="0"/>
          <w:sz w:val="23"/>
          <w:szCs w:val="23"/>
        </w:rPr>
        <w:t>.</w:t>
      </w:r>
    </w:p>
    <w:p w:rsidR="00672FD0" w:rsidRPr="00D42EE7" w:rsidRDefault="00672FD0" w:rsidP="00672FD0">
      <w:pPr>
        <w:shd w:val="clear" w:color="auto" w:fill="FFFFFF"/>
        <w:spacing w:line="264" w:lineRule="auto"/>
        <w:ind w:firstLine="709"/>
        <w:jc w:val="both"/>
        <w:textAlignment w:val="baseline"/>
        <w:rPr>
          <w:sz w:val="23"/>
          <w:szCs w:val="23"/>
        </w:rPr>
      </w:pPr>
      <w:r w:rsidRPr="00D42EE7">
        <w:rPr>
          <w:sz w:val="23"/>
          <w:szCs w:val="23"/>
        </w:rPr>
        <w:t xml:space="preserve">11.2. Отношения Сторон, возникающие при исполнении Договора в части предоставления простых (неисключительных) лицензий на право использования </w:t>
      </w:r>
      <w:r w:rsidR="00C21B1C" w:rsidRPr="00D42EE7">
        <w:rPr>
          <w:sz w:val="23"/>
          <w:szCs w:val="23"/>
        </w:rPr>
        <w:t>программного обеспечения (далее по тексту также – ПО) входящего в состав поставляемого Товара</w:t>
      </w:r>
      <w:r w:rsidRPr="00D42EE7">
        <w:rPr>
          <w:sz w:val="23"/>
          <w:szCs w:val="23"/>
        </w:rPr>
        <w:t>, являются отношениями между лицензиатом (П</w:t>
      </w:r>
      <w:r w:rsidR="00C21B1C" w:rsidRPr="00D42EE7">
        <w:rPr>
          <w:sz w:val="23"/>
          <w:szCs w:val="23"/>
        </w:rPr>
        <w:t>оставщик</w:t>
      </w:r>
      <w:r w:rsidRPr="00D42EE7">
        <w:rPr>
          <w:sz w:val="23"/>
          <w:szCs w:val="23"/>
        </w:rPr>
        <w:t>) и сублицензиатом (Заказчик) с применением положений законодательства, содержащимся в главе 69 и главе 70 Гражданского Кодекса Российской Федерации.</w:t>
      </w:r>
    </w:p>
    <w:p w:rsidR="00672FD0" w:rsidRPr="00D42EE7" w:rsidRDefault="00672FD0" w:rsidP="00672FD0">
      <w:pPr>
        <w:shd w:val="clear" w:color="auto" w:fill="FFFFFF"/>
        <w:spacing w:line="264" w:lineRule="auto"/>
        <w:ind w:firstLine="709"/>
        <w:jc w:val="both"/>
        <w:textAlignment w:val="baseline"/>
        <w:rPr>
          <w:sz w:val="23"/>
          <w:szCs w:val="23"/>
        </w:rPr>
      </w:pPr>
      <w:r w:rsidRPr="00D42EE7">
        <w:rPr>
          <w:sz w:val="23"/>
          <w:szCs w:val="23"/>
        </w:rPr>
        <w:lastRenderedPageBreak/>
        <w:t xml:space="preserve">Заказчик вправе использовать </w:t>
      </w:r>
      <w:r w:rsidR="00C21B1C" w:rsidRPr="00D42EE7">
        <w:rPr>
          <w:sz w:val="23"/>
          <w:szCs w:val="23"/>
        </w:rPr>
        <w:t xml:space="preserve">ПО </w:t>
      </w:r>
      <w:r w:rsidRPr="00D42EE7">
        <w:rPr>
          <w:sz w:val="23"/>
          <w:szCs w:val="23"/>
        </w:rPr>
        <w:t>на территории Российской Федерации, на условиях локальной лицензии в следующих пределах и следующими способами (способы использования ПО):</w:t>
      </w:r>
    </w:p>
    <w:p w:rsidR="00672FD0" w:rsidRPr="00D42EE7" w:rsidRDefault="00672FD0" w:rsidP="00672FD0">
      <w:pPr>
        <w:shd w:val="clear" w:color="auto" w:fill="FFFFFF"/>
        <w:spacing w:line="264" w:lineRule="auto"/>
        <w:ind w:firstLine="709"/>
        <w:jc w:val="both"/>
        <w:textAlignment w:val="baseline"/>
        <w:rPr>
          <w:sz w:val="23"/>
          <w:szCs w:val="23"/>
        </w:rPr>
      </w:pPr>
      <w:r w:rsidRPr="00D42EE7">
        <w:rPr>
          <w:sz w:val="23"/>
          <w:szCs w:val="23"/>
        </w:rPr>
        <w:t>- право на воспроизведение, инсталляцию (при необходимости), запуск (выполнение программного кода ПО) и использование программного обеспечения в соответствии с его функциональным назначением и характеристиками на технических средствах Заказчика;</w:t>
      </w:r>
    </w:p>
    <w:p w:rsidR="00672FD0" w:rsidRPr="00D42EE7" w:rsidRDefault="00672FD0" w:rsidP="00672FD0">
      <w:pPr>
        <w:shd w:val="clear" w:color="auto" w:fill="FFFFFF"/>
        <w:spacing w:line="264" w:lineRule="auto"/>
        <w:ind w:firstLine="709"/>
        <w:jc w:val="both"/>
        <w:textAlignment w:val="baseline"/>
        <w:rPr>
          <w:sz w:val="23"/>
          <w:szCs w:val="23"/>
        </w:rPr>
      </w:pPr>
      <w:r w:rsidRPr="00D42EE7">
        <w:rPr>
          <w:sz w:val="23"/>
          <w:szCs w:val="23"/>
        </w:rPr>
        <w:t>- иными способами, установленными правообладателями в соответствующих лицензионных соглашениях, которые содержаться в сопроводительных документах к каждому экземпляру ПО.</w:t>
      </w:r>
    </w:p>
    <w:p w:rsidR="00672FD0" w:rsidRPr="00D42EE7" w:rsidRDefault="00672FD0" w:rsidP="00672FD0">
      <w:pPr>
        <w:shd w:val="clear" w:color="auto" w:fill="FFFFFF"/>
        <w:spacing w:line="264" w:lineRule="auto"/>
        <w:ind w:firstLine="709"/>
        <w:jc w:val="both"/>
        <w:textAlignment w:val="baseline"/>
        <w:rPr>
          <w:sz w:val="23"/>
          <w:szCs w:val="23"/>
        </w:rPr>
      </w:pPr>
      <w:r w:rsidRPr="00D42EE7">
        <w:rPr>
          <w:sz w:val="23"/>
          <w:szCs w:val="23"/>
        </w:rPr>
        <w:t>Все исключительные права на программное обеспечение принадлежат их правообладателям. Информация о правообладателях программного обеспечения указана в сопроводительных документах к ПО.</w:t>
      </w:r>
    </w:p>
    <w:p w:rsidR="00556CAD" w:rsidRPr="00D42EE7" w:rsidRDefault="00672FD0" w:rsidP="00556CAD">
      <w:pPr>
        <w:shd w:val="clear" w:color="auto" w:fill="FFFFFF"/>
        <w:spacing w:line="264" w:lineRule="auto"/>
        <w:ind w:firstLine="709"/>
        <w:jc w:val="both"/>
        <w:textAlignment w:val="baseline"/>
        <w:rPr>
          <w:sz w:val="23"/>
          <w:szCs w:val="23"/>
        </w:rPr>
      </w:pPr>
      <w:r w:rsidRPr="00D42EE7">
        <w:rPr>
          <w:sz w:val="23"/>
          <w:szCs w:val="23"/>
        </w:rPr>
        <w:t>11.3</w:t>
      </w:r>
      <w:r w:rsidR="00556CAD" w:rsidRPr="00D42EE7">
        <w:rPr>
          <w:sz w:val="23"/>
          <w:szCs w:val="23"/>
        </w:rPr>
        <w:t xml:space="preserve">. Ни одна из Сторон не имеет права передавать третьим лицам свои права и обязанности по </w:t>
      </w:r>
      <w:r w:rsidR="00C21B1C" w:rsidRPr="00D42EE7">
        <w:rPr>
          <w:sz w:val="23"/>
          <w:szCs w:val="23"/>
        </w:rPr>
        <w:t>Договору</w:t>
      </w:r>
      <w:r w:rsidR="00556CAD" w:rsidRPr="00D42EE7">
        <w:rPr>
          <w:sz w:val="23"/>
          <w:szCs w:val="23"/>
        </w:rPr>
        <w:t xml:space="preserve"> без предварительного письменного согласия другой Стороны.</w:t>
      </w:r>
    </w:p>
    <w:p w:rsidR="00556CAD" w:rsidRPr="00D42EE7" w:rsidRDefault="00476B58" w:rsidP="00556CAD">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 xml:space="preserve">.4. Стороны отвечают за обеспечение конфиденциальности полученных в рамках </w:t>
      </w:r>
      <w:r w:rsidR="00C21B1C" w:rsidRPr="00D42EE7">
        <w:rPr>
          <w:sz w:val="23"/>
          <w:szCs w:val="23"/>
        </w:rPr>
        <w:t>Договора</w:t>
      </w:r>
      <w:r w:rsidR="00556CAD" w:rsidRPr="00D42EE7">
        <w:rPr>
          <w:sz w:val="23"/>
          <w:szCs w:val="23"/>
        </w:rPr>
        <w:t xml:space="preserve">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соблюдение конфиденциальности физическими и юридическими лицами, которым Стороны дали возможность ознакомиться с этими документами. Под «конфиденциальной информацией» в рамках Договора понимается любая без ограничения информация (в т.ч. документы), прямо или косвенно затрагивающая какую-либо из Сторон и содержащая гриф «Конфиденциально» или «Для служебного пользования».</w:t>
      </w:r>
    </w:p>
    <w:p w:rsidR="00556CAD" w:rsidRPr="00D42EE7" w:rsidRDefault="00556CAD" w:rsidP="00556CAD">
      <w:pPr>
        <w:shd w:val="clear" w:color="auto" w:fill="FFFFFF"/>
        <w:spacing w:line="264" w:lineRule="auto"/>
        <w:ind w:firstLine="709"/>
        <w:jc w:val="both"/>
        <w:textAlignment w:val="baseline"/>
        <w:rPr>
          <w:sz w:val="23"/>
          <w:szCs w:val="23"/>
        </w:rPr>
      </w:pPr>
      <w:r w:rsidRPr="00D42EE7">
        <w:rPr>
          <w:sz w:val="23"/>
          <w:szCs w:val="23"/>
        </w:rPr>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w:t>
      </w:r>
      <w:r w:rsidR="00C21B1C" w:rsidRPr="00D42EE7">
        <w:rPr>
          <w:sz w:val="23"/>
          <w:szCs w:val="23"/>
        </w:rPr>
        <w:t>Договора</w:t>
      </w:r>
      <w:r w:rsidRPr="00D42EE7">
        <w:rPr>
          <w:sz w:val="23"/>
          <w:szCs w:val="23"/>
        </w:rPr>
        <w:t>.</w:t>
      </w:r>
    </w:p>
    <w:p w:rsidR="00556CAD" w:rsidRPr="00D42EE7" w:rsidRDefault="00556CAD" w:rsidP="00556CAD">
      <w:pPr>
        <w:shd w:val="clear" w:color="auto" w:fill="FFFFFF"/>
        <w:spacing w:line="264" w:lineRule="auto"/>
        <w:ind w:firstLine="709"/>
        <w:jc w:val="both"/>
        <w:textAlignment w:val="baseline"/>
        <w:rPr>
          <w:sz w:val="23"/>
          <w:szCs w:val="23"/>
        </w:rPr>
      </w:pPr>
      <w:r w:rsidRPr="00D42EE7">
        <w:rPr>
          <w:sz w:val="23"/>
          <w:szCs w:val="23"/>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556CAD" w:rsidRPr="00D42EE7" w:rsidRDefault="00556CAD" w:rsidP="00556CAD">
      <w:pPr>
        <w:shd w:val="clear" w:color="auto" w:fill="FFFFFF"/>
        <w:spacing w:line="264" w:lineRule="auto"/>
        <w:ind w:firstLine="709"/>
        <w:jc w:val="both"/>
        <w:textAlignment w:val="baseline"/>
        <w:rPr>
          <w:sz w:val="23"/>
          <w:szCs w:val="23"/>
        </w:rPr>
      </w:pPr>
      <w:r w:rsidRPr="00D42EE7">
        <w:rPr>
          <w:sz w:val="23"/>
          <w:szCs w:val="23"/>
        </w:rPr>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rsidR="00556CAD" w:rsidRPr="00D42EE7" w:rsidRDefault="00476B58" w:rsidP="00556CAD">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 xml:space="preserve">.5. Любые уведомления, сообщения, извещения, претензии, направляемые Сторонами в связи с исполнением </w:t>
      </w:r>
      <w:r w:rsidR="005E1CAF" w:rsidRPr="00D42EE7">
        <w:rPr>
          <w:sz w:val="23"/>
          <w:szCs w:val="23"/>
        </w:rPr>
        <w:t>Договора</w:t>
      </w:r>
      <w:r w:rsidR="00556CAD" w:rsidRPr="00D42EE7">
        <w:rPr>
          <w:sz w:val="23"/>
          <w:szCs w:val="23"/>
        </w:rPr>
        <w:t>,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rsidR="00672FD0" w:rsidRPr="00D42EE7" w:rsidRDefault="00476B58" w:rsidP="00476B58">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.6. Стороны признают юридическую силу и легитимность документов, полученных друг от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полученный через сеть «Интернет»,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r w:rsidRPr="00D42EE7">
        <w:rPr>
          <w:sz w:val="23"/>
          <w:szCs w:val="23"/>
        </w:rPr>
        <w:t xml:space="preserve"> Д</w:t>
      </w:r>
      <w:r w:rsidR="00672FD0" w:rsidRPr="00D42EE7">
        <w:rPr>
          <w:sz w:val="23"/>
          <w:szCs w:val="23"/>
        </w:rPr>
        <w:t>окументы, переданные другой стороне по каналам электронной связи, имеют для получателя юридическую силу до предоставления оригинала соответствующего документа.</w:t>
      </w:r>
    </w:p>
    <w:p w:rsidR="00556CAD" w:rsidRPr="00D42EE7" w:rsidRDefault="000C0BDE" w:rsidP="00556CAD">
      <w:pPr>
        <w:shd w:val="clear" w:color="auto" w:fill="FFFFFF"/>
        <w:spacing w:line="264" w:lineRule="auto"/>
        <w:ind w:firstLine="709"/>
        <w:jc w:val="both"/>
        <w:textAlignment w:val="baseline"/>
        <w:rPr>
          <w:sz w:val="23"/>
          <w:szCs w:val="23"/>
          <w:u w:val="single"/>
        </w:rPr>
      </w:pPr>
      <w:r w:rsidRPr="00D42EE7">
        <w:rPr>
          <w:sz w:val="23"/>
          <w:szCs w:val="23"/>
        </w:rPr>
        <w:t>11</w:t>
      </w:r>
      <w:r w:rsidR="00556CAD" w:rsidRPr="00D42EE7">
        <w:rPr>
          <w:sz w:val="23"/>
          <w:szCs w:val="23"/>
        </w:rPr>
        <w:t>.7. Любые уведомления, сообщения, извещения, претензии от Поставщика Заказчику направляются по адресу: 119331, город Москва, просп</w:t>
      </w:r>
      <w:r w:rsidR="00476B58" w:rsidRPr="00D42EE7">
        <w:rPr>
          <w:sz w:val="23"/>
          <w:szCs w:val="23"/>
        </w:rPr>
        <w:t>ект Вернадского, дом 29, тел. 8</w:t>
      </w:r>
      <w:r w:rsidR="00556CAD" w:rsidRPr="00D42EE7">
        <w:rPr>
          <w:sz w:val="23"/>
          <w:szCs w:val="23"/>
        </w:rPr>
        <w:t xml:space="preserve"> (499) 951-95-21 и (или) по электронному почтовому адресу: </w:t>
      </w:r>
      <w:hyperlink r:id="rId11" w:history="1">
        <w:r w:rsidR="00556CAD" w:rsidRPr="00D42EE7">
          <w:rPr>
            <w:rStyle w:val="af6"/>
            <w:sz w:val="23"/>
            <w:szCs w:val="23"/>
          </w:rPr>
          <w:t>info@cniipminstroy.ru</w:t>
        </w:r>
      </w:hyperlink>
    </w:p>
    <w:p w:rsidR="00556CAD" w:rsidRPr="00D42EE7" w:rsidRDefault="00206788" w:rsidP="00556CAD">
      <w:pPr>
        <w:spacing w:line="264" w:lineRule="auto"/>
        <w:ind w:firstLine="708"/>
        <w:jc w:val="both"/>
        <w:rPr>
          <w:sz w:val="23"/>
          <w:szCs w:val="23"/>
        </w:rPr>
      </w:pPr>
      <w:r w:rsidRPr="00D42EE7">
        <w:rPr>
          <w:sz w:val="23"/>
          <w:szCs w:val="23"/>
        </w:rPr>
        <w:lastRenderedPageBreak/>
        <w:t>11</w:t>
      </w:r>
      <w:r w:rsidR="00556CAD" w:rsidRPr="00D42EE7">
        <w:rPr>
          <w:sz w:val="23"/>
          <w:szCs w:val="23"/>
        </w:rPr>
        <w:t xml:space="preserve">.8. Любые уведомления, сообщения, извещения, претензии от Заказчика Поставщику, направляются по адресу: </w:t>
      </w:r>
      <w:r w:rsidR="003E4DD2" w:rsidRPr="00D42EE7">
        <w:rPr>
          <w:sz w:val="23"/>
          <w:szCs w:val="23"/>
        </w:rPr>
        <w:t>________________</w:t>
      </w:r>
      <w:r w:rsidR="00556CAD" w:rsidRPr="00D42EE7">
        <w:rPr>
          <w:sz w:val="23"/>
          <w:szCs w:val="23"/>
        </w:rPr>
        <w:t xml:space="preserve">, тел. </w:t>
      </w:r>
      <w:r w:rsidR="003E4DD2" w:rsidRPr="00D42EE7">
        <w:rPr>
          <w:sz w:val="23"/>
          <w:szCs w:val="23"/>
        </w:rPr>
        <w:t>_____________</w:t>
      </w:r>
      <w:r w:rsidR="00556CAD" w:rsidRPr="00D42EE7">
        <w:rPr>
          <w:sz w:val="23"/>
          <w:szCs w:val="23"/>
        </w:rPr>
        <w:t xml:space="preserve"> и (или) по электронному почтовому адресу: </w:t>
      </w:r>
      <w:r w:rsidR="003E4DD2" w:rsidRPr="00D42EE7">
        <w:rPr>
          <w:sz w:val="23"/>
          <w:szCs w:val="23"/>
        </w:rPr>
        <w:t>________________</w:t>
      </w:r>
      <w:hyperlink r:id="rId12" w:history="1"/>
      <w:r w:rsidR="00476B58" w:rsidRPr="00D42EE7">
        <w:rPr>
          <w:sz w:val="23"/>
          <w:szCs w:val="23"/>
        </w:rPr>
        <w:t xml:space="preserve"> </w:t>
      </w:r>
    </w:p>
    <w:p w:rsidR="00556CAD" w:rsidRPr="00D42EE7" w:rsidRDefault="00206788" w:rsidP="00556CAD">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.9. В случае изменения адреса для корреспонденции, номеров телефонов любой из Сторон, т</w:t>
      </w:r>
      <w:r w:rsidR="000C0BDE" w:rsidRPr="00D42EE7">
        <w:rPr>
          <w:sz w:val="23"/>
          <w:szCs w:val="23"/>
        </w:rPr>
        <w:t>акая Сторона обязана в течение 10</w:t>
      </w:r>
      <w:r w:rsidR="00556CAD" w:rsidRPr="00D42EE7">
        <w:rPr>
          <w:sz w:val="23"/>
          <w:szCs w:val="23"/>
        </w:rPr>
        <w:t xml:space="preserve"> (</w:t>
      </w:r>
      <w:r w:rsidR="000C0BDE" w:rsidRPr="00D42EE7">
        <w:rPr>
          <w:sz w:val="23"/>
          <w:szCs w:val="23"/>
        </w:rPr>
        <w:t>десяти</w:t>
      </w:r>
      <w:r w:rsidR="00556CAD" w:rsidRPr="00D42EE7">
        <w:rPr>
          <w:sz w:val="23"/>
          <w:szCs w:val="23"/>
        </w:rPr>
        <w:t xml:space="preserve">)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w:t>
      </w:r>
      <w:r w:rsidR="000C0BDE" w:rsidRPr="00D42EE7">
        <w:rPr>
          <w:sz w:val="23"/>
          <w:szCs w:val="23"/>
        </w:rPr>
        <w:t>Договору</w:t>
      </w:r>
      <w:r w:rsidR="00556CAD" w:rsidRPr="00D42EE7">
        <w:rPr>
          <w:sz w:val="23"/>
          <w:szCs w:val="23"/>
        </w:rPr>
        <w:t>.</w:t>
      </w:r>
    </w:p>
    <w:p w:rsidR="00556CAD" w:rsidRPr="00D42EE7" w:rsidRDefault="00206788" w:rsidP="00556CAD">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 xml:space="preserve">.10. Настоящий </w:t>
      </w:r>
      <w:r w:rsidR="00197D1C" w:rsidRPr="00D42EE7">
        <w:rPr>
          <w:sz w:val="23"/>
          <w:szCs w:val="23"/>
        </w:rPr>
        <w:t>Договор</w:t>
      </w:r>
      <w:r w:rsidR="00556CAD" w:rsidRPr="00D42EE7">
        <w:rPr>
          <w:sz w:val="23"/>
          <w:szCs w:val="23"/>
        </w:rPr>
        <w:t xml:space="preserve"> заключен в форме электронного документа, подписанного усиленными электронными подписями представителей Сторон, по итогам закупочной сессии на электронной торговой площадке. При взаимном согласии Сторон </w:t>
      </w:r>
      <w:r w:rsidRPr="00D42EE7">
        <w:rPr>
          <w:sz w:val="23"/>
          <w:szCs w:val="23"/>
        </w:rPr>
        <w:t>Договор</w:t>
      </w:r>
      <w:r w:rsidR="00556CAD" w:rsidRPr="00D42EE7">
        <w:rPr>
          <w:sz w:val="23"/>
          <w:szCs w:val="23"/>
        </w:rPr>
        <w:t xml:space="preserve"> может быть дополнительно оформлен на бумажном носителе путем составления в 2 (двух) экземплярах, имеющих равную юридическую силу, по одному для каждой из Сторон.</w:t>
      </w:r>
    </w:p>
    <w:p w:rsidR="00556CAD" w:rsidRPr="00D42EE7" w:rsidRDefault="00206788" w:rsidP="00556CAD">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 xml:space="preserve">.11. Установленные </w:t>
      </w:r>
      <w:r w:rsidR="00715EB1" w:rsidRPr="00D42EE7">
        <w:rPr>
          <w:sz w:val="23"/>
          <w:szCs w:val="23"/>
        </w:rPr>
        <w:t>Договором</w:t>
      </w:r>
      <w:r w:rsidR="00556CAD" w:rsidRPr="00D42EE7">
        <w:rPr>
          <w:sz w:val="23"/>
          <w:szCs w:val="23"/>
        </w:rPr>
        <w:t xml:space="preserve">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rsidR="00465E06" w:rsidRPr="00D42EE7" w:rsidRDefault="00206788" w:rsidP="002C0C46">
      <w:pPr>
        <w:shd w:val="clear" w:color="auto" w:fill="FFFFFF"/>
        <w:spacing w:line="264" w:lineRule="auto"/>
        <w:ind w:firstLine="709"/>
        <w:jc w:val="both"/>
        <w:textAlignment w:val="baseline"/>
        <w:rPr>
          <w:sz w:val="23"/>
          <w:szCs w:val="23"/>
        </w:rPr>
      </w:pPr>
      <w:r w:rsidRPr="00D42EE7">
        <w:rPr>
          <w:sz w:val="23"/>
          <w:szCs w:val="23"/>
        </w:rPr>
        <w:t>11</w:t>
      </w:r>
      <w:r w:rsidR="00556CAD" w:rsidRPr="00D42EE7">
        <w:rPr>
          <w:sz w:val="23"/>
          <w:szCs w:val="23"/>
        </w:rPr>
        <w:t xml:space="preserve">.12. Приложения, дополнения к </w:t>
      </w:r>
      <w:r w:rsidR="00715EB1" w:rsidRPr="00D42EE7">
        <w:rPr>
          <w:sz w:val="23"/>
          <w:szCs w:val="23"/>
        </w:rPr>
        <w:t>Договору</w:t>
      </w:r>
      <w:r w:rsidR="00556CAD" w:rsidRPr="00D42EE7">
        <w:rPr>
          <w:sz w:val="23"/>
          <w:szCs w:val="23"/>
        </w:rPr>
        <w:t xml:space="preserve"> являются его неотъемлемой частью с момента их подписания Сторонами. Приложениями к </w:t>
      </w:r>
      <w:r w:rsidR="00715EB1" w:rsidRPr="00D42EE7">
        <w:rPr>
          <w:sz w:val="23"/>
          <w:szCs w:val="23"/>
        </w:rPr>
        <w:t>Договору</w:t>
      </w:r>
      <w:r w:rsidR="00556CAD" w:rsidRPr="00D42EE7">
        <w:rPr>
          <w:sz w:val="23"/>
          <w:szCs w:val="23"/>
        </w:rPr>
        <w:t xml:space="preserve"> и его неотъемлемой частью на момент заключения </w:t>
      </w:r>
      <w:r w:rsidR="00715EB1" w:rsidRPr="00D42EE7">
        <w:rPr>
          <w:sz w:val="23"/>
          <w:szCs w:val="23"/>
        </w:rPr>
        <w:t>Договора</w:t>
      </w:r>
      <w:r w:rsidR="00556CAD" w:rsidRPr="00D42EE7">
        <w:rPr>
          <w:sz w:val="23"/>
          <w:szCs w:val="23"/>
        </w:rPr>
        <w:t xml:space="preserve"> являются: </w:t>
      </w:r>
    </w:p>
    <w:p w:rsidR="00465E06" w:rsidRPr="00D42EE7" w:rsidRDefault="00465E06" w:rsidP="00465E06">
      <w:pPr>
        <w:pStyle w:val="Normal1"/>
        <w:tabs>
          <w:tab w:val="left" w:pos="1276"/>
        </w:tabs>
        <w:ind w:right="0" w:firstLine="710"/>
        <w:rPr>
          <w:color w:val="000000"/>
          <w:sz w:val="23"/>
          <w:szCs w:val="23"/>
        </w:rPr>
      </w:pPr>
      <w:r w:rsidRPr="00D42EE7">
        <w:rPr>
          <w:sz w:val="23"/>
          <w:szCs w:val="23"/>
        </w:rPr>
        <w:t xml:space="preserve">- Спецификация </w:t>
      </w:r>
      <w:r w:rsidRPr="00D42EE7">
        <w:rPr>
          <w:color w:val="000000"/>
          <w:sz w:val="23"/>
          <w:szCs w:val="23"/>
        </w:rPr>
        <w:t>(Приложение № 1) на 1 л.</w:t>
      </w:r>
    </w:p>
    <w:p w:rsidR="008D2741" w:rsidRPr="00D42EE7" w:rsidRDefault="008D2741" w:rsidP="00465E06">
      <w:pPr>
        <w:pStyle w:val="Normal1"/>
        <w:tabs>
          <w:tab w:val="left" w:pos="1276"/>
        </w:tabs>
        <w:ind w:right="0" w:firstLine="710"/>
        <w:rPr>
          <w:color w:val="000000"/>
          <w:sz w:val="23"/>
          <w:szCs w:val="23"/>
        </w:rPr>
      </w:pPr>
      <w:r w:rsidRPr="00D42EE7">
        <w:rPr>
          <w:color w:val="000000"/>
          <w:sz w:val="23"/>
          <w:szCs w:val="23"/>
        </w:rPr>
        <w:t xml:space="preserve">- Техническое задание (Приложение № 2) на </w:t>
      </w:r>
      <w:r w:rsidR="0072253D" w:rsidRPr="00D42EE7">
        <w:rPr>
          <w:color w:val="000000"/>
          <w:sz w:val="23"/>
          <w:szCs w:val="23"/>
        </w:rPr>
        <w:t>4</w:t>
      </w:r>
      <w:r w:rsidRPr="00D42EE7">
        <w:rPr>
          <w:color w:val="000000"/>
          <w:sz w:val="23"/>
          <w:szCs w:val="23"/>
        </w:rPr>
        <w:t>л.</w:t>
      </w:r>
    </w:p>
    <w:p w:rsidR="00A1479F" w:rsidRPr="00D42EE7" w:rsidRDefault="006A4232" w:rsidP="006A4232">
      <w:pPr>
        <w:spacing w:before="240" w:after="240"/>
        <w:jc w:val="center"/>
        <w:rPr>
          <w:b/>
          <w:sz w:val="23"/>
          <w:szCs w:val="23"/>
        </w:rPr>
      </w:pPr>
      <w:r w:rsidRPr="00D42EE7">
        <w:rPr>
          <w:b/>
          <w:sz w:val="23"/>
          <w:szCs w:val="23"/>
        </w:rPr>
        <w:t xml:space="preserve">12. </w:t>
      </w:r>
      <w:r w:rsidR="00A1479F" w:rsidRPr="00D42EE7">
        <w:rPr>
          <w:b/>
          <w:sz w:val="23"/>
          <w:szCs w:val="23"/>
        </w:rPr>
        <w:t>ЮРИДИЧЕСКИЕ АДРЕСА</w:t>
      </w:r>
      <w:r w:rsidRPr="00D42EE7">
        <w:rPr>
          <w:b/>
          <w:sz w:val="23"/>
          <w:szCs w:val="23"/>
        </w:rPr>
        <w:t>,</w:t>
      </w:r>
      <w:r w:rsidR="00A1479F" w:rsidRPr="00D42EE7">
        <w:rPr>
          <w:b/>
          <w:sz w:val="23"/>
          <w:szCs w:val="23"/>
        </w:rPr>
        <w:t xml:space="preserve"> ПЛАТЕЖНЫЕ РЕКВИЗИТЫ </w:t>
      </w:r>
      <w:r w:rsidRPr="00D42EE7">
        <w:rPr>
          <w:b/>
          <w:sz w:val="23"/>
          <w:szCs w:val="23"/>
        </w:rPr>
        <w:t>И ПОДПИСИ</w:t>
      </w:r>
      <w:r w:rsidR="00A1479F" w:rsidRPr="00D42EE7">
        <w:rPr>
          <w:b/>
          <w:sz w:val="23"/>
          <w:szCs w:val="23"/>
        </w:rPr>
        <w:t>СТОРОН</w:t>
      </w:r>
    </w:p>
    <w:tbl>
      <w:tblPr>
        <w:tblW w:w="9729" w:type="dxa"/>
        <w:tblInd w:w="160" w:type="dxa"/>
        <w:tblLook w:val="04A0" w:firstRow="1" w:lastRow="0" w:firstColumn="1" w:lastColumn="0" w:noHBand="0" w:noVBand="1"/>
      </w:tblPr>
      <w:tblGrid>
        <w:gridCol w:w="4928"/>
        <w:gridCol w:w="4801"/>
      </w:tblGrid>
      <w:tr w:rsidR="0007593A" w:rsidRPr="008514D8" w:rsidTr="005E1CAF">
        <w:trPr>
          <w:trHeight w:val="4712"/>
        </w:trPr>
        <w:tc>
          <w:tcPr>
            <w:tcW w:w="4928" w:type="dxa"/>
          </w:tcPr>
          <w:p w:rsidR="0007593A" w:rsidRPr="008514D8" w:rsidRDefault="0007593A" w:rsidP="0007593A">
            <w:pPr>
              <w:rPr>
                <w:b/>
                <w:sz w:val="23"/>
                <w:szCs w:val="23"/>
              </w:rPr>
            </w:pPr>
            <w:r w:rsidRPr="008514D8">
              <w:rPr>
                <w:b/>
                <w:sz w:val="23"/>
                <w:szCs w:val="23"/>
              </w:rPr>
              <w:t>Заказчик:</w:t>
            </w:r>
          </w:p>
          <w:p w:rsidR="004E2311" w:rsidRPr="008514D8" w:rsidRDefault="004E2311" w:rsidP="004E2311">
            <w:pPr>
              <w:widowControl w:val="0"/>
              <w:autoSpaceDN w:val="0"/>
              <w:rPr>
                <w:sz w:val="23"/>
                <w:szCs w:val="23"/>
              </w:rPr>
            </w:pPr>
            <w:r w:rsidRPr="008514D8">
              <w:rPr>
                <w:b/>
                <w:sz w:val="23"/>
                <w:szCs w:val="23"/>
              </w:rPr>
              <w:t>ФГБУ «ЦНИИП Минстроя России»</w:t>
            </w:r>
            <w:r w:rsidR="00F17FD7" w:rsidRPr="008514D8">
              <w:rPr>
                <w:sz w:val="23"/>
                <w:szCs w:val="23"/>
              </w:rPr>
              <w:t xml:space="preserve"> </w:t>
            </w:r>
          </w:p>
          <w:p w:rsidR="005D7196" w:rsidRPr="008514D8" w:rsidRDefault="008725D6" w:rsidP="008725D6">
            <w:pPr>
              <w:widowControl w:val="0"/>
              <w:autoSpaceDN w:val="0"/>
              <w:rPr>
                <w:sz w:val="23"/>
                <w:szCs w:val="23"/>
              </w:rPr>
            </w:pPr>
            <w:r w:rsidRPr="008514D8">
              <w:rPr>
                <w:sz w:val="23"/>
                <w:szCs w:val="23"/>
              </w:rPr>
              <w:t>А</w:t>
            </w:r>
            <w:r w:rsidR="00522189" w:rsidRPr="008514D8">
              <w:rPr>
                <w:sz w:val="23"/>
                <w:szCs w:val="23"/>
              </w:rPr>
              <w:t>дрес</w:t>
            </w:r>
            <w:r w:rsidRPr="008514D8">
              <w:rPr>
                <w:sz w:val="23"/>
                <w:szCs w:val="23"/>
              </w:rPr>
              <w:t xml:space="preserve"> юридического лийа (ф</w:t>
            </w:r>
            <w:r w:rsidR="00522189" w:rsidRPr="008514D8">
              <w:rPr>
                <w:sz w:val="23"/>
                <w:szCs w:val="23"/>
              </w:rPr>
              <w:t>актический адрес</w:t>
            </w:r>
            <w:r w:rsidRPr="008514D8">
              <w:rPr>
                <w:sz w:val="23"/>
                <w:szCs w:val="23"/>
              </w:rPr>
              <w:t>)</w:t>
            </w:r>
            <w:r w:rsidR="00522189" w:rsidRPr="008514D8">
              <w:rPr>
                <w:sz w:val="23"/>
                <w:szCs w:val="23"/>
              </w:rPr>
              <w:t>: Российская Федерация, 119331, город Москва, проспект Вернадского, дом 29</w:t>
            </w:r>
          </w:p>
          <w:p w:rsidR="003E5216" w:rsidRPr="008514D8" w:rsidRDefault="003E5216" w:rsidP="003E5216">
            <w:pPr>
              <w:contextualSpacing/>
              <w:rPr>
                <w:color w:val="000000"/>
                <w:sz w:val="23"/>
                <w:szCs w:val="23"/>
              </w:rPr>
            </w:pPr>
            <w:r w:rsidRPr="008514D8">
              <w:rPr>
                <w:color w:val="000000"/>
                <w:sz w:val="23"/>
                <w:szCs w:val="23"/>
              </w:rPr>
              <w:t>ОГРН 1027700245825</w:t>
            </w:r>
          </w:p>
          <w:p w:rsidR="003E5216" w:rsidRPr="008514D8" w:rsidRDefault="003E5216" w:rsidP="003E5216">
            <w:pPr>
              <w:contextualSpacing/>
              <w:rPr>
                <w:color w:val="000000"/>
                <w:sz w:val="23"/>
                <w:szCs w:val="23"/>
              </w:rPr>
            </w:pPr>
            <w:r w:rsidRPr="008514D8">
              <w:rPr>
                <w:color w:val="000000"/>
                <w:sz w:val="23"/>
                <w:szCs w:val="23"/>
              </w:rPr>
              <w:t>ИНН 7736115684 КПП 773601001</w:t>
            </w:r>
          </w:p>
          <w:p w:rsidR="003E5216" w:rsidRPr="008514D8" w:rsidRDefault="00855EAB" w:rsidP="003E5216">
            <w:pPr>
              <w:contextualSpacing/>
              <w:rPr>
                <w:color w:val="000000"/>
                <w:sz w:val="23"/>
                <w:szCs w:val="23"/>
              </w:rPr>
            </w:pPr>
            <w:r w:rsidRPr="008514D8">
              <w:rPr>
                <w:color w:val="000000"/>
                <w:sz w:val="23"/>
                <w:szCs w:val="23"/>
              </w:rPr>
              <w:t xml:space="preserve">Банковские </w:t>
            </w:r>
            <w:r w:rsidR="003E5216" w:rsidRPr="008514D8">
              <w:rPr>
                <w:color w:val="000000"/>
                <w:sz w:val="23"/>
                <w:szCs w:val="23"/>
              </w:rPr>
              <w:t>реквизиты:</w:t>
            </w:r>
          </w:p>
          <w:p w:rsidR="003E5216" w:rsidRPr="008514D8" w:rsidRDefault="003E5216" w:rsidP="003E5216">
            <w:pPr>
              <w:contextualSpacing/>
              <w:rPr>
                <w:color w:val="000000"/>
                <w:sz w:val="23"/>
                <w:szCs w:val="23"/>
              </w:rPr>
            </w:pPr>
            <w:r w:rsidRPr="008514D8">
              <w:rPr>
                <w:color w:val="000000"/>
                <w:sz w:val="23"/>
                <w:szCs w:val="23"/>
              </w:rPr>
              <w:t>Расчетный счет 03215643000000017301</w:t>
            </w:r>
          </w:p>
          <w:p w:rsidR="003E5216" w:rsidRPr="008514D8" w:rsidRDefault="003E5216" w:rsidP="003E5216">
            <w:pPr>
              <w:contextualSpacing/>
              <w:rPr>
                <w:color w:val="000000"/>
                <w:sz w:val="23"/>
                <w:szCs w:val="23"/>
              </w:rPr>
            </w:pPr>
            <w:r w:rsidRPr="008514D8">
              <w:rPr>
                <w:color w:val="000000"/>
                <w:sz w:val="23"/>
                <w:szCs w:val="23"/>
              </w:rPr>
              <w:t>в ОКЦ № 1 ГУ Банка России по ЦФО//УФК ПО Г. МОСКВЕ</w:t>
            </w:r>
          </w:p>
          <w:p w:rsidR="003E5216" w:rsidRPr="008514D8" w:rsidRDefault="003E5216" w:rsidP="003E5216">
            <w:pPr>
              <w:contextualSpacing/>
              <w:rPr>
                <w:color w:val="000000"/>
                <w:sz w:val="23"/>
                <w:szCs w:val="23"/>
              </w:rPr>
            </w:pPr>
            <w:r w:rsidRPr="008514D8">
              <w:rPr>
                <w:color w:val="000000"/>
                <w:sz w:val="23"/>
                <w:szCs w:val="23"/>
              </w:rPr>
              <w:t>Получатель: УФК ПО Г. МОСКВЕ г. Москва (ФГБУ «ЦНИИП Минстроя России»</w:t>
            </w:r>
          </w:p>
          <w:p w:rsidR="003E5216" w:rsidRPr="008514D8" w:rsidRDefault="003E5216" w:rsidP="003E5216">
            <w:pPr>
              <w:contextualSpacing/>
              <w:rPr>
                <w:color w:val="000000"/>
                <w:sz w:val="23"/>
                <w:szCs w:val="23"/>
              </w:rPr>
            </w:pPr>
            <w:r w:rsidRPr="008514D8">
              <w:rPr>
                <w:sz w:val="23"/>
                <w:szCs w:val="23"/>
              </w:rPr>
              <w:t xml:space="preserve">л/с 21736Ч07650, л/с </w:t>
            </w:r>
            <w:r w:rsidRPr="008514D8">
              <w:rPr>
                <w:bCs/>
                <w:sz w:val="23"/>
                <w:szCs w:val="23"/>
              </w:rPr>
              <w:t>20736Ч07650</w:t>
            </w:r>
            <w:r w:rsidRPr="008514D8">
              <w:rPr>
                <w:color w:val="000000"/>
                <w:sz w:val="23"/>
                <w:szCs w:val="23"/>
              </w:rPr>
              <w:t>),</w:t>
            </w:r>
          </w:p>
          <w:p w:rsidR="003E5216" w:rsidRPr="008514D8" w:rsidRDefault="003E5216" w:rsidP="003E5216">
            <w:pPr>
              <w:contextualSpacing/>
              <w:rPr>
                <w:color w:val="000000"/>
                <w:sz w:val="23"/>
                <w:szCs w:val="23"/>
              </w:rPr>
            </w:pPr>
            <w:r w:rsidRPr="008514D8">
              <w:rPr>
                <w:color w:val="000000"/>
                <w:sz w:val="23"/>
                <w:szCs w:val="23"/>
              </w:rPr>
              <w:t>БИК 004525988</w:t>
            </w:r>
          </w:p>
          <w:p w:rsidR="003E5216" w:rsidRPr="008514D8" w:rsidRDefault="003E5216" w:rsidP="003E5216">
            <w:pPr>
              <w:widowControl w:val="0"/>
              <w:autoSpaceDN w:val="0"/>
              <w:rPr>
                <w:sz w:val="23"/>
                <w:szCs w:val="23"/>
              </w:rPr>
            </w:pPr>
            <w:r w:rsidRPr="008514D8">
              <w:rPr>
                <w:color w:val="000000"/>
                <w:sz w:val="23"/>
                <w:szCs w:val="23"/>
              </w:rPr>
              <w:t>Корреспондентский счет 40102810545370000003</w:t>
            </w:r>
          </w:p>
        </w:tc>
        <w:tc>
          <w:tcPr>
            <w:tcW w:w="4801" w:type="dxa"/>
          </w:tcPr>
          <w:p w:rsidR="0007593A" w:rsidRPr="008514D8" w:rsidRDefault="003E3B12" w:rsidP="0007593A">
            <w:pPr>
              <w:shd w:val="clear" w:color="auto" w:fill="FFFFFF"/>
              <w:rPr>
                <w:b/>
                <w:sz w:val="23"/>
                <w:szCs w:val="23"/>
              </w:rPr>
            </w:pPr>
            <w:r w:rsidRPr="008514D8">
              <w:rPr>
                <w:b/>
                <w:sz w:val="23"/>
                <w:szCs w:val="23"/>
              </w:rPr>
              <w:t>Поставщик</w:t>
            </w:r>
            <w:r w:rsidR="0007593A" w:rsidRPr="008514D8">
              <w:rPr>
                <w:b/>
                <w:sz w:val="23"/>
                <w:szCs w:val="23"/>
              </w:rPr>
              <w:t>:</w:t>
            </w:r>
          </w:p>
          <w:p w:rsidR="0007593A" w:rsidRPr="008514D8" w:rsidRDefault="0007593A" w:rsidP="00C7333C">
            <w:pPr>
              <w:rPr>
                <w:b/>
                <w:sz w:val="23"/>
                <w:szCs w:val="23"/>
              </w:rPr>
            </w:pPr>
          </w:p>
        </w:tc>
      </w:tr>
      <w:tr w:rsidR="009F7ADC" w:rsidRPr="00F7586B" w:rsidTr="008725D6">
        <w:tblPrEx>
          <w:tblCellMar>
            <w:left w:w="28" w:type="dxa"/>
            <w:right w:w="28" w:type="dxa"/>
          </w:tblCellMar>
        </w:tblPrEx>
        <w:trPr>
          <w:trHeight w:val="1048"/>
        </w:trPr>
        <w:tc>
          <w:tcPr>
            <w:tcW w:w="4928" w:type="dxa"/>
          </w:tcPr>
          <w:p w:rsidR="009F7ADC" w:rsidRPr="008514D8" w:rsidRDefault="009F7ADC" w:rsidP="00D47A35">
            <w:pPr>
              <w:tabs>
                <w:tab w:val="left" w:pos="1134"/>
              </w:tabs>
              <w:ind w:right="644"/>
              <w:rPr>
                <w:sz w:val="23"/>
                <w:szCs w:val="23"/>
              </w:rPr>
            </w:pPr>
            <w:r w:rsidRPr="008514D8">
              <w:rPr>
                <w:b/>
                <w:sz w:val="23"/>
                <w:szCs w:val="23"/>
              </w:rPr>
              <w:t>Заказчик:</w:t>
            </w:r>
          </w:p>
          <w:p w:rsidR="009F7ADC" w:rsidRPr="008514D8" w:rsidRDefault="003E4DD2" w:rsidP="00D47A35">
            <w:pPr>
              <w:tabs>
                <w:tab w:val="left" w:pos="1134"/>
              </w:tabs>
              <w:ind w:right="644"/>
              <w:rPr>
                <w:sz w:val="23"/>
                <w:szCs w:val="23"/>
              </w:rPr>
            </w:pPr>
            <w:r w:rsidRPr="008514D8">
              <w:rPr>
                <w:sz w:val="23"/>
                <w:szCs w:val="23"/>
              </w:rPr>
              <w:t>____________________________________</w:t>
            </w:r>
          </w:p>
          <w:p w:rsidR="009F7ADC" w:rsidRPr="008514D8" w:rsidRDefault="008D2741" w:rsidP="00D47A35">
            <w:pPr>
              <w:tabs>
                <w:tab w:val="left" w:pos="1134"/>
              </w:tabs>
              <w:ind w:right="644"/>
              <w:rPr>
                <w:sz w:val="23"/>
                <w:szCs w:val="23"/>
              </w:rPr>
            </w:pPr>
            <w:r w:rsidRPr="008514D8">
              <w:rPr>
                <w:sz w:val="23"/>
                <w:szCs w:val="23"/>
              </w:rPr>
              <w:t>ФГБУ «ЦНИИП Минстроя России»</w:t>
            </w:r>
          </w:p>
          <w:p w:rsidR="009F7ADC" w:rsidRPr="008514D8" w:rsidRDefault="009F7ADC" w:rsidP="00D47A35">
            <w:pPr>
              <w:tabs>
                <w:tab w:val="left" w:pos="1134"/>
              </w:tabs>
              <w:ind w:right="644"/>
              <w:rPr>
                <w:sz w:val="23"/>
                <w:szCs w:val="23"/>
              </w:rPr>
            </w:pPr>
          </w:p>
          <w:p w:rsidR="008D2741" w:rsidRPr="008514D8" w:rsidRDefault="009F7ADC" w:rsidP="00D47A35">
            <w:pPr>
              <w:tabs>
                <w:tab w:val="left" w:pos="1134"/>
              </w:tabs>
              <w:ind w:right="644"/>
              <w:rPr>
                <w:sz w:val="23"/>
                <w:szCs w:val="23"/>
              </w:rPr>
            </w:pPr>
            <w:r w:rsidRPr="008514D8">
              <w:rPr>
                <w:b/>
                <w:sz w:val="23"/>
                <w:szCs w:val="23"/>
              </w:rPr>
              <w:t>________________</w:t>
            </w:r>
            <w:r w:rsidRPr="008514D8">
              <w:rPr>
                <w:sz w:val="23"/>
                <w:szCs w:val="23"/>
              </w:rPr>
              <w:t xml:space="preserve"> </w:t>
            </w:r>
            <w:r w:rsidR="003E4DD2" w:rsidRPr="008514D8">
              <w:rPr>
                <w:sz w:val="23"/>
                <w:szCs w:val="23"/>
              </w:rPr>
              <w:t>________________</w:t>
            </w:r>
          </w:p>
          <w:p w:rsidR="009F7ADC" w:rsidRPr="00F7586B" w:rsidRDefault="003E4DD2" w:rsidP="003E4DD2">
            <w:pPr>
              <w:tabs>
                <w:tab w:val="left" w:pos="1134"/>
              </w:tabs>
              <w:spacing w:before="120"/>
              <w:ind w:right="646"/>
              <w:rPr>
                <w:rFonts w:eastAsia="Calibri"/>
                <w:sz w:val="24"/>
                <w:szCs w:val="24"/>
              </w:rPr>
            </w:pPr>
            <w:r w:rsidRPr="005E1CAF">
              <w:rPr>
                <w:bCs/>
                <w:noProof/>
                <w:color w:val="000000"/>
                <w:sz w:val="16"/>
                <w:szCs w:val="16"/>
              </w:rPr>
              <w:t>М.П.</w:t>
            </w:r>
          </w:p>
        </w:tc>
        <w:tc>
          <w:tcPr>
            <w:tcW w:w="4801" w:type="dxa"/>
          </w:tcPr>
          <w:p w:rsidR="009F7ADC" w:rsidRPr="008514D8" w:rsidRDefault="009F7ADC" w:rsidP="00D47A35">
            <w:pPr>
              <w:rPr>
                <w:b/>
                <w:sz w:val="23"/>
                <w:szCs w:val="23"/>
              </w:rPr>
            </w:pPr>
            <w:r w:rsidRPr="008514D8">
              <w:rPr>
                <w:b/>
                <w:sz w:val="23"/>
                <w:szCs w:val="23"/>
              </w:rPr>
              <w:t>Поставщик:</w:t>
            </w:r>
          </w:p>
          <w:p w:rsidR="009F7ADC" w:rsidRPr="008514D8" w:rsidRDefault="003E4DD2" w:rsidP="00D47A35">
            <w:pPr>
              <w:rPr>
                <w:sz w:val="23"/>
                <w:szCs w:val="23"/>
              </w:rPr>
            </w:pPr>
            <w:r w:rsidRPr="008514D8">
              <w:rPr>
                <w:sz w:val="23"/>
                <w:szCs w:val="23"/>
              </w:rPr>
              <w:t>_____________________________</w:t>
            </w:r>
          </w:p>
          <w:p w:rsidR="009F7ADC" w:rsidRPr="008514D8" w:rsidRDefault="003E4DD2" w:rsidP="00D47A35">
            <w:pPr>
              <w:rPr>
                <w:sz w:val="23"/>
                <w:szCs w:val="23"/>
              </w:rPr>
            </w:pPr>
            <w:r w:rsidRPr="008514D8">
              <w:rPr>
                <w:sz w:val="23"/>
                <w:szCs w:val="23"/>
              </w:rPr>
              <w:t>______________________________</w:t>
            </w:r>
          </w:p>
          <w:p w:rsidR="009F7ADC" w:rsidRPr="008514D8" w:rsidRDefault="009F7ADC" w:rsidP="00D47A35">
            <w:pPr>
              <w:rPr>
                <w:sz w:val="23"/>
                <w:szCs w:val="23"/>
              </w:rPr>
            </w:pPr>
          </w:p>
          <w:p w:rsidR="009F7ADC" w:rsidRPr="008514D8" w:rsidRDefault="009F7ADC" w:rsidP="00D47A35">
            <w:pPr>
              <w:rPr>
                <w:sz w:val="23"/>
                <w:szCs w:val="23"/>
              </w:rPr>
            </w:pPr>
            <w:r w:rsidRPr="008514D8">
              <w:rPr>
                <w:sz w:val="23"/>
                <w:szCs w:val="23"/>
              </w:rPr>
              <w:t>__________________</w:t>
            </w:r>
            <w:r w:rsidR="003E4DD2" w:rsidRPr="008514D8">
              <w:rPr>
                <w:sz w:val="23"/>
                <w:szCs w:val="23"/>
              </w:rPr>
              <w:t xml:space="preserve"> ___________________</w:t>
            </w:r>
          </w:p>
          <w:p w:rsidR="009F7ADC" w:rsidRPr="00F7586B" w:rsidRDefault="003E4DD2" w:rsidP="003E4DD2">
            <w:pPr>
              <w:spacing w:before="120"/>
              <w:rPr>
                <w:sz w:val="24"/>
                <w:szCs w:val="24"/>
              </w:rPr>
            </w:pPr>
            <w:r w:rsidRPr="005E1CAF">
              <w:rPr>
                <w:bCs/>
                <w:noProof/>
                <w:color w:val="000000"/>
                <w:sz w:val="16"/>
                <w:szCs w:val="16"/>
              </w:rPr>
              <w:t>М.П.</w:t>
            </w:r>
          </w:p>
        </w:tc>
      </w:tr>
    </w:tbl>
    <w:p w:rsidR="007D43EB" w:rsidRPr="00BC3139" w:rsidRDefault="007D43EB" w:rsidP="007D43EB">
      <w:pPr>
        <w:pStyle w:val="af2"/>
        <w:widowControl w:val="0"/>
        <w:tabs>
          <w:tab w:val="left" w:pos="6330"/>
        </w:tabs>
        <w:autoSpaceDE w:val="0"/>
        <w:autoSpaceDN w:val="0"/>
        <w:adjustRightInd w:val="0"/>
        <w:ind w:left="480"/>
        <w:rPr>
          <w:bCs/>
          <w:noProof/>
          <w:color w:val="000000"/>
        </w:rPr>
      </w:pPr>
    </w:p>
    <w:p w:rsidR="00EE02B3" w:rsidRPr="0054136C" w:rsidRDefault="003656B5" w:rsidP="0054136C">
      <w:pPr>
        <w:pStyle w:val="10"/>
        <w:spacing w:before="0" w:after="0"/>
        <w:ind w:firstLine="6804"/>
        <w:jc w:val="right"/>
        <w:rPr>
          <w:b w:val="0"/>
          <w:sz w:val="24"/>
          <w:szCs w:val="24"/>
        </w:rPr>
      </w:pPr>
      <w:r>
        <w:rPr>
          <w:b w:val="0"/>
          <w:sz w:val="24"/>
          <w:szCs w:val="24"/>
        </w:rPr>
        <w:br w:type="page"/>
      </w:r>
      <w:r w:rsidR="00EC125D" w:rsidRPr="0054136C">
        <w:rPr>
          <w:b w:val="0"/>
          <w:sz w:val="24"/>
          <w:szCs w:val="24"/>
        </w:rPr>
        <w:lastRenderedPageBreak/>
        <w:t xml:space="preserve">Приложение </w:t>
      </w:r>
      <w:r w:rsidR="00685F1F" w:rsidRPr="0054136C">
        <w:rPr>
          <w:b w:val="0"/>
          <w:sz w:val="24"/>
          <w:szCs w:val="24"/>
        </w:rPr>
        <w:t xml:space="preserve">№ </w:t>
      </w:r>
      <w:r w:rsidR="00EE02B3" w:rsidRPr="0054136C">
        <w:rPr>
          <w:b w:val="0"/>
          <w:sz w:val="24"/>
          <w:szCs w:val="24"/>
        </w:rPr>
        <w:t>1</w:t>
      </w:r>
    </w:p>
    <w:p w:rsidR="004B19DF" w:rsidRPr="00211754" w:rsidRDefault="00390744" w:rsidP="0054136C">
      <w:pPr>
        <w:jc w:val="right"/>
        <w:rPr>
          <w:sz w:val="24"/>
          <w:szCs w:val="24"/>
        </w:rPr>
      </w:pPr>
      <w:r w:rsidRPr="00211754">
        <w:rPr>
          <w:sz w:val="24"/>
          <w:szCs w:val="24"/>
        </w:rPr>
        <w:t>к Догов</w:t>
      </w:r>
      <w:r w:rsidR="00366DAF" w:rsidRPr="00211754">
        <w:rPr>
          <w:sz w:val="24"/>
          <w:szCs w:val="24"/>
        </w:rPr>
        <w:t xml:space="preserve">ору </w:t>
      </w:r>
      <w:r w:rsidR="002D69B4" w:rsidRPr="00211754">
        <w:rPr>
          <w:sz w:val="24"/>
          <w:szCs w:val="24"/>
        </w:rPr>
        <w:t xml:space="preserve">№ </w:t>
      </w:r>
      <w:r w:rsidR="00211754" w:rsidRPr="00211754">
        <w:rPr>
          <w:color w:val="000000"/>
          <w:sz w:val="24"/>
          <w:szCs w:val="24"/>
        </w:rPr>
        <w:t>2026-Р-017</w:t>
      </w:r>
    </w:p>
    <w:p w:rsidR="0072465F" w:rsidRPr="0072465F" w:rsidRDefault="0072465F" w:rsidP="0072465F">
      <w:pPr>
        <w:jc w:val="right"/>
        <w:rPr>
          <w:sz w:val="24"/>
          <w:szCs w:val="24"/>
        </w:rPr>
      </w:pPr>
      <w:r w:rsidRPr="0072465F">
        <w:rPr>
          <w:sz w:val="24"/>
          <w:szCs w:val="24"/>
        </w:rPr>
        <w:t>на поставку ПЭВМ в защищенном исполнении,</w:t>
      </w:r>
      <w:r>
        <w:rPr>
          <w:sz w:val="24"/>
          <w:szCs w:val="24"/>
        </w:rPr>
        <w:br/>
      </w:r>
      <w:r w:rsidRPr="0072465F">
        <w:rPr>
          <w:sz w:val="24"/>
          <w:szCs w:val="24"/>
        </w:rPr>
        <w:t>предназначенной для обработки сведений,</w:t>
      </w:r>
      <w:r>
        <w:rPr>
          <w:sz w:val="24"/>
          <w:szCs w:val="24"/>
        </w:rPr>
        <w:br/>
      </w:r>
      <w:r w:rsidRPr="0072465F">
        <w:rPr>
          <w:sz w:val="24"/>
          <w:szCs w:val="24"/>
        </w:rPr>
        <w:t>составляющих государственную тайну</w:t>
      </w:r>
    </w:p>
    <w:p w:rsidR="00EE02B3" w:rsidRPr="004D5ECF" w:rsidRDefault="004B19DF" w:rsidP="00A8264D">
      <w:pPr>
        <w:pStyle w:val="BlockQuotation"/>
        <w:tabs>
          <w:tab w:val="left" w:pos="2977"/>
        </w:tabs>
        <w:spacing w:line="240" w:lineRule="auto"/>
        <w:ind w:left="0" w:right="0" w:firstLine="0"/>
        <w:jc w:val="right"/>
        <w:rPr>
          <w:b w:val="0"/>
          <w:szCs w:val="24"/>
        </w:rPr>
      </w:pPr>
      <w:r w:rsidRPr="0054136C">
        <w:rPr>
          <w:b w:val="0"/>
          <w:szCs w:val="24"/>
        </w:rPr>
        <w:t>от «</w:t>
      </w:r>
      <w:r w:rsidR="003D5FC9" w:rsidRPr="0054136C">
        <w:rPr>
          <w:b w:val="0"/>
          <w:szCs w:val="24"/>
        </w:rPr>
        <w:t>___</w:t>
      </w:r>
      <w:r w:rsidR="00550896" w:rsidRPr="0054136C">
        <w:rPr>
          <w:b w:val="0"/>
          <w:szCs w:val="24"/>
        </w:rPr>
        <w:t>»</w:t>
      </w:r>
      <w:r w:rsidR="00EC125D" w:rsidRPr="0054136C">
        <w:rPr>
          <w:b w:val="0"/>
          <w:szCs w:val="24"/>
        </w:rPr>
        <w:t xml:space="preserve"> </w:t>
      </w:r>
      <w:r w:rsidR="003D5FC9" w:rsidRPr="0054136C">
        <w:rPr>
          <w:b w:val="0"/>
          <w:szCs w:val="24"/>
        </w:rPr>
        <w:t>____________</w:t>
      </w:r>
      <w:r w:rsidR="00EC125D" w:rsidRPr="0054136C">
        <w:rPr>
          <w:b w:val="0"/>
          <w:szCs w:val="24"/>
        </w:rPr>
        <w:t xml:space="preserve"> </w:t>
      </w:r>
      <w:r w:rsidR="00550896" w:rsidRPr="0054136C">
        <w:rPr>
          <w:b w:val="0"/>
          <w:szCs w:val="24"/>
        </w:rPr>
        <w:t>20</w:t>
      </w:r>
      <w:r w:rsidR="00A57817" w:rsidRPr="0054136C">
        <w:rPr>
          <w:b w:val="0"/>
          <w:szCs w:val="24"/>
        </w:rPr>
        <w:t>2</w:t>
      </w:r>
      <w:r w:rsidR="009F7ADC" w:rsidRPr="0054136C">
        <w:rPr>
          <w:b w:val="0"/>
          <w:szCs w:val="24"/>
        </w:rPr>
        <w:t>6</w:t>
      </w:r>
      <w:r w:rsidR="00555DB7" w:rsidRPr="004D5ECF">
        <w:rPr>
          <w:b w:val="0"/>
          <w:szCs w:val="24"/>
        </w:rPr>
        <w:t xml:space="preserve"> г</w:t>
      </w:r>
      <w:r w:rsidR="00A8264D">
        <w:rPr>
          <w:b w:val="0"/>
          <w:szCs w:val="24"/>
        </w:rPr>
        <w:t>.</w:t>
      </w:r>
    </w:p>
    <w:p w:rsidR="0072465F" w:rsidRPr="00BE5C4C" w:rsidRDefault="0072465F" w:rsidP="00366DAF"/>
    <w:p w:rsidR="003F7C3C" w:rsidRPr="00BE5C4C" w:rsidRDefault="003F7C3C" w:rsidP="00366DAF"/>
    <w:p w:rsidR="00A65497" w:rsidRPr="003F7C3C" w:rsidRDefault="00390744" w:rsidP="00390744">
      <w:pPr>
        <w:jc w:val="center"/>
        <w:rPr>
          <w:b/>
          <w:bCs/>
          <w:color w:val="000000"/>
          <w:sz w:val="28"/>
          <w:szCs w:val="28"/>
        </w:rPr>
      </w:pPr>
      <w:r w:rsidRPr="003F7C3C">
        <w:rPr>
          <w:b/>
          <w:bCs/>
          <w:color w:val="000000"/>
          <w:sz w:val="28"/>
          <w:szCs w:val="28"/>
        </w:rPr>
        <w:t>С</w:t>
      </w:r>
      <w:r w:rsidR="003F7C3C" w:rsidRPr="003F7C3C">
        <w:rPr>
          <w:b/>
          <w:bCs/>
          <w:color w:val="000000"/>
          <w:sz w:val="28"/>
          <w:szCs w:val="28"/>
        </w:rPr>
        <w:t>ПЕЦИФИКАЦИЯ</w:t>
      </w:r>
    </w:p>
    <w:p w:rsidR="003F7C3C" w:rsidRPr="00BE5C4C" w:rsidRDefault="003F7C3C" w:rsidP="00390744">
      <w:pPr>
        <w:jc w:val="center"/>
        <w:rPr>
          <w:color w:val="000000"/>
          <w:sz w:val="16"/>
          <w:szCs w:val="16"/>
        </w:rPr>
      </w:pPr>
    </w:p>
    <w:tbl>
      <w:tblPr>
        <w:tblW w:w="10031" w:type="dxa"/>
        <w:tblLook w:val="04A0" w:firstRow="1" w:lastRow="0" w:firstColumn="1" w:lastColumn="0" w:noHBand="0" w:noVBand="1"/>
      </w:tblPr>
      <w:tblGrid>
        <w:gridCol w:w="5949"/>
        <w:gridCol w:w="1530"/>
        <w:gridCol w:w="993"/>
        <w:gridCol w:w="1559"/>
      </w:tblGrid>
      <w:tr w:rsidR="00440406" w:rsidRPr="00C04D3A" w:rsidTr="003F7C3C">
        <w:trPr>
          <w:trHeight w:val="636"/>
        </w:trPr>
        <w:tc>
          <w:tcPr>
            <w:tcW w:w="5949" w:type="dxa"/>
            <w:tcBorders>
              <w:top w:val="single" w:sz="4" w:space="0" w:color="auto"/>
              <w:left w:val="single" w:sz="4" w:space="0" w:color="auto"/>
              <w:bottom w:val="single" w:sz="4" w:space="0" w:color="auto"/>
              <w:right w:val="single" w:sz="4" w:space="0" w:color="auto"/>
            </w:tcBorders>
            <w:noWrap/>
            <w:vAlign w:val="center"/>
            <w:hideMark/>
          </w:tcPr>
          <w:p w:rsidR="00440406" w:rsidRPr="00C04D3A" w:rsidRDefault="00440406" w:rsidP="00440406">
            <w:pPr>
              <w:jc w:val="center"/>
              <w:rPr>
                <w:b/>
                <w:bCs/>
                <w:color w:val="000000"/>
                <w:sz w:val="24"/>
                <w:szCs w:val="24"/>
              </w:rPr>
            </w:pPr>
            <w:r w:rsidRPr="00C04D3A">
              <w:rPr>
                <w:b/>
                <w:bCs/>
                <w:color w:val="000000"/>
                <w:sz w:val="24"/>
                <w:szCs w:val="24"/>
              </w:rPr>
              <w:t>Наименование технических средств</w:t>
            </w:r>
            <w:r w:rsidR="00D31789" w:rsidRPr="00C04D3A">
              <w:rPr>
                <w:b/>
                <w:bCs/>
                <w:color w:val="000000"/>
                <w:sz w:val="24"/>
                <w:szCs w:val="24"/>
              </w:rPr>
              <w:t xml:space="preserve"> (товара)</w:t>
            </w:r>
          </w:p>
        </w:tc>
        <w:tc>
          <w:tcPr>
            <w:tcW w:w="1530" w:type="dxa"/>
            <w:tcBorders>
              <w:top w:val="single" w:sz="4" w:space="0" w:color="auto"/>
              <w:left w:val="nil"/>
              <w:bottom w:val="single" w:sz="4" w:space="0" w:color="auto"/>
              <w:right w:val="single" w:sz="4" w:space="0" w:color="auto"/>
            </w:tcBorders>
            <w:vAlign w:val="center"/>
            <w:hideMark/>
          </w:tcPr>
          <w:p w:rsidR="00440406" w:rsidRPr="00C04D3A" w:rsidRDefault="00440406" w:rsidP="00440406">
            <w:pPr>
              <w:jc w:val="center"/>
              <w:rPr>
                <w:b/>
                <w:bCs/>
                <w:color w:val="000000"/>
                <w:sz w:val="24"/>
                <w:szCs w:val="24"/>
              </w:rPr>
            </w:pPr>
            <w:r w:rsidRPr="00C04D3A">
              <w:rPr>
                <w:b/>
                <w:bCs/>
                <w:color w:val="000000"/>
                <w:sz w:val="24"/>
                <w:szCs w:val="24"/>
              </w:rPr>
              <w:t>Цена за ед.</w:t>
            </w:r>
          </w:p>
        </w:tc>
        <w:tc>
          <w:tcPr>
            <w:tcW w:w="993" w:type="dxa"/>
            <w:tcBorders>
              <w:top w:val="single" w:sz="4" w:space="0" w:color="auto"/>
              <w:left w:val="nil"/>
              <w:bottom w:val="single" w:sz="4" w:space="0" w:color="auto"/>
              <w:right w:val="single" w:sz="4" w:space="0" w:color="auto"/>
            </w:tcBorders>
            <w:vAlign w:val="center"/>
            <w:hideMark/>
          </w:tcPr>
          <w:p w:rsidR="00440406" w:rsidRPr="00C04D3A" w:rsidRDefault="00440406" w:rsidP="00440406">
            <w:pPr>
              <w:jc w:val="center"/>
              <w:rPr>
                <w:b/>
                <w:bCs/>
                <w:color w:val="000000"/>
                <w:sz w:val="24"/>
                <w:szCs w:val="24"/>
              </w:rPr>
            </w:pPr>
            <w:r w:rsidRPr="00C04D3A">
              <w:rPr>
                <w:b/>
                <w:bCs/>
                <w:color w:val="000000"/>
                <w:sz w:val="24"/>
                <w:szCs w:val="24"/>
              </w:rPr>
              <w:t xml:space="preserve">Кол-во </w:t>
            </w:r>
          </w:p>
        </w:tc>
        <w:tc>
          <w:tcPr>
            <w:tcW w:w="1559" w:type="dxa"/>
            <w:tcBorders>
              <w:top w:val="single" w:sz="4" w:space="0" w:color="auto"/>
              <w:left w:val="nil"/>
              <w:bottom w:val="single" w:sz="4" w:space="0" w:color="auto"/>
              <w:right w:val="single" w:sz="4" w:space="0" w:color="auto"/>
            </w:tcBorders>
            <w:noWrap/>
            <w:vAlign w:val="center"/>
            <w:hideMark/>
          </w:tcPr>
          <w:p w:rsidR="00440406" w:rsidRPr="00C04D3A" w:rsidRDefault="00440406" w:rsidP="00440406">
            <w:pPr>
              <w:jc w:val="center"/>
              <w:rPr>
                <w:b/>
                <w:bCs/>
                <w:color w:val="000000"/>
                <w:sz w:val="24"/>
                <w:szCs w:val="24"/>
              </w:rPr>
            </w:pPr>
            <w:r w:rsidRPr="00C04D3A">
              <w:rPr>
                <w:b/>
                <w:bCs/>
                <w:color w:val="000000"/>
                <w:sz w:val="24"/>
                <w:szCs w:val="24"/>
              </w:rPr>
              <w:t>Сумма</w:t>
            </w:r>
          </w:p>
        </w:tc>
      </w:tr>
      <w:tr w:rsidR="00440406" w:rsidRPr="00440406" w:rsidTr="00211754">
        <w:trPr>
          <w:trHeight w:val="4604"/>
        </w:trPr>
        <w:tc>
          <w:tcPr>
            <w:tcW w:w="59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83C2E" w:rsidRPr="00211754" w:rsidRDefault="00F83C2E" w:rsidP="00F83C2E">
            <w:pPr>
              <w:rPr>
                <w:color w:val="000000"/>
                <w:sz w:val="23"/>
                <w:szCs w:val="23"/>
              </w:rPr>
            </w:pPr>
            <w:r w:rsidRPr="00211754">
              <w:rPr>
                <w:b/>
                <w:color w:val="000000"/>
                <w:sz w:val="23"/>
                <w:szCs w:val="23"/>
              </w:rPr>
              <w:t>ПЭВМ Корвет</w:t>
            </w:r>
            <w:r w:rsidRPr="00211754">
              <w:rPr>
                <w:color w:val="000000"/>
                <w:sz w:val="23"/>
                <w:szCs w:val="23"/>
              </w:rPr>
              <w:t xml:space="preserve"> </w:t>
            </w:r>
            <w:r w:rsidR="00527962">
              <w:rPr>
                <w:color w:val="000000"/>
                <w:sz w:val="23"/>
                <w:szCs w:val="23"/>
              </w:rPr>
              <w:t xml:space="preserve"> или аналог </w:t>
            </w:r>
            <w:r w:rsidRPr="00211754">
              <w:rPr>
                <w:color w:val="000000"/>
                <w:sz w:val="23"/>
                <w:szCs w:val="23"/>
              </w:rPr>
              <w:t xml:space="preserve">(моноблок 23,8") с характеристиками не </w:t>
            </w:r>
            <w:r w:rsidR="003523B7" w:rsidRPr="003523B7">
              <w:rPr>
                <w:color w:val="000000"/>
                <w:sz w:val="23"/>
                <w:szCs w:val="23"/>
                <w:highlight w:val="blue"/>
              </w:rPr>
              <w:t>менее</w:t>
            </w:r>
            <w:r w:rsidRPr="00211754">
              <w:rPr>
                <w:color w:val="000000"/>
                <w:sz w:val="23"/>
                <w:szCs w:val="23"/>
              </w:rPr>
              <w:t>, в составе:</w:t>
            </w:r>
          </w:p>
          <w:p w:rsidR="00F83C2E" w:rsidRPr="00211754" w:rsidRDefault="00F83C2E" w:rsidP="00DB35CE">
            <w:pPr>
              <w:rPr>
                <w:color w:val="000000"/>
                <w:sz w:val="23"/>
                <w:szCs w:val="23"/>
                <w:lang w:val="en-US"/>
              </w:rPr>
            </w:pPr>
            <w:r w:rsidRPr="00211754">
              <w:rPr>
                <w:color w:val="000000"/>
                <w:sz w:val="23"/>
                <w:szCs w:val="23"/>
              </w:rPr>
              <w:t xml:space="preserve">   </w:t>
            </w:r>
            <w:r w:rsidRPr="00211754">
              <w:rPr>
                <w:color w:val="000000"/>
                <w:sz w:val="23"/>
                <w:szCs w:val="23"/>
                <w:lang w:val="en-US"/>
              </w:rPr>
              <w:t xml:space="preserve">Intel Core i5 14400OEM (2,5 </w:t>
            </w:r>
            <w:r w:rsidRPr="00211754">
              <w:rPr>
                <w:color w:val="000000"/>
                <w:sz w:val="23"/>
                <w:szCs w:val="23"/>
              </w:rPr>
              <w:t>ГГц</w:t>
            </w:r>
            <w:r w:rsidRPr="00211754">
              <w:rPr>
                <w:color w:val="000000"/>
                <w:sz w:val="23"/>
                <w:szCs w:val="23"/>
                <w:lang w:val="en-US"/>
              </w:rPr>
              <w:t xml:space="preserve">) </w:t>
            </w:r>
          </w:p>
          <w:p w:rsidR="00F83C2E" w:rsidRPr="00211754" w:rsidRDefault="00F83C2E" w:rsidP="00DB35CE">
            <w:pPr>
              <w:rPr>
                <w:color w:val="000000"/>
                <w:sz w:val="23"/>
                <w:szCs w:val="23"/>
                <w:lang w:val="en-US"/>
              </w:rPr>
            </w:pPr>
            <w:r w:rsidRPr="00211754">
              <w:rPr>
                <w:color w:val="000000"/>
                <w:sz w:val="23"/>
                <w:szCs w:val="23"/>
                <w:lang w:val="en-US"/>
              </w:rPr>
              <w:t xml:space="preserve">   RAM: 16 Gb DDR5</w:t>
            </w:r>
          </w:p>
          <w:p w:rsidR="00F83C2E" w:rsidRPr="00211754" w:rsidRDefault="00F83C2E" w:rsidP="00DB35CE">
            <w:pPr>
              <w:rPr>
                <w:color w:val="000000"/>
                <w:sz w:val="23"/>
                <w:szCs w:val="23"/>
                <w:lang w:val="en-US"/>
              </w:rPr>
            </w:pPr>
            <w:r w:rsidRPr="00211754">
              <w:rPr>
                <w:color w:val="000000"/>
                <w:sz w:val="23"/>
                <w:szCs w:val="23"/>
                <w:lang w:val="en-US"/>
              </w:rPr>
              <w:t xml:space="preserve">   SSD: m.2 512 Gb</w:t>
            </w:r>
          </w:p>
          <w:p w:rsidR="00F83C2E" w:rsidRPr="00211754" w:rsidRDefault="00F83C2E" w:rsidP="00DB35CE">
            <w:pPr>
              <w:rPr>
                <w:color w:val="000000"/>
                <w:sz w:val="23"/>
                <w:szCs w:val="23"/>
              </w:rPr>
            </w:pPr>
            <w:r w:rsidRPr="00211754">
              <w:rPr>
                <w:color w:val="000000"/>
                <w:sz w:val="23"/>
                <w:szCs w:val="23"/>
              </w:rPr>
              <w:t>Привод DVD-RW встроенный</w:t>
            </w:r>
          </w:p>
          <w:p w:rsidR="00F83C2E" w:rsidRPr="00211754" w:rsidRDefault="00F83C2E" w:rsidP="00DB35CE">
            <w:pPr>
              <w:rPr>
                <w:color w:val="000000"/>
                <w:sz w:val="23"/>
                <w:szCs w:val="23"/>
              </w:rPr>
            </w:pPr>
            <w:r w:rsidRPr="00211754">
              <w:rPr>
                <w:color w:val="000000"/>
                <w:sz w:val="23"/>
                <w:szCs w:val="23"/>
              </w:rPr>
              <w:t>Клавиатура + мышь проводные (с СП и СИ) – 2 к-та</w:t>
            </w:r>
          </w:p>
          <w:p w:rsidR="00F83C2E" w:rsidRPr="00211754" w:rsidRDefault="00F83C2E" w:rsidP="00DB35CE">
            <w:pPr>
              <w:rPr>
                <w:color w:val="000000"/>
                <w:sz w:val="23"/>
                <w:szCs w:val="23"/>
              </w:rPr>
            </w:pPr>
            <w:r w:rsidRPr="00211754">
              <w:rPr>
                <w:color w:val="000000"/>
                <w:sz w:val="23"/>
                <w:szCs w:val="23"/>
              </w:rPr>
              <w:t xml:space="preserve"> Метал. заглушки на неиспользуемые порты (к-т)</w:t>
            </w:r>
          </w:p>
          <w:p w:rsidR="00F83C2E" w:rsidRPr="00211754" w:rsidRDefault="00F83C2E" w:rsidP="00DB35CE">
            <w:pPr>
              <w:rPr>
                <w:color w:val="000000"/>
                <w:sz w:val="23"/>
                <w:szCs w:val="23"/>
              </w:rPr>
            </w:pPr>
            <w:r w:rsidRPr="00211754">
              <w:rPr>
                <w:color w:val="000000"/>
                <w:sz w:val="23"/>
                <w:szCs w:val="23"/>
              </w:rPr>
              <w:t xml:space="preserve">   СДЗ: Соболь (серт. ФСТЭК) </w:t>
            </w:r>
          </w:p>
          <w:p w:rsidR="00F83C2E" w:rsidRPr="00211754" w:rsidRDefault="00F83C2E" w:rsidP="00DB35CE">
            <w:pPr>
              <w:rPr>
                <w:color w:val="000000"/>
                <w:sz w:val="23"/>
                <w:szCs w:val="23"/>
              </w:rPr>
            </w:pPr>
            <w:r w:rsidRPr="00211754">
              <w:rPr>
                <w:color w:val="000000"/>
                <w:sz w:val="23"/>
                <w:szCs w:val="23"/>
              </w:rPr>
              <w:t xml:space="preserve">   USB-идентификатор Guardant – 2 шт.</w:t>
            </w:r>
          </w:p>
          <w:p w:rsidR="00F83C2E" w:rsidRPr="00211754" w:rsidRDefault="00F83C2E" w:rsidP="00DB35CE">
            <w:pPr>
              <w:rPr>
                <w:color w:val="000000"/>
                <w:sz w:val="23"/>
                <w:szCs w:val="23"/>
                <w:lang w:val="en-US"/>
              </w:rPr>
            </w:pPr>
            <w:r w:rsidRPr="00211754">
              <w:rPr>
                <w:color w:val="000000"/>
                <w:sz w:val="23"/>
                <w:szCs w:val="23"/>
              </w:rPr>
              <w:t xml:space="preserve">   ОС</w:t>
            </w:r>
            <w:r w:rsidRPr="00211754">
              <w:rPr>
                <w:color w:val="000000"/>
                <w:sz w:val="23"/>
                <w:szCs w:val="23"/>
                <w:lang w:val="en-US"/>
              </w:rPr>
              <w:t xml:space="preserve">: Microsoft Windows 10 Pro (OEM) </w:t>
            </w:r>
          </w:p>
          <w:p w:rsidR="00F83C2E" w:rsidRPr="00211754" w:rsidRDefault="00F83C2E" w:rsidP="00DB35CE">
            <w:pPr>
              <w:rPr>
                <w:color w:val="000000"/>
                <w:sz w:val="23"/>
                <w:szCs w:val="23"/>
                <w:lang w:val="en-US"/>
              </w:rPr>
            </w:pPr>
            <w:r w:rsidRPr="00211754">
              <w:rPr>
                <w:color w:val="000000"/>
                <w:sz w:val="23"/>
                <w:szCs w:val="23"/>
                <w:lang w:val="en-US"/>
              </w:rPr>
              <w:t xml:space="preserve">   </w:t>
            </w:r>
            <w:r w:rsidRPr="00211754">
              <w:rPr>
                <w:color w:val="000000"/>
                <w:sz w:val="23"/>
                <w:szCs w:val="23"/>
              </w:rPr>
              <w:t>СЗИ</w:t>
            </w:r>
            <w:r w:rsidRPr="00211754">
              <w:rPr>
                <w:color w:val="000000"/>
                <w:sz w:val="23"/>
                <w:szCs w:val="23"/>
                <w:lang w:val="en-US"/>
              </w:rPr>
              <w:t xml:space="preserve"> </w:t>
            </w:r>
            <w:r w:rsidRPr="00211754">
              <w:rPr>
                <w:color w:val="000000"/>
                <w:sz w:val="23"/>
                <w:szCs w:val="23"/>
              </w:rPr>
              <w:t>от</w:t>
            </w:r>
            <w:r w:rsidRPr="00211754">
              <w:rPr>
                <w:color w:val="000000"/>
                <w:sz w:val="23"/>
                <w:szCs w:val="23"/>
                <w:lang w:val="en-US"/>
              </w:rPr>
              <w:t xml:space="preserve"> </w:t>
            </w:r>
            <w:r w:rsidRPr="00211754">
              <w:rPr>
                <w:color w:val="000000"/>
                <w:sz w:val="23"/>
                <w:szCs w:val="23"/>
              </w:rPr>
              <w:t>НСД</w:t>
            </w:r>
            <w:r w:rsidRPr="00211754">
              <w:rPr>
                <w:color w:val="000000"/>
                <w:sz w:val="23"/>
                <w:szCs w:val="23"/>
                <w:lang w:val="en-US"/>
              </w:rPr>
              <w:t>: Dallas Lock 8.0-C</w:t>
            </w:r>
          </w:p>
          <w:p w:rsidR="00F83C2E" w:rsidRPr="00211754" w:rsidRDefault="00F83C2E" w:rsidP="00DB35CE">
            <w:pPr>
              <w:rPr>
                <w:color w:val="000000"/>
                <w:sz w:val="23"/>
                <w:szCs w:val="23"/>
              </w:rPr>
            </w:pPr>
            <w:r w:rsidRPr="00211754">
              <w:rPr>
                <w:b/>
                <w:color w:val="000000"/>
                <w:sz w:val="23"/>
                <w:szCs w:val="23"/>
              </w:rPr>
              <w:t>МФУ</w:t>
            </w:r>
            <w:r w:rsidRPr="00211754">
              <w:rPr>
                <w:color w:val="000000"/>
                <w:sz w:val="23"/>
                <w:szCs w:val="23"/>
              </w:rPr>
              <w:t>: ч/б печать, A4, 1200x1200 dpi, ч/б - 22 стр/мин (А4), USB, опт. раз. сканера 1200x1200 dpi (с СП и СИ)</w:t>
            </w:r>
          </w:p>
          <w:p w:rsidR="00F83C2E" w:rsidRPr="00211754" w:rsidRDefault="00F83C2E" w:rsidP="00DB35CE">
            <w:pPr>
              <w:rPr>
                <w:color w:val="000000"/>
                <w:sz w:val="23"/>
                <w:szCs w:val="23"/>
              </w:rPr>
            </w:pPr>
            <w:r w:rsidRPr="00211754">
              <w:rPr>
                <w:b/>
                <w:color w:val="000000"/>
                <w:sz w:val="23"/>
                <w:szCs w:val="23"/>
              </w:rPr>
              <w:t>Картридж</w:t>
            </w:r>
            <w:r w:rsidRPr="00211754">
              <w:rPr>
                <w:color w:val="000000"/>
                <w:sz w:val="23"/>
                <w:szCs w:val="23"/>
              </w:rPr>
              <w:t xml:space="preserve"> оригинальный для МФУ, 1600 стр. (с СП) – 4 шт.</w:t>
            </w:r>
          </w:p>
          <w:p w:rsidR="00440406" w:rsidRPr="00211754" w:rsidRDefault="00F83C2E" w:rsidP="00DB35CE">
            <w:pPr>
              <w:rPr>
                <w:color w:val="000000"/>
                <w:sz w:val="23"/>
                <w:szCs w:val="23"/>
              </w:rPr>
            </w:pPr>
            <w:r w:rsidRPr="00211754">
              <w:rPr>
                <w:b/>
                <w:color w:val="000000"/>
                <w:sz w:val="23"/>
                <w:szCs w:val="23"/>
              </w:rPr>
              <w:t>USB Flash</w:t>
            </w:r>
            <w:r w:rsidRPr="00211754">
              <w:rPr>
                <w:color w:val="000000"/>
                <w:sz w:val="23"/>
                <w:szCs w:val="23"/>
              </w:rPr>
              <w:t xml:space="preserve"> 16 Gb (с СП и СИ) – 5 шт.</w:t>
            </w:r>
            <w:r w:rsidR="00440406" w:rsidRPr="00211754">
              <w:rPr>
                <w:color w:val="000000"/>
                <w:sz w:val="23"/>
                <w:szCs w:val="23"/>
              </w:rPr>
              <w:t>)</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rsidR="00440406" w:rsidRPr="00440406" w:rsidRDefault="00440406" w:rsidP="00440406">
            <w:pPr>
              <w:jc w:val="center"/>
              <w:rPr>
                <w:color w:val="000000"/>
                <w:sz w:val="24"/>
                <w:szCs w:val="24"/>
                <w:lang w:val="en-US"/>
              </w:rPr>
            </w:pP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440406" w:rsidRPr="00440406" w:rsidRDefault="00440406" w:rsidP="00440406">
            <w:pPr>
              <w:jc w:val="center"/>
              <w:rPr>
                <w:color w:val="000000"/>
                <w:sz w:val="24"/>
                <w:szCs w:val="24"/>
              </w:rPr>
            </w:pPr>
            <w:r w:rsidRPr="00440406">
              <w:rPr>
                <w:color w:val="000000"/>
                <w:sz w:val="24"/>
                <w:szCs w:val="24"/>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440406" w:rsidRPr="00440406" w:rsidRDefault="00440406" w:rsidP="00440406">
            <w:pPr>
              <w:jc w:val="center"/>
              <w:rPr>
                <w:color w:val="000000"/>
                <w:sz w:val="24"/>
                <w:szCs w:val="24"/>
              </w:rPr>
            </w:pPr>
          </w:p>
        </w:tc>
      </w:tr>
    </w:tbl>
    <w:p w:rsidR="00BE5C4C" w:rsidRPr="00BE5C4C" w:rsidRDefault="00BE5C4C" w:rsidP="00BE5C4C">
      <w:pPr>
        <w:numPr>
          <w:ilvl w:val="0"/>
          <w:numId w:val="25"/>
        </w:numPr>
        <w:suppressAutoHyphens/>
        <w:overflowPunct w:val="0"/>
        <w:autoSpaceDE w:val="0"/>
        <w:spacing w:before="240"/>
        <w:ind w:left="0" w:firstLine="284"/>
        <w:jc w:val="both"/>
        <w:textAlignment w:val="baseline"/>
        <w:rPr>
          <w:sz w:val="24"/>
          <w:szCs w:val="24"/>
        </w:rPr>
      </w:pPr>
      <w:r w:rsidRPr="00BE5C4C">
        <w:rPr>
          <w:sz w:val="24"/>
          <w:szCs w:val="24"/>
        </w:rPr>
        <w:t xml:space="preserve">Общая стоимость Товара, указанного в настоящей Спецификации, составляет </w:t>
      </w:r>
      <w:r w:rsidRPr="00BE5C4C">
        <w:rPr>
          <w:b/>
          <w:color w:val="1A1A1A"/>
          <w:sz w:val="24"/>
          <w:szCs w:val="24"/>
          <w:shd w:val="clear" w:color="auto" w:fill="FFFFFF"/>
        </w:rPr>
        <w:t>________________________</w:t>
      </w:r>
      <w:r w:rsidRPr="00BE5C4C">
        <w:rPr>
          <w:sz w:val="24"/>
          <w:szCs w:val="24"/>
        </w:rPr>
        <w:t>, в том числе НДС (___%).</w:t>
      </w:r>
    </w:p>
    <w:p w:rsidR="00BE5C4C" w:rsidRPr="00BE5C4C" w:rsidRDefault="00BE5C4C" w:rsidP="00BE5C4C">
      <w:pPr>
        <w:suppressAutoHyphens/>
        <w:overflowPunct w:val="0"/>
        <w:autoSpaceDE w:val="0"/>
        <w:ind w:left="357"/>
        <w:jc w:val="both"/>
        <w:textAlignment w:val="baseline"/>
        <w:rPr>
          <w:color w:val="000000"/>
          <w:sz w:val="24"/>
          <w:szCs w:val="24"/>
          <w:highlight w:val="green"/>
        </w:rPr>
      </w:pPr>
      <w:r w:rsidRPr="00BE5C4C">
        <w:rPr>
          <w:i/>
          <w:color w:val="000000"/>
          <w:sz w:val="24"/>
          <w:szCs w:val="24"/>
          <w:highlight w:val="green"/>
          <w:u w:val="single"/>
        </w:rPr>
        <w:t>В случае, если поставщик не является плательщиком НДС, то указывается:</w:t>
      </w:r>
    </w:p>
    <w:p w:rsidR="00BE5C4C" w:rsidRPr="00BE5C4C" w:rsidRDefault="00BE5C4C" w:rsidP="00BE5C4C">
      <w:pPr>
        <w:suppressAutoHyphens/>
        <w:overflowPunct w:val="0"/>
        <w:autoSpaceDE w:val="0"/>
        <w:ind w:left="357"/>
        <w:jc w:val="both"/>
        <w:textAlignment w:val="baseline"/>
        <w:rPr>
          <w:i/>
          <w:color w:val="000000"/>
          <w:sz w:val="24"/>
          <w:szCs w:val="24"/>
          <w:highlight w:val="green"/>
        </w:rPr>
      </w:pPr>
      <w:r w:rsidRPr="00BE5C4C">
        <w:rPr>
          <w:i/>
          <w:sz w:val="24"/>
          <w:szCs w:val="24"/>
          <w:highlight w:val="green"/>
        </w:rPr>
        <w:t>Общая стоимость составляет ______________ рублей __ коп.</w:t>
      </w:r>
    </w:p>
    <w:p w:rsidR="00BE5C4C" w:rsidRPr="00BE5C4C" w:rsidRDefault="00BE5C4C" w:rsidP="00BE5C4C">
      <w:pPr>
        <w:suppressAutoHyphens/>
        <w:overflowPunct w:val="0"/>
        <w:autoSpaceDE w:val="0"/>
        <w:ind w:left="357"/>
        <w:jc w:val="both"/>
        <w:textAlignment w:val="baseline"/>
        <w:rPr>
          <w:i/>
          <w:sz w:val="24"/>
          <w:szCs w:val="24"/>
        </w:rPr>
      </w:pPr>
      <w:r w:rsidRPr="00BE5C4C">
        <w:rPr>
          <w:i/>
          <w:color w:val="000000"/>
          <w:sz w:val="24"/>
          <w:szCs w:val="24"/>
          <w:highlight w:val="green"/>
        </w:rPr>
        <w:t xml:space="preserve">Стоимость </w:t>
      </w:r>
      <w:r w:rsidRPr="00BE5C4C">
        <w:rPr>
          <w:i/>
          <w:sz w:val="24"/>
          <w:szCs w:val="24"/>
          <w:highlight w:val="green"/>
        </w:rPr>
        <w:t>не включают сумму НДС, т.к. Поставщик на основании _______ не является плательщиком НДС в связи с __________.</w:t>
      </w:r>
    </w:p>
    <w:p w:rsidR="00BE5C4C" w:rsidRPr="00BE5C4C" w:rsidRDefault="00BE5C4C" w:rsidP="00BE5C4C">
      <w:pPr>
        <w:numPr>
          <w:ilvl w:val="0"/>
          <w:numId w:val="25"/>
        </w:numPr>
        <w:suppressAutoHyphens/>
        <w:overflowPunct w:val="0"/>
        <w:autoSpaceDE w:val="0"/>
        <w:spacing w:before="60"/>
        <w:ind w:left="0" w:firstLine="284"/>
        <w:jc w:val="both"/>
        <w:textAlignment w:val="baseline"/>
        <w:rPr>
          <w:sz w:val="24"/>
          <w:szCs w:val="24"/>
        </w:rPr>
      </w:pPr>
      <w:r w:rsidRPr="00BE5C4C">
        <w:rPr>
          <w:sz w:val="24"/>
          <w:szCs w:val="24"/>
        </w:rPr>
        <w:t xml:space="preserve">Срок передачи Товара (срок поставки): в течение </w:t>
      </w:r>
      <w:r>
        <w:rPr>
          <w:sz w:val="24"/>
          <w:szCs w:val="24"/>
        </w:rPr>
        <w:t xml:space="preserve">45 </w:t>
      </w:r>
      <w:r w:rsidRPr="00BE5C4C">
        <w:rPr>
          <w:sz w:val="24"/>
          <w:szCs w:val="24"/>
        </w:rPr>
        <w:t>(</w:t>
      </w:r>
      <w:r>
        <w:rPr>
          <w:sz w:val="24"/>
          <w:szCs w:val="24"/>
        </w:rPr>
        <w:t>сорока пя</w:t>
      </w:r>
      <w:r w:rsidRPr="00BE5C4C">
        <w:rPr>
          <w:sz w:val="24"/>
          <w:szCs w:val="24"/>
        </w:rPr>
        <w:t xml:space="preserve">ти) рабочих дней с </w:t>
      </w:r>
      <w:r w:rsidR="00D31789">
        <w:rPr>
          <w:sz w:val="24"/>
          <w:szCs w:val="24"/>
        </w:rPr>
        <w:t>учетом условий, предусмотренных пунктом 3.1.</w:t>
      </w:r>
      <w:r w:rsidRPr="00BE5C4C">
        <w:rPr>
          <w:sz w:val="24"/>
          <w:szCs w:val="24"/>
        </w:rPr>
        <w:t xml:space="preserve"> </w:t>
      </w:r>
      <w:r>
        <w:rPr>
          <w:sz w:val="24"/>
          <w:szCs w:val="24"/>
        </w:rPr>
        <w:t>Договора</w:t>
      </w:r>
      <w:r w:rsidRPr="00BE5C4C">
        <w:rPr>
          <w:sz w:val="24"/>
          <w:szCs w:val="24"/>
        </w:rPr>
        <w:t>. Дата поставки указывается в Товарной накладной / Универсальном передаточном документе (УПД) (ТТН).</w:t>
      </w:r>
    </w:p>
    <w:p w:rsidR="00BE5C4C" w:rsidRPr="00BE5C4C" w:rsidRDefault="00BE5C4C" w:rsidP="00BE5C4C">
      <w:pPr>
        <w:suppressAutoHyphens/>
        <w:overflowPunct w:val="0"/>
        <w:autoSpaceDE w:val="0"/>
        <w:ind w:firstLine="284"/>
        <w:jc w:val="both"/>
        <w:textAlignment w:val="baseline"/>
        <w:rPr>
          <w:sz w:val="24"/>
          <w:szCs w:val="24"/>
        </w:rPr>
      </w:pPr>
      <w:r w:rsidRPr="00BE5C4C">
        <w:rPr>
          <w:sz w:val="24"/>
          <w:szCs w:val="24"/>
        </w:rPr>
        <w:t xml:space="preserve">Место (адрес) поставки Товара: </w:t>
      </w:r>
      <w:r w:rsidRPr="00BE5C4C">
        <w:rPr>
          <w:color w:val="000000"/>
          <w:sz w:val="24"/>
          <w:szCs w:val="24"/>
        </w:rPr>
        <w:t>119331, Россия, город Москва, проспект Вернадского, дом 29, этаж 20, офис 20-06.</w:t>
      </w:r>
    </w:p>
    <w:p w:rsidR="00BE5C4C" w:rsidRPr="00BE5C4C" w:rsidRDefault="00BE5C4C" w:rsidP="00BE5C4C">
      <w:pPr>
        <w:numPr>
          <w:ilvl w:val="0"/>
          <w:numId w:val="25"/>
        </w:numPr>
        <w:suppressAutoHyphens/>
        <w:overflowPunct w:val="0"/>
        <w:autoSpaceDE w:val="0"/>
        <w:spacing w:before="60"/>
        <w:ind w:left="0" w:firstLine="284"/>
        <w:jc w:val="both"/>
        <w:textAlignment w:val="baseline"/>
        <w:rPr>
          <w:sz w:val="24"/>
          <w:szCs w:val="24"/>
        </w:rPr>
      </w:pPr>
      <w:r w:rsidRPr="00BE5C4C">
        <w:rPr>
          <w:sz w:val="24"/>
          <w:szCs w:val="24"/>
        </w:rPr>
        <w:t>Настоящая Спецификация составлена в двух одинаковых экземплярах, имеющих равную юридическую силу по одному для каждой из Сторон.</w:t>
      </w:r>
    </w:p>
    <w:p w:rsidR="00490A67" w:rsidRPr="00BE5C4C" w:rsidRDefault="00BE5C4C" w:rsidP="00BE5C4C">
      <w:pPr>
        <w:spacing w:line="264" w:lineRule="auto"/>
        <w:ind w:firstLine="720"/>
        <w:jc w:val="both"/>
        <w:rPr>
          <w:sz w:val="24"/>
          <w:szCs w:val="24"/>
        </w:rPr>
      </w:pPr>
      <w:r w:rsidRPr="00BE5C4C">
        <w:rPr>
          <w:sz w:val="24"/>
          <w:szCs w:val="24"/>
        </w:rPr>
        <w:t xml:space="preserve">Настоящая Спецификация является неотъемлемой частью </w:t>
      </w:r>
      <w:r>
        <w:rPr>
          <w:sz w:val="24"/>
          <w:szCs w:val="24"/>
        </w:rPr>
        <w:t>Договора</w:t>
      </w:r>
      <w:r w:rsidRPr="00BE5C4C">
        <w:rPr>
          <w:sz w:val="24"/>
          <w:szCs w:val="24"/>
        </w:rPr>
        <w:t>, вступает в силу с момента её подписания и действует в течение срока действия Контракта.</w:t>
      </w:r>
      <w:r w:rsidR="0016562F" w:rsidRPr="00BE5C4C">
        <w:rPr>
          <w:sz w:val="24"/>
          <w:szCs w:val="24"/>
        </w:rPr>
        <w:t>.</w:t>
      </w:r>
    </w:p>
    <w:p w:rsidR="003671F8" w:rsidRPr="00BE5C4C" w:rsidRDefault="003671F8" w:rsidP="003671F8">
      <w:pPr>
        <w:ind w:firstLine="284"/>
        <w:jc w:val="both"/>
        <w:rPr>
          <w:sz w:val="24"/>
          <w:szCs w:val="24"/>
        </w:rPr>
      </w:pPr>
    </w:p>
    <w:p w:rsidR="003671F8" w:rsidRPr="00BE5C4C" w:rsidRDefault="003671F8" w:rsidP="003671F8">
      <w:pPr>
        <w:jc w:val="center"/>
        <w:rPr>
          <w:b/>
          <w:color w:val="000000"/>
          <w:sz w:val="24"/>
          <w:szCs w:val="24"/>
        </w:rPr>
      </w:pPr>
      <w:r w:rsidRPr="00BE5C4C">
        <w:rPr>
          <w:b/>
          <w:color w:val="000000"/>
          <w:sz w:val="24"/>
          <w:szCs w:val="24"/>
        </w:rPr>
        <w:t>ПОДПИСИ СТОРОН</w:t>
      </w:r>
    </w:p>
    <w:p w:rsidR="003671F8" w:rsidRPr="00BE5C4C" w:rsidRDefault="003671F8" w:rsidP="003671F8">
      <w:pPr>
        <w:jc w:val="center"/>
        <w:rPr>
          <w:color w:val="000000"/>
          <w:sz w:val="24"/>
          <w:szCs w:val="24"/>
        </w:rPr>
      </w:pPr>
    </w:p>
    <w:tbl>
      <w:tblPr>
        <w:tblW w:w="5000" w:type="pct"/>
        <w:tblLook w:val="04A0" w:firstRow="1" w:lastRow="0" w:firstColumn="1" w:lastColumn="0" w:noHBand="0" w:noVBand="1"/>
      </w:tblPr>
      <w:tblGrid>
        <w:gridCol w:w="4876"/>
        <w:gridCol w:w="4876"/>
      </w:tblGrid>
      <w:tr w:rsidR="003671F8" w:rsidRPr="00BE5C4C" w:rsidTr="00CC54F6">
        <w:tc>
          <w:tcPr>
            <w:tcW w:w="2500" w:type="pct"/>
          </w:tcPr>
          <w:p w:rsidR="003671F8" w:rsidRPr="00BE5C4C" w:rsidRDefault="003671F8" w:rsidP="00CC54F6">
            <w:pPr>
              <w:pStyle w:val="af4"/>
              <w:rPr>
                <w:rFonts w:ascii="Times New Roman" w:hAnsi="Times New Roman"/>
                <w:b/>
                <w:color w:val="000000"/>
                <w:sz w:val="24"/>
                <w:szCs w:val="24"/>
              </w:rPr>
            </w:pPr>
            <w:r w:rsidRPr="00BE5C4C">
              <w:rPr>
                <w:rFonts w:ascii="Times New Roman" w:hAnsi="Times New Roman"/>
                <w:b/>
                <w:color w:val="000000"/>
                <w:sz w:val="24"/>
                <w:szCs w:val="24"/>
              </w:rPr>
              <w:t>от имени Заказчика:</w:t>
            </w:r>
          </w:p>
          <w:p w:rsidR="003671F8" w:rsidRPr="00BE5C4C" w:rsidRDefault="003671F8" w:rsidP="00CC54F6">
            <w:pPr>
              <w:pStyle w:val="af4"/>
              <w:rPr>
                <w:rFonts w:ascii="Times New Roman" w:hAnsi="Times New Roman"/>
                <w:color w:val="000000"/>
                <w:sz w:val="24"/>
                <w:szCs w:val="24"/>
              </w:rPr>
            </w:pPr>
            <w:r w:rsidRPr="00BE5C4C">
              <w:rPr>
                <w:rFonts w:ascii="Times New Roman" w:hAnsi="Times New Roman"/>
                <w:color w:val="000000"/>
                <w:sz w:val="24"/>
                <w:szCs w:val="24"/>
              </w:rPr>
              <w:t>_____________________________</w:t>
            </w:r>
          </w:p>
          <w:p w:rsidR="003671F8" w:rsidRPr="00BE5C4C" w:rsidRDefault="003671F8" w:rsidP="00CC54F6">
            <w:pPr>
              <w:pStyle w:val="af4"/>
              <w:jc w:val="both"/>
              <w:rPr>
                <w:rFonts w:ascii="Times New Roman" w:hAnsi="Times New Roman"/>
                <w:color w:val="000000"/>
                <w:sz w:val="24"/>
                <w:szCs w:val="24"/>
              </w:rPr>
            </w:pPr>
          </w:p>
          <w:p w:rsidR="003671F8" w:rsidRPr="00BE5C4C" w:rsidRDefault="003671F8" w:rsidP="00CC54F6">
            <w:pPr>
              <w:pStyle w:val="af4"/>
              <w:rPr>
                <w:rFonts w:ascii="Times New Roman" w:hAnsi="Times New Roman"/>
                <w:color w:val="000000"/>
                <w:sz w:val="24"/>
                <w:szCs w:val="24"/>
              </w:rPr>
            </w:pPr>
            <w:r w:rsidRPr="00BE5C4C">
              <w:rPr>
                <w:rFonts w:ascii="Times New Roman" w:hAnsi="Times New Roman"/>
                <w:color w:val="000000"/>
                <w:sz w:val="24"/>
                <w:szCs w:val="24"/>
              </w:rPr>
              <w:t>_________________ /</w:t>
            </w:r>
            <w:r w:rsidRPr="00BE5C4C">
              <w:rPr>
                <w:rFonts w:ascii="Times New Roman" w:hAnsi="Times New Roman"/>
                <w:sz w:val="24"/>
                <w:szCs w:val="24"/>
              </w:rPr>
              <w:t xml:space="preserve"> ___________________</w:t>
            </w:r>
            <w:r w:rsidRPr="00BE5C4C">
              <w:rPr>
                <w:rFonts w:ascii="Times New Roman" w:hAnsi="Times New Roman"/>
                <w:color w:val="000000"/>
                <w:sz w:val="24"/>
                <w:szCs w:val="24"/>
              </w:rPr>
              <w:t>/</w:t>
            </w:r>
          </w:p>
          <w:p w:rsidR="003671F8" w:rsidRPr="00BE5C4C" w:rsidRDefault="003671F8" w:rsidP="00CC54F6">
            <w:pPr>
              <w:pStyle w:val="af4"/>
              <w:rPr>
                <w:rFonts w:ascii="Times New Roman" w:hAnsi="Times New Roman"/>
                <w:color w:val="000000"/>
                <w:sz w:val="16"/>
                <w:szCs w:val="16"/>
              </w:rPr>
            </w:pPr>
          </w:p>
          <w:p w:rsidR="003671F8" w:rsidRPr="00BE5C4C" w:rsidRDefault="003671F8" w:rsidP="00CC54F6">
            <w:pPr>
              <w:contextualSpacing/>
              <w:rPr>
                <w:color w:val="000000"/>
                <w:sz w:val="24"/>
                <w:szCs w:val="24"/>
              </w:rPr>
            </w:pPr>
            <w:r w:rsidRPr="00BE5C4C">
              <w:rPr>
                <w:color w:val="000000"/>
                <w:sz w:val="16"/>
                <w:szCs w:val="16"/>
              </w:rPr>
              <w:t>М.П.</w:t>
            </w:r>
          </w:p>
        </w:tc>
        <w:tc>
          <w:tcPr>
            <w:tcW w:w="2500" w:type="pct"/>
          </w:tcPr>
          <w:p w:rsidR="003671F8" w:rsidRPr="00BE5C4C" w:rsidRDefault="003671F8" w:rsidP="00CC54F6">
            <w:pPr>
              <w:pStyle w:val="af4"/>
              <w:rPr>
                <w:rFonts w:ascii="Times New Roman" w:hAnsi="Times New Roman"/>
                <w:b/>
                <w:color w:val="000000"/>
                <w:sz w:val="24"/>
                <w:szCs w:val="24"/>
              </w:rPr>
            </w:pPr>
            <w:r w:rsidRPr="00BE5C4C">
              <w:rPr>
                <w:rFonts w:ascii="Times New Roman" w:hAnsi="Times New Roman"/>
                <w:b/>
                <w:color w:val="000000"/>
                <w:sz w:val="24"/>
                <w:szCs w:val="24"/>
              </w:rPr>
              <w:t>от имени Поставщика:</w:t>
            </w:r>
          </w:p>
          <w:p w:rsidR="003671F8" w:rsidRPr="00BE5C4C" w:rsidRDefault="003671F8" w:rsidP="00CC54F6">
            <w:pPr>
              <w:rPr>
                <w:color w:val="000000"/>
                <w:sz w:val="24"/>
                <w:szCs w:val="24"/>
              </w:rPr>
            </w:pPr>
            <w:r w:rsidRPr="00BE5C4C">
              <w:rPr>
                <w:sz w:val="24"/>
                <w:szCs w:val="24"/>
              </w:rPr>
              <w:t>_____________________________________</w:t>
            </w:r>
          </w:p>
          <w:p w:rsidR="003671F8" w:rsidRPr="00BE5C4C" w:rsidRDefault="003671F8" w:rsidP="00CC54F6">
            <w:pPr>
              <w:rPr>
                <w:color w:val="000000"/>
                <w:sz w:val="24"/>
                <w:szCs w:val="24"/>
              </w:rPr>
            </w:pPr>
          </w:p>
          <w:p w:rsidR="003671F8" w:rsidRPr="00BE5C4C" w:rsidRDefault="003671F8" w:rsidP="00CC54F6">
            <w:pPr>
              <w:rPr>
                <w:color w:val="000000"/>
                <w:sz w:val="24"/>
                <w:szCs w:val="24"/>
              </w:rPr>
            </w:pPr>
            <w:r w:rsidRPr="00BE5C4C">
              <w:rPr>
                <w:color w:val="000000"/>
                <w:sz w:val="24"/>
                <w:szCs w:val="24"/>
              </w:rPr>
              <w:t>________________/ _____________________ /</w:t>
            </w:r>
          </w:p>
          <w:p w:rsidR="003671F8" w:rsidRPr="00BE5C4C" w:rsidRDefault="003671F8" w:rsidP="00CC54F6">
            <w:pPr>
              <w:rPr>
                <w:color w:val="000000"/>
                <w:sz w:val="16"/>
                <w:szCs w:val="16"/>
              </w:rPr>
            </w:pPr>
          </w:p>
          <w:p w:rsidR="003671F8" w:rsidRPr="00BE5C4C" w:rsidRDefault="003671F8" w:rsidP="00CC54F6">
            <w:pPr>
              <w:contextualSpacing/>
              <w:rPr>
                <w:color w:val="000000"/>
                <w:sz w:val="24"/>
                <w:szCs w:val="24"/>
              </w:rPr>
            </w:pPr>
            <w:r w:rsidRPr="00BE5C4C">
              <w:rPr>
                <w:color w:val="000000"/>
                <w:sz w:val="16"/>
                <w:szCs w:val="16"/>
              </w:rPr>
              <w:t>М.П.</w:t>
            </w:r>
          </w:p>
        </w:tc>
      </w:tr>
    </w:tbl>
    <w:p w:rsidR="00B71089" w:rsidRDefault="00B71089" w:rsidP="00B71089">
      <w:pPr>
        <w:spacing w:line="264" w:lineRule="auto"/>
        <w:jc w:val="both"/>
        <w:rPr>
          <w:sz w:val="16"/>
          <w:szCs w:val="16"/>
        </w:rPr>
      </w:pPr>
    </w:p>
    <w:p w:rsidR="005A59C3" w:rsidRPr="0054136C" w:rsidRDefault="00B71089" w:rsidP="005A59C3">
      <w:pPr>
        <w:pStyle w:val="10"/>
        <w:spacing w:before="0" w:after="0"/>
        <w:ind w:left="709"/>
        <w:jc w:val="right"/>
        <w:rPr>
          <w:b w:val="0"/>
          <w:sz w:val="24"/>
          <w:szCs w:val="24"/>
        </w:rPr>
      </w:pPr>
      <w:r>
        <w:rPr>
          <w:sz w:val="16"/>
          <w:szCs w:val="16"/>
        </w:rPr>
        <w:br w:type="page"/>
      </w:r>
      <w:r w:rsidR="005A59C3" w:rsidRPr="0054136C">
        <w:rPr>
          <w:b w:val="0"/>
          <w:sz w:val="24"/>
          <w:szCs w:val="24"/>
        </w:rPr>
        <w:lastRenderedPageBreak/>
        <w:t xml:space="preserve">Приложение № </w:t>
      </w:r>
      <w:r w:rsidR="005A59C3">
        <w:rPr>
          <w:b w:val="0"/>
        </w:rPr>
        <w:t>2</w:t>
      </w:r>
    </w:p>
    <w:p w:rsidR="00D948D3" w:rsidRPr="00211754" w:rsidRDefault="00D948D3" w:rsidP="00D948D3">
      <w:pPr>
        <w:jc w:val="right"/>
        <w:rPr>
          <w:sz w:val="24"/>
          <w:szCs w:val="24"/>
        </w:rPr>
      </w:pPr>
      <w:r w:rsidRPr="00211754">
        <w:rPr>
          <w:sz w:val="24"/>
          <w:szCs w:val="24"/>
        </w:rPr>
        <w:t xml:space="preserve">к Договору № </w:t>
      </w:r>
      <w:r w:rsidRPr="00211754">
        <w:rPr>
          <w:color w:val="000000"/>
          <w:sz w:val="24"/>
          <w:szCs w:val="24"/>
        </w:rPr>
        <w:t>2026-Р-017</w:t>
      </w:r>
    </w:p>
    <w:p w:rsidR="00211754" w:rsidRPr="0072465F" w:rsidRDefault="00211754" w:rsidP="00211754">
      <w:pPr>
        <w:jc w:val="right"/>
        <w:rPr>
          <w:sz w:val="24"/>
          <w:szCs w:val="24"/>
        </w:rPr>
      </w:pPr>
      <w:r w:rsidRPr="0072465F">
        <w:rPr>
          <w:sz w:val="24"/>
          <w:szCs w:val="24"/>
        </w:rPr>
        <w:t>на поставку ПЭВМ в защищенном исполнении,</w:t>
      </w:r>
      <w:r>
        <w:rPr>
          <w:sz w:val="24"/>
          <w:szCs w:val="24"/>
        </w:rPr>
        <w:br/>
      </w:r>
      <w:r w:rsidRPr="0072465F">
        <w:rPr>
          <w:sz w:val="24"/>
          <w:szCs w:val="24"/>
        </w:rPr>
        <w:t>предназначенной для обработки сведений,</w:t>
      </w:r>
      <w:r>
        <w:rPr>
          <w:sz w:val="24"/>
          <w:szCs w:val="24"/>
        </w:rPr>
        <w:br/>
      </w:r>
      <w:r w:rsidRPr="0072465F">
        <w:rPr>
          <w:sz w:val="24"/>
          <w:szCs w:val="24"/>
        </w:rPr>
        <w:t>составляющих государственную тайну</w:t>
      </w:r>
    </w:p>
    <w:p w:rsidR="005A59C3" w:rsidRPr="004D5ECF" w:rsidRDefault="005A59C3" w:rsidP="005A59C3">
      <w:pPr>
        <w:pStyle w:val="BlockQuotation"/>
        <w:tabs>
          <w:tab w:val="left" w:pos="2977"/>
        </w:tabs>
        <w:spacing w:line="240" w:lineRule="auto"/>
        <w:ind w:left="0" w:right="0" w:firstLine="0"/>
        <w:jc w:val="right"/>
        <w:rPr>
          <w:b w:val="0"/>
          <w:szCs w:val="24"/>
        </w:rPr>
      </w:pPr>
      <w:r w:rsidRPr="0054136C">
        <w:rPr>
          <w:b w:val="0"/>
          <w:szCs w:val="24"/>
        </w:rPr>
        <w:t>от «___» ____________ 2026</w:t>
      </w:r>
      <w:r w:rsidRPr="004D5ECF">
        <w:rPr>
          <w:b w:val="0"/>
          <w:szCs w:val="24"/>
        </w:rPr>
        <w:t xml:space="preserve"> г</w:t>
      </w:r>
      <w:r>
        <w:rPr>
          <w:b w:val="0"/>
          <w:szCs w:val="24"/>
        </w:rPr>
        <w:t>.</w:t>
      </w:r>
    </w:p>
    <w:p w:rsidR="005A59C3" w:rsidRPr="005A59C3" w:rsidRDefault="005A59C3" w:rsidP="005A59C3">
      <w:pPr>
        <w:suppressAutoHyphens/>
        <w:jc w:val="center"/>
        <w:outlineLvl w:val="0"/>
        <w:rPr>
          <w:b/>
          <w:sz w:val="24"/>
          <w:szCs w:val="24"/>
        </w:rPr>
      </w:pPr>
    </w:p>
    <w:p w:rsidR="005A59C3" w:rsidRPr="005A59C3" w:rsidRDefault="005A59C3" w:rsidP="005A59C3">
      <w:pPr>
        <w:suppressAutoHyphens/>
        <w:jc w:val="center"/>
        <w:outlineLvl w:val="0"/>
        <w:rPr>
          <w:b/>
          <w:sz w:val="24"/>
          <w:szCs w:val="24"/>
        </w:rPr>
      </w:pPr>
    </w:p>
    <w:p w:rsidR="005A59C3" w:rsidRPr="005A59C3" w:rsidRDefault="005A59C3" w:rsidP="005A59C3">
      <w:pPr>
        <w:suppressAutoHyphens/>
        <w:jc w:val="center"/>
        <w:outlineLvl w:val="0"/>
        <w:rPr>
          <w:b/>
          <w:sz w:val="24"/>
          <w:szCs w:val="24"/>
        </w:rPr>
      </w:pPr>
    </w:p>
    <w:p w:rsidR="005A59C3" w:rsidRPr="00710831" w:rsidRDefault="005A59C3" w:rsidP="005A59C3">
      <w:pPr>
        <w:suppressAutoHyphens/>
        <w:jc w:val="center"/>
        <w:outlineLvl w:val="0"/>
        <w:rPr>
          <w:b/>
          <w:sz w:val="28"/>
          <w:szCs w:val="28"/>
        </w:rPr>
      </w:pPr>
      <w:r w:rsidRPr="00710831">
        <w:rPr>
          <w:b/>
          <w:sz w:val="28"/>
          <w:szCs w:val="28"/>
        </w:rPr>
        <w:t>ТЕХНИЧЕСКОЕ ЗАДАНИЕ</w:t>
      </w:r>
    </w:p>
    <w:p w:rsidR="005A59C3" w:rsidRPr="005A59C3" w:rsidRDefault="005A59C3" w:rsidP="005A59C3">
      <w:pPr>
        <w:suppressAutoHyphens/>
        <w:jc w:val="center"/>
        <w:outlineLvl w:val="0"/>
        <w:rPr>
          <w:b/>
          <w:sz w:val="24"/>
          <w:szCs w:val="24"/>
        </w:rPr>
      </w:pPr>
      <w:r w:rsidRPr="005A59C3">
        <w:rPr>
          <w:b/>
          <w:sz w:val="24"/>
          <w:szCs w:val="24"/>
        </w:rPr>
        <w:t>на поставку ПЭВМ в защищенном исполнении, предназначенной для обработки сведений, составляющих государственную тайну</w:t>
      </w:r>
    </w:p>
    <w:p w:rsidR="005A59C3" w:rsidRPr="005A59C3" w:rsidRDefault="005A59C3" w:rsidP="005A59C3">
      <w:pPr>
        <w:numPr>
          <w:ilvl w:val="0"/>
          <w:numId w:val="29"/>
        </w:numPr>
        <w:spacing w:before="240" w:after="240"/>
        <w:ind w:left="0" w:firstLine="0"/>
        <w:jc w:val="center"/>
        <w:rPr>
          <w:b/>
          <w:sz w:val="24"/>
          <w:szCs w:val="24"/>
        </w:rPr>
      </w:pPr>
      <w:r w:rsidRPr="005A59C3">
        <w:rPr>
          <w:b/>
          <w:sz w:val="24"/>
          <w:szCs w:val="24"/>
        </w:rPr>
        <w:t>Сведения об объекте закупки</w:t>
      </w:r>
    </w:p>
    <w:p w:rsidR="005A59C3" w:rsidRPr="005A59C3" w:rsidRDefault="005A59C3" w:rsidP="005A59C3">
      <w:pPr>
        <w:spacing w:before="240" w:after="240"/>
        <w:rPr>
          <w:b/>
          <w:sz w:val="24"/>
          <w:szCs w:val="24"/>
        </w:rPr>
      </w:pPr>
      <w:r w:rsidRPr="005A59C3">
        <w:rPr>
          <w:b/>
          <w:sz w:val="24"/>
          <w:szCs w:val="24"/>
        </w:rPr>
        <w:t>Перечень используемых терминов и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7022"/>
      </w:tblGrid>
      <w:tr w:rsidR="005A59C3" w:rsidRPr="005A59C3" w:rsidTr="005A59C3">
        <w:trPr>
          <w:trHeight w:val="433"/>
        </w:trPr>
        <w:tc>
          <w:tcPr>
            <w:tcW w:w="1396" w:type="pct"/>
          </w:tcPr>
          <w:p w:rsidR="005A59C3" w:rsidRPr="005A59C3" w:rsidRDefault="005A59C3" w:rsidP="00CC54F6">
            <w:pPr>
              <w:rPr>
                <w:sz w:val="24"/>
                <w:szCs w:val="24"/>
              </w:rPr>
            </w:pPr>
            <w:r w:rsidRPr="005A59C3">
              <w:rPr>
                <w:sz w:val="24"/>
                <w:szCs w:val="24"/>
              </w:rPr>
              <w:t>ПЭВМ</w:t>
            </w:r>
          </w:p>
        </w:tc>
        <w:tc>
          <w:tcPr>
            <w:tcW w:w="3604" w:type="pct"/>
          </w:tcPr>
          <w:p w:rsidR="005A59C3" w:rsidRPr="005A59C3" w:rsidRDefault="005A59C3" w:rsidP="00CC54F6">
            <w:pPr>
              <w:rPr>
                <w:sz w:val="24"/>
                <w:szCs w:val="24"/>
              </w:rPr>
            </w:pPr>
            <w:r w:rsidRPr="005A59C3">
              <w:rPr>
                <w:sz w:val="24"/>
                <w:szCs w:val="24"/>
              </w:rPr>
              <w:t>Персональная электронная вычислительная машина</w:t>
            </w:r>
          </w:p>
        </w:tc>
      </w:tr>
      <w:tr w:rsidR="005A59C3" w:rsidRPr="005A59C3" w:rsidTr="005A59C3">
        <w:trPr>
          <w:trHeight w:val="425"/>
        </w:trPr>
        <w:tc>
          <w:tcPr>
            <w:tcW w:w="1396" w:type="pct"/>
          </w:tcPr>
          <w:p w:rsidR="005A59C3" w:rsidRPr="005A59C3" w:rsidRDefault="005A59C3" w:rsidP="00CC54F6">
            <w:pPr>
              <w:rPr>
                <w:sz w:val="24"/>
                <w:szCs w:val="24"/>
              </w:rPr>
            </w:pPr>
            <w:r w:rsidRPr="005A59C3">
              <w:rPr>
                <w:sz w:val="24"/>
                <w:szCs w:val="24"/>
              </w:rPr>
              <w:t>СП</w:t>
            </w:r>
          </w:p>
        </w:tc>
        <w:tc>
          <w:tcPr>
            <w:tcW w:w="3604" w:type="pct"/>
          </w:tcPr>
          <w:p w:rsidR="005A59C3" w:rsidRPr="005A59C3" w:rsidRDefault="005A59C3" w:rsidP="00CC54F6">
            <w:pPr>
              <w:rPr>
                <w:sz w:val="24"/>
                <w:szCs w:val="24"/>
              </w:rPr>
            </w:pPr>
            <w:r w:rsidRPr="005A59C3">
              <w:rPr>
                <w:sz w:val="24"/>
                <w:szCs w:val="24"/>
              </w:rPr>
              <w:t>Специальная проверка</w:t>
            </w:r>
          </w:p>
        </w:tc>
      </w:tr>
      <w:tr w:rsidR="005A59C3" w:rsidRPr="005A59C3" w:rsidTr="005A59C3">
        <w:trPr>
          <w:trHeight w:val="403"/>
        </w:trPr>
        <w:tc>
          <w:tcPr>
            <w:tcW w:w="1396" w:type="pct"/>
          </w:tcPr>
          <w:p w:rsidR="005A59C3" w:rsidRPr="005A59C3" w:rsidRDefault="005A59C3" w:rsidP="00CC54F6">
            <w:pPr>
              <w:rPr>
                <w:sz w:val="24"/>
                <w:szCs w:val="24"/>
              </w:rPr>
            </w:pPr>
            <w:r w:rsidRPr="005A59C3">
              <w:rPr>
                <w:sz w:val="24"/>
                <w:szCs w:val="24"/>
              </w:rPr>
              <w:t>СИ</w:t>
            </w:r>
          </w:p>
        </w:tc>
        <w:tc>
          <w:tcPr>
            <w:tcW w:w="3604" w:type="pct"/>
          </w:tcPr>
          <w:p w:rsidR="005A59C3" w:rsidRPr="005A59C3" w:rsidRDefault="005A59C3" w:rsidP="00CC54F6">
            <w:pPr>
              <w:rPr>
                <w:sz w:val="24"/>
                <w:szCs w:val="24"/>
              </w:rPr>
            </w:pPr>
            <w:r w:rsidRPr="005A59C3">
              <w:rPr>
                <w:sz w:val="24"/>
                <w:szCs w:val="24"/>
              </w:rPr>
              <w:t>Специальное исследование</w:t>
            </w:r>
          </w:p>
        </w:tc>
      </w:tr>
      <w:tr w:rsidR="005A59C3" w:rsidRPr="005A59C3" w:rsidTr="005A59C3">
        <w:trPr>
          <w:trHeight w:val="422"/>
        </w:trPr>
        <w:tc>
          <w:tcPr>
            <w:tcW w:w="1396" w:type="pct"/>
          </w:tcPr>
          <w:p w:rsidR="005A59C3" w:rsidRPr="005A59C3" w:rsidRDefault="005A59C3" w:rsidP="00CC54F6">
            <w:pPr>
              <w:rPr>
                <w:sz w:val="24"/>
                <w:szCs w:val="24"/>
              </w:rPr>
            </w:pPr>
            <w:r w:rsidRPr="005A59C3">
              <w:rPr>
                <w:sz w:val="24"/>
                <w:szCs w:val="24"/>
              </w:rPr>
              <w:t>АРМ</w:t>
            </w:r>
          </w:p>
        </w:tc>
        <w:tc>
          <w:tcPr>
            <w:tcW w:w="3604" w:type="pct"/>
          </w:tcPr>
          <w:p w:rsidR="005A59C3" w:rsidRPr="005A59C3" w:rsidRDefault="005A59C3" w:rsidP="00CC54F6">
            <w:pPr>
              <w:rPr>
                <w:sz w:val="24"/>
                <w:szCs w:val="24"/>
              </w:rPr>
            </w:pPr>
            <w:r w:rsidRPr="005A59C3">
              <w:rPr>
                <w:sz w:val="24"/>
                <w:szCs w:val="24"/>
              </w:rPr>
              <w:t>Автоматизированное рабочее место</w:t>
            </w:r>
          </w:p>
        </w:tc>
      </w:tr>
      <w:tr w:rsidR="005A59C3" w:rsidRPr="005A59C3" w:rsidTr="005A59C3">
        <w:trPr>
          <w:trHeight w:val="400"/>
        </w:trPr>
        <w:tc>
          <w:tcPr>
            <w:tcW w:w="1396" w:type="pct"/>
          </w:tcPr>
          <w:p w:rsidR="005A59C3" w:rsidRPr="005A59C3" w:rsidRDefault="005A59C3" w:rsidP="00CC54F6">
            <w:pPr>
              <w:rPr>
                <w:sz w:val="24"/>
                <w:szCs w:val="24"/>
              </w:rPr>
            </w:pPr>
            <w:r w:rsidRPr="005A59C3">
              <w:rPr>
                <w:sz w:val="24"/>
                <w:szCs w:val="24"/>
              </w:rPr>
              <w:t>ПО</w:t>
            </w:r>
          </w:p>
        </w:tc>
        <w:tc>
          <w:tcPr>
            <w:tcW w:w="3604" w:type="pct"/>
          </w:tcPr>
          <w:p w:rsidR="005A59C3" w:rsidRPr="005A59C3" w:rsidRDefault="005A59C3" w:rsidP="00CC54F6">
            <w:pPr>
              <w:rPr>
                <w:sz w:val="24"/>
                <w:szCs w:val="24"/>
              </w:rPr>
            </w:pPr>
            <w:r w:rsidRPr="005A59C3">
              <w:rPr>
                <w:sz w:val="24"/>
                <w:szCs w:val="24"/>
              </w:rPr>
              <w:t>Программное обеспечение</w:t>
            </w:r>
          </w:p>
        </w:tc>
      </w:tr>
      <w:tr w:rsidR="005A59C3" w:rsidRPr="005A59C3" w:rsidTr="005A59C3">
        <w:trPr>
          <w:trHeight w:val="435"/>
        </w:trPr>
        <w:tc>
          <w:tcPr>
            <w:tcW w:w="1396" w:type="pct"/>
          </w:tcPr>
          <w:p w:rsidR="005A59C3" w:rsidRPr="005A59C3" w:rsidRDefault="005A59C3" w:rsidP="00CC54F6">
            <w:pPr>
              <w:rPr>
                <w:sz w:val="24"/>
                <w:szCs w:val="24"/>
              </w:rPr>
            </w:pPr>
            <w:r w:rsidRPr="005A59C3">
              <w:rPr>
                <w:sz w:val="24"/>
                <w:szCs w:val="24"/>
              </w:rPr>
              <w:t>ФСТЭК</w:t>
            </w:r>
          </w:p>
        </w:tc>
        <w:tc>
          <w:tcPr>
            <w:tcW w:w="3604" w:type="pct"/>
          </w:tcPr>
          <w:p w:rsidR="005A59C3" w:rsidRPr="005A59C3" w:rsidRDefault="005A59C3" w:rsidP="00CC54F6">
            <w:pPr>
              <w:rPr>
                <w:sz w:val="24"/>
                <w:szCs w:val="24"/>
              </w:rPr>
            </w:pPr>
            <w:r w:rsidRPr="005A59C3">
              <w:rPr>
                <w:sz w:val="24"/>
                <w:szCs w:val="24"/>
              </w:rPr>
              <w:t>Федеральная служба по техническому и экспортному контролю</w:t>
            </w:r>
          </w:p>
        </w:tc>
      </w:tr>
      <w:tr w:rsidR="005A59C3" w:rsidRPr="005A59C3" w:rsidTr="005A59C3">
        <w:trPr>
          <w:trHeight w:val="399"/>
        </w:trPr>
        <w:tc>
          <w:tcPr>
            <w:tcW w:w="1396" w:type="pct"/>
          </w:tcPr>
          <w:p w:rsidR="005A59C3" w:rsidRPr="005A59C3" w:rsidRDefault="005A59C3" w:rsidP="00CC54F6">
            <w:pPr>
              <w:rPr>
                <w:sz w:val="24"/>
                <w:szCs w:val="24"/>
              </w:rPr>
            </w:pPr>
            <w:r w:rsidRPr="005A59C3">
              <w:rPr>
                <w:sz w:val="24"/>
                <w:szCs w:val="24"/>
              </w:rPr>
              <w:t>СЗИ от НСД</w:t>
            </w:r>
          </w:p>
        </w:tc>
        <w:tc>
          <w:tcPr>
            <w:tcW w:w="3604" w:type="pct"/>
          </w:tcPr>
          <w:p w:rsidR="005A59C3" w:rsidRPr="005A59C3" w:rsidRDefault="005A59C3" w:rsidP="00CC54F6">
            <w:pPr>
              <w:rPr>
                <w:sz w:val="24"/>
                <w:szCs w:val="24"/>
              </w:rPr>
            </w:pPr>
            <w:r w:rsidRPr="005A59C3">
              <w:rPr>
                <w:sz w:val="24"/>
                <w:szCs w:val="24"/>
              </w:rPr>
              <w:t>Средство защиты информации от несанкционированного доступа</w:t>
            </w:r>
          </w:p>
        </w:tc>
      </w:tr>
    </w:tbl>
    <w:p w:rsidR="005A59C3" w:rsidRPr="005A59C3" w:rsidRDefault="005A59C3" w:rsidP="005A59C3">
      <w:pPr>
        <w:rPr>
          <w:sz w:val="24"/>
          <w:szCs w:val="24"/>
        </w:rPr>
      </w:pPr>
    </w:p>
    <w:p w:rsidR="005A59C3" w:rsidRPr="005A59C3" w:rsidRDefault="005A59C3" w:rsidP="005A59C3">
      <w:pPr>
        <w:numPr>
          <w:ilvl w:val="1"/>
          <w:numId w:val="28"/>
        </w:numPr>
        <w:shd w:val="clear" w:color="auto" w:fill="FFFFFF"/>
        <w:ind w:left="0" w:firstLine="567"/>
        <w:jc w:val="both"/>
        <w:rPr>
          <w:sz w:val="24"/>
          <w:szCs w:val="24"/>
        </w:rPr>
      </w:pPr>
      <w:r w:rsidRPr="005A59C3">
        <w:rPr>
          <w:sz w:val="24"/>
          <w:szCs w:val="24"/>
        </w:rPr>
        <w:t>Поставка информационной системы, защищённой с использованием средств защиты информации включает в себя:</w:t>
      </w:r>
    </w:p>
    <w:p w:rsidR="005A59C3" w:rsidRPr="005A59C3" w:rsidRDefault="005A59C3" w:rsidP="005A59C3">
      <w:pPr>
        <w:pStyle w:val="af2"/>
        <w:numPr>
          <w:ilvl w:val="2"/>
          <w:numId w:val="28"/>
        </w:numPr>
        <w:shd w:val="clear" w:color="auto" w:fill="FFFFFF"/>
        <w:ind w:left="0" w:firstLine="567"/>
        <w:jc w:val="both"/>
        <w:rPr>
          <w:sz w:val="24"/>
          <w:szCs w:val="24"/>
        </w:rPr>
      </w:pPr>
      <w:bookmarkStart w:id="6" w:name="_GoBack"/>
      <w:r w:rsidRPr="005A59C3">
        <w:rPr>
          <w:sz w:val="24"/>
          <w:szCs w:val="24"/>
        </w:rPr>
        <w:t>ПЭВМ в защищённом исполнении</w:t>
      </w:r>
      <w:bookmarkEnd w:id="6"/>
      <w:r w:rsidRPr="005A59C3">
        <w:rPr>
          <w:sz w:val="24"/>
          <w:szCs w:val="24"/>
        </w:rPr>
        <w:t xml:space="preserve"> в количестве 1 шт.</w:t>
      </w:r>
    </w:p>
    <w:p w:rsidR="005A59C3" w:rsidRPr="005A59C3" w:rsidRDefault="005A59C3" w:rsidP="005A59C3">
      <w:pPr>
        <w:numPr>
          <w:ilvl w:val="1"/>
          <w:numId w:val="28"/>
        </w:numPr>
        <w:ind w:left="0" w:firstLine="567"/>
        <w:jc w:val="both"/>
        <w:rPr>
          <w:sz w:val="24"/>
          <w:szCs w:val="24"/>
        </w:rPr>
      </w:pPr>
      <w:r w:rsidRPr="005A59C3">
        <w:rPr>
          <w:sz w:val="24"/>
          <w:szCs w:val="24"/>
        </w:rPr>
        <w:t>ПЭВМ должна обеспечивать возможность обработки информации, содержащей сведения, составляющие государственную тайну, а также соответствовать требованиям приказа ФСТЭК России от 20.10.2016 № 025 «Требования по технической защите информации, содержащей сведения, составляющие государственную тайну» и иметь действующий сертификат соответствия ФСТЭК России на момент передачи товара.</w:t>
      </w:r>
    </w:p>
    <w:p w:rsidR="005A59C3" w:rsidRPr="005A59C3" w:rsidRDefault="005A59C3" w:rsidP="005A59C3">
      <w:pPr>
        <w:numPr>
          <w:ilvl w:val="1"/>
          <w:numId w:val="28"/>
        </w:numPr>
        <w:ind w:left="0" w:firstLine="567"/>
        <w:jc w:val="both"/>
        <w:rPr>
          <w:sz w:val="24"/>
          <w:szCs w:val="24"/>
        </w:rPr>
      </w:pPr>
      <w:r w:rsidRPr="005A59C3">
        <w:rPr>
          <w:sz w:val="24"/>
          <w:szCs w:val="24"/>
        </w:rPr>
        <w:t>ПЭВМ в защищенном исполнении должна являться средством вычислительной техники, защищенным от утечки информации по каналу побочных электромагнитных излучений и наводок, соответствовать требованиям по безопасности информации, установленным в приказе ФСТЭК России от 20.10.2016 № 025 «Требования по технической защите информации, содержащей сведения, составляющие государственную тайну». ПЭВМ в защищенном исполнении может применяться на объектах вычислительной техники 2 и 3 категорий, а также устанавливаться в выделенных помещениях, оборудованных системами звукоусиления до 2 категории включительно.</w:t>
      </w:r>
    </w:p>
    <w:p w:rsidR="005A59C3" w:rsidRPr="005A59C3" w:rsidRDefault="005A59C3" w:rsidP="005A59C3">
      <w:pPr>
        <w:numPr>
          <w:ilvl w:val="1"/>
          <w:numId w:val="28"/>
        </w:numPr>
        <w:ind w:left="0" w:firstLine="567"/>
        <w:jc w:val="both"/>
        <w:rPr>
          <w:sz w:val="24"/>
          <w:szCs w:val="24"/>
        </w:rPr>
      </w:pPr>
      <w:r w:rsidRPr="005A59C3">
        <w:rPr>
          <w:sz w:val="24"/>
          <w:szCs w:val="24"/>
        </w:rPr>
        <w:t>ПЭВМ должна соответствовать требованиям ТР ЕАЭС 037/2016 «Об ограничении применения опасных веществ в изделиях электротехники и радиоэлектроники.</w:t>
      </w:r>
    </w:p>
    <w:p w:rsidR="005A59C3" w:rsidRPr="005A59C3" w:rsidRDefault="005A59C3" w:rsidP="005A59C3">
      <w:pPr>
        <w:numPr>
          <w:ilvl w:val="1"/>
          <w:numId w:val="28"/>
        </w:numPr>
        <w:ind w:left="0" w:firstLine="567"/>
        <w:jc w:val="both"/>
        <w:rPr>
          <w:sz w:val="24"/>
          <w:szCs w:val="24"/>
        </w:rPr>
      </w:pPr>
      <w:r w:rsidRPr="005A59C3">
        <w:rPr>
          <w:sz w:val="24"/>
          <w:szCs w:val="24"/>
        </w:rPr>
        <w:t>Размер зоны 2, рассчитанный по результатам измерения уровня побочного электромагнитного излучения информативного сигнала при выполнении специальных исследований, не превышает величины 15 метров для носимых средств разведки.</w:t>
      </w:r>
    </w:p>
    <w:p w:rsidR="005A59C3" w:rsidRDefault="005A59C3" w:rsidP="005A59C3">
      <w:pPr>
        <w:numPr>
          <w:ilvl w:val="1"/>
          <w:numId w:val="28"/>
        </w:numPr>
        <w:ind w:left="0" w:firstLine="567"/>
        <w:jc w:val="both"/>
        <w:rPr>
          <w:sz w:val="24"/>
          <w:szCs w:val="24"/>
        </w:rPr>
      </w:pPr>
      <w:r w:rsidRPr="005A59C3">
        <w:rPr>
          <w:sz w:val="24"/>
          <w:szCs w:val="24"/>
        </w:rPr>
        <w:t>Изделие должно являться техническим средством защиты информации (код промышленной продукции по ОК0342014 (ОКПД2) 26.20.40.140), произведенной на территории Российской Федерации.</w:t>
      </w:r>
    </w:p>
    <w:p w:rsidR="00FA5E9F" w:rsidRPr="005A59C3" w:rsidRDefault="00FA5E9F" w:rsidP="00FA5E9F">
      <w:pPr>
        <w:ind w:left="567"/>
        <w:jc w:val="both"/>
        <w:rPr>
          <w:sz w:val="24"/>
          <w:szCs w:val="24"/>
        </w:rPr>
      </w:pPr>
    </w:p>
    <w:p w:rsidR="005A59C3" w:rsidRPr="005A59C3" w:rsidRDefault="005A59C3" w:rsidP="005A59C3">
      <w:pPr>
        <w:numPr>
          <w:ilvl w:val="0"/>
          <w:numId w:val="28"/>
        </w:numPr>
        <w:spacing w:before="240" w:after="240"/>
        <w:ind w:left="0" w:firstLine="0"/>
        <w:jc w:val="center"/>
        <w:rPr>
          <w:b/>
          <w:sz w:val="24"/>
          <w:szCs w:val="24"/>
        </w:rPr>
      </w:pPr>
      <w:r w:rsidRPr="005A59C3">
        <w:rPr>
          <w:b/>
          <w:sz w:val="24"/>
          <w:szCs w:val="24"/>
        </w:rPr>
        <w:lastRenderedPageBreak/>
        <w:t>Технические характеристики товара</w:t>
      </w:r>
    </w:p>
    <w:p w:rsidR="005A59C3" w:rsidRDefault="005A59C3" w:rsidP="005A59C3">
      <w:pPr>
        <w:pStyle w:val="af9"/>
      </w:pPr>
      <w:r w:rsidRPr="002956E5">
        <w:t>Таблица</w:t>
      </w:r>
      <w:r>
        <w:t xml:space="preserve"> </w:t>
      </w:r>
      <w:r>
        <w:fldChar w:fldCharType="begin"/>
      </w:r>
      <w:r>
        <w:instrText xml:space="preserve"> AUTONUM  \s " " </w:instrText>
      </w:r>
      <w:r>
        <w:fldChar w:fldCharType="end"/>
      </w:r>
    </w:p>
    <w:p w:rsidR="005A59C3" w:rsidRDefault="005A59C3" w:rsidP="005A59C3">
      <w:pPr>
        <w:ind w:left="709"/>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3"/>
        <w:gridCol w:w="1848"/>
        <w:gridCol w:w="52"/>
        <w:gridCol w:w="2690"/>
        <w:gridCol w:w="2575"/>
        <w:gridCol w:w="1009"/>
        <w:gridCol w:w="11"/>
        <w:gridCol w:w="1020"/>
      </w:tblGrid>
      <w:tr w:rsidR="009564AF" w:rsidRPr="00935DB0" w:rsidTr="00CC54F6">
        <w:trPr>
          <w:trHeight w:val="567"/>
          <w:jc w:val="center"/>
        </w:trPr>
        <w:tc>
          <w:tcPr>
            <w:tcW w:w="592" w:type="dxa"/>
          </w:tcPr>
          <w:p w:rsidR="009564AF" w:rsidRPr="00CC54F6" w:rsidRDefault="009564AF" w:rsidP="00CC54F6">
            <w:pPr>
              <w:pStyle w:val="afb"/>
              <w:rPr>
                <w:sz w:val="24"/>
                <w:szCs w:val="24"/>
                <w:lang w:val="ru-RU"/>
              </w:rPr>
            </w:pPr>
            <w:r w:rsidRPr="00CC54F6">
              <w:rPr>
                <w:sz w:val="24"/>
                <w:szCs w:val="24"/>
                <w:lang w:val="ru-RU"/>
              </w:rPr>
              <w:t>№</w:t>
            </w:r>
          </w:p>
          <w:p w:rsidR="009564AF" w:rsidRPr="00CC54F6" w:rsidRDefault="009564AF" w:rsidP="00CC54F6">
            <w:pPr>
              <w:pStyle w:val="afb"/>
              <w:rPr>
                <w:sz w:val="24"/>
                <w:szCs w:val="24"/>
                <w:lang w:val="ru-RU"/>
              </w:rPr>
            </w:pPr>
            <w:r w:rsidRPr="00CC54F6">
              <w:rPr>
                <w:sz w:val="24"/>
                <w:szCs w:val="24"/>
                <w:lang w:val="ru-RU"/>
              </w:rPr>
              <w:t>п/п</w:t>
            </w:r>
          </w:p>
        </w:tc>
        <w:tc>
          <w:tcPr>
            <w:tcW w:w="7034" w:type="dxa"/>
            <w:gridSpan w:val="4"/>
            <w:vAlign w:val="center"/>
          </w:tcPr>
          <w:p w:rsidR="009564AF" w:rsidRPr="00CC54F6" w:rsidRDefault="009564AF" w:rsidP="00CC54F6">
            <w:pPr>
              <w:pStyle w:val="af7"/>
              <w:rPr>
                <w:b/>
                <w:sz w:val="24"/>
                <w:szCs w:val="24"/>
                <w:lang w:val="ru-RU"/>
              </w:rPr>
            </w:pPr>
            <w:r w:rsidRPr="00CC54F6">
              <w:rPr>
                <w:b/>
                <w:bCs/>
                <w:color w:val="000000"/>
                <w:kern w:val="3"/>
                <w:sz w:val="24"/>
                <w:szCs w:val="24"/>
                <w:lang w:val="ru-RU"/>
              </w:rPr>
              <w:t>Наименование и технические характеристики товара</w:t>
            </w:r>
          </w:p>
        </w:tc>
        <w:tc>
          <w:tcPr>
            <w:tcW w:w="990" w:type="dxa"/>
            <w:vAlign w:val="center"/>
          </w:tcPr>
          <w:p w:rsidR="009564AF" w:rsidRPr="00CC54F6" w:rsidRDefault="009564AF" w:rsidP="00CC54F6">
            <w:pPr>
              <w:pStyle w:val="af7"/>
              <w:rPr>
                <w:b/>
                <w:sz w:val="24"/>
                <w:szCs w:val="24"/>
                <w:lang w:val="ru-RU"/>
              </w:rPr>
            </w:pPr>
            <w:r w:rsidRPr="00CC54F6">
              <w:rPr>
                <w:b/>
                <w:sz w:val="24"/>
                <w:szCs w:val="24"/>
                <w:lang w:val="ru-RU"/>
              </w:rPr>
              <w:t>Ед. изм.</w:t>
            </w:r>
          </w:p>
        </w:tc>
        <w:tc>
          <w:tcPr>
            <w:tcW w:w="1012" w:type="dxa"/>
            <w:gridSpan w:val="2"/>
            <w:vAlign w:val="center"/>
          </w:tcPr>
          <w:p w:rsidR="009564AF" w:rsidRPr="00CC54F6" w:rsidRDefault="009564AF" w:rsidP="00CC54F6">
            <w:pPr>
              <w:pStyle w:val="af7"/>
              <w:rPr>
                <w:b/>
                <w:sz w:val="24"/>
                <w:szCs w:val="24"/>
                <w:lang w:val="ru-RU"/>
              </w:rPr>
            </w:pPr>
            <w:r w:rsidRPr="00CC54F6">
              <w:rPr>
                <w:b/>
                <w:sz w:val="24"/>
                <w:szCs w:val="24"/>
                <w:lang w:val="ru-RU"/>
              </w:rPr>
              <w:t>Кол-во</w:t>
            </w:r>
          </w:p>
        </w:tc>
      </w:tr>
      <w:tr w:rsidR="009564AF" w:rsidRPr="00935DB0" w:rsidTr="00CC54F6">
        <w:trPr>
          <w:trHeight w:val="393"/>
          <w:jc w:val="center"/>
        </w:trPr>
        <w:tc>
          <w:tcPr>
            <w:tcW w:w="592" w:type="dxa"/>
          </w:tcPr>
          <w:p w:rsidR="009564AF" w:rsidRPr="00CC54F6" w:rsidRDefault="009564AF" w:rsidP="00CC54F6">
            <w:pPr>
              <w:pStyle w:val="afb"/>
              <w:rPr>
                <w:sz w:val="24"/>
                <w:szCs w:val="24"/>
                <w:lang w:val="ru-RU"/>
              </w:rPr>
            </w:pPr>
            <w:bookmarkStart w:id="7" w:name="_Hlk120717663"/>
            <w:r w:rsidRPr="00CC54F6">
              <w:rPr>
                <w:sz w:val="24"/>
                <w:szCs w:val="24"/>
                <w:lang w:val="ru-RU"/>
              </w:rPr>
              <w:t>1.</w:t>
            </w:r>
          </w:p>
        </w:tc>
        <w:tc>
          <w:tcPr>
            <w:tcW w:w="9036" w:type="dxa"/>
            <w:gridSpan w:val="7"/>
            <w:vAlign w:val="center"/>
          </w:tcPr>
          <w:p w:rsidR="009564AF" w:rsidRPr="00CC54F6" w:rsidRDefault="009564AF" w:rsidP="00CC54F6">
            <w:pPr>
              <w:pStyle w:val="af7"/>
              <w:jc w:val="left"/>
              <w:rPr>
                <w:b/>
                <w:bCs/>
                <w:color w:val="000000"/>
                <w:kern w:val="3"/>
                <w:sz w:val="24"/>
                <w:szCs w:val="24"/>
                <w:lang w:val="ru-RU"/>
              </w:rPr>
            </w:pPr>
            <w:r w:rsidRPr="00CC54F6">
              <w:rPr>
                <w:b/>
                <w:bCs/>
                <w:color w:val="000000"/>
                <w:kern w:val="3"/>
                <w:sz w:val="24"/>
                <w:szCs w:val="24"/>
                <w:lang w:val="ru-RU"/>
              </w:rPr>
              <w:t>ПЭВМ в защищенном исполнении, сертификат ФСТЭК (Код ОКПД2 26.20.40.140)</w:t>
            </w:r>
          </w:p>
        </w:tc>
      </w:tr>
      <w:tr w:rsidR="009564AF" w:rsidRPr="00935DB0" w:rsidTr="00CC54F6">
        <w:trPr>
          <w:trHeight w:val="97"/>
          <w:jc w:val="center"/>
        </w:trPr>
        <w:tc>
          <w:tcPr>
            <w:tcW w:w="592" w:type="dxa"/>
            <w:vMerge w:val="restart"/>
            <w:vAlign w:val="center"/>
          </w:tcPr>
          <w:p w:rsidR="009564AF" w:rsidRPr="00CC54F6" w:rsidRDefault="009564AF" w:rsidP="00CC54F6">
            <w:pPr>
              <w:pStyle w:val="afb"/>
              <w:rPr>
                <w:sz w:val="24"/>
                <w:szCs w:val="24"/>
                <w:lang w:val="ru-RU"/>
              </w:rPr>
            </w:pPr>
            <w:r w:rsidRPr="00CC54F6">
              <w:rPr>
                <w:sz w:val="24"/>
                <w:szCs w:val="24"/>
                <w:lang w:val="ru-RU"/>
              </w:rPr>
              <w:t>1.1</w:t>
            </w:r>
          </w:p>
        </w:tc>
        <w:tc>
          <w:tcPr>
            <w:tcW w:w="9036" w:type="dxa"/>
            <w:gridSpan w:val="7"/>
            <w:vAlign w:val="center"/>
          </w:tcPr>
          <w:p w:rsidR="009564AF" w:rsidRPr="00CC54F6" w:rsidRDefault="009564AF" w:rsidP="00CC54F6">
            <w:pPr>
              <w:pStyle w:val="af7"/>
              <w:rPr>
                <w:bCs/>
                <w:color w:val="000000"/>
                <w:kern w:val="3"/>
                <w:sz w:val="24"/>
                <w:szCs w:val="24"/>
                <w:lang w:val="ru-RU"/>
              </w:rPr>
            </w:pPr>
            <w:r w:rsidRPr="00CC54F6">
              <w:rPr>
                <w:b/>
                <w:bCs/>
                <w:color w:val="000000"/>
                <w:kern w:val="3"/>
                <w:sz w:val="24"/>
                <w:szCs w:val="24"/>
                <w:lang w:val="ru-RU"/>
              </w:rPr>
              <w:t>Моноблок</w:t>
            </w:r>
          </w:p>
        </w:tc>
      </w:tr>
      <w:tr w:rsidR="009564AF" w:rsidRPr="00935DB0" w:rsidTr="00CC54F6">
        <w:trPr>
          <w:trHeight w:val="300"/>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Общие характеристики</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диагональ</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23,8 дюйма</w:t>
            </w:r>
          </w:p>
        </w:tc>
        <w:tc>
          <w:tcPr>
            <w:tcW w:w="990" w:type="dxa"/>
            <w:vMerge w:val="restart"/>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12"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1</w:t>
            </w:r>
          </w:p>
        </w:tc>
      </w:tr>
      <w:tr w:rsidR="009564AF" w:rsidRPr="00935DB0" w:rsidTr="00CC54F6">
        <w:trPr>
          <w:trHeight w:val="851"/>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тип изготовления матрицы</w:t>
            </w:r>
          </w:p>
        </w:tc>
        <w:tc>
          <w:tcPr>
            <w:tcW w:w="2528" w:type="dxa"/>
            <w:vAlign w:val="center"/>
          </w:tcPr>
          <w:p w:rsidR="009564AF" w:rsidRPr="00CC54F6" w:rsidRDefault="009564AF" w:rsidP="00CC54F6">
            <w:pPr>
              <w:pStyle w:val="af7"/>
              <w:rPr>
                <w:sz w:val="24"/>
                <w:szCs w:val="24"/>
                <w:lang w:val="ru-RU"/>
              </w:rPr>
            </w:pPr>
            <w:r w:rsidRPr="00CC54F6">
              <w:rPr>
                <w:sz w:val="24"/>
                <w:szCs w:val="24"/>
              </w:rPr>
              <w:t>IPS</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rPr>
            </w:pPr>
          </w:p>
        </w:tc>
      </w:tr>
      <w:tr w:rsidR="009564AF" w:rsidRPr="00935DB0" w:rsidTr="00CC54F6">
        <w:trPr>
          <w:trHeight w:val="269"/>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Процессор</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базовая частота</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 xml:space="preserve">не менее </w:t>
            </w:r>
            <w:r w:rsidRPr="00CC54F6">
              <w:rPr>
                <w:sz w:val="24"/>
                <w:szCs w:val="24"/>
              </w:rPr>
              <w:t>2</w:t>
            </w:r>
            <w:r w:rsidRPr="00CC54F6">
              <w:rPr>
                <w:sz w:val="24"/>
                <w:szCs w:val="24"/>
                <w:lang w:val="ru-RU"/>
              </w:rPr>
              <w:t>,5</w:t>
            </w:r>
            <w:r w:rsidRPr="00CC54F6">
              <w:rPr>
                <w:sz w:val="24"/>
                <w:szCs w:val="24"/>
              </w:rPr>
              <w:t xml:space="preserve"> </w:t>
            </w:r>
            <w:r w:rsidRPr="00CC54F6">
              <w:rPr>
                <w:sz w:val="24"/>
                <w:szCs w:val="24"/>
                <w:lang w:val="ru-RU"/>
              </w:rPr>
              <w:t>ГГц</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rPr>
            </w:pPr>
          </w:p>
        </w:tc>
      </w:tr>
      <w:tr w:rsidR="009564AF" w:rsidRPr="00935DB0" w:rsidTr="00CC54F6">
        <w:trPr>
          <w:trHeight w:val="274"/>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максимальная частота</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4,7 ГГц</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rPr>
            </w:pPr>
          </w:p>
        </w:tc>
      </w:tr>
      <w:tr w:rsidR="009564AF" w:rsidRPr="00935DB0" w:rsidTr="00CC54F6">
        <w:trPr>
          <w:trHeight w:val="135"/>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количество ядер / потоков</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10 / 16</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296"/>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кэш-память</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20 МБ</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296"/>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Align w:val="center"/>
          </w:tcPr>
          <w:p w:rsidR="009564AF" w:rsidRPr="00CC54F6" w:rsidRDefault="009564AF" w:rsidP="00CC54F6">
            <w:pPr>
              <w:pStyle w:val="af7"/>
              <w:rPr>
                <w:sz w:val="24"/>
                <w:szCs w:val="24"/>
                <w:lang w:val="ru-RU"/>
              </w:rPr>
            </w:pPr>
            <w:r w:rsidRPr="00CC54F6">
              <w:rPr>
                <w:sz w:val="24"/>
                <w:szCs w:val="24"/>
                <w:lang w:val="ru-RU"/>
              </w:rPr>
              <w:t>Графический адаптер</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тип</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встроенная</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326"/>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Оперативная память</w:t>
            </w:r>
          </w:p>
        </w:tc>
        <w:tc>
          <w:tcPr>
            <w:tcW w:w="2641" w:type="dxa"/>
            <w:vAlign w:val="center"/>
          </w:tcPr>
          <w:p w:rsidR="009564AF" w:rsidRPr="00CC54F6" w:rsidRDefault="009564AF" w:rsidP="00CC54F6">
            <w:pPr>
              <w:pStyle w:val="af7"/>
              <w:rPr>
                <w:color w:val="000000"/>
                <w:sz w:val="24"/>
                <w:szCs w:val="24"/>
                <w:lang w:val="ru-RU"/>
              </w:rPr>
            </w:pPr>
            <w:r w:rsidRPr="00CC54F6">
              <w:rPr>
                <w:color w:val="000000"/>
                <w:sz w:val="24"/>
                <w:szCs w:val="24"/>
                <w:lang w:val="ru-RU"/>
              </w:rPr>
              <w:t>тип</w:t>
            </w:r>
          </w:p>
        </w:tc>
        <w:tc>
          <w:tcPr>
            <w:tcW w:w="2528" w:type="dxa"/>
            <w:vAlign w:val="center"/>
          </w:tcPr>
          <w:p w:rsidR="009564AF" w:rsidRPr="00CC54F6" w:rsidRDefault="009564AF" w:rsidP="00CC54F6">
            <w:pPr>
              <w:pStyle w:val="af7"/>
              <w:rPr>
                <w:color w:val="000000"/>
                <w:sz w:val="24"/>
                <w:szCs w:val="24"/>
                <w:lang w:val="ru-RU"/>
              </w:rPr>
            </w:pPr>
            <w:r w:rsidRPr="00CC54F6">
              <w:rPr>
                <w:color w:val="000000"/>
                <w:sz w:val="24"/>
                <w:szCs w:val="24"/>
              </w:rPr>
              <w:t>DDR5</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rPr>
            </w:pPr>
          </w:p>
        </w:tc>
      </w:tr>
      <w:tr w:rsidR="009564AF" w:rsidRPr="00935DB0" w:rsidTr="00CC54F6">
        <w:trPr>
          <w:trHeight w:val="273"/>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объем</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16 ГБ</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335"/>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частота</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 xml:space="preserve">не менее </w:t>
            </w:r>
            <w:r w:rsidRPr="00CC54F6">
              <w:rPr>
                <w:sz w:val="24"/>
                <w:szCs w:val="24"/>
              </w:rPr>
              <w:t>4 800</w:t>
            </w:r>
            <w:r w:rsidRPr="00CC54F6">
              <w:rPr>
                <w:sz w:val="24"/>
                <w:szCs w:val="24"/>
                <w:lang w:val="ru-RU"/>
              </w:rPr>
              <w:t xml:space="preserve"> МГц</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21"/>
          <w:jc w:val="center"/>
        </w:trPr>
        <w:tc>
          <w:tcPr>
            <w:tcW w:w="592" w:type="dxa"/>
            <w:vMerge/>
            <w:vAlign w:val="center"/>
          </w:tcPr>
          <w:p w:rsidR="009564AF" w:rsidRPr="00CC54F6" w:rsidRDefault="009564AF" w:rsidP="00CC54F6">
            <w:pPr>
              <w:pStyle w:val="2"/>
              <w:numPr>
                <w:ilvl w:val="1"/>
                <w:numId w:val="27"/>
              </w:numPr>
              <w:ind w:firstLine="0"/>
              <w:rPr>
                <w:sz w:val="24"/>
                <w:szCs w:val="24"/>
              </w:rPr>
            </w:pP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Накопитель информации</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тип</w:t>
            </w:r>
          </w:p>
        </w:tc>
        <w:tc>
          <w:tcPr>
            <w:tcW w:w="2528" w:type="dxa"/>
            <w:vAlign w:val="center"/>
          </w:tcPr>
          <w:p w:rsidR="009564AF" w:rsidRPr="00CC54F6" w:rsidRDefault="009564AF" w:rsidP="00CC54F6">
            <w:pPr>
              <w:pStyle w:val="af7"/>
              <w:rPr>
                <w:sz w:val="24"/>
                <w:szCs w:val="24"/>
                <w:lang w:val="ru-RU"/>
              </w:rPr>
            </w:pPr>
            <w:r w:rsidRPr="00CC54F6">
              <w:rPr>
                <w:sz w:val="24"/>
                <w:szCs w:val="24"/>
              </w:rPr>
              <w:t>SSD</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39"/>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объем</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512 ГБ</w:t>
            </w:r>
          </w:p>
        </w:tc>
        <w:tc>
          <w:tcPr>
            <w:tcW w:w="990" w:type="dxa"/>
            <w:vMerge/>
            <w:vAlign w:val="center"/>
          </w:tcPr>
          <w:p w:rsidR="009564AF" w:rsidRPr="00CC54F6" w:rsidRDefault="009564AF" w:rsidP="00CC54F6">
            <w:pPr>
              <w:pStyle w:val="af7"/>
              <w:rPr>
                <w:sz w:val="24"/>
                <w:szCs w:val="24"/>
              </w:rPr>
            </w:pPr>
          </w:p>
        </w:tc>
        <w:tc>
          <w:tcPr>
            <w:tcW w:w="1012" w:type="dxa"/>
            <w:gridSpan w:val="2"/>
            <w:vMerge/>
          </w:tcPr>
          <w:p w:rsidR="009564AF" w:rsidRPr="00CC54F6" w:rsidRDefault="009564AF" w:rsidP="00CC54F6">
            <w:pPr>
              <w:pStyle w:val="af7"/>
              <w:rPr>
                <w:sz w:val="24"/>
                <w:szCs w:val="24"/>
              </w:rPr>
            </w:pPr>
          </w:p>
        </w:tc>
      </w:tr>
      <w:tr w:rsidR="009564AF" w:rsidRPr="00935DB0" w:rsidTr="00CC54F6">
        <w:trPr>
          <w:trHeight w:val="139"/>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интерфейс для подключения</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M.2 NVMe</w:t>
            </w:r>
          </w:p>
        </w:tc>
        <w:tc>
          <w:tcPr>
            <w:tcW w:w="990" w:type="dxa"/>
            <w:vMerge/>
            <w:vAlign w:val="center"/>
          </w:tcPr>
          <w:p w:rsidR="009564AF" w:rsidRPr="00CC54F6" w:rsidRDefault="009564AF" w:rsidP="00CC54F6">
            <w:pPr>
              <w:pStyle w:val="af7"/>
              <w:rPr>
                <w:sz w:val="24"/>
                <w:szCs w:val="24"/>
              </w:rPr>
            </w:pPr>
          </w:p>
        </w:tc>
        <w:tc>
          <w:tcPr>
            <w:tcW w:w="1012" w:type="dxa"/>
            <w:gridSpan w:val="2"/>
            <w:vMerge/>
          </w:tcPr>
          <w:p w:rsidR="009564AF" w:rsidRPr="00CC54F6" w:rsidRDefault="009564AF" w:rsidP="00CC54F6">
            <w:pPr>
              <w:pStyle w:val="af7"/>
              <w:rPr>
                <w:sz w:val="24"/>
                <w:szCs w:val="24"/>
              </w:rPr>
            </w:pPr>
          </w:p>
        </w:tc>
      </w:tr>
      <w:tr w:rsidR="009564AF" w:rsidRPr="00935DB0" w:rsidTr="00CC54F6">
        <w:trPr>
          <w:trHeight w:val="567"/>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Align w:val="center"/>
          </w:tcPr>
          <w:p w:rsidR="009564AF" w:rsidRPr="00CC54F6" w:rsidRDefault="009564AF" w:rsidP="00CC54F6">
            <w:pPr>
              <w:pStyle w:val="af7"/>
              <w:rPr>
                <w:sz w:val="24"/>
                <w:szCs w:val="24"/>
                <w:lang w:val="ru-RU"/>
              </w:rPr>
            </w:pPr>
            <w:r w:rsidRPr="00CC54F6">
              <w:rPr>
                <w:sz w:val="24"/>
                <w:szCs w:val="24"/>
                <w:lang w:val="ru-RU"/>
              </w:rPr>
              <w:t>Привод оптических дисков</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тип</w:t>
            </w:r>
          </w:p>
        </w:tc>
        <w:tc>
          <w:tcPr>
            <w:tcW w:w="2528" w:type="dxa"/>
            <w:vAlign w:val="center"/>
          </w:tcPr>
          <w:p w:rsidR="009564AF" w:rsidRPr="00CC54F6" w:rsidRDefault="009564AF" w:rsidP="00CC54F6">
            <w:pPr>
              <w:pStyle w:val="af7"/>
              <w:rPr>
                <w:sz w:val="24"/>
                <w:szCs w:val="24"/>
                <w:lang w:val="ru-RU"/>
              </w:rPr>
            </w:pPr>
            <w:r w:rsidRPr="00CC54F6">
              <w:rPr>
                <w:sz w:val="24"/>
                <w:szCs w:val="24"/>
              </w:rPr>
              <w:t>DVD-RW</w:t>
            </w:r>
          </w:p>
        </w:tc>
        <w:tc>
          <w:tcPr>
            <w:tcW w:w="990" w:type="dxa"/>
            <w:vMerge/>
            <w:vAlign w:val="center"/>
          </w:tcPr>
          <w:p w:rsidR="009564AF" w:rsidRPr="00CC54F6" w:rsidRDefault="009564AF" w:rsidP="00CC54F6">
            <w:pPr>
              <w:pStyle w:val="af7"/>
              <w:rPr>
                <w:sz w:val="24"/>
                <w:szCs w:val="24"/>
              </w:rPr>
            </w:pPr>
          </w:p>
        </w:tc>
        <w:tc>
          <w:tcPr>
            <w:tcW w:w="1012" w:type="dxa"/>
            <w:gridSpan w:val="2"/>
            <w:vMerge/>
            <w:vAlign w:val="center"/>
          </w:tcPr>
          <w:p w:rsidR="009564AF" w:rsidRPr="00CC54F6" w:rsidRDefault="009564AF" w:rsidP="00CC54F6">
            <w:pPr>
              <w:pStyle w:val="af7"/>
              <w:rPr>
                <w:sz w:val="24"/>
                <w:szCs w:val="24"/>
              </w:rPr>
            </w:pPr>
          </w:p>
        </w:tc>
      </w:tr>
      <w:tr w:rsidR="009564AF" w:rsidRPr="00935DB0" w:rsidTr="00CC54F6">
        <w:trPr>
          <w:trHeight w:val="230"/>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Align w:val="center"/>
          </w:tcPr>
          <w:p w:rsidR="009564AF" w:rsidRPr="00CC54F6" w:rsidRDefault="009564AF" w:rsidP="00CC54F6">
            <w:pPr>
              <w:pStyle w:val="af7"/>
              <w:rPr>
                <w:sz w:val="24"/>
                <w:szCs w:val="24"/>
                <w:lang w:val="ru-RU"/>
              </w:rPr>
            </w:pPr>
            <w:r w:rsidRPr="00CC54F6">
              <w:rPr>
                <w:sz w:val="24"/>
                <w:szCs w:val="24"/>
                <w:lang w:val="ru-RU"/>
              </w:rPr>
              <w:t>Интерфейсы</w:t>
            </w:r>
          </w:p>
        </w:tc>
        <w:tc>
          <w:tcPr>
            <w:tcW w:w="2641" w:type="dxa"/>
            <w:vAlign w:val="center"/>
          </w:tcPr>
          <w:p w:rsidR="009564AF" w:rsidRPr="00CC54F6" w:rsidRDefault="009564AF" w:rsidP="00CC54F6">
            <w:pPr>
              <w:pStyle w:val="af7"/>
              <w:rPr>
                <w:sz w:val="24"/>
                <w:szCs w:val="24"/>
              </w:rPr>
            </w:pPr>
            <w:r w:rsidRPr="00CC54F6">
              <w:rPr>
                <w:sz w:val="24"/>
                <w:szCs w:val="24"/>
                <w:lang w:val="ru-RU"/>
              </w:rPr>
              <w:t>USB Type-A</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не менее 4</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32"/>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Блок питания</w:t>
            </w:r>
          </w:p>
        </w:tc>
        <w:tc>
          <w:tcPr>
            <w:tcW w:w="2641" w:type="dxa"/>
            <w:tcBorders>
              <w:bottom w:val="single" w:sz="4" w:space="0" w:color="auto"/>
            </w:tcBorders>
            <w:vAlign w:val="center"/>
          </w:tcPr>
          <w:p w:rsidR="009564AF" w:rsidRPr="00CC54F6" w:rsidRDefault="009564AF" w:rsidP="00CC54F6">
            <w:pPr>
              <w:pStyle w:val="af7"/>
              <w:rPr>
                <w:szCs w:val="22"/>
                <w:lang w:val="ru-RU"/>
              </w:rPr>
            </w:pPr>
            <w:r w:rsidRPr="00CC54F6">
              <w:rPr>
                <w:szCs w:val="22"/>
                <w:lang w:val="ru-RU"/>
              </w:rPr>
              <w:t>тип</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внутренний</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31"/>
          <w:jc w:val="center"/>
        </w:trPr>
        <w:tc>
          <w:tcPr>
            <w:tcW w:w="592" w:type="dxa"/>
            <w:vMerge/>
            <w:tcBorders>
              <w:bottom w:val="single" w:sz="4" w:space="0" w:color="auto"/>
            </w:tcBorders>
            <w:vAlign w:val="center"/>
          </w:tcPr>
          <w:p w:rsidR="009564AF" w:rsidRPr="00CC54F6" w:rsidRDefault="009564AF" w:rsidP="00CC54F6">
            <w:pPr>
              <w:pStyle w:val="2"/>
              <w:ind w:firstLine="0"/>
              <w:rPr>
                <w:sz w:val="24"/>
                <w:szCs w:val="24"/>
              </w:rPr>
            </w:pPr>
          </w:p>
        </w:tc>
        <w:tc>
          <w:tcPr>
            <w:tcW w:w="1865" w:type="dxa"/>
            <w:gridSpan w:val="2"/>
            <w:vMerge/>
            <w:tcBorders>
              <w:bottom w:val="single" w:sz="4" w:space="0" w:color="auto"/>
            </w:tcBorders>
            <w:vAlign w:val="center"/>
          </w:tcPr>
          <w:p w:rsidR="009564AF" w:rsidRPr="00CC54F6" w:rsidRDefault="009564AF" w:rsidP="00CC54F6">
            <w:pPr>
              <w:pStyle w:val="af7"/>
              <w:rPr>
                <w:sz w:val="24"/>
                <w:szCs w:val="24"/>
                <w:lang w:val="ru-RU"/>
              </w:rPr>
            </w:pPr>
          </w:p>
        </w:tc>
        <w:tc>
          <w:tcPr>
            <w:tcW w:w="2641" w:type="dxa"/>
            <w:tcBorders>
              <w:bottom w:val="single" w:sz="4" w:space="0" w:color="auto"/>
            </w:tcBorders>
            <w:vAlign w:val="center"/>
          </w:tcPr>
          <w:p w:rsidR="009564AF" w:rsidRPr="00CC54F6" w:rsidRDefault="009564AF" w:rsidP="00CC54F6">
            <w:pPr>
              <w:pStyle w:val="af7"/>
              <w:rPr>
                <w:szCs w:val="22"/>
                <w:lang w:val="ru-RU"/>
              </w:rPr>
            </w:pPr>
            <w:r w:rsidRPr="00CC54F6">
              <w:rPr>
                <w:szCs w:val="22"/>
                <w:lang w:val="ru-RU"/>
              </w:rPr>
              <w:t>мощность</w:t>
            </w:r>
          </w:p>
        </w:tc>
        <w:tc>
          <w:tcPr>
            <w:tcW w:w="2528" w:type="dxa"/>
            <w:tcBorders>
              <w:bottom w:val="single" w:sz="4" w:space="0" w:color="auto"/>
            </w:tcBorders>
            <w:vAlign w:val="center"/>
          </w:tcPr>
          <w:p w:rsidR="009564AF" w:rsidRPr="00CC54F6" w:rsidRDefault="009564AF" w:rsidP="00CC54F6">
            <w:pPr>
              <w:pStyle w:val="af7"/>
              <w:rPr>
                <w:sz w:val="24"/>
                <w:szCs w:val="24"/>
                <w:lang w:val="ru-RU"/>
              </w:rPr>
            </w:pPr>
            <w:r w:rsidRPr="00CC54F6">
              <w:rPr>
                <w:sz w:val="24"/>
                <w:szCs w:val="24"/>
                <w:lang w:val="ru-RU"/>
              </w:rPr>
              <w:t>не менее 180 Вт</w:t>
            </w:r>
          </w:p>
        </w:tc>
        <w:tc>
          <w:tcPr>
            <w:tcW w:w="990" w:type="dxa"/>
            <w:vMerge/>
            <w:tcBorders>
              <w:bottom w:val="single" w:sz="4" w:space="0" w:color="auto"/>
            </w:tcBorders>
            <w:vAlign w:val="center"/>
          </w:tcPr>
          <w:p w:rsidR="009564AF" w:rsidRPr="00CC54F6" w:rsidRDefault="009564AF" w:rsidP="00CC54F6">
            <w:pPr>
              <w:pStyle w:val="af7"/>
              <w:rPr>
                <w:sz w:val="24"/>
                <w:szCs w:val="24"/>
                <w:lang w:val="ru-RU"/>
              </w:rPr>
            </w:pPr>
          </w:p>
        </w:tc>
        <w:tc>
          <w:tcPr>
            <w:tcW w:w="1012" w:type="dxa"/>
            <w:gridSpan w:val="2"/>
            <w:vMerge/>
            <w:tcBorders>
              <w:bottom w:val="single" w:sz="4" w:space="0" w:color="auto"/>
            </w:tcBorders>
            <w:vAlign w:val="center"/>
          </w:tcPr>
          <w:p w:rsidR="009564AF" w:rsidRPr="00CC54F6" w:rsidRDefault="009564AF" w:rsidP="00CC54F6">
            <w:pPr>
              <w:pStyle w:val="af7"/>
              <w:rPr>
                <w:sz w:val="24"/>
                <w:szCs w:val="24"/>
                <w:lang w:val="ru-RU"/>
              </w:rPr>
            </w:pPr>
          </w:p>
        </w:tc>
      </w:tr>
      <w:tr w:rsidR="009564AF" w:rsidRPr="00935DB0" w:rsidTr="00CC54F6">
        <w:trPr>
          <w:trHeight w:val="567"/>
          <w:jc w:val="center"/>
        </w:trPr>
        <w:tc>
          <w:tcPr>
            <w:tcW w:w="592" w:type="dxa"/>
            <w:vAlign w:val="center"/>
          </w:tcPr>
          <w:p w:rsidR="009564AF" w:rsidRPr="00CC54F6" w:rsidRDefault="009564AF" w:rsidP="00CC54F6">
            <w:pPr>
              <w:pStyle w:val="2"/>
              <w:numPr>
                <w:ilvl w:val="0"/>
                <w:numId w:val="0"/>
              </w:numPr>
              <w:rPr>
                <w:b/>
                <w:sz w:val="24"/>
                <w:szCs w:val="24"/>
              </w:rPr>
            </w:pPr>
            <w:r w:rsidRPr="00CC54F6">
              <w:rPr>
                <w:b/>
                <w:sz w:val="24"/>
                <w:szCs w:val="24"/>
              </w:rPr>
              <w:t>1.2</w:t>
            </w:r>
          </w:p>
        </w:tc>
        <w:tc>
          <w:tcPr>
            <w:tcW w:w="1865" w:type="dxa"/>
            <w:gridSpan w:val="2"/>
            <w:vAlign w:val="center"/>
          </w:tcPr>
          <w:p w:rsidR="009564AF" w:rsidRPr="00CC54F6" w:rsidRDefault="009564AF" w:rsidP="00CC54F6">
            <w:pPr>
              <w:pStyle w:val="af7"/>
              <w:rPr>
                <w:sz w:val="24"/>
                <w:szCs w:val="24"/>
                <w:lang w:val="ru-RU"/>
              </w:rPr>
            </w:pPr>
            <w:r w:rsidRPr="00CC54F6">
              <w:rPr>
                <w:sz w:val="24"/>
                <w:szCs w:val="24"/>
                <w:lang w:val="ru-RU"/>
              </w:rPr>
              <w:t>Средство доверенной загрузки</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Сертифицировано на соответствие требованиям по безопасности информации, установленным в документах: «Требования к средствам доверенной загрузки» (ФСТЭК России, 2013) и «Профиль защиты средства доверенной загрузки уровня платы расширения второго класса защиты ИТ.СДЗ.ПР2.П3» (ФСТЭК России, 2013).</w:t>
            </w:r>
          </w:p>
        </w:tc>
        <w:tc>
          <w:tcPr>
            <w:tcW w:w="2528" w:type="dxa"/>
            <w:vAlign w:val="center"/>
          </w:tcPr>
          <w:p w:rsidR="009564AF" w:rsidRPr="009400FE" w:rsidRDefault="009564AF" w:rsidP="00CC54F6">
            <w:pPr>
              <w:pStyle w:val="af7"/>
            </w:pPr>
            <w:r w:rsidRPr="009400FE">
              <w:t>наличие</w:t>
            </w:r>
          </w:p>
          <w:p w:rsidR="009564AF" w:rsidRPr="00CC54F6" w:rsidRDefault="009564AF" w:rsidP="00CC54F6">
            <w:pPr>
              <w:pStyle w:val="af7"/>
              <w:rPr>
                <w:sz w:val="24"/>
                <w:szCs w:val="24"/>
                <w:lang w:val="ru-RU"/>
              </w:rPr>
            </w:pPr>
            <w:r w:rsidRPr="00CC54F6">
              <w:rPr>
                <w:sz w:val="24"/>
                <w:szCs w:val="24"/>
                <w:lang w:val="ru-RU"/>
              </w:rPr>
              <w:t>(предустановлено)</w:t>
            </w:r>
          </w:p>
        </w:tc>
        <w:tc>
          <w:tcPr>
            <w:tcW w:w="990" w:type="dxa"/>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12" w:type="dxa"/>
            <w:gridSpan w:val="2"/>
            <w:vAlign w:val="center"/>
          </w:tcPr>
          <w:p w:rsidR="009564AF" w:rsidRPr="00CC54F6" w:rsidRDefault="009564AF" w:rsidP="00CC54F6">
            <w:pPr>
              <w:pStyle w:val="af7"/>
              <w:rPr>
                <w:sz w:val="24"/>
                <w:szCs w:val="24"/>
                <w:lang w:val="ru-RU"/>
              </w:rPr>
            </w:pPr>
            <w:r w:rsidRPr="00CC54F6">
              <w:rPr>
                <w:sz w:val="24"/>
                <w:szCs w:val="24"/>
                <w:lang w:val="ru-RU"/>
              </w:rPr>
              <w:t>1</w:t>
            </w:r>
          </w:p>
        </w:tc>
      </w:tr>
      <w:tr w:rsidR="009564AF" w:rsidRPr="00935DB0" w:rsidTr="00CC54F6">
        <w:trPr>
          <w:trHeight w:val="567"/>
          <w:jc w:val="center"/>
        </w:trPr>
        <w:tc>
          <w:tcPr>
            <w:tcW w:w="592" w:type="dxa"/>
            <w:vAlign w:val="center"/>
          </w:tcPr>
          <w:p w:rsidR="009564AF" w:rsidRPr="00CC54F6" w:rsidRDefault="009564AF" w:rsidP="00CC54F6">
            <w:pPr>
              <w:pStyle w:val="2"/>
              <w:numPr>
                <w:ilvl w:val="0"/>
                <w:numId w:val="0"/>
              </w:numPr>
              <w:rPr>
                <w:b/>
                <w:sz w:val="24"/>
                <w:szCs w:val="24"/>
              </w:rPr>
            </w:pPr>
            <w:r w:rsidRPr="00CC54F6">
              <w:rPr>
                <w:b/>
                <w:sz w:val="24"/>
                <w:szCs w:val="24"/>
              </w:rPr>
              <w:t>1.3</w:t>
            </w:r>
          </w:p>
        </w:tc>
        <w:tc>
          <w:tcPr>
            <w:tcW w:w="1865" w:type="dxa"/>
            <w:gridSpan w:val="2"/>
            <w:vAlign w:val="center"/>
          </w:tcPr>
          <w:p w:rsidR="009564AF" w:rsidRPr="00CC54F6" w:rsidRDefault="009564AF" w:rsidP="00CC54F6">
            <w:pPr>
              <w:pStyle w:val="af7"/>
              <w:rPr>
                <w:sz w:val="24"/>
                <w:szCs w:val="24"/>
                <w:lang w:val="ru-RU"/>
              </w:rPr>
            </w:pPr>
            <w:r w:rsidRPr="00CC54F6">
              <w:rPr>
                <w:sz w:val="24"/>
                <w:szCs w:val="24"/>
                <w:lang w:val="ru-RU"/>
              </w:rPr>
              <w:t>Электронные идентификаторы</w:t>
            </w:r>
          </w:p>
        </w:tc>
        <w:tc>
          <w:tcPr>
            <w:tcW w:w="2641" w:type="dxa"/>
            <w:vAlign w:val="center"/>
          </w:tcPr>
          <w:p w:rsidR="009564AF" w:rsidRPr="00CC54F6" w:rsidRDefault="009564AF" w:rsidP="00CC54F6">
            <w:pPr>
              <w:pStyle w:val="af7"/>
              <w:rPr>
                <w:sz w:val="24"/>
                <w:szCs w:val="24"/>
                <w:lang w:val="ru-RU"/>
              </w:rPr>
            </w:pPr>
            <w:r w:rsidRPr="00CC54F6">
              <w:rPr>
                <w:sz w:val="24"/>
                <w:szCs w:val="24"/>
                <w:lang w:val="ru-RU"/>
              </w:rPr>
              <w:t>Идентификаторы должны иметь сертификат ФСТЭК России и быть полностью совместимы с используемым СДЗ. Наличие заключения о проведении СП</w:t>
            </w:r>
          </w:p>
        </w:tc>
        <w:tc>
          <w:tcPr>
            <w:tcW w:w="2528" w:type="dxa"/>
            <w:vAlign w:val="center"/>
          </w:tcPr>
          <w:p w:rsidR="009564AF" w:rsidRPr="00CC54F6" w:rsidRDefault="009564AF" w:rsidP="00CC54F6">
            <w:pPr>
              <w:pStyle w:val="af7"/>
              <w:rPr>
                <w:sz w:val="24"/>
                <w:szCs w:val="24"/>
                <w:lang w:val="ru-RU"/>
              </w:rPr>
            </w:pPr>
            <w:r w:rsidRPr="00CC54F6">
              <w:rPr>
                <w:sz w:val="24"/>
                <w:szCs w:val="24"/>
                <w:lang w:val="ru-RU"/>
              </w:rPr>
              <w:t>наличие</w:t>
            </w:r>
          </w:p>
        </w:tc>
        <w:tc>
          <w:tcPr>
            <w:tcW w:w="990" w:type="dxa"/>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12" w:type="dxa"/>
            <w:gridSpan w:val="2"/>
            <w:vAlign w:val="center"/>
          </w:tcPr>
          <w:p w:rsidR="009564AF" w:rsidRPr="00CC54F6" w:rsidRDefault="009564AF" w:rsidP="00CC54F6">
            <w:pPr>
              <w:pStyle w:val="af7"/>
              <w:rPr>
                <w:sz w:val="24"/>
                <w:szCs w:val="24"/>
              </w:rPr>
            </w:pPr>
            <w:r w:rsidRPr="00CC54F6">
              <w:rPr>
                <w:sz w:val="24"/>
                <w:szCs w:val="24"/>
              </w:rPr>
              <w:t>2</w:t>
            </w:r>
          </w:p>
        </w:tc>
      </w:tr>
      <w:tr w:rsidR="009564AF" w:rsidRPr="00935DB0" w:rsidTr="00CC54F6">
        <w:trPr>
          <w:trHeight w:val="295"/>
          <w:jc w:val="center"/>
        </w:trPr>
        <w:tc>
          <w:tcPr>
            <w:tcW w:w="592" w:type="dxa"/>
            <w:vMerge w:val="restart"/>
            <w:vAlign w:val="center"/>
          </w:tcPr>
          <w:p w:rsidR="009564AF" w:rsidRPr="00CC54F6" w:rsidRDefault="009564AF" w:rsidP="00CC54F6">
            <w:pPr>
              <w:pStyle w:val="afb"/>
              <w:rPr>
                <w:sz w:val="24"/>
                <w:szCs w:val="24"/>
                <w:lang w:val="ru-RU"/>
              </w:rPr>
            </w:pPr>
            <w:r w:rsidRPr="00CC54F6">
              <w:rPr>
                <w:sz w:val="24"/>
                <w:szCs w:val="24"/>
                <w:lang w:val="ru-RU"/>
              </w:rPr>
              <w:t>1.4</w:t>
            </w:r>
          </w:p>
        </w:tc>
        <w:tc>
          <w:tcPr>
            <w:tcW w:w="1865"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Клавиатура</w:t>
            </w:r>
          </w:p>
        </w:tc>
        <w:tc>
          <w:tcPr>
            <w:tcW w:w="2641" w:type="dxa"/>
            <w:vAlign w:val="center"/>
          </w:tcPr>
          <w:p w:rsidR="009564AF" w:rsidRPr="00CC54F6" w:rsidRDefault="009564AF" w:rsidP="00CC54F6">
            <w:pPr>
              <w:pStyle w:val="af7"/>
              <w:rPr>
                <w:sz w:val="24"/>
                <w:szCs w:val="24"/>
                <w:lang w:val="ru-RU"/>
              </w:rPr>
            </w:pPr>
            <w:r w:rsidRPr="00CC54F6">
              <w:rPr>
                <w:kern w:val="3"/>
                <w:sz w:val="24"/>
                <w:szCs w:val="24"/>
                <w:lang w:val="ru-RU"/>
              </w:rPr>
              <w:t>тип</w:t>
            </w:r>
          </w:p>
        </w:tc>
        <w:tc>
          <w:tcPr>
            <w:tcW w:w="2528" w:type="dxa"/>
            <w:vAlign w:val="center"/>
          </w:tcPr>
          <w:p w:rsidR="009564AF" w:rsidRPr="00CC54F6" w:rsidRDefault="009564AF" w:rsidP="00CC54F6">
            <w:pPr>
              <w:pStyle w:val="af7"/>
              <w:rPr>
                <w:sz w:val="24"/>
                <w:szCs w:val="24"/>
                <w:lang w:val="ru-RU"/>
              </w:rPr>
            </w:pPr>
            <w:r w:rsidRPr="00CC54F6">
              <w:rPr>
                <w:kern w:val="3"/>
                <w:sz w:val="24"/>
                <w:szCs w:val="24"/>
                <w:lang w:val="ru-RU"/>
              </w:rPr>
              <w:t>проводная</w:t>
            </w:r>
          </w:p>
        </w:tc>
        <w:tc>
          <w:tcPr>
            <w:tcW w:w="990" w:type="dxa"/>
            <w:vMerge w:val="restart"/>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12"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2</w:t>
            </w:r>
          </w:p>
        </w:tc>
      </w:tr>
      <w:tr w:rsidR="009564AF" w:rsidRPr="00935DB0" w:rsidTr="00CC54F6">
        <w:trPr>
          <w:trHeight w:val="285"/>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kern w:val="3"/>
                <w:sz w:val="24"/>
                <w:szCs w:val="24"/>
                <w:lang w:val="ru-RU"/>
              </w:rPr>
              <w:t>количество клавиш</w:t>
            </w:r>
          </w:p>
        </w:tc>
        <w:tc>
          <w:tcPr>
            <w:tcW w:w="2528" w:type="dxa"/>
            <w:vAlign w:val="center"/>
          </w:tcPr>
          <w:p w:rsidR="009564AF" w:rsidRPr="00CC54F6" w:rsidRDefault="009564AF" w:rsidP="00CC54F6">
            <w:pPr>
              <w:pStyle w:val="af7"/>
              <w:rPr>
                <w:sz w:val="24"/>
                <w:szCs w:val="24"/>
                <w:lang w:val="ru-RU"/>
              </w:rPr>
            </w:pPr>
            <w:r w:rsidRPr="00CC54F6">
              <w:rPr>
                <w:kern w:val="3"/>
                <w:sz w:val="24"/>
                <w:szCs w:val="24"/>
                <w:lang w:val="ru-RU"/>
              </w:rPr>
              <w:t>не менее 104</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261"/>
          <w:jc w:val="center"/>
        </w:trPr>
        <w:tc>
          <w:tcPr>
            <w:tcW w:w="592" w:type="dxa"/>
            <w:vMerge/>
            <w:vAlign w:val="center"/>
          </w:tcPr>
          <w:p w:rsidR="009564AF" w:rsidRPr="00CC54F6" w:rsidRDefault="009564AF" w:rsidP="00CC54F6">
            <w:pPr>
              <w:pStyle w:val="2"/>
              <w:ind w:firstLine="0"/>
              <w:rPr>
                <w:sz w:val="24"/>
                <w:szCs w:val="24"/>
              </w:rPr>
            </w:pPr>
          </w:p>
        </w:tc>
        <w:tc>
          <w:tcPr>
            <w:tcW w:w="1865" w:type="dxa"/>
            <w:gridSpan w:val="2"/>
            <w:vMerge/>
            <w:vAlign w:val="center"/>
          </w:tcPr>
          <w:p w:rsidR="009564AF" w:rsidRPr="00CC54F6" w:rsidRDefault="009564AF" w:rsidP="00CC54F6">
            <w:pPr>
              <w:pStyle w:val="af7"/>
              <w:rPr>
                <w:sz w:val="24"/>
                <w:szCs w:val="24"/>
                <w:lang w:val="ru-RU"/>
              </w:rPr>
            </w:pPr>
          </w:p>
        </w:tc>
        <w:tc>
          <w:tcPr>
            <w:tcW w:w="2641" w:type="dxa"/>
            <w:vAlign w:val="center"/>
          </w:tcPr>
          <w:p w:rsidR="009564AF" w:rsidRPr="00CC54F6" w:rsidRDefault="009564AF" w:rsidP="00CC54F6">
            <w:pPr>
              <w:pStyle w:val="af7"/>
              <w:rPr>
                <w:sz w:val="24"/>
                <w:szCs w:val="24"/>
                <w:lang w:val="ru-RU"/>
              </w:rPr>
            </w:pPr>
            <w:r w:rsidRPr="00CC54F6">
              <w:rPr>
                <w:kern w:val="3"/>
                <w:sz w:val="24"/>
                <w:szCs w:val="24"/>
                <w:lang w:val="ru-RU"/>
              </w:rPr>
              <w:t>интерфейс</w:t>
            </w:r>
          </w:p>
        </w:tc>
        <w:tc>
          <w:tcPr>
            <w:tcW w:w="2528" w:type="dxa"/>
            <w:vAlign w:val="center"/>
          </w:tcPr>
          <w:p w:rsidR="009564AF" w:rsidRPr="00CC54F6" w:rsidRDefault="009564AF" w:rsidP="00CC54F6">
            <w:pPr>
              <w:pStyle w:val="af7"/>
              <w:rPr>
                <w:sz w:val="24"/>
                <w:szCs w:val="24"/>
                <w:lang w:val="ru-RU"/>
              </w:rPr>
            </w:pPr>
            <w:r w:rsidRPr="00CC54F6">
              <w:rPr>
                <w:kern w:val="3"/>
                <w:sz w:val="24"/>
                <w:szCs w:val="24"/>
              </w:rPr>
              <w:t>USB</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85"/>
          <w:jc w:val="center"/>
        </w:trPr>
        <w:tc>
          <w:tcPr>
            <w:tcW w:w="592" w:type="dxa"/>
            <w:vMerge w:val="restart"/>
            <w:vAlign w:val="center"/>
          </w:tcPr>
          <w:p w:rsidR="009564AF" w:rsidRPr="00CC54F6" w:rsidRDefault="009564AF" w:rsidP="00CC54F6">
            <w:pPr>
              <w:pStyle w:val="afb"/>
              <w:rPr>
                <w:sz w:val="24"/>
                <w:szCs w:val="24"/>
                <w:lang w:val="ru-RU"/>
              </w:rPr>
            </w:pPr>
            <w:r w:rsidRPr="00CC54F6">
              <w:rPr>
                <w:sz w:val="24"/>
                <w:szCs w:val="24"/>
                <w:lang w:val="ru-RU"/>
              </w:rPr>
              <w:t>1.5</w:t>
            </w:r>
          </w:p>
        </w:tc>
        <w:tc>
          <w:tcPr>
            <w:tcW w:w="1865" w:type="dxa"/>
            <w:gridSpan w:val="2"/>
            <w:vMerge w:val="restart"/>
            <w:vAlign w:val="center"/>
          </w:tcPr>
          <w:p w:rsidR="009564AF" w:rsidRPr="00CC54F6" w:rsidRDefault="009564AF" w:rsidP="00CC54F6">
            <w:pPr>
              <w:pStyle w:val="af7"/>
              <w:rPr>
                <w:sz w:val="24"/>
                <w:szCs w:val="24"/>
                <w:lang w:val="ru-RU"/>
              </w:rPr>
            </w:pPr>
            <w:r w:rsidRPr="00CC54F6">
              <w:rPr>
                <w:kern w:val="3"/>
                <w:sz w:val="24"/>
                <w:szCs w:val="24"/>
                <w:lang w:val="ru-RU"/>
              </w:rPr>
              <w:t>Манипулятор «мышь»</w:t>
            </w:r>
          </w:p>
        </w:tc>
        <w:tc>
          <w:tcPr>
            <w:tcW w:w="2641" w:type="dxa"/>
            <w:vAlign w:val="center"/>
          </w:tcPr>
          <w:p w:rsidR="009564AF" w:rsidRPr="00CC54F6" w:rsidRDefault="009564AF" w:rsidP="00CC54F6">
            <w:pPr>
              <w:pStyle w:val="af7"/>
              <w:rPr>
                <w:sz w:val="24"/>
                <w:szCs w:val="24"/>
                <w:lang w:val="ru-RU"/>
              </w:rPr>
            </w:pPr>
            <w:r w:rsidRPr="00CC54F6">
              <w:rPr>
                <w:kern w:val="3"/>
                <w:sz w:val="24"/>
                <w:szCs w:val="24"/>
                <w:lang w:val="ru-RU"/>
              </w:rPr>
              <w:t>тип</w:t>
            </w:r>
          </w:p>
        </w:tc>
        <w:tc>
          <w:tcPr>
            <w:tcW w:w="2528" w:type="dxa"/>
            <w:vAlign w:val="center"/>
          </w:tcPr>
          <w:p w:rsidR="009564AF" w:rsidRPr="00CC54F6" w:rsidRDefault="009564AF" w:rsidP="00CC54F6">
            <w:pPr>
              <w:pStyle w:val="af7"/>
              <w:rPr>
                <w:sz w:val="24"/>
                <w:szCs w:val="24"/>
                <w:lang w:val="ru-RU"/>
              </w:rPr>
            </w:pPr>
            <w:r w:rsidRPr="00CC54F6">
              <w:rPr>
                <w:kern w:val="3"/>
                <w:sz w:val="24"/>
                <w:szCs w:val="24"/>
                <w:lang w:val="ru-RU"/>
              </w:rPr>
              <w:t>проводная</w:t>
            </w:r>
          </w:p>
        </w:tc>
        <w:tc>
          <w:tcPr>
            <w:tcW w:w="990" w:type="dxa"/>
            <w:vMerge w:val="restart"/>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12"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2</w:t>
            </w:r>
          </w:p>
        </w:tc>
      </w:tr>
      <w:tr w:rsidR="009564AF" w:rsidRPr="00935DB0" w:rsidTr="00CC54F6">
        <w:trPr>
          <w:trHeight w:val="185"/>
          <w:jc w:val="center"/>
        </w:trPr>
        <w:tc>
          <w:tcPr>
            <w:tcW w:w="592" w:type="dxa"/>
            <w:vMerge/>
            <w:vAlign w:val="center"/>
          </w:tcPr>
          <w:p w:rsidR="009564AF" w:rsidRPr="00CC54F6" w:rsidRDefault="009564AF" w:rsidP="00CC54F6">
            <w:pPr>
              <w:pStyle w:val="afb"/>
              <w:rPr>
                <w:sz w:val="24"/>
                <w:szCs w:val="24"/>
                <w:lang w:val="ru-RU"/>
              </w:rPr>
            </w:pPr>
          </w:p>
        </w:tc>
        <w:tc>
          <w:tcPr>
            <w:tcW w:w="1865" w:type="dxa"/>
            <w:gridSpan w:val="2"/>
            <w:vMerge/>
            <w:vAlign w:val="center"/>
          </w:tcPr>
          <w:p w:rsidR="009564AF" w:rsidRPr="00CC54F6" w:rsidRDefault="009564AF" w:rsidP="00CC54F6">
            <w:pPr>
              <w:pStyle w:val="af7"/>
              <w:rPr>
                <w:kern w:val="3"/>
                <w:sz w:val="24"/>
                <w:szCs w:val="24"/>
                <w:lang w:val="ru-RU"/>
              </w:rPr>
            </w:pPr>
          </w:p>
        </w:tc>
        <w:tc>
          <w:tcPr>
            <w:tcW w:w="2641" w:type="dxa"/>
            <w:vAlign w:val="center"/>
          </w:tcPr>
          <w:p w:rsidR="009564AF" w:rsidRPr="00CC54F6" w:rsidRDefault="009564AF" w:rsidP="00CC54F6">
            <w:pPr>
              <w:pStyle w:val="af7"/>
              <w:rPr>
                <w:kern w:val="3"/>
                <w:sz w:val="24"/>
                <w:szCs w:val="24"/>
                <w:lang w:val="ru-RU"/>
              </w:rPr>
            </w:pPr>
            <w:r w:rsidRPr="00CC54F6">
              <w:rPr>
                <w:kern w:val="3"/>
                <w:sz w:val="24"/>
                <w:szCs w:val="24"/>
                <w:lang w:val="ru-RU"/>
              </w:rPr>
              <w:t>количество клавиш</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3</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185"/>
          <w:jc w:val="center"/>
        </w:trPr>
        <w:tc>
          <w:tcPr>
            <w:tcW w:w="592" w:type="dxa"/>
            <w:vMerge/>
            <w:vAlign w:val="center"/>
          </w:tcPr>
          <w:p w:rsidR="009564AF" w:rsidRPr="00CC54F6" w:rsidRDefault="009564AF" w:rsidP="00CC54F6">
            <w:pPr>
              <w:pStyle w:val="afb"/>
              <w:rPr>
                <w:sz w:val="24"/>
                <w:szCs w:val="24"/>
                <w:lang w:val="ru-RU"/>
              </w:rPr>
            </w:pPr>
          </w:p>
        </w:tc>
        <w:tc>
          <w:tcPr>
            <w:tcW w:w="1865" w:type="dxa"/>
            <w:gridSpan w:val="2"/>
            <w:vMerge/>
            <w:vAlign w:val="center"/>
          </w:tcPr>
          <w:p w:rsidR="009564AF" w:rsidRPr="00CC54F6" w:rsidRDefault="009564AF" w:rsidP="00CC54F6">
            <w:pPr>
              <w:pStyle w:val="af7"/>
              <w:rPr>
                <w:kern w:val="3"/>
                <w:sz w:val="24"/>
                <w:szCs w:val="24"/>
                <w:lang w:val="ru-RU"/>
              </w:rPr>
            </w:pPr>
          </w:p>
        </w:tc>
        <w:tc>
          <w:tcPr>
            <w:tcW w:w="2641" w:type="dxa"/>
            <w:vAlign w:val="center"/>
          </w:tcPr>
          <w:p w:rsidR="009564AF" w:rsidRPr="00CC54F6" w:rsidRDefault="009564AF" w:rsidP="00CC54F6">
            <w:pPr>
              <w:pStyle w:val="af7"/>
              <w:rPr>
                <w:kern w:val="3"/>
                <w:sz w:val="24"/>
                <w:szCs w:val="24"/>
                <w:lang w:val="ru-RU"/>
              </w:rPr>
            </w:pPr>
            <w:r w:rsidRPr="00CC54F6">
              <w:rPr>
                <w:kern w:val="3"/>
                <w:sz w:val="24"/>
                <w:szCs w:val="24"/>
                <w:lang w:val="ru-RU"/>
              </w:rPr>
              <w:t>интерфейс</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USB</w:t>
            </w:r>
          </w:p>
        </w:tc>
        <w:tc>
          <w:tcPr>
            <w:tcW w:w="990" w:type="dxa"/>
            <w:vMerge/>
            <w:vAlign w:val="center"/>
          </w:tcPr>
          <w:p w:rsidR="009564AF" w:rsidRPr="00CC54F6" w:rsidRDefault="009564AF" w:rsidP="00CC54F6">
            <w:pPr>
              <w:pStyle w:val="af7"/>
              <w:rPr>
                <w:sz w:val="24"/>
                <w:szCs w:val="24"/>
                <w:lang w:val="ru-RU"/>
              </w:rPr>
            </w:pPr>
          </w:p>
        </w:tc>
        <w:tc>
          <w:tcPr>
            <w:tcW w:w="1012" w:type="dxa"/>
            <w:gridSpan w:val="2"/>
            <w:vMerge/>
            <w:vAlign w:val="center"/>
          </w:tcPr>
          <w:p w:rsidR="009564AF" w:rsidRPr="00CC54F6" w:rsidRDefault="009564AF" w:rsidP="00CC54F6">
            <w:pPr>
              <w:pStyle w:val="af7"/>
              <w:rPr>
                <w:sz w:val="24"/>
                <w:szCs w:val="24"/>
                <w:lang w:val="ru-RU"/>
              </w:rPr>
            </w:pPr>
          </w:p>
        </w:tc>
      </w:tr>
      <w:tr w:rsidR="009564AF" w:rsidRPr="00935DB0" w:rsidTr="00CC54F6">
        <w:trPr>
          <w:trHeight w:val="567"/>
          <w:jc w:val="center"/>
        </w:trPr>
        <w:tc>
          <w:tcPr>
            <w:tcW w:w="592" w:type="dxa"/>
            <w:vAlign w:val="center"/>
          </w:tcPr>
          <w:p w:rsidR="009564AF" w:rsidRPr="00CC54F6" w:rsidRDefault="009564AF" w:rsidP="00CC54F6">
            <w:pPr>
              <w:pStyle w:val="afb"/>
              <w:rPr>
                <w:sz w:val="24"/>
                <w:szCs w:val="24"/>
                <w:lang w:val="ru-RU"/>
              </w:rPr>
            </w:pPr>
            <w:r w:rsidRPr="00CC54F6">
              <w:rPr>
                <w:sz w:val="24"/>
                <w:szCs w:val="24"/>
                <w:lang w:val="ru-RU"/>
              </w:rPr>
              <w:t>1.6</w:t>
            </w:r>
          </w:p>
        </w:tc>
        <w:tc>
          <w:tcPr>
            <w:tcW w:w="4506" w:type="dxa"/>
            <w:gridSpan w:val="3"/>
            <w:vAlign w:val="center"/>
          </w:tcPr>
          <w:p w:rsidR="009564AF" w:rsidRPr="00CC54F6" w:rsidRDefault="009564AF" w:rsidP="00CC54F6">
            <w:pPr>
              <w:pStyle w:val="af7"/>
              <w:rPr>
                <w:kern w:val="3"/>
                <w:sz w:val="24"/>
                <w:szCs w:val="24"/>
                <w:lang w:val="ru-RU"/>
              </w:rPr>
            </w:pPr>
            <w:r w:rsidRPr="00CC54F6">
              <w:rPr>
                <w:kern w:val="3"/>
                <w:sz w:val="24"/>
                <w:szCs w:val="24"/>
                <w:lang w:val="ru-RU"/>
              </w:rPr>
              <w:t>Металлические экранирующие заглушки для неиспользуемых интерфейсных портов</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наличие</w:t>
            </w:r>
          </w:p>
        </w:tc>
        <w:tc>
          <w:tcPr>
            <w:tcW w:w="2002" w:type="dxa"/>
            <w:gridSpan w:val="3"/>
            <w:vAlign w:val="center"/>
          </w:tcPr>
          <w:p w:rsidR="009564AF" w:rsidRPr="00CC54F6" w:rsidRDefault="009564AF" w:rsidP="00CC54F6">
            <w:pPr>
              <w:pStyle w:val="af7"/>
              <w:rPr>
                <w:sz w:val="24"/>
                <w:szCs w:val="24"/>
                <w:lang w:val="ru-RU"/>
              </w:rPr>
            </w:pPr>
            <w:r w:rsidRPr="00CC54F6">
              <w:rPr>
                <w:sz w:val="24"/>
                <w:szCs w:val="24"/>
                <w:lang w:val="ru-RU"/>
              </w:rPr>
              <w:t>комплект</w:t>
            </w:r>
          </w:p>
        </w:tc>
      </w:tr>
      <w:tr w:rsidR="009564AF" w:rsidRPr="00935DB0" w:rsidTr="00CC54F6">
        <w:trPr>
          <w:trHeight w:val="83"/>
          <w:jc w:val="center"/>
        </w:trPr>
        <w:tc>
          <w:tcPr>
            <w:tcW w:w="592" w:type="dxa"/>
            <w:vMerge w:val="restart"/>
            <w:vAlign w:val="center"/>
          </w:tcPr>
          <w:p w:rsidR="009564AF" w:rsidRPr="00CC54F6" w:rsidRDefault="009564AF" w:rsidP="00CC54F6">
            <w:pPr>
              <w:pStyle w:val="afb"/>
              <w:rPr>
                <w:sz w:val="24"/>
                <w:szCs w:val="24"/>
                <w:lang w:val="ru-RU"/>
              </w:rPr>
            </w:pPr>
            <w:r w:rsidRPr="00CC54F6">
              <w:rPr>
                <w:sz w:val="24"/>
                <w:szCs w:val="24"/>
                <w:lang w:val="ru-RU"/>
              </w:rPr>
              <w:t>1.7</w:t>
            </w:r>
          </w:p>
        </w:tc>
        <w:tc>
          <w:tcPr>
            <w:tcW w:w="1814" w:type="dxa"/>
            <w:vMerge w:val="restart"/>
            <w:vAlign w:val="center"/>
          </w:tcPr>
          <w:p w:rsidR="009564AF" w:rsidRPr="00CC54F6" w:rsidRDefault="009564AF" w:rsidP="00CC54F6">
            <w:pPr>
              <w:pStyle w:val="af7"/>
              <w:rPr>
                <w:kern w:val="3"/>
                <w:sz w:val="24"/>
                <w:szCs w:val="24"/>
                <w:lang w:val="ru-RU"/>
              </w:rPr>
            </w:pPr>
            <w:r w:rsidRPr="00CC54F6">
              <w:rPr>
                <w:bCs/>
                <w:kern w:val="3"/>
                <w:lang w:val="ru-RU"/>
              </w:rPr>
              <w:t>МФУ</w:t>
            </w: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тип</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лазерный</w:t>
            </w:r>
          </w:p>
        </w:tc>
        <w:tc>
          <w:tcPr>
            <w:tcW w:w="1001" w:type="dxa"/>
            <w:gridSpan w:val="2"/>
            <w:vMerge w:val="restart"/>
            <w:vAlign w:val="center"/>
          </w:tcPr>
          <w:p w:rsidR="009564AF" w:rsidRPr="00CC54F6" w:rsidRDefault="009564AF" w:rsidP="00CC54F6">
            <w:pPr>
              <w:pStyle w:val="af7"/>
              <w:rPr>
                <w:sz w:val="24"/>
                <w:szCs w:val="24"/>
                <w:lang w:val="ru-RU"/>
              </w:rPr>
            </w:pPr>
            <w:r w:rsidRPr="00CC54F6">
              <w:rPr>
                <w:sz w:val="24"/>
                <w:szCs w:val="24"/>
                <w:lang w:val="ru-RU"/>
              </w:rPr>
              <w:t>шт.</w:t>
            </w:r>
          </w:p>
        </w:tc>
        <w:tc>
          <w:tcPr>
            <w:tcW w:w="1001" w:type="dxa"/>
            <w:vMerge w:val="restart"/>
            <w:vAlign w:val="center"/>
          </w:tcPr>
          <w:p w:rsidR="009564AF" w:rsidRPr="00CC54F6" w:rsidRDefault="009564AF" w:rsidP="00CC54F6">
            <w:pPr>
              <w:pStyle w:val="af7"/>
              <w:rPr>
                <w:sz w:val="24"/>
                <w:szCs w:val="24"/>
                <w:lang w:val="ru-RU"/>
              </w:rPr>
            </w:pPr>
            <w:r w:rsidRPr="00CC54F6">
              <w:rPr>
                <w:sz w:val="24"/>
                <w:szCs w:val="24"/>
                <w:lang w:val="ru-RU"/>
              </w:rPr>
              <w:t>1</w:t>
            </w:r>
          </w:p>
        </w:tc>
      </w:tr>
      <w:tr w:rsidR="009564AF" w:rsidRPr="00935DB0" w:rsidTr="00CC54F6">
        <w:trPr>
          <w:trHeight w:val="70"/>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цвет печати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черно-белая</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605"/>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максимальный формат печати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А4</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567"/>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максимальное разрешение черно-белой печати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1200x1200 dpi</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285"/>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скорость черно-белой печати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22 стр/мин (A4)</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278"/>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рекомендуемый месячный объем печати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2000 стр.</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277"/>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оптическое разрешение сканера</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1200x1200 dpi</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190"/>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скорость копирования</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22 стр/мин</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190"/>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оперативная память</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128 МБ</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58"/>
          <w:jc w:val="center"/>
        </w:trPr>
        <w:tc>
          <w:tcPr>
            <w:tcW w:w="592" w:type="dxa"/>
            <w:vMerge/>
            <w:vAlign w:val="center"/>
          </w:tcPr>
          <w:p w:rsidR="009564AF" w:rsidRPr="00CC54F6" w:rsidRDefault="009564AF" w:rsidP="00CC54F6">
            <w:pPr>
              <w:pStyle w:val="afb"/>
              <w:rPr>
                <w:sz w:val="24"/>
                <w:szCs w:val="24"/>
                <w:lang w:val="ru-RU"/>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частота процессора</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600 МГц</w:t>
            </w:r>
          </w:p>
        </w:tc>
        <w:tc>
          <w:tcPr>
            <w:tcW w:w="1001" w:type="dxa"/>
            <w:gridSpan w:val="2"/>
            <w:vMerge/>
            <w:vAlign w:val="center"/>
          </w:tcPr>
          <w:p w:rsidR="009564AF" w:rsidRPr="00CC54F6" w:rsidRDefault="009564AF" w:rsidP="00CC54F6">
            <w:pPr>
              <w:pStyle w:val="af7"/>
              <w:rPr>
                <w:sz w:val="24"/>
                <w:szCs w:val="24"/>
                <w:lang w:val="ru-RU"/>
              </w:rPr>
            </w:pPr>
          </w:p>
        </w:tc>
        <w:tc>
          <w:tcPr>
            <w:tcW w:w="1001" w:type="dxa"/>
            <w:vMerge/>
            <w:vAlign w:val="center"/>
          </w:tcPr>
          <w:p w:rsidR="009564AF" w:rsidRPr="00CC54F6" w:rsidRDefault="009564AF" w:rsidP="00CC54F6">
            <w:pPr>
              <w:pStyle w:val="af7"/>
              <w:rPr>
                <w:sz w:val="24"/>
                <w:szCs w:val="24"/>
                <w:lang w:val="ru-RU"/>
              </w:rPr>
            </w:pPr>
          </w:p>
        </w:tc>
      </w:tr>
      <w:tr w:rsidR="009564AF" w:rsidRPr="00935DB0" w:rsidTr="00CC54F6">
        <w:trPr>
          <w:trHeight w:val="108"/>
          <w:jc w:val="center"/>
        </w:trPr>
        <w:tc>
          <w:tcPr>
            <w:tcW w:w="592" w:type="dxa"/>
            <w:vMerge w:val="restart"/>
            <w:vAlign w:val="center"/>
          </w:tcPr>
          <w:p w:rsidR="009564AF" w:rsidRPr="00CC54F6" w:rsidRDefault="009564AF" w:rsidP="00CC54F6">
            <w:pPr>
              <w:pStyle w:val="2"/>
              <w:numPr>
                <w:ilvl w:val="0"/>
                <w:numId w:val="0"/>
              </w:numPr>
              <w:rPr>
                <w:b/>
                <w:sz w:val="24"/>
                <w:szCs w:val="24"/>
              </w:rPr>
            </w:pPr>
            <w:r w:rsidRPr="00CC54F6">
              <w:rPr>
                <w:b/>
                <w:sz w:val="24"/>
                <w:szCs w:val="24"/>
              </w:rPr>
              <w:t>1.8</w:t>
            </w:r>
          </w:p>
        </w:tc>
        <w:tc>
          <w:tcPr>
            <w:tcW w:w="1814" w:type="dxa"/>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Картридж для МФУ</w:t>
            </w: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 xml:space="preserve">тип совместимости </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оригинальный</w:t>
            </w:r>
          </w:p>
        </w:tc>
        <w:tc>
          <w:tcPr>
            <w:tcW w:w="990" w:type="dxa"/>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шт.</w:t>
            </w:r>
          </w:p>
        </w:tc>
        <w:tc>
          <w:tcPr>
            <w:tcW w:w="1012" w:type="dxa"/>
            <w:gridSpan w:val="2"/>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4</w:t>
            </w:r>
          </w:p>
        </w:tc>
      </w:tr>
      <w:tr w:rsidR="009564AF" w:rsidRPr="00935DB0" w:rsidTr="00CC54F6">
        <w:trPr>
          <w:trHeight w:val="108"/>
          <w:jc w:val="center"/>
        </w:trPr>
        <w:tc>
          <w:tcPr>
            <w:tcW w:w="592" w:type="dxa"/>
            <w:vMerge/>
            <w:vAlign w:val="center"/>
          </w:tcPr>
          <w:p w:rsidR="009564AF" w:rsidRPr="00CC54F6" w:rsidRDefault="009564AF" w:rsidP="00CC54F6">
            <w:pPr>
              <w:pStyle w:val="2"/>
              <w:numPr>
                <w:ilvl w:val="0"/>
                <w:numId w:val="0"/>
              </w:numPr>
              <w:rPr>
                <w:b/>
                <w:sz w:val="24"/>
                <w:szCs w:val="24"/>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ресурс</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1600 стр.</w:t>
            </w:r>
          </w:p>
        </w:tc>
        <w:tc>
          <w:tcPr>
            <w:tcW w:w="990" w:type="dxa"/>
            <w:vMerge/>
            <w:vAlign w:val="center"/>
          </w:tcPr>
          <w:p w:rsidR="009564AF" w:rsidRPr="00CC54F6" w:rsidRDefault="009564AF" w:rsidP="00CC54F6">
            <w:pPr>
              <w:pStyle w:val="af7"/>
              <w:rPr>
                <w:kern w:val="3"/>
                <w:sz w:val="24"/>
                <w:szCs w:val="24"/>
                <w:lang w:val="ru-RU"/>
              </w:rPr>
            </w:pPr>
          </w:p>
        </w:tc>
        <w:tc>
          <w:tcPr>
            <w:tcW w:w="1012" w:type="dxa"/>
            <w:gridSpan w:val="2"/>
            <w:vMerge/>
            <w:vAlign w:val="center"/>
          </w:tcPr>
          <w:p w:rsidR="009564AF" w:rsidRPr="00CC54F6" w:rsidRDefault="009564AF" w:rsidP="00CC54F6">
            <w:pPr>
              <w:pStyle w:val="af7"/>
              <w:rPr>
                <w:kern w:val="3"/>
                <w:sz w:val="24"/>
                <w:szCs w:val="24"/>
                <w:lang w:val="ru-RU"/>
              </w:rPr>
            </w:pPr>
          </w:p>
        </w:tc>
      </w:tr>
      <w:tr w:rsidR="009564AF" w:rsidRPr="00935DB0" w:rsidTr="00CC54F6">
        <w:trPr>
          <w:trHeight w:val="108"/>
          <w:jc w:val="center"/>
        </w:trPr>
        <w:tc>
          <w:tcPr>
            <w:tcW w:w="592" w:type="dxa"/>
            <w:vMerge w:val="restart"/>
            <w:vAlign w:val="center"/>
          </w:tcPr>
          <w:p w:rsidR="009564AF" w:rsidRPr="00CC54F6" w:rsidRDefault="009564AF" w:rsidP="00CC54F6">
            <w:pPr>
              <w:pStyle w:val="2"/>
              <w:numPr>
                <w:ilvl w:val="0"/>
                <w:numId w:val="0"/>
              </w:numPr>
              <w:rPr>
                <w:b/>
                <w:sz w:val="24"/>
                <w:szCs w:val="24"/>
              </w:rPr>
            </w:pPr>
            <w:r w:rsidRPr="00CC54F6">
              <w:rPr>
                <w:b/>
                <w:sz w:val="24"/>
                <w:szCs w:val="24"/>
              </w:rPr>
              <w:t>1.9</w:t>
            </w:r>
          </w:p>
        </w:tc>
        <w:tc>
          <w:tcPr>
            <w:tcW w:w="1814" w:type="dxa"/>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 xml:space="preserve">Память </w:t>
            </w:r>
            <w:r w:rsidRPr="00CC54F6">
              <w:rPr>
                <w:kern w:val="3"/>
                <w:sz w:val="24"/>
                <w:szCs w:val="24"/>
              </w:rPr>
              <w:t>USB Flash</w:t>
            </w: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интерфейс подключения</w:t>
            </w:r>
          </w:p>
        </w:tc>
        <w:tc>
          <w:tcPr>
            <w:tcW w:w="2528" w:type="dxa"/>
            <w:vAlign w:val="center"/>
          </w:tcPr>
          <w:p w:rsidR="009564AF" w:rsidRPr="00CC54F6" w:rsidRDefault="009564AF" w:rsidP="00CC54F6">
            <w:pPr>
              <w:pStyle w:val="af7"/>
              <w:rPr>
                <w:kern w:val="3"/>
                <w:sz w:val="24"/>
                <w:szCs w:val="24"/>
              </w:rPr>
            </w:pPr>
            <w:r w:rsidRPr="00CC54F6">
              <w:rPr>
                <w:kern w:val="3"/>
                <w:sz w:val="24"/>
                <w:szCs w:val="24"/>
              </w:rPr>
              <w:t>USB Typa-A</w:t>
            </w:r>
          </w:p>
        </w:tc>
        <w:tc>
          <w:tcPr>
            <w:tcW w:w="990" w:type="dxa"/>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шт.</w:t>
            </w:r>
          </w:p>
        </w:tc>
        <w:tc>
          <w:tcPr>
            <w:tcW w:w="1012" w:type="dxa"/>
            <w:gridSpan w:val="2"/>
            <w:vMerge w:val="restart"/>
            <w:vAlign w:val="center"/>
          </w:tcPr>
          <w:p w:rsidR="009564AF" w:rsidRPr="00CC54F6" w:rsidRDefault="009564AF" w:rsidP="00CC54F6">
            <w:pPr>
              <w:pStyle w:val="af7"/>
              <w:rPr>
                <w:kern w:val="3"/>
                <w:sz w:val="24"/>
                <w:szCs w:val="24"/>
                <w:lang w:val="ru-RU"/>
              </w:rPr>
            </w:pPr>
            <w:r w:rsidRPr="00CC54F6">
              <w:rPr>
                <w:kern w:val="3"/>
                <w:sz w:val="24"/>
                <w:szCs w:val="24"/>
                <w:lang w:val="ru-RU"/>
              </w:rPr>
              <w:t>5</w:t>
            </w:r>
          </w:p>
        </w:tc>
      </w:tr>
      <w:tr w:rsidR="009564AF" w:rsidRPr="00935DB0" w:rsidTr="00CC54F6">
        <w:trPr>
          <w:trHeight w:val="108"/>
          <w:jc w:val="center"/>
        </w:trPr>
        <w:tc>
          <w:tcPr>
            <w:tcW w:w="592" w:type="dxa"/>
            <w:vMerge/>
            <w:vAlign w:val="center"/>
          </w:tcPr>
          <w:p w:rsidR="009564AF" w:rsidRPr="00CC54F6" w:rsidRDefault="009564AF" w:rsidP="00CC54F6">
            <w:pPr>
              <w:pStyle w:val="2"/>
              <w:numPr>
                <w:ilvl w:val="0"/>
                <w:numId w:val="0"/>
              </w:numPr>
              <w:rPr>
                <w:b/>
                <w:sz w:val="24"/>
                <w:szCs w:val="24"/>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конструкция корпуса</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монолит с колпачком</w:t>
            </w:r>
          </w:p>
        </w:tc>
        <w:tc>
          <w:tcPr>
            <w:tcW w:w="990" w:type="dxa"/>
            <w:vMerge/>
            <w:vAlign w:val="center"/>
          </w:tcPr>
          <w:p w:rsidR="009564AF" w:rsidRPr="00CC54F6" w:rsidRDefault="009564AF" w:rsidP="00CC54F6">
            <w:pPr>
              <w:pStyle w:val="af7"/>
              <w:rPr>
                <w:kern w:val="3"/>
                <w:sz w:val="24"/>
                <w:szCs w:val="24"/>
                <w:lang w:val="ru-RU"/>
              </w:rPr>
            </w:pPr>
          </w:p>
        </w:tc>
        <w:tc>
          <w:tcPr>
            <w:tcW w:w="1012" w:type="dxa"/>
            <w:gridSpan w:val="2"/>
            <w:vMerge/>
            <w:vAlign w:val="center"/>
          </w:tcPr>
          <w:p w:rsidR="009564AF" w:rsidRPr="00CC54F6" w:rsidRDefault="009564AF" w:rsidP="00CC54F6">
            <w:pPr>
              <w:pStyle w:val="af7"/>
              <w:rPr>
                <w:kern w:val="3"/>
                <w:sz w:val="24"/>
                <w:szCs w:val="24"/>
                <w:lang w:val="ru-RU"/>
              </w:rPr>
            </w:pPr>
          </w:p>
        </w:tc>
      </w:tr>
      <w:tr w:rsidR="009564AF" w:rsidRPr="00935DB0" w:rsidTr="00CC54F6">
        <w:trPr>
          <w:trHeight w:val="108"/>
          <w:jc w:val="center"/>
        </w:trPr>
        <w:tc>
          <w:tcPr>
            <w:tcW w:w="592" w:type="dxa"/>
            <w:vMerge/>
            <w:vAlign w:val="center"/>
          </w:tcPr>
          <w:p w:rsidR="009564AF" w:rsidRPr="00CC54F6" w:rsidRDefault="009564AF" w:rsidP="00CC54F6">
            <w:pPr>
              <w:pStyle w:val="2"/>
              <w:numPr>
                <w:ilvl w:val="0"/>
                <w:numId w:val="0"/>
              </w:numPr>
              <w:rPr>
                <w:b/>
                <w:sz w:val="24"/>
                <w:szCs w:val="24"/>
              </w:rPr>
            </w:pPr>
          </w:p>
        </w:tc>
        <w:tc>
          <w:tcPr>
            <w:tcW w:w="1814" w:type="dxa"/>
            <w:vMerge/>
            <w:vAlign w:val="center"/>
          </w:tcPr>
          <w:p w:rsidR="009564AF" w:rsidRPr="00CC54F6" w:rsidRDefault="009564AF" w:rsidP="00CC54F6">
            <w:pPr>
              <w:pStyle w:val="af7"/>
              <w:rPr>
                <w:kern w:val="3"/>
                <w:sz w:val="24"/>
                <w:szCs w:val="24"/>
                <w:lang w:val="ru-RU"/>
              </w:rPr>
            </w:pP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объем памяти</w:t>
            </w:r>
          </w:p>
        </w:tc>
        <w:tc>
          <w:tcPr>
            <w:tcW w:w="2528" w:type="dxa"/>
            <w:vAlign w:val="center"/>
          </w:tcPr>
          <w:p w:rsidR="009564AF" w:rsidRPr="00CC54F6" w:rsidRDefault="009564AF" w:rsidP="00CC54F6">
            <w:pPr>
              <w:pStyle w:val="af7"/>
              <w:rPr>
                <w:kern w:val="3"/>
                <w:sz w:val="24"/>
                <w:szCs w:val="24"/>
                <w:lang w:val="ru-RU"/>
              </w:rPr>
            </w:pPr>
            <w:r w:rsidRPr="00CC54F6">
              <w:rPr>
                <w:kern w:val="3"/>
                <w:sz w:val="24"/>
                <w:szCs w:val="24"/>
                <w:lang w:val="ru-RU"/>
              </w:rPr>
              <w:t>не менее 16 ГБ</w:t>
            </w:r>
          </w:p>
        </w:tc>
        <w:tc>
          <w:tcPr>
            <w:tcW w:w="990" w:type="dxa"/>
            <w:vMerge/>
            <w:vAlign w:val="center"/>
          </w:tcPr>
          <w:p w:rsidR="009564AF" w:rsidRPr="00CC54F6" w:rsidRDefault="009564AF" w:rsidP="00CC54F6">
            <w:pPr>
              <w:pStyle w:val="af7"/>
              <w:rPr>
                <w:kern w:val="3"/>
                <w:sz w:val="24"/>
                <w:szCs w:val="24"/>
                <w:lang w:val="ru-RU"/>
              </w:rPr>
            </w:pPr>
          </w:p>
        </w:tc>
        <w:tc>
          <w:tcPr>
            <w:tcW w:w="1012" w:type="dxa"/>
            <w:gridSpan w:val="2"/>
            <w:vMerge/>
            <w:vAlign w:val="center"/>
          </w:tcPr>
          <w:p w:rsidR="009564AF" w:rsidRPr="00CC54F6" w:rsidRDefault="009564AF" w:rsidP="00CC54F6">
            <w:pPr>
              <w:pStyle w:val="af7"/>
              <w:rPr>
                <w:kern w:val="3"/>
                <w:sz w:val="24"/>
                <w:szCs w:val="24"/>
                <w:lang w:val="ru-RU"/>
              </w:rPr>
            </w:pPr>
          </w:p>
        </w:tc>
      </w:tr>
      <w:tr w:rsidR="009564AF" w:rsidRPr="00935DB0" w:rsidTr="00CC54F6">
        <w:trPr>
          <w:trHeight w:val="108"/>
          <w:jc w:val="center"/>
        </w:trPr>
        <w:tc>
          <w:tcPr>
            <w:tcW w:w="592" w:type="dxa"/>
            <w:vAlign w:val="center"/>
          </w:tcPr>
          <w:p w:rsidR="009564AF" w:rsidRPr="00CC54F6" w:rsidRDefault="009564AF" w:rsidP="00CC54F6">
            <w:pPr>
              <w:pStyle w:val="2"/>
              <w:numPr>
                <w:ilvl w:val="0"/>
                <w:numId w:val="0"/>
              </w:numPr>
              <w:rPr>
                <w:b/>
                <w:sz w:val="24"/>
                <w:szCs w:val="24"/>
              </w:rPr>
            </w:pPr>
            <w:r w:rsidRPr="00CC54F6">
              <w:rPr>
                <w:b/>
                <w:sz w:val="24"/>
                <w:szCs w:val="24"/>
              </w:rPr>
              <w:t>1.10</w:t>
            </w:r>
          </w:p>
        </w:tc>
        <w:tc>
          <w:tcPr>
            <w:tcW w:w="1814" w:type="dxa"/>
            <w:vAlign w:val="center"/>
          </w:tcPr>
          <w:p w:rsidR="009564AF" w:rsidRPr="00CC54F6" w:rsidRDefault="009564AF" w:rsidP="00CC54F6">
            <w:pPr>
              <w:pStyle w:val="af7"/>
              <w:rPr>
                <w:bCs/>
                <w:kern w:val="3"/>
                <w:sz w:val="24"/>
                <w:szCs w:val="24"/>
                <w:lang w:val="ru-RU"/>
              </w:rPr>
            </w:pPr>
            <w:r w:rsidRPr="00CC54F6">
              <w:rPr>
                <w:bCs/>
                <w:kern w:val="3"/>
                <w:sz w:val="24"/>
                <w:szCs w:val="24"/>
                <w:lang w:val="ru-RU"/>
              </w:rPr>
              <w:t xml:space="preserve">Операционная система </w:t>
            </w:r>
          </w:p>
        </w:tc>
        <w:tc>
          <w:tcPr>
            <w:tcW w:w="2692" w:type="dxa"/>
            <w:gridSpan w:val="2"/>
          </w:tcPr>
          <w:p w:rsidR="009564AF" w:rsidRPr="00CC54F6" w:rsidRDefault="009564AF" w:rsidP="00CC54F6">
            <w:pPr>
              <w:pStyle w:val="af7"/>
              <w:rPr>
                <w:kern w:val="3"/>
                <w:sz w:val="24"/>
                <w:szCs w:val="24"/>
                <w:lang w:val="ru-RU"/>
              </w:rPr>
            </w:pPr>
            <w:r w:rsidRPr="00CC54F6">
              <w:rPr>
                <w:kern w:val="3"/>
                <w:sz w:val="24"/>
                <w:szCs w:val="24"/>
                <w:lang w:val="ru-RU"/>
              </w:rPr>
              <w:t xml:space="preserve">Лицензионная </w:t>
            </w:r>
            <w:r w:rsidRPr="00CC54F6">
              <w:rPr>
                <w:kern w:val="3"/>
                <w:sz w:val="24"/>
                <w:szCs w:val="24"/>
              </w:rPr>
              <w:t>Microsoft</w:t>
            </w:r>
            <w:r w:rsidRPr="00CC54F6">
              <w:rPr>
                <w:kern w:val="3"/>
                <w:sz w:val="24"/>
                <w:szCs w:val="24"/>
                <w:lang w:val="ru-RU"/>
              </w:rPr>
              <w:t xml:space="preserve"> </w:t>
            </w:r>
            <w:r w:rsidRPr="00CC54F6">
              <w:rPr>
                <w:kern w:val="3"/>
                <w:sz w:val="24"/>
                <w:szCs w:val="24"/>
              </w:rPr>
              <w:t>Windows</w:t>
            </w:r>
            <w:r w:rsidRPr="00CC54F6">
              <w:rPr>
                <w:kern w:val="3"/>
                <w:sz w:val="24"/>
                <w:szCs w:val="24"/>
                <w:lang w:val="ru-RU"/>
              </w:rPr>
              <w:t xml:space="preserve"> версии не ниже 10</w:t>
            </w:r>
          </w:p>
        </w:tc>
        <w:tc>
          <w:tcPr>
            <w:tcW w:w="2528" w:type="dxa"/>
            <w:vAlign w:val="center"/>
          </w:tcPr>
          <w:p w:rsidR="009564AF" w:rsidRPr="00CC54F6" w:rsidRDefault="009564AF" w:rsidP="00CC54F6">
            <w:pPr>
              <w:pStyle w:val="af7"/>
              <w:rPr>
                <w:kern w:val="3"/>
                <w:lang w:val="ru-RU"/>
              </w:rPr>
            </w:pPr>
            <w:r w:rsidRPr="00CC54F6">
              <w:rPr>
                <w:kern w:val="3"/>
                <w:lang w:val="ru-RU"/>
              </w:rPr>
              <w:t>Наличие</w:t>
            </w:r>
          </w:p>
          <w:p w:rsidR="009564AF" w:rsidRPr="00CC54F6" w:rsidRDefault="009564AF" w:rsidP="00CC54F6">
            <w:pPr>
              <w:pStyle w:val="af7"/>
              <w:rPr>
                <w:kern w:val="3"/>
                <w:lang w:val="ru-RU"/>
              </w:rPr>
            </w:pPr>
            <w:r w:rsidRPr="00CC54F6">
              <w:rPr>
                <w:kern w:val="3"/>
                <w:sz w:val="24"/>
                <w:szCs w:val="24"/>
                <w:lang w:val="ru-RU"/>
              </w:rPr>
              <w:t>(предустановлено)</w:t>
            </w:r>
          </w:p>
        </w:tc>
        <w:tc>
          <w:tcPr>
            <w:tcW w:w="990" w:type="dxa"/>
            <w:vAlign w:val="center"/>
          </w:tcPr>
          <w:p w:rsidR="009564AF" w:rsidRPr="00CC54F6" w:rsidRDefault="009564AF" w:rsidP="00CC54F6">
            <w:pPr>
              <w:pStyle w:val="af7"/>
              <w:rPr>
                <w:kern w:val="3"/>
                <w:sz w:val="24"/>
                <w:szCs w:val="24"/>
                <w:lang w:val="ru-RU"/>
              </w:rPr>
            </w:pPr>
            <w:r w:rsidRPr="00CC54F6">
              <w:rPr>
                <w:kern w:val="3"/>
                <w:sz w:val="24"/>
                <w:szCs w:val="24"/>
                <w:lang w:val="ru-RU"/>
              </w:rPr>
              <w:t>шт.</w:t>
            </w:r>
          </w:p>
        </w:tc>
        <w:tc>
          <w:tcPr>
            <w:tcW w:w="101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1</w:t>
            </w:r>
          </w:p>
        </w:tc>
      </w:tr>
      <w:tr w:rsidR="009564AF" w:rsidRPr="00935DB0" w:rsidTr="00CC54F6">
        <w:trPr>
          <w:trHeight w:val="108"/>
          <w:jc w:val="center"/>
        </w:trPr>
        <w:tc>
          <w:tcPr>
            <w:tcW w:w="592" w:type="dxa"/>
            <w:vAlign w:val="center"/>
          </w:tcPr>
          <w:p w:rsidR="009564AF" w:rsidRPr="00CC54F6" w:rsidRDefault="009564AF" w:rsidP="00CC54F6">
            <w:pPr>
              <w:pStyle w:val="2"/>
              <w:numPr>
                <w:ilvl w:val="0"/>
                <w:numId w:val="0"/>
              </w:numPr>
              <w:rPr>
                <w:b/>
                <w:sz w:val="24"/>
                <w:szCs w:val="24"/>
              </w:rPr>
            </w:pPr>
            <w:r w:rsidRPr="00CC54F6">
              <w:rPr>
                <w:b/>
                <w:sz w:val="24"/>
                <w:szCs w:val="24"/>
              </w:rPr>
              <w:t>1.11</w:t>
            </w:r>
          </w:p>
        </w:tc>
        <w:tc>
          <w:tcPr>
            <w:tcW w:w="1814" w:type="dxa"/>
            <w:vAlign w:val="center"/>
          </w:tcPr>
          <w:p w:rsidR="009564AF" w:rsidRPr="00CC54F6" w:rsidRDefault="009564AF" w:rsidP="00CC54F6">
            <w:pPr>
              <w:pStyle w:val="af7"/>
              <w:rPr>
                <w:bCs/>
                <w:kern w:val="3"/>
                <w:sz w:val="24"/>
                <w:szCs w:val="24"/>
                <w:lang w:val="ru-RU"/>
              </w:rPr>
            </w:pPr>
            <w:r w:rsidRPr="00CC54F6">
              <w:rPr>
                <w:bCs/>
                <w:kern w:val="3"/>
                <w:sz w:val="24"/>
                <w:szCs w:val="24"/>
                <w:lang w:val="ru-RU"/>
              </w:rPr>
              <w:t>СЗИ от НСД</w:t>
            </w:r>
          </w:p>
        </w:tc>
        <w:tc>
          <w:tcPr>
            <w:tcW w:w="2692" w:type="dxa"/>
            <w:gridSpan w:val="2"/>
          </w:tcPr>
          <w:p w:rsidR="009564AF" w:rsidRPr="00CC54F6" w:rsidRDefault="009564AF" w:rsidP="00CC54F6">
            <w:pPr>
              <w:pStyle w:val="af7"/>
              <w:rPr>
                <w:kern w:val="3"/>
                <w:sz w:val="24"/>
                <w:szCs w:val="24"/>
                <w:lang w:val="ru-RU"/>
              </w:rPr>
            </w:pPr>
            <w:r w:rsidRPr="00CC54F6">
              <w:rPr>
                <w:lang w:val="ru-RU"/>
              </w:rPr>
              <w:t>Должно быть сертифицировано на соответствие требованиям по безопасности информации для работы с ГТ , подтверждается копией действующего сертификата соответствия, выданного ФСТЭК России.</w:t>
            </w:r>
          </w:p>
        </w:tc>
        <w:tc>
          <w:tcPr>
            <w:tcW w:w="2528" w:type="dxa"/>
          </w:tcPr>
          <w:p w:rsidR="009564AF" w:rsidRPr="00CC54F6" w:rsidRDefault="009564AF" w:rsidP="00CC54F6">
            <w:pPr>
              <w:pStyle w:val="af7"/>
              <w:rPr>
                <w:lang w:val="ru-RU"/>
              </w:rPr>
            </w:pPr>
            <w:r w:rsidRPr="00CC54F6">
              <w:rPr>
                <w:lang w:val="ru-RU"/>
              </w:rPr>
              <w:t>Наличие</w:t>
            </w:r>
          </w:p>
          <w:p w:rsidR="009564AF" w:rsidRPr="00CC54F6" w:rsidRDefault="009564AF" w:rsidP="00CC54F6">
            <w:pPr>
              <w:pStyle w:val="af7"/>
              <w:rPr>
                <w:kern w:val="3"/>
                <w:lang w:val="ru-RU"/>
              </w:rPr>
            </w:pPr>
            <w:r w:rsidRPr="00CC54F6">
              <w:rPr>
                <w:lang w:val="ru-RU"/>
              </w:rPr>
              <w:t>(предустановлено)</w:t>
            </w:r>
          </w:p>
        </w:tc>
        <w:tc>
          <w:tcPr>
            <w:tcW w:w="990" w:type="dxa"/>
            <w:vAlign w:val="center"/>
          </w:tcPr>
          <w:p w:rsidR="009564AF" w:rsidRPr="00CC54F6" w:rsidRDefault="009564AF" w:rsidP="00CC54F6">
            <w:pPr>
              <w:pStyle w:val="af7"/>
              <w:rPr>
                <w:kern w:val="3"/>
                <w:sz w:val="24"/>
                <w:szCs w:val="24"/>
                <w:lang w:val="ru-RU"/>
              </w:rPr>
            </w:pPr>
            <w:r w:rsidRPr="00CC54F6">
              <w:rPr>
                <w:kern w:val="3"/>
                <w:sz w:val="24"/>
                <w:szCs w:val="24"/>
                <w:lang w:val="ru-RU"/>
              </w:rPr>
              <w:t>шт.</w:t>
            </w:r>
          </w:p>
        </w:tc>
        <w:tc>
          <w:tcPr>
            <w:tcW w:w="1012" w:type="dxa"/>
            <w:gridSpan w:val="2"/>
            <w:vAlign w:val="center"/>
          </w:tcPr>
          <w:p w:rsidR="009564AF" w:rsidRPr="00CC54F6" w:rsidRDefault="009564AF" w:rsidP="00CC54F6">
            <w:pPr>
              <w:pStyle w:val="af7"/>
              <w:rPr>
                <w:kern w:val="3"/>
                <w:sz w:val="24"/>
                <w:szCs w:val="24"/>
                <w:lang w:val="ru-RU"/>
              </w:rPr>
            </w:pPr>
            <w:r w:rsidRPr="00CC54F6">
              <w:rPr>
                <w:kern w:val="3"/>
                <w:sz w:val="24"/>
                <w:szCs w:val="24"/>
                <w:lang w:val="ru-RU"/>
              </w:rPr>
              <w:t>1</w:t>
            </w:r>
          </w:p>
        </w:tc>
      </w:tr>
      <w:bookmarkEnd w:id="7"/>
    </w:tbl>
    <w:p w:rsidR="009564AF" w:rsidRDefault="009564AF" w:rsidP="005A59C3">
      <w:pPr>
        <w:ind w:left="709"/>
      </w:pPr>
    </w:p>
    <w:p w:rsidR="005A59C3" w:rsidRPr="005A59C3" w:rsidRDefault="005A59C3" w:rsidP="005A59C3">
      <w:pPr>
        <w:numPr>
          <w:ilvl w:val="1"/>
          <w:numId w:val="28"/>
        </w:numPr>
        <w:ind w:left="0" w:firstLine="567"/>
        <w:jc w:val="both"/>
        <w:rPr>
          <w:sz w:val="24"/>
          <w:szCs w:val="24"/>
        </w:rPr>
      </w:pPr>
      <w:r w:rsidRPr="005A59C3">
        <w:rPr>
          <w:sz w:val="24"/>
          <w:szCs w:val="24"/>
        </w:rPr>
        <w:t>Итоговый вид товара в момент приёмки представляет собой: ПЭВМ в защищённом исполнении в соответствии с характеристиками, описанными в таблице 1.</w:t>
      </w:r>
    </w:p>
    <w:p w:rsidR="005A59C3" w:rsidRPr="005A59C3" w:rsidRDefault="005A59C3" w:rsidP="005A59C3">
      <w:pPr>
        <w:numPr>
          <w:ilvl w:val="1"/>
          <w:numId w:val="28"/>
        </w:numPr>
        <w:ind w:left="0" w:firstLine="567"/>
        <w:jc w:val="both"/>
        <w:rPr>
          <w:sz w:val="24"/>
          <w:szCs w:val="24"/>
        </w:rPr>
      </w:pPr>
      <w:r w:rsidRPr="005A59C3">
        <w:rPr>
          <w:sz w:val="24"/>
          <w:szCs w:val="24"/>
        </w:rPr>
        <w:t>ПЭВМ должна иметь следующие документы (передаются в момент поставки):</w:t>
      </w:r>
    </w:p>
    <w:p w:rsidR="005A59C3" w:rsidRPr="005A59C3" w:rsidRDefault="005A59C3" w:rsidP="005A59C3">
      <w:pPr>
        <w:numPr>
          <w:ilvl w:val="2"/>
          <w:numId w:val="28"/>
        </w:numPr>
        <w:ind w:left="0" w:firstLine="567"/>
        <w:jc w:val="both"/>
        <w:rPr>
          <w:sz w:val="24"/>
          <w:szCs w:val="24"/>
        </w:rPr>
      </w:pPr>
      <w:r w:rsidRPr="005A59C3">
        <w:rPr>
          <w:sz w:val="24"/>
          <w:szCs w:val="24"/>
        </w:rPr>
        <w:t>Руководство по эксплуатации;</w:t>
      </w:r>
    </w:p>
    <w:p w:rsidR="005A59C3" w:rsidRPr="005A59C3" w:rsidRDefault="005A59C3" w:rsidP="005A59C3">
      <w:pPr>
        <w:numPr>
          <w:ilvl w:val="2"/>
          <w:numId w:val="28"/>
        </w:numPr>
        <w:ind w:left="0" w:firstLine="567"/>
        <w:jc w:val="both"/>
        <w:rPr>
          <w:sz w:val="24"/>
          <w:szCs w:val="24"/>
        </w:rPr>
      </w:pPr>
      <w:r w:rsidRPr="005A59C3">
        <w:rPr>
          <w:sz w:val="24"/>
          <w:szCs w:val="24"/>
        </w:rPr>
        <w:t>Формуляр;</w:t>
      </w:r>
    </w:p>
    <w:p w:rsidR="005A59C3" w:rsidRPr="005A59C3" w:rsidRDefault="005A59C3" w:rsidP="005A59C3">
      <w:pPr>
        <w:numPr>
          <w:ilvl w:val="2"/>
          <w:numId w:val="28"/>
        </w:numPr>
        <w:ind w:left="0" w:firstLine="567"/>
        <w:jc w:val="both"/>
        <w:rPr>
          <w:sz w:val="24"/>
          <w:szCs w:val="24"/>
        </w:rPr>
      </w:pPr>
      <w:r w:rsidRPr="005A59C3">
        <w:rPr>
          <w:sz w:val="24"/>
          <w:szCs w:val="24"/>
        </w:rPr>
        <w:t>Сертификат ФСТЭК России (заверенная копия);</w:t>
      </w:r>
    </w:p>
    <w:p w:rsidR="005A59C3" w:rsidRPr="005A59C3" w:rsidRDefault="005A59C3" w:rsidP="005A59C3">
      <w:pPr>
        <w:numPr>
          <w:ilvl w:val="2"/>
          <w:numId w:val="28"/>
        </w:numPr>
        <w:ind w:left="0" w:firstLine="567"/>
        <w:jc w:val="both"/>
        <w:rPr>
          <w:sz w:val="24"/>
          <w:szCs w:val="24"/>
        </w:rPr>
      </w:pPr>
      <w:r w:rsidRPr="005A59C3">
        <w:rPr>
          <w:sz w:val="24"/>
          <w:szCs w:val="24"/>
        </w:rPr>
        <w:t>Заключение Министерства промышленности и торговли РФ, подтверждающего производство на территории РФ (заверенная копия);</w:t>
      </w:r>
    </w:p>
    <w:p w:rsidR="005A59C3" w:rsidRPr="005A59C3" w:rsidRDefault="005A59C3" w:rsidP="005A59C3">
      <w:pPr>
        <w:numPr>
          <w:ilvl w:val="2"/>
          <w:numId w:val="28"/>
        </w:numPr>
        <w:ind w:left="0" w:firstLine="567"/>
        <w:jc w:val="both"/>
        <w:rPr>
          <w:sz w:val="24"/>
          <w:szCs w:val="24"/>
        </w:rPr>
      </w:pPr>
      <w:r w:rsidRPr="005A59C3">
        <w:rPr>
          <w:sz w:val="24"/>
          <w:szCs w:val="24"/>
        </w:rPr>
        <w:t>Выписка из Реестра российской промышленной продукции Минпромторга России (заверенная копия);</w:t>
      </w:r>
    </w:p>
    <w:p w:rsidR="005A59C3" w:rsidRPr="005A59C3" w:rsidRDefault="005A59C3" w:rsidP="005A59C3">
      <w:pPr>
        <w:numPr>
          <w:ilvl w:val="2"/>
          <w:numId w:val="28"/>
        </w:numPr>
        <w:ind w:left="0" w:firstLine="567"/>
        <w:jc w:val="both"/>
        <w:rPr>
          <w:sz w:val="24"/>
          <w:szCs w:val="24"/>
        </w:rPr>
      </w:pPr>
      <w:r w:rsidRPr="005A59C3">
        <w:rPr>
          <w:sz w:val="24"/>
          <w:szCs w:val="24"/>
        </w:rPr>
        <w:t>Комплект документации на средство доверенной загрузки;</w:t>
      </w:r>
    </w:p>
    <w:p w:rsidR="005A59C3" w:rsidRPr="005A59C3" w:rsidRDefault="005A59C3" w:rsidP="005A59C3">
      <w:pPr>
        <w:numPr>
          <w:ilvl w:val="1"/>
          <w:numId w:val="28"/>
        </w:numPr>
        <w:ind w:left="0" w:firstLine="567"/>
        <w:jc w:val="both"/>
        <w:rPr>
          <w:sz w:val="24"/>
          <w:szCs w:val="24"/>
        </w:rPr>
      </w:pPr>
      <w:r w:rsidRPr="005A59C3">
        <w:rPr>
          <w:sz w:val="24"/>
          <w:szCs w:val="24"/>
        </w:rPr>
        <w:t>Предписание на эксплуатацию, заключение по специальной проверке и специальным исследованиям направляются в адрес Заказчика в соответствии с требованиями «Инструкции по обеспечению режима секретности в Российской Федерации» утвержденной Правительством Российской Федерации от 05.01.2004 г. № 3-1.</w:t>
      </w:r>
    </w:p>
    <w:p w:rsidR="005A59C3" w:rsidRPr="005A59C3" w:rsidRDefault="005A59C3" w:rsidP="005A59C3">
      <w:pPr>
        <w:numPr>
          <w:ilvl w:val="1"/>
          <w:numId w:val="28"/>
        </w:numPr>
        <w:ind w:left="0" w:firstLine="567"/>
        <w:jc w:val="both"/>
        <w:rPr>
          <w:sz w:val="24"/>
          <w:szCs w:val="24"/>
        </w:rPr>
      </w:pPr>
      <w:r w:rsidRPr="005A59C3">
        <w:rPr>
          <w:sz w:val="24"/>
          <w:szCs w:val="24"/>
        </w:rPr>
        <w:t>ПЭВМ должна быть укомплектована металлическими экранирующими заглушками для неиспользуемых интерфейсных портов.</w:t>
      </w:r>
    </w:p>
    <w:p w:rsidR="005A59C3" w:rsidRPr="005A59C3" w:rsidRDefault="005A59C3" w:rsidP="005A59C3">
      <w:pPr>
        <w:numPr>
          <w:ilvl w:val="0"/>
          <w:numId w:val="28"/>
        </w:numPr>
        <w:spacing w:before="240" w:after="240"/>
        <w:ind w:left="0" w:firstLine="0"/>
        <w:jc w:val="center"/>
        <w:rPr>
          <w:b/>
          <w:sz w:val="24"/>
          <w:szCs w:val="24"/>
        </w:rPr>
      </w:pPr>
      <w:r w:rsidRPr="005A59C3">
        <w:rPr>
          <w:b/>
          <w:sz w:val="24"/>
          <w:szCs w:val="24"/>
        </w:rPr>
        <w:t>Требования к гарантийному обслуживанию</w:t>
      </w:r>
    </w:p>
    <w:p w:rsidR="005A59C3" w:rsidRPr="005A59C3" w:rsidRDefault="005A59C3" w:rsidP="005A59C3">
      <w:pPr>
        <w:numPr>
          <w:ilvl w:val="1"/>
          <w:numId w:val="28"/>
        </w:numPr>
        <w:ind w:left="0" w:firstLine="567"/>
        <w:jc w:val="both"/>
        <w:rPr>
          <w:sz w:val="24"/>
          <w:szCs w:val="24"/>
        </w:rPr>
      </w:pPr>
      <w:r w:rsidRPr="005A59C3">
        <w:rPr>
          <w:sz w:val="24"/>
          <w:szCs w:val="24"/>
        </w:rPr>
        <w:t>Гарантийный срок поставляемого Товара – не менее 18 месяцев со дня поставки.</w:t>
      </w:r>
    </w:p>
    <w:p w:rsidR="005A59C3" w:rsidRPr="005A59C3" w:rsidRDefault="005A59C3" w:rsidP="005A59C3">
      <w:pPr>
        <w:numPr>
          <w:ilvl w:val="1"/>
          <w:numId w:val="28"/>
        </w:numPr>
        <w:ind w:left="0" w:firstLine="567"/>
        <w:jc w:val="both"/>
        <w:rPr>
          <w:sz w:val="24"/>
          <w:szCs w:val="24"/>
        </w:rPr>
      </w:pPr>
      <w:r w:rsidRPr="005A59C3">
        <w:rPr>
          <w:sz w:val="24"/>
          <w:szCs w:val="24"/>
        </w:rPr>
        <w:t>Гарантийный период начинается с даты подписания Сторонами документов о передаче ПЭВМ. В гарантийный период поставщик обеспечивает проведение повторных СП и СИ, в случае замены комплектующих ПЭВМ.</w:t>
      </w:r>
    </w:p>
    <w:p w:rsidR="005A59C3" w:rsidRPr="005A59C3" w:rsidRDefault="005A59C3" w:rsidP="005A59C3">
      <w:pPr>
        <w:numPr>
          <w:ilvl w:val="1"/>
          <w:numId w:val="28"/>
        </w:numPr>
        <w:ind w:left="0" w:firstLine="567"/>
        <w:jc w:val="both"/>
        <w:rPr>
          <w:sz w:val="24"/>
          <w:szCs w:val="24"/>
        </w:rPr>
      </w:pPr>
      <w:r w:rsidRPr="005A59C3">
        <w:rPr>
          <w:sz w:val="24"/>
          <w:szCs w:val="24"/>
        </w:rPr>
        <w:t>Доставка неисправного оборудования для гарантийного обслуживания, а также доставка отремонтированного, осуществляется силами Поставщика в течение всего гарантийного периода. Срок гарантийного ремонта не более 40 (сорока) календарных дней с момента обращения Заказчика.</w:t>
      </w:r>
    </w:p>
    <w:p w:rsidR="005A59C3" w:rsidRPr="005A59C3" w:rsidRDefault="005A59C3" w:rsidP="005A59C3">
      <w:pPr>
        <w:numPr>
          <w:ilvl w:val="1"/>
          <w:numId w:val="28"/>
        </w:numPr>
        <w:ind w:left="0" w:firstLine="567"/>
        <w:jc w:val="both"/>
        <w:rPr>
          <w:sz w:val="24"/>
          <w:szCs w:val="24"/>
        </w:rPr>
      </w:pPr>
      <w:r w:rsidRPr="005A59C3">
        <w:rPr>
          <w:sz w:val="24"/>
          <w:szCs w:val="24"/>
        </w:rPr>
        <w:t>Поставщик не несет ответственности за дефекты и неисправности оборудования, произошедшие вследствие нарушения Покупателем условий и правил эксплуатации Товара, изложенных в сопроводительной технической документации, а также в случае использования Товара не по назначению.</w:t>
      </w:r>
    </w:p>
    <w:p w:rsidR="005A59C3" w:rsidRPr="005A59C3" w:rsidRDefault="005A59C3" w:rsidP="005A59C3">
      <w:pPr>
        <w:numPr>
          <w:ilvl w:val="0"/>
          <w:numId w:val="28"/>
        </w:numPr>
        <w:spacing w:before="240" w:after="240"/>
        <w:ind w:left="0" w:firstLine="0"/>
        <w:jc w:val="center"/>
        <w:rPr>
          <w:b/>
          <w:sz w:val="24"/>
          <w:szCs w:val="24"/>
        </w:rPr>
      </w:pPr>
      <w:r w:rsidRPr="005A59C3">
        <w:rPr>
          <w:b/>
          <w:sz w:val="24"/>
          <w:szCs w:val="24"/>
        </w:rPr>
        <w:t>Срок поставки</w:t>
      </w:r>
    </w:p>
    <w:p w:rsidR="005A59C3" w:rsidRPr="005A59C3" w:rsidRDefault="005A59C3" w:rsidP="005A59C3">
      <w:pPr>
        <w:pStyle w:val="af2"/>
        <w:numPr>
          <w:ilvl w:val="1"/>
          <w:numId w:val="28"/>
        </w:numPr>
        <w:ind w:left="0" w:firstLine="567"/>
        <w:jc w:val="both"/>
        <w:rPr>
          <w:sz w:val="24"/>
          <w:szCs w:val="24"/>
        </w:rPr>
      </w:pPr>
      <w:r w:rsidRPr="005A59C3">
        <w:rPr>
          <w:sz w:val="24"/>
          <w:szCs w:val="24"/>
        </w:rPr>
        <w:t xml:space="preserve">Срок поставки </w:t>
      </w:r>
      <w:r w:rsidR="0086163B">
        <w:rPr>
          <w:sz w:val="24"/>
          <w:szCs w:val="24"/>
        </w:rPr>
        <w:t>-</w:t>
      </w:r>
      <w:r w:rsidRPr="005A59C3">
        <w:rPr>
          <w:sz w:val="24"/>
          <w:szCs w:val="24"/>
        </w:rPr>
        <w:t xml:space="preserve"> 45 (сорок пять) рабочих дней</w:t>
      </w:r>
      <w:r w:rsidR="0086163B">
        <w:rPr>
          <w:sz w:val="24"/>
          <w:szCs w:val="24"/>
        </w:rPr>
        <w:t xml:space="preserve">, </w:t>
      </w:r>
      <w:r w:rsidR="0086163B" w:rsidRPr="00BE5C4C">
        <w:rPr>
          <w:sz w:val="24"/>
          <w:szCs w:val="24"/>
        </w:rPr>
        <w:t xml:space="preserve">с </w:t>
      </w:r>
      <w:r w:rsidR="0086163B">
        <w:rPr>
          <w:sz w:val="24"/>
          <w:szCs w:val="24"/>
        </w:rPr>
        <w:t>учетом условий, предусмотренных пунктом 3.1.</w:t>
      </w:r>
      <w:r w:rsidR="0086163B" w:rsidRPr="00BE5C4C">
        <w:rPr>
          <w:sz w:val="24"/>
          <w:szCs w:val="24"/>
        </w:rPr>
        <w:t xml:space="preserve"> </w:t>
      </w:r>
      <w:r w:rsidR="0086163B">
        <w:rPr>
          <w:sz w:val="24"/>
          <w:szCs w:val="24"/>
        </w:rPr>
        <w:t>Договора</w:t>
      </w:r>
      <w:r w:rsidRPr="005A59C3">
        <w:rPr>
          <w:sz w:val="24"/>
          <w:szCs w:val="24"/>
        </w:rPr>
        <w:t>.</w:t>
      </w:r>
    </w:p>
    <w:p w:rsidR="005A59C3" w:rsidRPr="005A59C3" w:rsidRDefault="005A59C3" w:rsidP="005A59C3">
      <w:pPr>
        <w:numPr>
          <w:ilvl w:val="0"/>
          <w:numId w:val="28"/>
        </w:numPr>
        <w:spacing w:before="240" w:after="240"/>
        <w:ind w:left="0" w:firstLine="0"/>
        <w:jc w:val="center"/>
        <w:rPr>
          <w:b/>
          <w:sz w:val="24"/>
          <w:szCs w:val="24"/>
        </w:rPr>
      </w:pPr>
      <w:r w:rsidRPr="005A59C3">
        <w:rPr>
          <w:b/>
          <w:sz w:val="24"/>
          <w:szCs w:val="24"/>
        </w:rPr>
        <w:t>Общие требования к исполнителю</w:t>
      </w:r>
    </w:p>
    <w:p w:rsidR="005A59C3" w:rsidRPr="005A59C3" w:rsidRDefault="005A59C3" w:rsidP="005A59C3">
      <w:pPr>
        <w:pStyle w:val="af2"/>
        <w:keepNext/>
        <w:keepLines/>
        <w:numPr>
          <w:ilvl w:val="1"/>
          <w:numId w:val="28"/>
        </w:numPr>
        <w:ind w:left="0" w:firstLine="567"/>
        <w:contextualSpacing w:val="0"/>
        <w:jc w:val="both"/>
        <w:rPr>
          <w:sz w:val="24"/>
          <w:szCs w:val="24"/>
        </w:rPr>
      </w:pPr>
      <w:r w:rsidRPr="005A59C3">
        <w:rPr>
          <w:sz w:val="24"/>
          <w:szCs w:val="24"/>
        </w:rPr>
        <w:t>В соответствии со ст. 27 Федерального закона от 21.07.1993 № 5485-1 «О государственной тайне» Исполнитель обязан иметь следующие лицензии:</w:t>
      </w:r>
    </w:p>
    <w:p w:rsidR="005A59C3" w:rsidRPr="005A59C3" w:rsidRDefault="005A59C3" w:rsidP="005A59C3">
      <w:pPr>
        <w:pStyle w:val="af2"/>
        <w:keepNext/>
        <w:keepLines/>
        <w:numPr>
          <w:ilvl w:val="2"/>
          <w:numId w:val="28"/>
        </w:numPr>
        <w:ind w:left="0" w:firstLine="567"/>
        <w:contextualSpacing w:val="0"/>
        <w:jc w:val="both"/>
        <w:rPr>
          <w:sz w:val="24"/>
          <w:szCs w:val="24"/>
        </w:rPr>
      </w:pPr>
      <w:r w:rsidRPr="005A59C3">
        <w:rPr>
          <w:sz w:val="24"/>
          <w:szCs w:val="24"/>
        </w:rPr>
        <w:t>Лицензия ФСБ России на право осуществления работ с использованием сведений, составляющих государственную тайну;</w:t>
      </w:r>
    </w:p>
    <w:p w:rsidR="005A59C3" w:rsidRPr="005A59C3" w:rsidRDefault="005A59C3" w:rsidP="005A59C3">
      <w:pPr>
        <w:pStyle w:val="af2"/>
        <w:keepNext/>
        <w:keepLines/>
        <w:numPr>
          <w:ilvl w:val="2"/>
          <w:numId w:val="28"/>
        </w:numPr>
        <w:ind w:left="0" w:firstLine="567"/>
        <w:contextualSpacing w:val="0"/>
        <w:jc w:val="both"/>
        <w:rPr>
          <w:sz w:val="24"/>
          <w:szCs w:val="24"/>
        </w:rPr>
      </w:pPr>
      <w:r w:rsidRPr="005A59C3">
        <w:rPr>
          <w:sz w:val="24"/>
          <w:szCs w:val="24"/>
        </w:rPr>
        <w:t>Лицензия ФСБ России на осуществление мероприятий и (или) оказание услуг в области защиты государственной тайны;</w:t>
      </w:r>
    </w:p>
    <w:p w:rsidR="005A59C3" w:rsidRPr="005A59C3" w:rsidRDefault="005A59C3" w:rsidP="009564AF">
      <w:pPr>
        <w:pStyle w:val="af2"/>
        <w:keepNext/>
        <w:keepLines/>
        <w:numPr>
          <w:ilvl w:val="2"/>
          <w:numId w:val="28"/>
        </w:numPr>
        <w:ind w:left="0" w:firstLine="426"/>
        <w:contextualSpacing w:val="0"/>
        <w:jc w:val="both"/>
        <w:rPr>
          <w:sz w:val="24"/>
          <w:szCs w:val="24"/>
        </w:rPr>
      </w:pPr>
      <w:r w:rsidRPr="005A59C3">
        <w:rPr>
          <w:sz w:val="24"/>
          <w:szCs w:val="24"/>
        </w:rPr>
        <w:t>Лицензия ФСТЭК России на проведение работ, связанных с созданием средств защиты информации.</w:t>
      </w:r>
    </w:p>
    <w:p w:rsidR="003671F8" w:rsidRDefault="003671F8" w:rsidP="00B71089">
      <w:pPr>
        <w:spacing w:line="264" w:lineRule="auto"/>
        <w:jc w:val="both"/>
        <w:rPr>
          <w:sz w:val="16"/>
          <w:szCs w:val="16"/>
        </w:rPr>
      </w:pPr>
    </w:p>
    <w:p w:rsidR="005A59C3" w:rsidRDefault="005A59C3" w:rsidP="00B71089">
      <w:pPr>
        <w:spacing w:line="264" w:lineRule="auto"/>
        <w:jc w:val="both"/>
        <w:rPr>
          <w:sz w:val="16"/>
          <w:szCs w:val="16"/>
        </w:rPr>
      </w:pPr>
    </w:p>
    <w:p w:rsidR="005A59C3" w:rsidRPr="00BE5C4C" w:rsidRDefault="005A59C3" w:rsidP="005A59C3">
      <w:pPr>
        <w:jc w:val="center"/>
        <w:rPr>
          <w:b/>
          <w:color w:val="000000"/>
          <w:sz w:val="24"/>
          <w:szCs w:val="24"/>
        </w:rPr>
      </w:pPr>
      <w:r w:rsidRPr="00BE5C4C">
        <w:rPr>
          <w:b/>
          <w:color w:val="000000"/>
          <w:sz w:val="24"/>
          <w:szCs w:val="24"/>
        </w:rPr>
        <w:t>ПОДПИСИ СТОРОН</w:t>
      </w:r>
    </w:p>
    <w:p w:rsidR="005A59C3" w:rsidRPr="00BE5C4C" w:rsidRDefault="005A59C3" w:rsidP="005A59C3">
      <w:pPr>
        <w:jc w:val="center"/>
        <w:rPr>
          <w:color w:val="000000"/>
          <w:sz w:val="24"/>
          <w:szCs w:val="24"/>
        </w:rPr>
      </w:pPr>
    </w:p>
    <w:tbl>
      <w:tblPr>
        <w:tblW w:w="5000" w:type="pct"/>
        <w:tblLook w:val="04A0" w:firstRow="1" w:lastRow="0" w:firstColumn="1" w:lastColumn="0" w:noHBand="0" w:noVBand="1"/>
      </w:tblPr>
      <w:tblGrid>
        <w:gridCol w:w="4984"/>
        <w:gridCol w:w="4984"/>
      </w:tblGrid>
      <w:tr w:rsidR="005A59C3" w:rsidRPr="00BE5C4C" w:rsidTr="00CC54F6">
        <w:tc>
          <w:tcPr>
            <w:tcW w:w="2500" w:type="pct"/>
          </w:tcPr>
          <w:p w:rsidR="005A59C3" w:rsidRPr="00BE5C4C" w:rsidRDefault="005A59C3" w:rsidP="00CC54F6">
            <w:pPr>
              <w:pStyle w:val="af4"/>
              <w:rPr>
                <w:rFonts w:ascii="Times New Roman" w:hAnsi="Times New Roman"/>
                <w:b/>
                <w:color w:val="000000"/>
                <w:sz w:val="24"/>
                <w:szCs w:val="24"/>
              </w:rPr>
            </w:pPr>
            <w:r w:rsidRPr="00BE5C4C">
              <w:rPr>
                <w:rFonts w:ascii="Times New Roman" w:hAnsi="Times New Roman"/>
                <w:b/>
                <w:color w:val="000000"/>
                <w:sz w:val="24"/>
                <w:szCs w:val="24"/>
              </w:rPr>
              <w:t>от имени Заказчика:</w:t>
            </w:r>
          </w:p>
          <w:p w:rsidR="005A59C3" w:rsidRPr="00BE5C4C" w:rsidRDefault="005A59C3" w:rsidP="00CC54F6">
            <w:pPr>
              <w:pStyle w:val="af4"/>
              <w:rPr>
                <w:rFonts w:ascii="Times New Roman" w:hAnsi="Times New Roman"/>
                <w:color w:val="000000"/>
                <w:sz w:val="24"/>
                <w:szCs w:val="24"/>
              </w:rPr>
            </w:pPr>
            <w:r w:rsidRPr="00BE5C4C">
              <w:rPr>
                <w:rFonts w:ascii="Times New Roman" w:hAnsi="Times New Roman"/>
                <w:color w:val="000000"/>
                <w:sz w:val="24"/>
                <w:szCs w:val="24"/>
              </w:rPr>
              <w:t>_____________________________</w:t>
            </w:r>
          </w:p>
          <w:p w:rsidR="005A59C3" w:rsidRPr="00BE5C4C" w:rsidRDefault="005A59C3" w:rsidP="00CC54F6">
            <w:pPr>
              <w:pStyle w:val="af4"/>
              <w:jc w:val="both"/>
              <w:rPr>
                <w:rFonts w:ascii="Times New Roman" w:hAnsi="Times New Roman"/>
                <w:color w:val="000000"/>
                <w:sz w:val="24"/>
                <w:szCs w:val="24"/>
              </w:rPr>
            </w:pPr>
          </w:p>
          <w:p w:rsidR="005A59C3" w:rsidRPr="00BE5C4C" w:rsidRDefault="005A59C3" w:rsidP="00CC54F6">
            <w:pPr>
              <w:pStyle w:val="af4"/>
              <w:jc w:val="both"/>
              <w:rPr>
                <w:rFonts w:ascii="Times New Roman" w:hAnsi="Times New Roman"/>
                <w:color w:val="000000"/>
                <w:sz w:val="24"/>
                <w:szCs w:val="24"/>
              </w:rPr>
            </w:pPr>
          </w:p>
          <w:p w:rsidR="005A59C3" w:rsidRPr="00BE5C4C" w:rsidRDefault="005A59C3" w:rsidP="00CC54F6">
            <w:pPr>
              <w:pStyle w:val="af4"/>
              <w:rPr>
                <w:rFonts w:ascii="Times New Roman" w:hAnsi="Times New Roman"/>
                <w:color w:val="000000"/>
                <w:sz w:val="24"/>
                <w:szCs w:val="24"/>
              </w:rPr>
            </w:pPr>
            <w:r w:rsidRPr="00BE5C4C">
              <w:rPr>
                <w:rFonts w:ascii="Times New Roman" w:hAnsi="Times New Roman"/>
                <w:color w:val="000000"/>
                <w:sz w:val="24"/>
                <w:szCs w:val="24"/>
              </w:rPr>
              <w:t>_________________ /</w:t>
            </w:r>
            <w:r w:rsidRPr="00BE5C4C">
              <w:rPr>
                <w:rFonts w:ascii="Times New Roman" w:hAnsi="Times New Roman"/>
                <w:sz w:val="24"/>
                <w:szCs w:val="24"/>
              </w:rPr>
              <w:t xml:space="preserve"> ___________________</w:t>
            </w:r>
            <w:r w:rsidRPr="00BE5C4C">
              <w:rPr>
                <w:rFonts w:ascii="Times New Roman" w:hAnsi="Times New Roman"/>
                <w:color w:val="000000"/>
                <w:sz w:val="24"/>
                <w:szCs w:val="24"/>
              </w:rPr>
              <w:t>/</w:t>
            </w:r>
          </w:p>
          <w:p w:rsidR="005A59C3" w:rsidRPr="00BE5C4C" w:rsidRDefault="005A59C3" w:rsidP="00CC54F6">
            <w:pPr>
              <w:pStyle w:val="af4"/>
              <w:rPr>
                <w:rFonts w:ascii="Times New Roman" w:hAnsi="Times New Roman"/>
                <w:color w:val="000000"/>
                <w:sz w:val="16"/>
                <w:szCs w:val="16"/>
              </w:rPr>
            </w:pPr>
          </w:p>
          <w:p w:rsidR="005A59C3" w:rsidRPr="00BE5C4C" w:rsidRDefault="005A59C3" w:rsidP="00CC54F6">
            <w:pPr>
              <w:contextualSpacing/>
              <w:rPr>
                <w:color w:val="000000"/>
                <w:sz w:val="24"/>
                <w:szCs w:val="24"/>
              </w:rPr>
            </w:pPr>
            <w:r w:rsidRPr="00BE5C4C">
              <w:rPr>
                <w:color w:val="000000"/>
                <w:sz w:val="16"/>
                <w:szCs w:val="16"/>
              </w:rPr>
              <w:t>М.П.</w:t>
            </w:r>
          </w:p>
        </w:tc>
        <w:tc>
          <w:tcPr>
            <w:tcW w:w="2500" w:type="pct"/>
          </w:tcPr>
          <w:p w:rsidR="005A59C3" w:rsidRPr="00BE5C4C" w:rsidRDefault="005A59C3" w:rsidP="00CC54F6">
            <w:pPr>
              <w:pStyle w:val="af4"/>
              <w:rPr>
                <w:rFonts w:ascii="Times New Roman" w:hAnsi="Times New Roman"/>
                <w:b/>
                <w:color w:val="000000"/>
                <w:sz w:val="24"/>
                <w:szCs w:val="24"/>
              </w:rPr>
            </w:pPr>
            <w:r w:rsidRPr="00BE5C4C">
              <w:rPr>
                <w:rFonts w:ascii="Times New Roman" w:hAnsi="Times New Roman"/>
                <w:b/>
                <w:color w:val="000000"/>
                <w:sz w:val="24"/>
                <w:szCs w:val="24"/>
              </w:rPr>
              <w:t>от имени Поставщика:</w:t>
            </w:r>
          </w:p>
          <w:p w:rsidR="005A59C3" w:rsidRPr="00BE5C4C" w:rsidRDefault="005A59C3" w:rsidP="00CC54F6">
            <w:pPr>
              <w:rPr>
                <w:color w:val="000000"/>
                <w:sz w:val="24"/>
                <w:szCs w:val="24"/>
              </w:rPr>
            </w:pPr>
            <w:r w:rsidRPr="00BE5C4C">
              <w:rPr>
                <w:sz w:val="24"/>
                <w:szCs w:val="24"/>
              </w:rPr>
              <w:t>_____________________________________</w:t>
            </w:r>
          </w:p>
          <w:p w:rsidR="005A59C3" w:rsidRPr="00BE5C4C" w:rsidRDefault="005A59C3" w:rsidP="00CC54F6">
            <w:pPr>
              <w:rPr>
                <w:color w:val="000000"/>
                <w:sz w:val="24"/>
                <w:szCs w:val="24"/>
              </w:rPr>
            </w:pPr>
          </w:p>
          <w:p w:rsidR="005A59C3" w:rsidRPr="00BE5C4C" w:rsidRDefault="005A59C3" w:rsidP="00CC54F6">
            <w:pPr>
              <w:rPr>
                <w:color w:val="000000"/>
                <w:sz w:val="24"/>
                <w:szCs w:val="24"/>
              </w:rPr>
            </w:pPr>
          </w:p>
          <w:p w:rsidR="005A59C3" w:rsidRPr="00BE5C4C" w:rsidRDefault="005A59C3" w:rsidP="00CC54F6">
            <w:pPr>
              <w:rPr>
                <w:color w:val="000000"/>
                <w:sz w:val="24"/>
                <w:szCs w:val="24"/>
              </w:rPr>
            </w:pPr>
            <w:r w:rsidRPr="00BE5C4C">
              <w:rPr>
                <w:color w:val="000000"/>
                <w:sz w:val="24"/>
                <w:szCs w:val="24"/>
              </w:rPr>
              <w:t>________________/ _____________________ /</w:t>
            </w:r>
          </w:p>
          <w:p w:rsidR="005A59C3" w:rsidRPr="00BE5C4C" w:rsidRDefault="005A59C3" w:rsidP="00CC54F6">
            <w:pPr>
              <w:rPr>
                <w:color w:val="000000"/>
                <w:sz w:val="16"/>
                <w:szCs w:val="16"/>
              </w:rPr>
            </w:pPr>
          </w:p>
          <w:p w:rsidR="005A59C3" w:rsidRPr="00BE5C4C" w:rsidRDefault="005A59C3" w:rsidP="00CC54F6">
            <w:pPr>
              <w:contextualSpacing/>
              <w:rPr>
                <w:color w:val="000000"/>
                <w:sz w:val="24"/>
                <w:szCs w:val="24"/>
              </w:rPr>
            </w:pPr>
            <w:r w:rsidRPr="00BE5C4C">
              <w:rPr>
                <w:color w:val="000000"/>
                <w:sz w:val="16"/>
                <w:szCs w:val="16"/>
              </w:rPr>
              <w:t>М.П.</w:t>
            </w:r>
          </w:p>
        </w:tc>
      </w:tr>
    </w:tbl>
    <w:p w:rsidR="005A59C3" w:rsidRPr="00BE5C4C" w:rsidRDefault="005A59C3" w:rsidP="00B71089">
      <w:pPr>
        <w:spacing w:line="264" w:lineRule="auto"/>
        <w:jc w:val="both"/>
        <w:rPr>
          <w:sz w:val="16"/>
          <w:szCs w:val="16"/>
        </w:rPr>
      </w:pPr>
    </w:p>
    <w:sectPr w:rsidR="005A59C3" w:rsidRPr="00BE5C4C" w:rsidSect="008A3F8B">
      <w:footerReference w:type="even" r:id="rId13"/>
      <w:footerReference w:type="default" r:id="rId14"/>
      <w:pgSz w:w="11907" w:h="16840" w:code="9"/>
      <w:pgMar w:top="851" w:right="851" w:bottom="851" w:left="1304" w:header="510"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26F" w:rsidRDefault="00AF026F">
      <w:r>
        <w:separator/>
      </w:r>
    </w:p>
  </w:endnote>
  <w:endnote w:type="continuationSeparator" w:id="0">
    <w:p w:rsidR="00AF026F" w:rsidRDefault="00AF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Helvetica">
    <w:altName w:val="Times New Roman"/>
    <w:charset w:val="00"/>
    <w:family w:val="auto"/>
    <w:pitch w:val="variable"/>
    <w:sig w:usb0="00000003" w:usb1="00000000" w:usb2="00000000" w:usb3="00000000" w:csb0="00000001" w:csb1="00000000"/>
  </w:font>
  <w:font w:name="Deco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A76" w:rsidRDefault="005D3A7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D3A76" w:rsidRDefault="005D3A7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628" w:rsidRDefault="00CA3628">
    <w:pPr>
      <w:pStyle w:val="a9"/>
      <w:jc w:val="center"/>
    </w:pPr>
    <w:r>
      <w:fldChar w:fldCharType="begin"/>
    </w:r>
    <w:r>
      <w:instrText>PAGE   \* MERGEFORMAT</w:instrText>
    </w:r>
    <w:r>
      <w:fldChar w:fldCharType="separate"/>
    </w:r>
    <w:r w:rsidR="00A5178D">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26F" w:rsidRDefault="00AF026F">
      <w:r>
        <w:separator/>
      </w:r>
    </w:p>
  </w:footnote>
  <w:footnote w:type="continuationSeparator" w:id="0">
    <w:p w:rsidR="00AF026F" w:rsidRDefault="00AF0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38B"/>
    <w:multiLevelType w:val="multilevel"/>
    <w:tmpl w:val="F496D39E"/>
    <w:lvl w:ilvl="0">
      <w:start w:val="5"/>
      <w:numFmt w:val="decimal"/>
      <w:lvlText w:val="%1."/>
      <w:lvlJc w:val="left"/>
      <w:pPr>
        <w:ind w:left="3338" w:hanging="360"/>
      </w:pPr>
      <w:rPr>
        <w:rFonts w:hint="default"/>
      </w:rPr>
    </w:lvl>
    <w:lvl w:ilvl="1">
      <w:start w:val="1"/>
      <w:numFmt w:val="decimal"/>
      <w:lvlText w:val="%1.%2."/>
      <w:lvlJc w:val="left"/>
      <w:pPr>
        <w:ind w:left="4331" w:hanging="360"/>
      </w:pPr>
      <w:rPr>
        <w:rFonts w:hint="default"/>
        <w:sz w:val="24"/>
        <w:szCs w:val="24"/>
      </w:rPr>
    </w:lvl>
    <w:lvl w:ilvl="2">
      <w:start w:val="1"/>
      <w:numFmt w:val="decimal"/>
      <w:lvlText w:val="%1.%2.%3."/>
      <w:lvlJc w:val="left"/>
      <w:pPr>
        <w:ind w:left="5684" w:hanging="720"/>
      </w:pPr>
      <w:rPr>
        <w:rFonts w:hint="default"/>
      </w:rPr>
    </w:lvl>
    <w:lvl w:ilvl="3">
      <w:start w:val="1"/>
      <w:numFmt w:val="decimal"/>
      <w:lvlText w:val="%1.%2.%3.%4."/>
      <w:lvlJc w:val="left"/>
      <w:pPr>
        <w:ind w:left="6677" w:hanging="720"/>
      </w:pPr>
      <w:rPr>
        <w:rFonts w:hint="default"/>
      </w:rPr>
    </w:lvl>
    <w:lvl w:ilvl="4">
      <w:start w:val="1"/>
      <w:numFmt w:val="decimal"/>
      <w:lvlText w:val="%1.%2.%3.%4.%5."/>
      <w:lvlJc w:val="left"/>
      <w:pPr>
        <w:ind w:left="8030" w:hanging="1080"/>
      </w:pPr>
      <w:rPr>
        <w:rFonts w:hint="default"/>
      </w:rPr>
    </w:lvl>
    <w:lvl w:ilvl="5">
      <w:start w:val="1"/>
      <w:numFmt w:val="decimal"/>
      <w:lvlText w:val="%1.%2.%3.%4.%5.%6."/>
      <w:lvlJc w:val="left"/>
      <w:pPr>
        <w:ind w:left="9023" w:hanging="1080"/>
      </w:pPr>
      <w:rPr>
        <w:rFonts w:hint="default"/>
      </w:rPr>
    </w:lvl>
    <w:lvl w:ilvl="6">
      <w:start w:val="1"/>
      <w:numFmt w:val="decimal"/>
      <w:lvlText w:val="%1.%2.%3.%4.%5.%6.%7."/>
      <w:lvlJc w:val="left"/>
      <w:pPr>
        <w:ind w:left="10376" w:hanging="1440"/>
      </w:pPr>
      <w:rPr>
        <w:rFonts w:hint="default"/>
      </w:rPr>
    </w:lvl>
    <w:lvl w:ilvl="7">
      <w:start w:val="1"/>
      <w:numFmt w:val="decimal"/>
      <w:lvlText w:val="%1.%2.%3.%4.%5.%6.%7.%8."/>
      <w:lvlJc w:val="left"/>
      <w:pPr>
        <w:ind w:left="11369" w:hanging="1440"/>
      </w:pPr>
      <w:rPr>
        <w:rFonts w:hint="default"/>
      </w:rPr>
    </w:lvl>
    <w:lvl w:ilvl="8">
      <w:start w:val="1"/>
      <w:numFmt w:val="decimal"/>
      <w:lvlText w:val="%1.%2.%3.%4.%5.%6.%7.%8.%9."/>
      <w:lvlJc w:val="left"/>
      <w:pPr>
        <w:ind w:left="12722" w:hanging="1800"/>
      </w:pPr>
      <w:rPr>
        <w:rFonts w:hint="default"/>
      </w:rPr>
    </w:lvl>
  </w:abstractNum>
  <w:abstractNum w:abstractNumId="1" w15:restartNumberingAfterBreak="0">
    <w:nsid w:val="08931CF6"/>
    <w:multiLevelType w:val="multilevel"/>
    <w:tmpl w:val="7C6A893C"/>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C510D"/>
    <w:multiLevelType w:val="multilevel"/>
    <w:tmpl w:val="5EAA00AE"/>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C0418"/>
    <w:multiLevelType w:val="hybridMultilevel"/>
    <w:tmpl w:val="6FDA9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61796"/>
    <w:multiLevelType w:val="multilevel"/>
    <w:tmpl w:val="7A6AAED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ADE73C7"/>
    <w:multiLevelType w:val="hybridMultilevel"/>
    <w:tmpl w:val="A92C6688"/>
    <w:lvl w:ilvl="0" w:tplc="1DEAE178">
      <w:start w:val="11"/>
      <w:numFmt w:val="decimal"/>
      <w:lvlText w:val="%1."/>
      <w:lvlJc w:val="left"/>
      <w:pPr>
        <w:ind w:left="720" w:hanging="360"/>
      </w:pPr>
      <w:rPr>
        <w:rFonts w:hint="default"/>
      </w:rPr>
    </w:lvl>
    <w:lvl w:ilvl="1" w:tplc="4F1C740E" w:tentative="1">
      <w:start w:val="1"/>
      <w:numFmt w:val="lowerLetter"/>
      <w:lvlText w:val="%2."/>
      <w:lvlJc w:val="left"/>
      <w:pPr>
        <w:ind w:left="1440" w:hanging="360"/>
      </w:pPr>
    </w:lvl>
    <w:lvl w:ilvl="2" w:tplc="C82A7556" w:tentative="1">
      <w:start w:val="1"/>
      <w:numFmt w:val="lowerRoman"/>
      <w:lvlText w:val="%3."/>
      <w:lvlJc w:val="right"/>
      <w:pPr>
        <w:ind w:left="2160" w:hanging="180"/>
      </w:pPr>
    </w:lvl>
    <w:lvl w:ilvl="3" w:tplc="0408EAE0" w:tentative="1">
      <w:start w:val="1"/>
      <w:numFmt w:val="decimal"/>
      <w:lvlText w:val="%4."/>
      <w:lvlJc w:val="left"/>
      <w:pPr>
        <w:ind w:left="2880" w:hanging="360"/>
      </w:pPr>
    </w:lvl>
    <w:lvl w:ilvl="4" w:tplc="5C186E70" w:tentative="1">
      <w:start w:val="1"/>
      <w:numFmt w:val="lowerLetter"/>
      <w:lvlText w:val="%5."/>
      <w:lvlJc w:val="left"/>
      <w:pPr>
        <w:ind w:left="3600" w:hanging="360"/>
      </w:pPr>
    </w:lvl>
    <w:lvl w:ilvl="5" w:tplc="612AF9B8" w:tentative="1">
      <w:start w:val="1"/>
      <w:numFmt w:val="lowerRoman"/>
      <w:lvlText w:val="%6."/>
      <w:lvlJc w:val="right"/>
      <w:pPr>
        <w:ind w:left="4320" w:hanging="180"/>
      </w:pPr>
    </w:lvl>
    <w:lvl w:ilvl="6" w:tplc="95D0F78E" w:tentative="1">
      <w:start w:val="1"/>
      <w:numFmt w:val="decimal"/>
      <w:lvlText w:val="%7."/>
      <w:lvlJc w:val="left"/>
      <w:pPr>
        <w:ind w:left="5040" w:hanging="360"/>
      </w:pPr>
    </w:lvl>
    <w:lvl w:ilvl="7" w:tplc="9F727E76" w:tentative="1">
      <w:start w:val="1"/>
      <w:numFmt w:val="lowerLetter"/>
      <w:lvlText w:val="%8."/>
      <w:lvlJc w:val="left"/>
      <w:pPr>
        <w:ind w:left="5760" w:hanging="360"/>
      </w:pPr>
    </w:lvl>
    <w:lvl w:ilvl="8" w:tplc="0750F796" w:tentative="1">
      <w:start w:val="1"/>
      <w:numFmt w:val="lowerRoman"/>
      <w:lvlText w:val="%9."/>
      <w:lvlJc w:val="right"/>
      <w:pPr>
        <w:ind w:left="6480" w:hanging="180"/>
      </w:pPr>
    </w:lvl>
  </w:abstractNum>
  <w:abstractNum w:abstractNumId="6" w15:restartNumberingAfterBreak="0">
    <w:nsid w:val="1B134BE9"/>
    <w:multiLevelType w:val="multilevel"/>
    <w:tmpl w:val="02640F6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A2FBD"/>
    <w:multiLevelType w:val="multilevel"/>
    <w:tmpl w:val="484E6178"/>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6054BFA"/>
    <w:multiLevelType w:val="multilevel"/>
    <w:tmpl w:val="F77C1AD4"/>
    <w:lvl w:ilvl="0">
      <w:start w:val="4"/>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lef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lef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left"/>
      <w:pPr>
        <w:ind w:left="6687" w:hanging="180"/>
      </w:pPr>
    </w:lvl>
  </w:abstractNum>
  <w:abstractNum w:abstractNumId="9" w15:restartNumberingAfterBreak="0">
    <w:nsid w:val="26F551AF"/>
    <w:multiLevelType w:val="multilevel"/>
    <w:tmpl w:val="F4FAA3C8"/>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A360ADA"/>
    <w:multiLevelType w:val="multilevel"/>
    <w:tmpl w:val="1FD6A99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B55101F"/>
    <w:multiLevelType w:val="multilevel"/>
    <w:tmpl w:val="36164F5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820645A"/>
    <w:multiLevelType w:val="hybridMultilevel"/>
    <w:tmpl w:val="ED86AF56"/>
    <w:lvl w:ilvl="0" w:tplc="7A7A1132">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A6D1AA9"/>
    <w:multiLevelType w:val="multilevel"/>
    <w:tmpl w:val="64325ED4"/>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4" w15:restartNumberingAfterBreak="0">
    <w:nsid w:val="3AA34724"/>
    <w:multiLevelType w:val="multilevel"/>
    <w:tmpl w:val="E3002BDA"/>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CC801A7"/>
    <w:multiLevelType w:val="hybridMultilevel"/>
    <w:tmpl w:val="3B964E68"/>
    <w:lvl w:ilvl="0" w:tplc="6FE6561A">
      <w:start w:val="1"/>
      <w:numFmt w:val="bullet"/>
      <w:lvlText w:val="-"/>
      <w:lvlJc w:val="left"/>
      <w:pPr>
        <w:ind w:left="360" w:hanging="360"/>
      </w:pPr>
      <w:rPr>
        <w:rFonts w:ascii="Courier New" w:hAnsi="Courier New"/>
      </w:rPr>
    </w:lvl>
    <w:lvl w:ilvl="1" w:tplc="9050EB4A">
      <w:start w:val="1"/>
      <w:numFmt w:val="bullet"/>
      <w:lvlText w:val="o"/>
      <w:lvlJc w:val="left"/>
      <w:pPr>
        <w:ind w:left="1080" w:hanging="360"/>
      </w:pPr>
      <w:rPr>
        <w:rFonts w:ascii="Courier New" w:hAnsi="Courier New"/>
      </w:rPr>
    </w:lvl>
    <w:lvl w:ilvl="2" w:tplc="2BF81F46">
      <w:start w:val="1"/>
      <w:numFmt w:val="bullet"/>
      <w:lvlText w:val=""/>
      <w:lvlJc w:val="left"/>
      <w:pPr>
        <w:ind w:left="1800" w:hanging="360"/>
      </w:pPr>
      <w:rPr>
        <w:rFonts w:ascii="Wingdings" w:hAnsi="Wingdings"/>
      </w:rPr>
    </w:lvl>
    <w:lvl w:ilvl="3" w:tplc="44165730">
      <w:start w:val="1"/>
      <w:numFmt w:val="bullet"/>
      <w:lvlText w:val=""/>
      <w:lvlJc w:val="left"/>
      <w:pPr>
        <w:ind w:left="2520" w:hanging="360"/>
      </w:pPr>
      <w:rPr>
        <w:rFonts w:ascii="Symbol" w:hAnsi="Symbol"/>
      </w:rPr>
    </w:lvl>
    <w:lvl w:ilvl="4" w:tplc="5228389A">
      <w:start w:val="1"/>
      <w:numFmt w:val="bullet"/>
      <w:lvlText w:val="o"/>
      <w:lvlJc w:val="left"/>
      <w:pPr>
        <w:ind w:left="3240" w:hanging="360"/>
      </w:pPr>
      <w:rPr>
        <w:rFonts w:ascii="Courier New" w:hAnsi="Courier New"/>
      </w:rPr>
    </w:lvl>
    <w:lvl w:ilvl="5" w:tplc="CD6C64BA">
      <w:start w:val="1"/>
      <w:numFmt w:val="bullet"/>
      <w:lvlText w:val=""/>
      <w:lvlJc w:val="left"/>
      <w:pPr>
        <w:ind w:left="3960" w:hanging="360"/>
      </w:pPr>
      <w:rPr>
        <w:rFonts w:ascii="Wingdings" w:hAnsi="Wingdings"/>
      </w:rPr>
    </w:lvl>
    <w:lvl w:ilvl="6" w:tplc="8F28705E">
      <w:start w:val="1"/>
      <w:numFmt w:val="bullet"/>
      <w:lvlText w:val=""/>
      <w:lvlJc w:val="left"/>
      <w:pPr>
        <w:ind w:left="4680" w:hanging="360"/>
      </w:pPr>
      <w:rPr>
        <w:rFonts w:ascii="Symbol" w:hAnsi="Symbol"/>
      </w:rPr>
    </w:lvl>
    <w:lvl w:ilvl="7" w:tplc="4AF85B2C">
      <w:start w:val="1"/>
      <w:numFmt w:val="bullet"/>
      <w:lvlText w:val="o"/>
      <w:lvlJc w:val="left"/>
      <w:pPr>
        <w:ind w:left="5400" w:hanging="360"/>
      </w:pPr>
      <w:rPr>
        <w:rFonts w:ascii="Courier New" w:hAnsi="Courier New"/>
      </w:rPr>
    </w:lvl>
    <w:lvl w:ilvl="8" w:tplc="2D6AC210">
      <w:start w:val="1"/>
      <w:numFmt w:val="bullet"/>
      <w:lvlText w:val=""/>
      <w:lvlJc w:val="left"/>
      <w:pPr>
        <w:ind w:left="6120" w:hanging="360"/>
      </w:pPr>
      <w:rPr>
        <w:rFonts w:ascii="Wingdings" w:hAnsi="Wingdings"/>
      </w:rPr>
    </w:lvl>
  </w:abstractNum>
  <w:abstractNum w:abstractNumId="16" w15:restartNumberingAfterBreak="0">
    <w:nsid w:val="44E95A6B"/>
    <w:multiLevelType w:val="hybridMultilevel"/>
    <w:tmpl w:val="3B50CA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B910C6"/>
    <w:multiLevelType w:val="multilevel"/>
    <w:tmpl w:val="57721CEC"/>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E832D9C"/>
    <w:multiLevelType w:val="multilevel"/>
    <w:tmpl w:val="B2528EAA"/>
    <w:lvl w:ilvl="0">
      <w:start w:val="1"/>
      <w:numFmt w:val="decimal"/>
      <w:lvlText w:val="%1."/>
      <w:lvlJc w:val="left"/>
      <w:pPr>
        <w:ind w:left="1778" w:hanging="360"/>
      </w:pPr>
      <w:rPr>
        <w:rFonts w:hint="default"/>
      </w:rPr>
    </w:lvl>
    <w:lvl w:ilvl="1">
      <w:start w:val="1"/>
      <w:numFmt w:val="decimal"/>
      <w:suff w:val="space"/>
      <w:lvlText w:val="%1.%2."/>
      <w:lvlJc w:val="left"/>
      <w:pPr>
        <w:ind w:left="1850" w:hanging="432"/>
      </w:pPr>
      <w:rPr>
        <w:rFonts w:hint="default"/>
      </w:rPr>
    </w:lvl>
    <w:lvl w:ilvl="2">
      <w:start w:val="1"/>
      <w:numFmt w:val="decimal"/>
      <w:suff w:val="space"/>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9" w15:restartNumberingAfterBreak="0">
    <w:nsid w:val="55ED20A0"/>
    <w:multiLevelType w:val="multilevel"/>
    <w:tmpl w:val="B680F3BA"/>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5C4C068A"/>
    <w:multiLevelType w:val="multilevel"/>
    <w:tmpl w:val="115421B8"/>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42776D1"/>
    <w:multiLevelType w:val="multilevel"/>
    <w:tmpl w:val="1DFA8678"/>
    <w:lvl w:ilvl="0">
      <w:start w:val="7"/>
      <w:numFmt w:val="decimal"/>
      <w:lvlText w:val="%1."/>
      <w:lvlJc w:val="left"/>
      <w:pPr>
        <w:tabs>
          <w:tab w:val="left" w:pos="5322"/>
        </w:tabs>
        <w:ind w:left="5322" w:hanging="360"/>
      </w:pPr>
    </w:lvl>
    <w:lvl w:ilvl="1">
      <w:start w:val="1"/>
      <w:numFmt w:val="decimal"/>
      <w:lvlText w:val="5.%2."/>
      <w:lvlJc w:val="left"/>
      <w:pPr>
        <w:tabs>
          <w:tab w:val="left" w:pos="4829"/>
        </w:tabs>
        <w:ind w:left="4829" w:hanging="435"/>
      </w:pPr>
    </w:lvl>
    <w:lvl w:ilvl="2">
      <w:start w:val="1"/>
      <w:numFmt w:val="decimal"/>
      <w:lvlText w:val="%1.%2.%3."/>
      <w:lvlJc w:val="left"/>
      <w:pPr>
        <w:tabs>
          <w:tab w:val="left" w:pos="6390"/>
        </w:tabs>
        <w:ind w:left="6390" w:hanging="720"/>
      </w:pPr>
    </w:lvl>
    <w:lvl w:ilvl="3">
      <w:start w:val="1"/>
      <w:numFmt w:val="decimal"/>
      <w:lvlText w:val="%1.%2.%3.%4."/>
      <w:lvlJc w:val="left"/>
      <w:pPr>
        <w:tabs>
          <w:tab w:val="left" w:pos="6390"/>
        </w:tabs>
        <w:ind w:left="6390" w:hanging="720"/>
      </w:pPr>
    </w:lvl>
    <w:lvl w:ilvl="4">
      <w:start w:val="1"/>
      <w:numFmt w:val="decimal"/>
      <w:lvlText w:val="%1.%2.%3.%4.%5."/>
      <w:lvlJc w:val="left"/>
      <w:pPr>
        <w:tabs>
          <w:tab w:val="left" w:pos="6750"/>
        </w:tabs>
        <w:ind w:left="6750" w:hanging="1080"/>
      </w:pPr>
    </w:lvl>
    <w:lvl w:ilvl="5">
      <w:start w:val="1"/>
      <w:numFmt w:val="decimal"/>
      <w:lvlText w:val="%1.%2.%3.%4.%5.%6."/>
      <w:lvlJc w:val="left"/>
      <w:pPr>
        <w:tabs>
          <w:tab w:val="left" w:pos="6750"/>
        </w:tabs>
        <w:ind w:left="6750" w:hanging="1080"/>
      </w:pPr>
    </w:lvl>
    <w:lvl w:ilvl="6">
      <w:start w:val="1"/>
      <w:numFmt w:val="decimal"/>
      <w:lvlText w:val="%1.%2.%3.%4.%5.%6.%7."/>
      <w:lvlJc w:val="left"/>
      <w:pPr>
        <w:tabs>
          <w:tab w:val="left" w:pos="7110"/>
        </w:tabs>
        <w:ind w:left="7110" w:hanging="1440"/>
      </w:pPr>
    </w:lvl>
    <w:lvl w:ilvl="7">
      <w:start w:val="1"/>
      <w:numFmt w:val="decimal"/>
      <w:lvlText w:val="%1.%2.%3.%4.%5.%6.%7.%8."/>
      <w:lvlJc w:val="left"/>
      <w:pPr>
        <w:tabs>
          <w:tab w:val="left" w:pos="7110"/>
        </w:tabs>
        <w:ind w:left="7110" w:hanging="1440"/>
      </w:pPr>
    </w:lvl>
    <w:lvl w:ilvl="8">
      <w:start w:val="1"/>
      <w:numFmt w:val="decimal"/>
      <w:lvlText w:val="%1.%2.%3.%4.%5.%6.%7.%8.%9."/>
      <w:lvlJc w:val="left"/>
      <w:pPr>
        <w:tabs>
          <w:tab w:val="left" w:pos="7470"/>
        </w:tabs>
        <w:ind w:left="7470" w:hanging="1800"/>
      </w:pPr>
    </w:lvl>
  </w:abstractNum>
  <w:abstractNum w:abstractNumId="22" w15:restartNumberingAfterBreak="0">
    <w:nsid w:val="65F24AA1"/>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23" w15:restartNumberingAfterBreak="0">
    <w:nsid w:val="6E796D67"/>
    <w:multiLevelType w:val="multilevel"/>
    <w:tmpl w:val="5C1E44CC"/>
    <w:lvl w:ilvl="0">
      <w:start w:val="1"/>
      <w:numFmt w:val="decimal"/>
      <w:pStyle w:val="1"/>
      <w:suff w:val="nothing"/>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
      <w:suff w:val="noth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nothing"/>
      <w:lvlText w:val="%1.%2.%3"/>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6E9349BA"/>
    <w:multiLevelType w:val="multilevel"/>
    <w:tmpl w:val="4F68AD48"/>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75517699"/>
    <w:multiLevelType w:val="multilevel"/>
    <w:tmpl w:val="D72C32EE"/>
    <w:lvl w:ilvl="0">
      <w:start w:val="5"/>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DA6DDE"/>
    <w:multiLevelType w:val="multilevel"/>
    <w:tmpl w:val="C24C562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A8929E0"/>
    <w:multiLevelType w:val="multilevel"/>
    <w:tmpl w:val="6D04BBB2"/>
    <w:lvl w:ilvl="0">
      <w:start w:val="6"/>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num w:numId="1">
    <w:abstractNumId w:val="4"/>
  </w:num>
  <w:num w:numId="2">
    <w:abstractNumId w:val="11"/>
  </w:num>
  <w:num w:numId="3">
    <w:abstractNumId w:val="0"/>
  </w:num>
  <w:num w:numId="4">
    <w:abstractNumId w:val="9"/>
  </w:num>
  <w:num w:numId="5">
    <w:abstractNumId w:val="17"/>
  </w:num>
  <w:num w:numId="6">
    <w:abstractNumId w:val="3"/>
  </w:num>
  <w:num w:numId="7">
    <w:abstractNumId w:val="8"/>
  </w:num>
  <w:num w:numId="8">
    <w:abstractNumId w:val="21"/>
  </w:num>
  <w:num w:numId="9">
    <w:abstractNumId w:val="10"/>
  </w:num>
  <w:num w:numId="10">
    <w:abstractNumId w:val="24"/>
  </w:num>
  <w:num w:numId="11">
    <w:abstractNumId w:val="19"/>
  </w:num>
  <w:num w:numId="12">
    <w:abstractNumId w:val="27"/>
  </w:num>
  <w:num w:numId="13">
    <w:abstractNumId w:val="16"/>
  </w:num>
  <w:num w:numId="14">
    <w:abstractNumId w:val="1"/>
  </w:num>
  <w:num w:numId="15">
    <w:abstractNumId w:val="7"/>
  </w:num>
  <w:num w:numId="16">
    <w:abstractNumId w:val="25"/>
  </w:num>
  <w:num w:numId="17">
    <w:abstractNumId w:val="14"/>
  </w:num>
  <w:num w:numId="18">
    <w:abstractNumId w:val="20"/>
  </w:num>
  <w:num w:numId="19">
    <w:abstractNumId w:val="26"/>
  </w:num>
  <w:num w:numId="20">
    <w:abstractNumId w:val="5"/>
  </w:num>
  <w:num w:numId="21">
    <w:abstractNumId w:val="6"/>
  </w:num>
  <w:num w:numId="22">
    <w:abstractNumId w:val="13"/>
  </w:num>
  <w:num w:numId="23">
    <w:abstractNumId w:val="15"/>
  </w:num>
  <w:num w:numId="24">
    <w:abstractNumId w:val="12"/>
  </w:num>
  <w:num w:numId="25">
    <w:abstractNumId w:val="22"/>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CC"/>
    <w:rsid w:val="0000236B"/>
    <w:rsid w:val="00002C9E"/>
    <w:rsid w:val="000047E1"/>
    <w:rsid w:val="00005BB0"/>
    <w:rsid w:val="00012558"/>
    <w:rsid w:val="0001336F"/>
    <w:rsid w:val="000155D9"/>
    <w:rsid w:val="00017B9C"/>
    <w:rsid w:val="00026AF4"/>
    <w:rsid w:val="00027F39"/>
    <w:rsid w:val="00030374"/>
    <w:rsid w:val="00031C81"/>
    <w:rsid w:val="0003512A"/>
    <w:rsid w:val="000420BC"/>
    <w:rsid w:val="0004570D"/>
    <w:rsid w:val="0005430B"/>
    <w:rsid w:val="00054EA1"/>
    <w:rsid w:val="00057916"/>
    <w:rsid w:val="00063D3F"/>
    <w:rsid w:val="00063FF3"/>
    <w:rsid w:val="0007185E"/>
    <w:rsid w:val="0007593A"/>
    <w:rsid w:val="00084EAE"/>
    <w:rsid w:val="000879BC"/>
    <w:rsid w:val="000919CB"/>
    <w:rsid w:val="0009420B"/>
    <w:rsid w:val="000A146D"/>
    <w:rsid w:val="000A2893"/>
    <w:rsid w:val="000A30B9"/>
    <w:rsid w:val="000A50F8"/>
    <w:rsid w:val="000A61D2"/>
    <w:rsid w:val="000B10AA"/>
    <w:rsid w:val="000B13CF"/>
    <w:rsid w:val="000B65FB"/>
    <w:rsid w:val="000C0BDE"/>
    <w:rsid w:val="000C0FC7"/>
    <w:rsid w:val="000C1F56"/>
    <w:rsid w:val="000C2F2F"/>
    <w:rsid w:val="000C7140"/>
    <w:rsid w:val="000C7B39"/>
    <w:rsid w:val="000D1D18"/>
    <w:rsid w:val="000D410E"/>
    <w:rsid w:val="000D6753"/>
    <w:rsid w:val="000D795A"/>
    <w:rsid w:val="000E05ED"/>
    <w:rsid w:val="000E1330"/>
    <w:rsid w:val="000F07B9"/>
    <w:rsid w:val="000F10F4"/>
    <w:rsid w:val="000F4022"/>
    <w:rsid w:val="001033EA"/>
    <w:rsid w:val="00111471"/>
    <w:rsid w:val="00111E88"/>
    <w:rsid w:val="001122B5"/>
    <w:rsid w:val="0011377E"/>
    <w:rsid w:val="00113ACE"/>
    <w:rsid w:val="001246F3"/>
    <w:rsid w:val="00125433"/>
    <w:rsid w:val="001264F2"/>
    <w:rsid w:val="0013008E"/>
    <w:rsid w:val="0013354C"/>
    <w:rsid w:val="00134C9B"/>
    <w:rsid w:val="0014133D"/>
    <w:rsid w:val="00151C1B"/>
    <w:rsid w:val="0016562F"/>
    <w:rsid w:val="00171470"/>
    <w:rsid w:val="001739C4"/>
    <w:rsid w:val="00175E9A"/>
    <w:rsid w:val="00183079"/>
    <w:rsid w:val="001862CB"/>
    <w:rsid w:val="001871BE"/>
    <w:rsid w:val="001928EB"/>
    <w:rsid w:val="0019307F"/>
    <w:rsid w:val="001935D7"/>
    <w:rsid w:val="00195878"/>
    <w:rsid w:val="00197D1C"/>
    <w:rsid w:val="001A00A4"/>
    <w:rsid w:val="001A1A8D"/>
    <w:rsid w:val="001A286F"/>
    <w:rsid w:val="001A3663"/>
    <w:rsid w:val="001A72C9"/>
    <w:rsid w:val="001A786E"/>
    <w:rsid w:val="001B2698"/>
    <w:rsid w:val="001C326E"/>
    <w:rsid w:val="001C5489"/>
    <w:rsid w:val="001C7D52"/>
    <w:rsid w:val="001D1F68"/>
    <w:rsid w:val="001D2BD4"/>
    <w:rsid w:val="001D44E1"/>
    <w:rsid w:val="001D78C8"/>
    <w:rsid w:val="001D791B"/>
    <w:rsid w:val="001E01F0"/>
    <w:rsid w:val="001E16EB"/>
    <w:rsid w:val="001E4083"/>
    <w:rsid w:val="001E494C"/>
    <w:rsid w:val="001E7C74"/>
    <w:rsid w:val="001F0990"/>
    <w:rsid w:val="001F7417"/>
    <w:rsid w:val="002030E1"/>
    <w:rsid w:val="00203934"/>
    <w:rsid w:val="00204F05"/>
    <w:rsid w:val="00206788"/>
    <w:rsid w:val="002108CC"/>
    <w:rsid w:val="00211754"/>
    <w:rsid w:val="00212BAE"/>
    <w:rsid w:val="0021408E"/>
    <w:rsid w:val="00220DEA"/>
    <w:rsid w:val="00226954"/>
    <w:rsid w:val="00232787"/>
    <w:rsid w:val="002468BA"/>
    <w:rsid w:val="00254E43"/>
    <w:rsid w:val="00254F45"/>
    <w:rsid w:val="002573A4"/>
    <w:rsid w:val="00262434"/>
    <w:rsid w:val="002635A8"/>
    <w:rsid w:val="00263720"/>
    <w:rsid w:val="00274F2F"/>
    <w:rsid w:val="00276339"/>
    <w:rsid w:val="0028023D"/>
    <w:rsid w:val="00280DEB"/>
    <w:rsid w:val="00282641"/>
    <w:rsid w:val="00282CB3"/>
    <w:rsid w:val="00283387"/>
    <w:rsid w:val="0028574B"/>
    <w:rsid w:val="00286422"/>
    <w:rsid w:val="00290473"/>
    <w:rsid w:val="00293BD2"/>
    <w:rsid w:val="002957F1"/>
    <w:rsid w:val="002A33ED"/>
    <w:rsid w:val="002A412F"/>
    <w:rsid w:val="002A593C"/>
    <w:rsid w:val="002A6A5F"/>
    <w:rsid w:val="002A7893"/>
    <w:rsid w:val="002B22F5"/>
    <w:rsid w:val="002B300B"/>
    <w:rsid w:val="002B37FD"/>
    <w:rsid w:val="002B38AE"/>
    <w:rsid w:val="002B4BD8"/>
    <w:rsid w:val="002C0C46"/>
    <w:rsid w:val="002C2846"/>
    <w:rsid w:val="002C6976"/>
    <w:rsid w:val="002D0749"/>
    <w:rsid w:val="002D5FD9"/>
    <w:rsid w:val="002D69B4"/>
    <w:rsid w:val="002D754F"/>
    <w:rsid w:val="002E11BD"/>
    <w:rsid w:val="002E5DF4"/>
    <w:rsid w:val="002E7492"/>
    <w:rsid w:val="002F3868"/>
    <w:rsid w:val="002F6484"/>
    <w:rsid w:val="002F70A1"/>
    <w:rsid w:val="00307727"/>
    <w:rsid w:val="00310925"/>
    <w:rsid w:val="003109CD"/>
    <w:rsid w:val="00310C7E"/>
    <w:rsid w:val="00310F20"/>
    <w:rsid w:val="00311A4D"/>
    <w:rsid w:val="00314CAB"/>
    <w:rsid w:val="00316BE3"/>
    <w:rsid w:val="00316C30"/>
    <w:rsid w:val="0031797A"/>
    <w:rsid w:val="00322991"/>
    <w:rsid w:val="0032400C"/>
    <w:rsid w:val="00331FEE"/>
    <w:rsid w:val="0034248A"/>
    <w:rsid w:val="00346AAF"/>
    <w:rsid w:val="003523B7"/>
    <w:rsid w:val="0035391B"/>
    <w:rsid w:val="00354F3D"/>
    <w:rsid w:val="00355BFF"/>
    <w:rsid w:val="003569EE"/>
    <w:rsid w:val="00360AE1"/>
    <w:rsid w:val="003614C4"/>
    <w:rsid w:val="00362912"/>
    <w:rsid w:val="003634D9"/>
    <w:rsid w:val="00364210"/>
    <w:rsid w:val="003656B5"/>
    <w:rsid w:val="00366526"/>
    <w:rsid w:val="00366DAF"/>
    <w:rsid w:val="003671F8"/>
    <w:rsid w:val="003738D9"/>
    <w:rsid w:val="00375DC4"/>
    <w:rsid w:val="00390744"/>
    <w:rsid w:val="00391B6C"/>
    <w:rsid w:val="00393DAF"/>
    <w:rsid w:val="003A0181"/>
    <w:rsid w:val="003A0A39"/>
    <w:rsid w:val="003A0E33"/>
    <w:rsid w:val="003A18F7"/>
    <w:rsid w:val="003A2A52"/>
    <w:rsid w:val="003A516F"/>
    <w:rsid w:val="003A7C6D"/>
    <w:rsid w:val="003B52AD"/>
    <w:rsid w:val="003B63CF"/>
    <w:rsid w:val="003C00A3"/>
    <w:rsid w:val="003C2289"/>
    <w:rsid w:val="003C2574"/>
    <w:rsid w:val="003C3B0B"/>
    <w:rsid w:val="003C3ED3"/>
    <w:rsid w:val="003C7369"/>
    <w:rsid w:val="003D25CE"/>
    <w:rsid w:val="003D285F"/>
    <w:rsid w:val="003D323B"/>
    <w:rsid w:val="003D3F39"/>
    <w:rsid w:val="003D5FC9"/>
    <w:rsid w:val="003D7494"/>
    <w:rsid w:val="003E052C"/>
    <w:rsid w:val="003E3082"/>
    <w:rsid w:val="003E3B12"/>
    <w:rsid w:val="003E47A6"/>
    <w:rsid w:val="003E4B79"/>
    <w:rsid w:val="003E4DD2"/>
    <w:rsid w:val="003E5216"/>
    <w:rsid w:val="003F04FD"/>
    <w:rsid w:val="003F38FB"/>
    <w:rsid w:val="003F7C3C"/>
    <w:rsid w:val="00400B71"/>
    <w:rsid w:val="00404117"/>
    <w:rsid w:val="004055FE"/>
    <w:rsid w:val="00406500"/>
    <w:rsid w:val="00417095"/>
    <w:rsid w:val="004211EC"/>
    <w:rsid w:val="00421808"/>
    <w:rsid w:val="00421FFF"/>
    <w:rsid w:val="00427AE7"/>
    <w:rsid w:val="00431CC0"/>
    <w:rsid w:val="00437EF7"/>
    <w:rsid w:val="00440406"/>
    <w:rsid w:val="0044098F"/>
    <w:rsid w:val="00445B3D"/>
    <w:rsid w:val="00445CD3"/>
    <w:rsid w:val="00460ECA"/>
    <w:rsid w:val="00462CAB"/>
    <w:rsid w:val="00462F12"/>
    <w:rsid w:val="00465E06"/>
    <w:rsid w:val="00467A53"/>
    <w:rsid w:val="004701E8"/>
    <w:rsid w:val="00476B58"/>
    <w:rsid w:val="00482342"/>
    <w:rsid w:val="00490547"/>
    <w:rsid w:val="00490A67"/>
    <w:rsid w:val="00491A04"/>
    <w:rsid w:val="00493CF4"/>
    <w:rsid w:val="00496047"/>
    <w:rsid w:val="004975A2"/>
    <w:rsid w:val="004A27AF"/>
    <w:rsid w:val="004A2BA0"/>
    <w:rsid w:val="004A37B6"/>
    <w:rsid w:val="004A393F"/>
    <w:rsid w:val="004A5A55"/>
    <w:rsid w:val="004B19DF"/>
    <w:rsid w:val="004B1ADF"/>
    <w:rsid w:val="004B20A4"/>
    <w:rsid w:val="004B20CC"/>
    <w:rsid w:val="004B53D6"/>
    <w:rsid w:val="004B69C0"/>
    <w:rsid w:val="004B7749"/>
    <w:rsid w:val="004C1548"/>
    <w:rsid w:val="004C188A"/>
    <w:rsid w:val="004C238F"/>
    <w:rsid w:val="004C6686"/>
    <w:rsid w:val="004D2A04"/>
    <w:rsid w:val="004D3152"/>
    <w:rsid w:val="004D590D"/>
    <w:rsid w:val="004D5ECF"/>
    <w:rsid w:val="004D7566"/>
    <w:rsid w:val="004E0F41"/>
    <w:rsid w:val="004E2311"/>
    <w:rsid w:val="004E3293"/>
    <w:rsid w:val="004F15D5"/>
    <w:rsid w:val="004F306D"/>
    <w:rsid w:val="005000BF"/>
    <w:rsid w:val="00500429"/>
    <w:rsid w:val="00500C73"/>
    <w:rsid w:val="00506C19"/>
    <w:rsid w:val="005125BB"/>
    <w:rsid w:val="005134AF"/>
    <w:rsid w:val="00514D64"/>
    <w:rsid w:val="00517262"/>
    <w:rsid w:val="00522189"/>
    <w:rsid w:val="00524B4D"/>
    <w:rsid w:val="00527962"/>
    <w:rsid w:val="005350BF"/>
    <w:rsid w:val="00536C50"/>
    <w:rsid w:val="0054099E"/>
    <w:rsid w:val="00540A74"/>
    <w:rsid w:val="0054136C"/>
    <w:rsid w:val="00545426"/>
    <w:rsid w:val="00550896"/>
    <w:rsid w:val="00554E7F"/>
    <w:rsid w:val="00555DB7"/>
    <w:rsid w:val="005561EF"/>
    <w:rsid w:val="00556CAD"/>
    <w:rsid w:val="005610CD"/>
    <w:rsid w:val="0056168E"/>
    <w:rsid w:val="005616C7"/>
    <w:rsid w:val="00562A16"/>
    <w:rsid w:val="00562D30"/>
    <w:rsid w:val="00567914"/>
    <w:rsid w:val="005727A9"/>
    <w:rsid w:val="005733B9"/>
    <w:rsid w:val="00576309"/>
    <w:rsid w:val="00581247"/>
    <w:rsid w:val="005848DB"/>
    <w:rsid w:val="00586D01"/>
    <w:rsid w:val="00594FA4"/>
    <w:rsid w:val="0059501B"/>
    <w:rsid w:val="00595E4F"/>
    <w:rsid w:val="005A00C6"/>
    <w:rsid w:val="005A05D9"/>
    <w:rsid w:val="005A0ECE"/>
    <w:rsid w:val="005A15E1"/>
    <w:rsid w:val="005A4856"/>
    <w:rsid w:val="005A59C3"/>
    <w:rsid w:val="005A6054"/>
    <w:rsid w:val="005A6ACD"/>
    <w:rsid w:val="005B7CE9"/>
    <w:rsid w:val="005C1E5C"/>
    <w:rsid w:val="005C2C7B"/>
    <w:rsid w:val="005C2CB9"/>
    <w:rsid w:val="005C49CD"/>
    <w:rsid w:val="005C5211"/>
    <w:rsid w:val="005D0F7A"/>
    <w:rsid w:val="005D243C"/>
    <w:rsid w:val="005D254D"/>
    <w:rsid w:val="005D3A76"/>
    <w:rsid w:val="005D47A8"/>
    <w:rsid w:val="005D70F3"/>
    <w:rsid w:val="005D7196"/>
    <w:rsid w:val="005D7E9F"/>
    <w:rsid w:val="005E1CAF"/>
    <w:rsid w:val="005E2492"/>
    <w:rsid w:val="005F0083"/>
    <w:rsid w:val="005F31D1"/>
    <w:rsid w:val="0060497C"/>
    <w:rsid w:val="00606A12"/>
    <w:rsid w:val="00612630"/>
    <w:rsid w:val="006140D2"/>
    <w:rsid w:val="00615243"/>
    <w:rsid w:val="00624C3B"/>
    <w:rsid w:val="00632AAE"/>
    <w:rsid w:val="006379D3"/>
    <w:rsid w:val="00641CCB"/>
    <w:rsid w:val="00646BF6"/>
    <w:rsid w:val="00646E6C"/>
    <w:rsid w:val="00647D33"/>
    <w:rsid w:val="00650A6D"/>
    <w:rsid w:val="0065294C"/>
    <w:rsid w:val="0065535D"/>
    <w:rsid w:val="00655567"/>
    <w:rsid w:val="0066131B"/>
    <w:rsid w:val="00663614"/>
    <w:rsid w:val="006637CC"/>
    <w:rsid w:val="00666335"/>
    <w:rsid w:val="00670140"/>
    <w:rsid w:val="00672FD0"/>
    <w:rsid w:val="00674319"/>
    <w:rsid w:val="00675E7D"/>
    <w:rsid w:val="00677D86"/>
    <w:rsid w:val="006834D7"/>
    <w:rsid w:val="0068427A"/>
    <w:rsid w:val="00685F1F"/>
    <w:rsid w:val="00691DE7"/>
    <w:rsid w:val="006930BD"/>
    <w:rsid w:val="0069563D"/>
    <w:rsid w:val="006A4232"/>
    <w:rsid w:val="006A4B5F"/>
    <w:rsid w:val="006A6B24"/>
    <w:rsid w:val="006A6D17"/>
    <w:rsid w:val="006B348D"/>
    <w:rsid w:val="006B4311"/>
    <w:rsid w:val="006C1E49"/>
    <w:rsid w:val="006D33A5"/>
    <w:rsid w:val="006D6492"/>
    <w:rsid w:val="006D6517"/>
    <w:rsid w:val="006D69BA"/>
    <w:rsid w:val="006E1B3E"/>
    <w:rsid w:val="006E2733"/>
    <w:rsid w:val="006E4620"/>
    <w:rsid w:val="006F1E53"/>
    <w:rsid w:val="006F2BD8"/>
    <w:rsid w:val="006F2E64"/>
    <w:rsid w:val="006F4741"/>
    <w:rsid w:val="007023CD"/>
    <w:rsid w:val="00703F2E"/>
    <w:rsid w:val="00705CEC"/>
    <w:rsid w:val="0071057C"/>
    <w:rsid w:val="00710831"/>
    <w:rsid w:val="00714318"/>
    <w:rsid w:val="00714C52"/>
    <w:rsid w:val="00715EB1"/>
    <w:rsid w:val="007204F1"/>
    <w:rsid w:val="007210BE"/>
    <w:rsid w:val="0072253D"/>
    <w:rsid w:val="007231C2"/>
    <w:rsid w:val="0072465F"/>
    <w:rsid w:val="00725168"/>
    <w:rsid w:val="0072599C"/>
    <w:rsid w:val="00727638"/>
    <w:rsid w:val="00727F37"/>
    <w:rsid w:val="00733416"/>
    <w:rsid w:val="00734210"/>
    <w:rsid w:val="00735A49"/>
    <w:rsid w:val="0074319C"/>
    <w:rsid w:val="00743977"/>
    <w:rsid w:val="00744B74"/>
    <w:rsid w:val="007521F4"/>
    <w:rsid w:val="007540D6"/>
    <w:rsid w:val="00754245"/>
    <w:rsid w:val="00754DED"/>
    <w:rsid w:val="00755BF0"/>
    <w:rsid w:val="00771283"/>
    <w:rsid w:val="00775A95"/>
    <w:rsid w:val="007772A1"/>
    <w:rsid w:val="00777EE6"/>
    <w:rsid w:val="00780B55"/>
    <w:rsid w:val="00782547"/>
    <w:rsid w:val="00785036"/>
    <w:rsid w:val="0078764D"/>
    <w:rsid w:val="00794FAB"/>
    <w:rsid w:val="007A3196"/>
    <w:rsid w:val="007A40AC"/>
    <w:rsid w:val="007A5BB9"/>
    <w:rsid w:val="007A6794"/>
    <w:rsid w:val="007B1F9D"/>
    <w:rsid w:val="007B2638"/>
    <w:rsid w:val="007B3484"/>
    <w:rsid w:val="007B3D78"/>
    <w:rsid w:val="007B5246"/>
    <w:rsid w:val="007B555A"/>
    <w:rsid w:val="007C0610"/>
    <w:rsid w:val="007C4B5E"/>
    <w:rsid w:val="007C5F4D"/>
    <w:rsid w:val="007D288D"/>
    <w:rsid w:val="007D378F"/>
    <w:rsid w:val="007D43EB"/>
    <w:rsid w:val="007D67CA"/>
    <w:rsid w:val="007E0B18"/>
    <w:rsid w:val="007E28C3"/>
    <w:rsid w:val="007E42CE"/>
    <w:rsid w:val="007E52E9"/>
    <w:rsid w:val="007F4522"/>
    <w:rsid w:val="007F51AA"/>
    <w:rsid w:val="007F6329"/>
    <w:rsid w:val="007F6DFD"/>
    <w:rsid w:val="007F74B7"/>
    <w:rsid w:val="00802E02"/>
    <w:rsid w:val="008116B5"/>
    <w:rsid w:val="00811FCA"/>
    <w:rsid w:val="00812193"/>
    <w:rsid w:val="0082342C"/>
    <w:rsid w:val="008266E6"/>
    <w:rsid w:val="0083470D"/>
    <w:rsid w:val="00834BBE"/>
    <w:rsid w:val="008437F8"/>
    <w:rsid w:val="008514D8"/>
    <w:rsid w:val="00855058"/>
    <w:rsid w:val="00855EAB"/>
    <w:rsid w:val="0086163B"/>
    <w:rsid w:val="008665BB"/>
    <w:rsid w:val="008665D8"/>
    <w:rsid w:val="008725D6"/>
    <w:rsid w:val="00872DF6"/>
    <w:rsid w:val="0087460F"/>
    <w:rsid w:val="00880886"/>
    <w:rsid w:val="00884EAC"/>
    <w:rsid w:val="00892526"/>
    <w:rsid w:val="00893DA3"/>
    <w:rsid w:val="0089526C"/>
    <w:rsid w:val="00895A6B"/>
    <w:rsid w:val="00896F90"/>
    <w:rsid w:val="008A0D50"/>
    <w:rsid w:val="008A2691"/>
    <w:rsid w:val="008A3F8B"/>
    <w:rsid w:val="008A4853"/>
    <w:rsid w:val="008A4A3E"/>
    <w:rsid w:val="008A6AC9"/>
    <w:rsid w:val="008B11DC"/>
    <w:rsid w:val="008B225B"/>
    <w:rsid w:val="008C46EC"/>
    <w:rsid w:val="008D1F63"/>
    <w:rsid w:val="008D2741"/>
    <w:rsid w:val="008D32A4"/>
    <w:rsid w:val="008E4D23"/>
    <w:rsid w:val="008E6299"/>
    <w:rsid w:val="008E7029"/>
    <w:rsid w:val="008F082E"/>
    <w:rsid w:val="008F2753"/>
    <w:rsid w:val="008F67D8"/>
    <w:rsid w:val="0090339D"/>
    <w:rsid w:val="00905229"/>
    <w:rsid w:val="00914340"/>
    <w:rsid w:val="00914470"/>
    <w:rsid w:val="0092262A"/>
    <w:rsid w:val="00925DEE"/>
    <w:rsid w:val="00926517"/>
    <w:rsid w:val="009331B6"/>
    <w:rsid w:val="00933B9C"/>
    <w:rsid w:val="009372E8"/>
    <w:rsid w:val="009405F2"/>
    <w:rsid w:val="00940D93"/>
    <w:rsid w:val="00942167"/>
    <w:rsid w:val="00944CAF"/>
    <w:rsid w:val="00946FA9"/>
    <w:rsid w:val="009509CC"/>
    <w:rsid w:val="009564AF"/>
    <w:rsid w:val="009601B0"/>
    <w:rsid w:val="00960210"/>
    <w:rsid w:val="00961380"/>
    <w:rsid w:val="00963704"/>
    <w:rsid w:val="009637B1"/>
    <w:rsid w:val="0096383B"/>
    <w:rsid w:val="009641BB"/>
    <w:rsid w:val="009711D9"/>
    <w:rsid w:val="009715B3"/>
    <w:rsid w:val="009723C9"/>
    <w:rsid w:val="00973A69"/>
    <w:rsid w:val="0097436D"/>
    <w:rsid w:val="00975E5C"/>
    <w:rsid w:val="00976352"/>
    <w:rsid w:val="00976F6F"/>
    <w:rsid w:val="00977D19"/>
    <w:rsid w:val="00985F4A"/>
    <w:rsid w:val="00996D37"/>
    <w:rsid w:val="009A5093"/>
    <w:rsid w:val="009A5BAD"/>
    <w:rsid w:val="009B2BF3"/>
    <w:rsid w:val="009B53F7"/>
    <w:rsid w:val="009B594F"/>
    <w:rsid w:val="009C17C9"/>
    <w:rsid w:val="009C4081"/>
    <w:rsid w:val="009C49E9"/>
    <w:rsid w:val="009C66FC"/>
    <w:rsid w:val="009D1491"/>
    <w:rsid w:val="009D67B8"/>
    <w:rsid w:val="009D7F66"/>
    <w:rsid w:val="009E298C"/>
    <w:rsid w:val="009E6D95"/>
    <w:rsid w:val="009F28AA"/>
    <w:rsid w:val="009F4281"/>
    <w:rsid w:val="009F7ADC"/>
    <w:rsid w:val="00A0433F"/>
    <w:rsid w:val="00A0662C"/>
    <w:rsid w:val="00A13DC7"/>
    <w:rsid w:val="00A1479F"/>
    <w:rsid w:val="00A204E2"/>
    <w:rsid w:val="00A22437"/>
    <w:rsid w:val="00A22D2F"/>
    <w:rsid w:val="00A25858"/>
    <w:rsid w:val="00A26B5E"/>
    <w:rsid w:val="00A26D84"/>
    <w:rsid w:val="00A3238D"/>
    <w:rsid w:val="00A32558"/>
    <w:rsid w:val="00A336C0"/>
    <w:rsid w:val="00A36DDC"/>
    <w:rsid w:val="00A40811"/>
    <w:rsid w:val="00A42A2D"/>
    <w:rsid w:val="00A42D87"/>
    <w:rsid w:val="00A46C41"/>
    <w:rsid w:val="00A5178D"/>
    <w:rsid w:val="00A56532"/>
    <w:rsid w:val="00A57817"/>
    <w:rsid w:val="00A61B8B"/>
    <w:rsid w:val="00A64103"/>
    <w:rsid w:val="00A65497"/>
    <w:rsid w:val="00A65A7F"/>
    <w:rsid w:val="00A70804"/>
    <w:rsid w:val="00A756E6"/>
    <w:rsid w:val="00A759D8"/>
    <w:rsid w:val="00A76A38"/>
    <w:rsid w:val="00A818BD"/>
    <w:rsid w:val="00A825B2"/>
    <w:rsid w:val="00A8264D"/>
    <w:rsid w:val="00A82D48"/>
    <w:rsid w:val="00A83997"/>
    <w:rsid w:val="00A90A6E"/>
    <w:rsid w:val="00A9287E"/>
    <w:rsid w:val="00A955DB"/>
    <w:rsid w:val="00AA2606"/>
    <w:rsid w:val="00AB0565"/>
    <w:rsid w:val="00AB3C67"/>
    <w:rsid w:val="00AB6716"/>
    <w:rsid w:val="00AC0957"/>
    <w:rsid w:val="00AC262C"/>
    <w:rsid w:val="00AC562C"/>
    <w:rsid w:val="00AC6494"/>
    <w:rsid w:val="00AD6FD6"/>
    <w:rsid w:val="00AE277C"/>
    <w:rsid w:val="00AE28D0"/>
    <w:rsid w:val="00AE2ABC"/>
    <w:rsid w:val="00AE51BE"/>
    <w:rsid w:val="00AE6346"/>
    <w:rsid w:val="00AF026F"/>
    <w:rsid w:val="00AF342F"/>
    <w:rsid w:val="00AF5889"/>
    <w:rsid w:val="00B001A6"/>
    <w:rsid w:val="00B001E2"/>
    <w:rsid w:val="00B051CC"/>
    <w:rsid w:val="00B1162E"/>
    <w:rsid w:val="00B144DB"/>
    <w:rsid w:val="00B157AE"/>
    <w:rsid w:val="00B16717"/>
    <w:rsid w:val="00B177B6"/>
    <w:rsid w:val="00B27D8E"/>
    <w:rsid w:val="00B33CD2"/>
    <w:rsid w:val="00B4437A"/>
    <w:rsid w:val="00B44FE2"/>
    <w:rsid w:val="00B45C47"/>
    <w:rsid w:val="00B46403"/>
    <w:rsid w:val="00B5318B"/>
    <w:rsid w:val="00B535D1"/>
    <w:rsid w:val="00B54E96"/>
    <w:rsid w:val="00B574E2"/>
    <w:rsid w:val="00B57F93"/>
    <w:rsid w:val="00B62676"/>
    <w:rsid w:val="00B64143"/>
    <w:rsid w:val="00B65DF0"/>
    <w:rsid w:val="00B66331"/>
    <w:rsid w:val="00B67FC0"/>
    <w:rsid w:val="00B71089"/>
    <w:rsid w:val="00B717B5"/>
    <w:rsid w:val="00B725A6"/>
    <w:rsid w:val="00B74031"/>
    <w:rsid w:val="00B826B2"/>
    <w:rsid w:val="00B915BF"/>
    <w:rsid w:val="00B94983"/>
    <w:rsid w:val="00B96297"/>
    <w:rsid w:val="00BA0491"/>
    <w:rsid w:val="00BA6BDF"/>
    <w:rsid w:val="00BB1523"/>
    <w:rsid w:val="00BB7778"/>
    <w:rsid w:val="00BC3698"/>
    <w:rsid w:val="00BC4B4C"/>
    <w:rsid w:val="00BD61BA"/>
    <w:rsid w:val="00BD6E2D"/>
    <w:rsid w:val="00BD6E8F"/>
    <w:rsid w:val="00BE4ED0"/>
    <w:rsid w:val="00BE4FDC"/>
    <w:rsid w:val="00BE5C4C"/>
    <w:rsid w:val="00BE6832"/>
    <w:rsid w:val="00BE69C3"/>
    <w:rsid w:val="00BF745C"/>
    <w:rsid w:val="00C030AE"/>
    <w:rsid w:val="00C03DE7"/>
    <w:rsid w:val="00C04D3A"/>
    <w:rsid w:val="00C11B0C"/>
    <w:rsid w:val="00C15294"/>
    <w:rsid w:val="00C21B1C"/>
    <w:rsid w:val="00C224B5"/>
    <w:rsid w:val="00C22CE6"/>
    <w:rsid w:val="00C234D8"/>
    <w:rsid w:val="00C32510"/>
    <w:rsid w:val="00C32771"/>
    <w:rsid w:val="00C42A31"/>
    <w:rsid w:val="00C47954"/>
    <w:rsid w:val="00C53F4C"/>
    <w:rsid w:val="00C5774E"/>
    <w:rsid w:val="00C60D56"/>
    <w:rsid w:val="00C60E93"/>
    <w:rsid w:val="00C61AF0"/>
    <w:rsid w:val="00C62550"/>
    <w:rsid w:val="00C631F2"/>
    <w:rsid w:val="00C63A16"/>
    <w:rsid w:val="00C70249"/>
    <w:rsid w:val="00C70F87"/>
    <w:rsid w:val="00C7265C"/>
    <w:rsid w:val="00C7333C"/>
    <w:rsid w:val="00C75B92"/>
    <w:rsid w:val="00C776F0"/>
    <w:rsid w:val="00C77BCE"/>
    <w:rsid w:val="00C81566"/>
    <w:rsid w:val="00C8183B"/>
    <w:rsid w:val="00C83EA1"/>
    <w:rsid w:val="00C84E22"/>
    <w:rsid w:val="00C86414"/>
    <w:rsid w:val="00C87623"/>
    <w:rsid w:val="00C9196B"/>
    <w:rsid w:val="00C957E6"/>
    <w:rsid w:val="00CA03BF"/>
    <w:rsid w:val="00CA35F0"/>
    <w:rsid w:val="00CA3628"/>
    <w:rsid w:val="00CA512F"/>
    <w:rsid w:val="00CB0C0E"/>
    <w:rsid w:val="00CB23AB"/>
    <w:rsid w:val="00CC0CCA"/>
    <w:rsid w:val="00CC54F6"/>
    <w:rsid w:val="00CD5745"/>
    <w:rsid w:val="00CE01DC"/>
    <w:rsid w:val="00CE7368"/>
    <w:rsid w:val="00CF1A0C"/>
    <w:rsid w:val="00CF205E"/>
    <w:rsid w:val="00CF30B5"/>
    <w:rsid w:val="00CF513F"/>
    <w:rsid w:val="00CF5467"/>
    <w:rsid w:val="00CF648A"/>
    <w:rsid w:val="00D02AEF"/>
    <w:rsid w:val="00D0451A"/>
    <w:rsid w:val="00D05BCB"/>
    <w:rsid w:val="00D0779B"/>
    <w:rsid w:val="00D07D79"/>
    <w:rsid w:val="00D11799"/>
    <w:rsid w:val="00D15E1B"/>
    <w:rsid w:val="00D217F9"/>
    <w:rsid w:val="00D21A6D"/>
    <w:rsid w:val="00D21AA8"/>
    <w:rsid w:val="00D24F14"/>
    <w:rsid w:val="00D269B7"/>
    <w:rsid w:val="00D31789"/>
    <w:rsid w:val="00D31DA7"/>
    <w:rsid w:val="00D32DAC"/>
    <w:rsid w:val="00D3354A"/>
    <w:rsid w:val="00D33E41"/>
    <w:rsid w:val="00D3436E"/>
    <w:rsid w:val="00D40F5E"/>
    <w:rsid w:val="00D41BBA"/>
    <w:rsid w:val="00D42EE7"/>
    <w:rsid w:val="00D43AA4"/>
    <w:rsid w:val="00D4727E"/>
    <w:rsid w:val="00D4754D"/>
    <w:rsid w:val="00D47A35"/>
    <w:rsid w:val="00D571F5"/>
    <w:rsid w:val="00D6379C"/>
    <w:rsid w:val="00D646F1"/>
    <w:rsid w:val="00D65C57"/>
    <w:rsid w:val="00D67372"/>
    <w:rsid w:val="00D73E8C"/>
    <w:rsid w:val="00D74053"/>
    <w:rsid w:val="00D86509"/>
    <w:rsid w:val="00D90414"/>
    <w:rsid w:val="00D93CE3"/>
    <w:rsid w:val="00D948D3"/>
    <w:rsid w:val="00DA0676"/>
    <w:rsid w:val="00DA107C"/>
    <w:rsid w:val="00DA4457"/>
    <w:rsid w:val="00DA4C7C"/>
    <w:rsid w:val="00DB10E4"/>
    <w:rsid w:val="00DB130C"/>
    <w:rsid w:val="00DB3153"/>
    <w:rsid w:val="00DB35CE"/>
    <w:rsid w:val="00DB6017"/>
    <w:rsid w:val="00DB7136"/>
    <w:rsid w:val="00DC2C7F"/>
    <w:rsid w:val="00DC3AA7"/>
    <w:rsid w:val="00DC4A85"/>
    <w:rsid w:val="00DD5DF3"/>
    <w:rsid w:val="00DD5EE8"/>
    <w:rsid w:val="00DE44A9"/>
    <w:rsid w:val="00DE7BA5"/>
    <w:rsid w:val="00DF6E21"/>
    <w:rsid w:val="00E02B49"/>
    <w:rsid w:val="00E070FD"/>
    <w:rsid w:val="00E158E0"/>
    <w:rsid w:val="00E16447"/>
    <w:rsid w:val="00E2190D"/>
    <w:rsid w:val="00E2341A"/>
    <w:rsid w:val="00E25132"/>
    <w:rsid w:val="00E261E7"/>
    <w:rsid w:val="00E26A1D"/>
    <w:rsid w:val="00E3169B"/>
    <w:rsid w:val="00E32224"/>
    <w:rsid w:val="00E37391"/>
    <w:rsid w:val="00E401EC"/>
    <w:rsid w:val="00E4155A"/>
    <w:rsid w:val="00E41AFE"/>
    <w:rsid w:val="00E43BDB"/>
    <w:rsid w:val="00E44720"/>
    <w:rsid w:val="00E47B73"/>
    <w:rsid w:val="00E504B7"/>
    <w:rsid w:val="00E51DCB"/>
    <w:rsid w:val="00E557F7"/>
    <w:rsid w:val="00E565BE"/>
    <w:rsid w:val="00E60A7B"/>
    <w:rsid w:val="00E63B92"/>
    <w:rsid w:val="00E64027"/>
    <w:rsid w:val="00E65A1C"/>
    <w:rsid w:val="00E65E65"/>
    <w:rsid w:val="00E70FEE"/>
    <w:rsid w:val="00E7349D"/>
    <w:rsid w:val="00E74099"/>
    <w:rsid w:val="00E75DBF"/>
    <w:rsid w:val="00E77592"/>
    <w:rsid w:val="00E80919"/>
    <w:rsid w:val="00E821FC"/>
    <w:rsid w:val="00E90A92"/>
    <w:rsid w:val="00E932DB"/>
    <w:rsid w:val="00E94DBC"/>
    <w:rsid w:val="00EA0AA1"/>
    <w:rsid w:val="00EA2073"/>
    <w:rsid w:val="00EB452B"/>
    <w:rsid w:val="00EC125D"/>
    <w:rsid w:val="00EC198A"/>
    <w:rsid w:val="00ED1D94"/>
    <w:rsid w:val="00ED42E5"/>
    <w:rsid w:val="00ED4460"/>
    <w:rsid w:val="00EE02B3"/>
    <w:rsid w:val="00EE243E"/>
    <w:rsid w:val="00EE3BB5"/>
    <w:rsid w:val="00EF2435"/>
    <w:rsid w:val="00EF2C3B"/>
    <w:rsid w:val="00F01211"/>
    <w:rsid w:val="00F040D1"/>
    <w:rsid w:val="00F119D3"/>
    <w:rsid w:val="00F16A17"/>
    <w:rsid w:val="00F17FD7"/>
    <w:rsid w:val="00F203BF"/>
    <w:rsid w:val="00F23439"/>
    <w:rsid w:val="00F23598"/>
    <w:rsid w:val="00F23E39"/>
    <w:rsid w:val="00F265D6"/>
    <w:rsid w:val="00F373FA"/>
    <w:rsid w:val="00F4164D"/>
    <w:rsid w:val="00F4390A"/>
    <w:rsid w:val="00F45877"/>
    <w:rsid w:val="00F56F67"/>
    <w:rsid w:val="00F60CEA"/>
    <w:rsid w:val="00F6492F"/>
    <w:rsid w:val="00F71E30"/>
    <w:rsid w:val="00F754AA"/>
    <w:rsid w:val="00F7586B"/>
    <w:rsid w:val="00F77687"/>
    <w:rsid w:val="00F81DA8"/>
    <w:rsid w:val="00F83C2E"/>
    <w:rsid w:val="00F83EE8"/>
    <w:rsid w:val="00F866E6"/>
    <w:rsid w:val="00F87B41"/>
    <w:rsid w:val="00F9011E"/>
    <w:rsid w:val="00F9634F"/>
    <w:rsid w:val="00F97143"/>
    <w:rsid w:val="00F97F7E"/>
    <w:rsid w:val="00FA2D9A"/>
    <w:rsid w:val="00FA5E9F"/>
    <w:rsid w:val="00FA68CC"/>
    <w:rsid w:val="00FB109C"/>
    <w:rsid w:val="00FB3CA8"/>
    <w:rsid w:val="00FB3E9D"/>
    <w:rsid w:val="00FB7C11"/>
    <w:rsid w:val="00FD0AC9"/>
    <w:rsid w:val="00FD1E04"/>
    <w:rsid w:val="00FD2AA6"/>
    <w:rsid w:val="00FD34DD"/>
    <w:rsid w:val="00FD66A7"/>
    <w:rsid w:val="00FE05BA"/>
    <w:rsid w:val="00FE2D14"/>
    <w:rsid w:val="00FF297A"/>
    <w:rsid w:val="00FF30AA"/>
    <w:rsid w:val="00FF492B"/>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4:docId w14:val="714A79EA"/>
  <w15:chartTrackingRefBased/>
  <w15:docId w15:val="{F19F9366-7190-48F1-B6AA-FD05E358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26C"/>
  </w:style>
  <w:style w:type="paragraph" w:styleId="10">
    <w:name w:val="heading 1"/>
    <w:basedOn w:val="a"/>
    <w:next w:val="a"/>
    <w:qFormat/>
    <w:rsid w:val="0028574B"/>
    <w:pPr>
      <w:keepNext/>
      <w:spacing w:before="480" w:after="240"/>
      <w:jc w:val="center"/>
      <w:outlineLvl w:val="0"/>
    </w:pPr>
    <w:rPr>
      <w:b/>
      <w:sz w:val="22"/>
    </w:rPr>
  </w:style>
  <w:style w:type="paragraph" w:styleId="20">
    <w:name w:val="heading 2"/>
    <w:basedOn w:val="a"/>
    <w:next w:val="a"/>
    <w:qFormat/>
    <w:rsid w:val="0028574B"/>
    <w:pPr>
      <w:keepNext/>
      <w:jc w:val="center"/>
      <w:outlineLvl w:val="1"/>
    </w:pPr>
    <w:rPr>
      <w:sz w:val="24"/>
    </w:rPr>
  </w:style>
  <w:style w:type="paragraph" w:styleId="30">
    <w:name w:val="heading 3"/>
    <w:basedOn w:val="a"/>
    <w:next w:val="a"/>
    <w:qFormat/>
    <w:rsid w:val="0028574B"/>
    <w:pPr>
      <w:keepNext/>
      <w:spacing w:line="300" w:lineRule="auto"/>
      <w:jc w:val="center"/>
      <w:outlineLvl w:val="2"/>
    </w:pPr>
    <w:rPr>
      <w:b/>
      <w:sz w:val="28"/>
    </w:rPr>
  </w:style>
  <w:style w:type="paragraph" w:styleId="4">
    <w:name w:val="heading 4"/>
    <w:basedOn w:val="a"/>
    <w:next w:val="a"/>
    <w:qFormat/>
    <w:rsid w:val="0028574B"/>
    <w:pPr>
      <w:keepNext/>
      <w:jc w:val="right"/>
      <w:outlineLvl w:val="3"/>
    </w:pPr>
    <w:rPr>
      <w:sz w:val="24"/>
    </w:rPr>
  </w:style>
  <w:style w:type="paragraph" w:styleId="5">
    <w:name w:val="heading 5"/>
    <w:basedOn w:val="a"/>
    <w:next w:val="a"/>
    <w:qFormat/>
    <w:rsid w:val="0028574B"/>
    <w:pPr>
      <w:keepNext/>
      <w:spacing w:line="300" w:lineRule="auto"/>
      <w:ind w:left="5760"/>
      <w:jc w:val="right"/>
      <w:outlineLvl w:val="4"/>
    </w:pPr>
    <w:rPr>
      <w:b/>
      <w:sz w:val="22"/>
    </w:rPr>
  </w:style>
  <w:style w:type="paragraph" w:styleId="6">
    <w:name w:val="heading 6"/>
    <w:basedOn w:val="a"/>
    <w:next w:val="a"/>
    <w:qFormat/>
    <w:rsid w:val="0028574B"/>
    <w:pPr>
      <w:keepNext/>
      <w:spacing w:line="300" w:lineRule="auto"/>
      <w:ind w:left="6480"/>
      <w:jc w:val="right"/>
      <w:outlineLvl w:val="5"/>
    </w:pPr>
    <w:rPr>
      <w:b/>
      <w:sz w:val="22"/>
    </w:rPr>
  </w:style>
  <w:style w:type="paragraph" w:styleId="7">
    <w:name w:val="heading 7"/>
    <w:basedOn w:val="a"/>
    <w:next w:val="a"/>
    <w:link w:val="70"/>
    <w:qFormat/>
    <w:rsid w:val="0028574B"/>
    <w:pPr>
      <w:keepNext/>
      <w:spacing w:before="120"/>
      <w:ind w:right="-567"/>
      <w:jc w:val="center"/>
      <w:outlineLvl w:val="6"/>
    </w:pPr>
    <w:rPr>
      <w:b/>
      <w:sz w:val="24"/>
    </w:rPr>
  </w:style>
  <w:style w:type="paragraph" w:styleId="8">
    <w:name w:val="heading 8"/>
    <w:basedOn w:val="a"/>
    <w:next w:val="a"/>
    <w:qFormat/>
    <w:rsid w:val="0028574B"/>
    <w:pPr>
      <w:keepNext/>
      <w:ind w:left="34" w:right="33"/>
      <w:jc w:val="center"/>
      <w:outlineLvl w:val="7"/>
    </w:pPr>
    <w:rPr>
      <w:b/>
      <w:sz w:val="24"/>
    </w:rPr>
  </w:style>
  <w:style w:type="paragraph" w:styleId="9">
    <w:name w:val="heading 9"/>
    <w:basedOn w:val="a"/>
    <w:next w:val="a"/>
    <w:qFormat/>
    <w:rsid w:val="0028574B"/>
    <w:pPr>
      <w:keepNext/>
      <w:ind w:right="34"/>
      <w:jc w:val="right"/>
      <w:outlineLvl w:val="8"/>
    </w:pPr>
    <w:rPr>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28574B"/>
    <w:pPr>
      <w:ind w:right="45" w:firstLine="709"/>
      <w:jc w:val="both"/>
    </w:pPr>
    <w:rPr>
      <w:sz w:val="24"/>
    </w:rPr>
  </w:style>
  <w:style w:type="paragraph" w:customStyle="1" w:styleId="BlockQuotation">
    <w:name w:val="Block Quotation"/>
    <w:basedOn w:val="a"/>
    <w:rsid w:val="0028574B"/>
    <w:pPr>
      <w:widowControl w:val="0"/>
      <w:spacing w:before="60" w:line="300" w:lineRule="auto"/>
      <w:ind w:left="1134" w:right="425" w:hanging="1134"/>
      <w:jc w:val="both"/>
    </w:pPr>
    <w:rPr>
      <w:b/>
      <w:sz w:val="24"/>
    </w:rPr>
  </w:style>
  <w:style w:type="paragraph" w:customStyle="1" w:styleId="210">
    <w:name w:val="Основной текст 21"/>
    <w:basedOn w:val="a"/>
    <w:rsid w:val="0028574B"/>
    <w:pPr>
      <w:widowControl w:val="0"/>
      <w:spacing w:line="300" w:lineRule="auto"/>
      <w:ind w:right="1" w:firstLine="567"/>
      <w:jc w:val="both"/>
    </w:pPr>
    <w:rPr>
      <w:sz w:val="24"/>
    </w:rPr>
  </w:style>
  <w:style w:type="paragraph" w:styleId="23">
    <w:name w:val="Body Text 2"/>
    <w:basedOn w:val="a"/>
    <w:link w:val="24"/>
    <w:rsid w:val="0028574B"/>
    <w:pPr>
      <w:ind w:right="1"/>
      <w:jc w:val="both"/>
    </w:pPr>
    <w:rPr>
      <w:sz w:val="24"/>
    </w:rPr>
  </w:style>
  <w:style w:type="paragraph" w:styleId="a3">
    <w:name w:val="header"/>
    <w:basedOn w:val="a"/>
    <w:link w:val="a4"/>
    <w:uiPriority w:val="99"/>
    <w:rsid w:val="0028574B"/>
    <w:pPr>
      <w:tabs>
        <w:tab w:val="center" w:pos="4153"/>
        <w:tab w:val="right" w:pos="8306"/>
      </w:tabs>
    </w:pPr>
  </w:style>
  <w:style w:type="paragraph" w:styleId="31">
    <w:name w:val="Body Text 3"/>
    <w:basedOn w:val="a"/>
    <w:rsid w:val="0028574B"/>
    <w:pPr>
      <w:spacing w:line="300" w:lineRule="auto"/>
    </w:pPr>
    <w:rPr>
      <w:sz w:val="24"/>
    </w:rPr>
  </w:style>
  <w:style w:type="paragraph" w:styleId="a5">
    <w:name w:val="Body Text"/>
    <w:basedOn w:val="a"/>
    <w:rsid w:val="0028574B"/>
    <w:pPr>
      <w:spacing w:line="260" w:lineRule="auto"/>
      <w:jc w:val="both"/>
    </w:pPr>
    <w:rPr>
      <w:sz w:val="22"/>
    </w:rPr>
  </w:style>
  <w:style w:type="paragraph" w:styleId="a6">
    <w:name w:val="Название"/>
    <w:basedOn w:val="a"/>
    <w:qFormat/>
    <w:rsid w:val="0028574B"/>
    <w:pPr>
      <w:jc w:val="center"/>
    </w:pPr>
    <w:rPr>
      <w:b/>
      <w:sz w:val="28"/>
    </w:rPr>
  </w:style>
  <w:style w:type="paragraph" w:styleId="a7">
    <w:name w:val="Body Text Indent"/>
    <w:basedOn w:val="a"/>
    <w:link w:val="a8"/>
    <w:rsid w:val="0028574B"/>
    <w:pPr>
      <w:ind w:firstLine="720"/>
      <w:jc w:val="both"/>
    </w:pPr>
    <w:rPr>
      <w:sz w:val="24"/>
    </w:rPr>
  </w:style>
  <w:style w:type="paragraph" w:styleId="32">
    <w:name w:val="Body Text Indent 3"/>
    <w:basedOn w:val="a"/>
    <w:rsid w:val="0028574B"/>
    <w:pPr>
      <w:ind w:firstLine="567"/>
      <w:jc w:val="center"/>
    </w:pPr>
    <w:rPr>
      <w:b/>
      <w:sz w:val="24"/>
    </w:rPr>
  </w:style>
  <w:style w:type="paragraph" w:styleId="a9">
    <w:name w:val="footer"/>
    <w:basedOn w:val="a"/>
    <w:link w:val="aa"/>
    <w:uiPriority w:val="99"/>
    <w:rsid w:val="0028574B"/>
    <w:pPr>
      <w:tabs>
        <w:tab w:val="center" w:pos="4153"/>
        <w:tab w:val="right" w:pos="8306"/>
      </w:tabs>
    </w:pPr>
  </w:style>
  <w:style w:type="character" w:styleId="ab">
    <w:name w:val="page number"/>
    <w:basedOn w:val="a0"/>
    <w:rsid w:val="0028574B"/>
  </w:style>
  <w:style w:type="paragraph" w:styleId="ac">
    <w:name w:val="Block Text"/>
    <w:basedOn w:val="a"/>
    <w:rsid w:val="0028574B"/>
    <w:pPr>
      <w:ind w:left="113" w:right="113"/>
      <w:jc w:val="center"/>
    </w:pPr>
    <w:rPr>
      <w:sz w:val="16"/>
    </w:rPr>
  </w:style>
  <w:style w:type="paragraph" w:customStyle="1" w:styleId="11">
    <w:name w:val="Обычный1"/>
    <w:rsid w:val="0028574B"/>
    <w:pPr>
      <w:widowControl w:val="0"/>
      <w:spacing w:line="440" w:lineRule="auto"/>
      <w:ind w:firstLine="680"/>
    </w:pPr>
    <w:rPr>
      <w:snapToGrid w:val="0"/>
      <w:sz w:val="22"/>
    </w:rPr>
  </w:style>
  <w:style w:type="paragraph" w:customStyle="1" w:styleId="Iauiue">
    <w:name w:val="Iau?iue"/>
    <w:rsid w:val="0028574B"/>
    <w:rPr>
      <w:lang w:val="en-US"/>
    </w:rPr>
  </w:style>
  <w:style w:type="paragraph" w:customStyle="1" w:styleId="Iniiaiieoaeno">
    <w:name w:val="Iniiaiie oaeno"/>
    <w:basedOn w:val="Iauiue"/>
    <w:rsid w:val="0028574B"/>
    <w:pPr>
      <w:jc w:val="center"/>
    </w:pPr>
    <w:rPr>
      <w:b/>
      <w:sz w:val="28"/>
    </w:rPr>
  </w:style>
  <w:style w:type="paragraph" w:customStyle="1" w:styleId="Normal1">
    <w:name w:val="Normal1"/>
    <w:rsid w:val="0028574B"/>
    <w:pPr>
      <w:ind w:right="284"/>
      <w:jc w:val="both"/>
    </w:pPr>
    <w:rPr>
      <w:sz w:val="24"/>
    </w:rPr>
  </w:style>
  <w:style w:type="paragraph" w:customStyle="1" w:styleId="BodyText21">
    <w:name w:val="Body Text 21"/>
    <w:basedOn w:val="Normal1"/>
    <w:rsid w:val="0028574B"/>
  </w:style>
  <w:style w:type="paragraph" w:customStyle="1" w:styleId="goldstar1IIline">
    <w:name w:val="goldstar1_II_line"/>
    <w:basedOn w:val="a"/>
    <w:next w:val="a"/>
    <w:rsid w:val="0028574B"/>
    <w:pPr>
      <w:pageBreakBefore/>
      <w:framePr w:w="6237" w:h="794" w:hRule="exact" w:wrap="around" w:vAnchor="page" w:hAnchor="page" w:x="2835" w:y="3290"/>
      <w:spacing w:line="336" w:lineRule="exact"/>
      <w:jc w:val="center"/>
    </w:pPr>
    <w:rPr>
      <w:rFonts w:ascii="NTHelvetica" w:hAnsi="NTHelvetica"/>
      <w:b/>
      <w:sz w:val="22"/>
    </w:rPr>
  </w:style>
  <w:style w:type="paragraph" w:customStyle="1" w:styleId="GoldStarTDKHS">
    <w:name w:val="GoldStar на TDK HS"/>
    <w:basedOn w:val="a"/>
    <w:rsid w:val="0028574B"/>
    <w:pPr>
      <w:framePr w:w="6237" w:h="851" w:hRule="exact" w:wrap="around" w:vAnchor="page" w:hAnchor="page" w:x="1986" w:y="3290"/>
      <w:spacing w:before="96" w:line="356" w:lineRule="exact"/>
      <w:jc w:val="center"/>
    </w:pPr>
    <w:rPr>
      <w:rFonts w:ascii="Decor" w:hAnsi="Decor"/>
      <w:smallCaps/>
      <w:sz w:val="36"/>
      <w:lang w:val="en-US"/>
    </w:rPr>
  </w:style>
  <w:style w:type="paragraph" w:styleId="ad">
    <w:name w:val="Balloon Text"/>
    <w:basedOn w:val="a"/>
    <w:semiHidden/>
    <w:rsid w:val="006C1E49"/>
    <w:rPr>
      <w:rFonts w:ascii="Tahoma" w:hAnsi="Tahoma" w:cs="Tahoma"/>
      <w:sz w:val="16"/>
      <w:szCs w:val="16"/>
    </w:rPr>
  </w:style>
  <w:style w:type="paragraph" w:styleId="ae">
    <w:name w:val="Plain Text"/>
    <w:basedOn w:val="a"/>
    <w:rsid w:val="0028574B"/>
    <w:rPr>
      <w:rFonts w:ascii="Courier New" w:hAnsi="Courier New"/>
    </w:rPr>
  </w:style>
  <w:style w:type="table" w:styleId="af">
    <w:name w:val="Table Grid"/>
    <w:basedOn w:val="a1"/>
    <w:uiPriority w:val="99"/>
    <w:rsid w:val="00E2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25132"/>
    <w:pPr>
      <w:widowControl w:val="0"/>
      <w:autoSpaceDE w:val="0"/>
      <w:autoSpaceDN w:val="0"/>
      <w:adjustRightInd w:val="0"/>
    </w:pPr>
    <w:rPr>
      <w:rFonts w:ascii="Courier New" w:hAnsi="Courier New" w:cs="Courier New"/>
    </w:rPr>
  </w:style>
  <w:style w:type="character" w:customStyle="1" w:styleId="a4">
    <w:name w:val="Верхний колонтитул Знак"/>
    <w:basedOn w:val="a0"/>
    <w:link w:val="a3"/>
    <w:uiPriority w:val="99"/>
    <w:rsid w:val="0035391B"/>
  </w:style>
  <w:style w:type="character" w:customStyle="1" w:styleId="aa">
    <w:name w:val="Нижний колонтитул Знак"/>
    <w:basedOn w:val="a0"/>
    <w:link w:val="a9"/>
    <w:uiPriority w:val="99"/>
    <w:rsid w:val="0035391B"/>
  </w:style>
  <w:style w:type="character" w:customStyle="1" w:styleId="af0">
    <w:name w:val="Цветовое выделение"/>
    <w:rsid w:val="00AE277C"/>
    <w:rPr>
      <w:b/>
      <w:bCs/>
      <w:color w:val="000080"/>
    </w:rPr>
  </w:style>
  <w:style w:type="paragraph" w:customStyle="1" w:styleId="af1">
    <w:name w:val="Таблицы (моноширинный)"/>
    <w:basedOn w:val="a"/>
    <w:next w:val="a"/>
    <w:rsid w:val="00AE277C"/>
    <w:pPr>
      <w:widowControl w:val="0"/>
      <w:autoSpaceDE w:val="0"/>
      <w:autoSpaceDN w:val="0"/>
      <w:adjustRightInd w:val="0"/>
      <w:jc w:val="both"/>
    </w:pPr>
    <w:rPr>
      <w:rFonts w:ascii="Courier New" w:hAnsi="Courier New"/>
    </w:rPr>
  </w:style>
  <w:style w:type="paragraph" w:styleId="af2">
    <w:name w:val="List Paragraph"/>
    <w:aliases w:val="Заголовок_3,нумерация,Bullet_IRAO,Мой Список,AC List 01,Подпись рисунка,Table-Normal,RSHB_Table-Normal,List Paragraph1,Bullet Number,Figure_name,numbered,Bullet List,FooterText,Paragraphe de liste1,Bulletr List Paragraph,列出段落,列出段落1,lp1,Марк"/>
    <w:basedOn w:val="a"/>
    <w:link w:val="af3"/>
    <w:uiPriority w:val="34"/>
    <w:qFormat/>
    <w:rsid w:val="00AE277C"/>
    <w:pPr>
      <w:ind w:left="720"/>
      <w:contextualSpacing/>
    </w:pPr>
  </w:style>
  <w:style w:type="paragraph" w:styleId="af4">
    <w:name w:val="No Spacing"/>
    <w:uiPriority w:val="1"/>
    <w:qFormat/>
    <w:rsid w:val="002E11BD"/>
    <w:rPr>
      <w:rFonts w:ascii="Calibri" w:eastAsia="Calibri" w:hAnsi="Calibri"/>
      <w:sz w:val="22"/>
      <w:szCs w:val="22"/>
      <w:lang w:eastAsia="en-US"/>
    </w:rPr>
  </w:style>
  <w:style w:type="character" w:customStyle="1" w:styleId="af3">
    <w:name w:val="Абзац списка Знак"/>
    <w:aliases w:val="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af2"/>
    <w:uiPriority w:val="34"/>
    <w:qFormat/>
    <w:rsid w:val="009405F2"/>
  </w:style>
  <w:style w:type="character" w:customStyle="1" w:styleId="af5">
    <w:name w:val="Гипертекстовая ссылка"/>
    <w:rsid w:val="009405F2"/>
    <w:rPr>
      <w:b/>
      <w:color w:val="008000"/>
      <w:u w:val="single"/>
    </w:rPr>
  </w:style>
  <w:style w:type="character" w:customStyle="1" w:styleId="70">
    <w:name w:val="Заголовок 7 Знак"/>
    <w:link w:val="7"/>
    <w:rsid w:val="0074319C"/>
    <w:rPr>
      <w:b/>
      <w:sz w:val="24"/>
    </w:rPr>
  </w:style>
  <w:style w:type="character" w:customStyle="1" w:styleId="22">
    <w:name w:val="Основной текст с отступом 2 Знак"/>
    <w:link w:val="21"/>
    <w:rsid w:val="00465E06"/>
    <w:rPr>
      <w:sz w:val="24"/>
    </w:rPr>
  </w:style>
  <w:style w:type="character" w:customStyle="1" w:styleId="24">
    <w:name w:val="Основной текст 2 Знак"/>
    <w:link w:val="23"/>
    <w:rsid w:val="00465E06"/>
    <w:rPr>
      <w:sz w:val="24"/>
    </w:rPr>
  </w:style>
  <w:style w:type="character" w:customStyle="1" w:styleId="a8">
    <w:name w:val="Основной текст с отступом Знак"/>
    <w:link w:val="a7"/>
    <w:rsid w:val="00465E06"/>
    <w:rPr>
      <w:sz w:val="24"/>
    </w:rPr>
  </w:style>
  <w:style w:type="character" w:styleId="af6">
    <w:name w:val="Hyperlink"/>
    <w:rsid w:val="005F31D1"/>
    <w:rPr>
      <w:color w:val="0000FF"/>
      <w:u w:val="single"/>
    </w:rPr>
  </w:style>
  <w:style w:type="paragraph" w:customStyle="1" w:styleId="ConsPlusNormal">
    <w:name w:val="ConsPlusNormal"/>
    <w:link w:val="ConsPlusNormal0"/>
    <w:qFormat/>
    <w:rsid w:val="007210B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210BE"/>
    <w:rPr>
      <w:rFonts w:ascii="Arial" w:hAnsi="Arial" w:cs="Arial"/>
    </w:rPr>
  </w:style>
  <w:style w:type="paragraph" w:customStyle="1" w:styleId="12">
    <w:name w:val="Абзац списка1"/>
    <w:basedOn w:val="a"/>
    <w:rsid w:val="00562D30"/>
    <w:pPr>
      <w:widowControl w:val="0"/>
      <w:spacing w:line="300" w:lineRule="auto"/>
      <w:ind w:left="720" w:firstLine="720"/>
      <w:contextualSpacing/>
    </w:pPr>
    <w:rPr>
      <w:rFonts w:eastAsia="Calibri"/>
      <w:sz w:val="22"/>
    </w:rPr>
  </w:style>
  <w:style w:type="character" w:customStyle="1" w:styleId="normaltextrun">
    <w:name w:val="normaltextrun"/>
    <w:rsid w:val="00562D30"/>
  </w:style>
  <w:style w:type="character" w:customStyle="1" w:styleId="FontStyle27">
    <w:name w:val="Font Style27"/>
    <w:rsid w:val="004B1ADF"/>
    <w:rPr>
      <w:rFonts w:ascii="Times New Roman" w:hAnsi="Times New Roman" w:cs="Times New Roman"/>
      <w:sz w:val="22"/>
      <w:szCs w:val="22"/>
    </w:rPr>
  </w:style>
  <w:style w:type="paragraph" w:customStyle="1" w:styleId="af7">
    <w:name w:val="Табличный текст"/>
    <w:aliases w:val="Табл. текст"/>
    <w:basedOn w:val="a"/>
    <w:link w:val="af8"/>
    <w:qFormat/>
    <w:rsid w:val="005A59C3"/>
    <w:pPr>
      <w:widowControl w:val="0"/>
      <w:jc w:val="center"/>
    </w:pPr>
    <w:rPr>
      <w:sz w:val="22"/>
      <w:lang w:val="en-US" w:eastAsia="en-US"/>
    </w:rPr>
  </w:style>
  <w:style w:type="character" w:customStyle="1" w:styleId="af8">
    <w:name w:val="Табличный текст Знак"/>
    <w:aliases w:val="Табл. текст Знак"/>
    <w:link w:val="af7"/>
    <w:rsid w:val="005A59C3"/>
    <w:rPr>
      <w:sz w:val="22"/>
      <w:lang w:val="en-US" w:eastAsia="en-US"/>
    </w:rPr>
  </w:style>
  <w:style w:type="paragraph" w:customStyle="1" w:styleId="af9">
    <w:name w:val="Нумерация таблиц"/>
    <w:aliases w:val="Табл. нум."/>
    <w:basedOn w:val="a"/>
    <w:link w:val="afa"/>
    <w:qFormat/>
    <w:rsid w:val="005A59C3"/>
    <w:pPr>
      <w:widowControl w:val="0"/>
      <w:ind w:firstLine="709"/>
      <w:jc w:val="right"/>
    </w:pPr>
    <w:rPr>
      <w:sz w:val="24"/>
      <w:szCs w:val="24"/>
      <w:lang w:eastAsia="en-US"/>
    </w:rPr>
  </w:style>
  <w:style w:type="paragraph" w:customStyle="1" w:styleId="afb">
    <w:name w:val="_Табл_заг"/>
    <w:basedOn w:val="af7"/>
    <w:link w:val="afc"/>
    <w:qFormat/>
    <w:rsid w:val="005A59C3"/>
    <w:rPr>
      <w:b/>
    </w:rPr>
  </w:style>
  <w:style w:type="character" w:customStyle="1" w:styleId="afa">
    <w:name w:val="Нумерация таблиц Знак"/>
    <w:aliases w:val="Табл. нум. Знак"/>
    <w:link w:val="af9"/>
    <w:rsid w:val="005A59C3"/>
    <w:rPr>
      <w:sz w:val="24"/>
      <w:szCs w:val="24"/>
      <w:lang w:eastAsia="en-US"/>
    </w:rPr>
  </w:style>
  <w:style w:type="character" w:customStyle="1" w:styleId="afc">
    <w:name w:val="_Табл_заг Знак"/>
    <w:link w:val="afb"/>
    <w:rsid w:val="005A59C3"/>
    <w:rPr>
      <w:b/>
      <w:sz w:val="22"/>
      <w:lang w:val="en-US" w:eastAsia="en-US"/>
    </w:rPr>
  </w:style>
  <w:style w:type="paragraph" w:customStyle="1" w:styleId="1">
    <w:name w:val="_Таблица НУМЕРАЦИЯ СТРОК УРОВЕНЬ 1"/>
    <w:basedOn w:val="a"/>
    <w:qFormat/>
    <w:rsid w:val="005A59C3"/>
    <w:pPr>
      <w:numPr>
        <w:numId w:val="26"/>
      </w:numPr>
      <w:ind w:firstLine="709"/>
      <w:jc w:val="center"/>
    </w:pPr>
    <w:rPr>
      <w:sz w:val="22"/>
      <w:szCs w:val="22"/>
      <w:lang w:eastAsia="en-US"/>
    </w:rPr>
  </w:style>
  <w:style w:type="paragraph" w:customStyle="1" w:styleId="2">
    <w:name w:val="_Таблица НУМЕРАЦИЯ СТРОК УРОВЕНЬ 2"/>
    <w:basedOn w:val="1"/>
    <w:link w:val="25"/>
    <w:qFormat/>
    <w:rsid w:val="005A59C3"/>
    <w:pPr>
      <w:numPr>
        <w:ilvl w:val="1"/>
      </w:numPr>
    </w:pPr>
  </w:style>
  <w:style w:type="paragraph" w:customStyle="1" w:styleId="3">
    <w:name w:val="_Таблица НУМЕРАЦИЯ СТРОК УРОВЕНЬ 3"/>
    <w:basedOn w:val="1"/>
    <w:qFormat/>
    <w:rsid w:val="005A59C3"/>
    <w:pPr>
      <w:numPr>
        <w:ilvl w:val="2"/>
      </w:numPr>
      <w:tabs>
        <w:tab w:val="left" w:pos="6390"/>
      </w:tabs>
      <w:ind w:left="6390" w:hanging="720"/>
    </w:pPr>
  </w:style>
  <w:style w:type="character" w:customStyle="1" w:styleId="25">
    <w:name w:val="_Таблица НУМЕРАЦИЯ СТРОК УРОВЕНЬ 2 Знак"/>
    <w:link w:val="2"/>
    <w:rsid w:val="005A59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8511">
      <w:bodyDiv w:val="1"/>
      <w:marLeft w:val="0"/>
      <w:marRight w:val="0"/>
      <w:marTop w:val="0"/>
      <w:marBottom w:val="0"/>
      <w:divBdr>
        <w:top w:val="none" w:sz="0" w:space="0" w:color="auto"/>
        <w:left w:val="none" w:sz="0" w:space="0" w:color="auto"/>
        <w:bottom w:val="none" w:sz="0" w:space="0" w:color="auto"/>
        <w:right w:val="none" w:sz="0" w:space="0" w:color="auto"/>
      </w:divBdr>
    </w:div>
    <w:div w:id="49620632">
      <w:bodyDiv w:val="1"/>
      <w:marLeft w:val="0"/>
      <w:marRight w:val="0"/>
      <w:marTop w:val="0"/>
      <w:marBottom w:val="0"/>
      <w:divBdr>
        <w:top w:val="none" w:sz="0" w:space="0" w:color="auto"/>
        <w:left w:val="none" w:sz="0" w:space="0" w:color="auto"/>
        <w:bottom w:val="none" w:sz="0" w:space="0" w:color="auto"/>
        <w:right w:val="none" w:sz="0" w:space="0" w:color="auto"/>
      </w:divBdr>
    </w:div>
    <w:div w:id="736897101">
      <w:bodyDiv w:val="1"/>
      <w:marLeft w:val="0"/>
      <w:marRight w:val="0"/>
      <w:marTop w:val="0"/>
      <w:marBottom w:val="0"/>
      <w:divBdr>
        <w:top w:val="none" w:sz="0" w:space="0" w:color="auto"/>
        <w:left w:val="none" w:sz="0" w:space="0" w:color="auto"/>
        <w:bottom w:val="none" w:sz="0" w:space="0" w:color="auto"/>
        <w:right w:val="none" w:sz="0" w:space="0" w:color="auto"/>
      </w:divBdr>
    </w:div>
    <w:div w:id="807742015">
      <w:bodyDiv w:val="1"/>
      <w:marLeft w:val="0"/>
      <w:marRight w:val="0"/>
      <w:marTop w:val="0"/>
      <w:marBottom w:val="0"/>
      <w:divBdr>
        <w:top w:val="none" w:sz="0" w:space="0" w:color="auto"/>
        <w:left w:val="none" w:sz="0" w:space="0" w:color="auto"/>
        <w:bottom w:val="none" w:sz="0" w:space="0" w:color="auto"/>
        <w:right w:val="none" w:sz="0" w:space="0" w:color="auto"/>
      </w:divBdr>
    </w:div>
    <w:div w:id="917715620">
      <w:bodyDiv w:val="1"/>
      <w:marLeft w:val="0"/>
      <w:marRight w:val="0"/>
      <w:marTop w:val="0"/>
      <w:marBottom w:val="0"/>
      <w:divBdr>
        <w:top w:val="none" w:sz="0" w:space="0" w:color="auto"/>
        <w:left w:val="none" w:sz="0" w:space="0" w:color="auto"/>
        <w:bottom w:val="none" w:sz="0" w:space="0" w:color="auto"/>
        <w:right w:val="none" w:sz="0" w:space="0" w:color="auto"/>
      </w:divBdr>
    </w:div>
    <w:div w:id="931816428">
      <w:bodyDiv w:val="1"/>
      <w:marLeft w:val="0"/>
      <w:marRight w:val="0"/>
      <w:marTop w:val="0"/>
      <w:marBottom w:val="0"/>
      <w:divBdr>
        <w:top w:val="none" w:sz="0" w:space="0" w:color="auto"/>
        <w:left w:val="none" w:sz="0" w:space="0" w:color="auto"/>
        <w:bottom w:val="none" w:sz="0" w:space="0" w:color="auto"/>
        <w:right w:val="none" w:sz="0" w:space="0" w:color="auto"/>
      </w:divBdr>
    </w:div>
    <w:div w:id="933971677">
      <w:bodyDiv w:val="1"/>
      <w:marLeft w:val="0"/>
      <w:marRight w:val="0"/>
      <w:marTop w:val="0"/>
      <w:marBottom w:val="0"/>
      <w:divBdr>
        <w:top w:val="none" w:sz="0" w:space="0" w:color="auto"/>
        <w:left w:val="none" w:sz="0" w:space="0" w:color="auto"/>
        <w:bottom w:val="none" w:sz="0" w:space="0" w:color="auto"/>
        <w:right w:val="none" w:sz="0" w:space="0" w:color="auto"/>
      </w:divBdr>
    </w:div>
    <w:div w:id="1200048215">
      <w:bodyDiv w:val="1"/>
      <w:marLeft w:val="0"/>
      <w:marRight w:val="0"/>
      <w:marTop w:val="0"/>
      <w:marBottom w:val="0"/>
      <w:divBdr>
        <w:top w:val="none" w:sz="0" w:space="0" w:color="auto"/>
        <w:left w:val="none" w:sz="0" w:space="0" w:color="auto"/>
        <w:bottom w:val="none" w:sz="0" w:space="0" w:color="auto"/>
        <w:right w:val="none" w:sz="0" w:space="0" w:color="auto"/>
      </w:divBdr>
    </w:div>
    <w:div w:id="1223714802">
      <w:bodyDiv w:val="1"/>
      <w:marLeft w:val="0"/>
      <w:marRight w:val="0"/>
      <w:marTop w:val="0"/>
      <w:marBottom w:val="0"/>
      <w:divBdr>
        <w:top w:val="none" w:sz="0" w:space="0" w:color="auto"/>
        <w:left w:val="none" w:sz="0" w:space="0" w:color="auto"/>
        <w:bottom w:val="none" w:sz="0" w:space="0" w:color="auto"/>
        <w:right w:val="none" w:sz="0" w:space="0" w:color="auto"/>
      </w:divBdr>
    </w:div>
    <w:div w:id="1403527860">
      <w:bodyDiv w:val="1"/>
      <w:marLeft w:val="0"/>
      <w:marRight w:val="0"/>
      <w:marTop w:val="0"/>
      <w:marBottom w:val="0"/>
      <w:divBdr>
        <w:top w:val="none" w:sz="0" w:space="0" w:color="auto"/>
        <w:left w:val="none" w:sz="0" w:space="0" w:color="auto"/>
        <w:bottom w:val="none" w:sz="0" w:space="0" w:color="auto"/>
        <w:right w:val="none" w:sz="0" w:space="0" w:color="auto"/>
      </w:divBdr>
    </w:div>
    <w:div w:id="1510101577">
      <w:bodyDiv w:val="1"/>
      <w:marLeft w:val="0"/>
      <w:marRight w:val="0"/>
      <w:marTop w:val="0"/>
      <w:marBottom w:val="0"/>
      <w:divBdr>
        <w:top w:val="none" w:sz="0" w:space="0" w:color="auto"/>
        <w:left w:val="none" w:sz="0" w:space="0" w:color="auto"/>
        <w:bottom w:val="none" w:sz="0" w:space="0" w:color="auto"/>
        <w:right w:val="none" w:sz="0" w:space="0" w:color="auto"/>
      </w:divBdr>
    </w:div>
    <w:div w:id="1544712174">
      <w:bodyDiv w:val="1"/>
      <w:marLeft w:val="0"/>
      <w:marRight w:val="0"/>
      <w:marTop w:val="0"/>
      <w:marBottom w:val="0"/>
      <w:divBdr>
        <w:top w:val="none" w:sz="0" w:space="0" w:color="auto"/>
        <w:left w:val="none" w:sz="0" w:space="0" w:color="auto"/>
        <w:bottom w:val="none" w:sz="0" w:space="0" w:color="auto"/>
        <w:right w:val="none" w:sz="0" w:space="0" w:color="auto"/>
      </w:divBdr>
    </w:div>
    <w:div w:id="1637907409">
      <w:bodyDiv w:val="1"/>
      <w:marLeft w:val="0"/>
      <w:marRight w:val="0"/>
      <w:marTop w:val="0"/>
      <w:marBottom w:val="0"/>
      <w:divBdr>
        <w:top w:val="none" w:sz="0" w:space="0" w:color="auto"/>
        <w:left w:val="none" w:sz="0" w:space="0" w:color="auto"/>
        <w:bottom w:val="none" w:sz="0" w:space="0" w:color="auto"/>
        <w:right w:val="none" w:sz="0" w:space="0" w:color="auto"/>
      </w:divBdr>
    </w:div>
    <w:div w:id="1639804235">
      <w:bodyDiv w:val="1"/>
      <w:marLeft w:val="0"/>
      <w:marRight w:val="0"/>
      <w:marTop w:val="0"/>
      <w:marBottom w:val="0"/>
      <w:divBdr>
        <w:top w:val="none" w:sz="0" w:space="0" w:color="auto"/>
        <w:left w:val="none" w:sz="0" w:space="0" w:color="auto"/>
        <w:bottom w:val="none" w:sz="0" w:space="0" w:color="auto"/>
        <w:right w:val="none" w:sz="0" w:space="0" w:color="auto"/>
      </w:divBdr>
    </w:div>
    <w:div w:id="1651135646">
      <w:bodyDiv w:val="1"/>
      <w:marLeft w:val="0"/>
      <w:marRight w:val="0"/>
      <w:marTop w:val="0"/>
      <w:marBottom w:val="0"/>
      <w:divBdr>
        <w:top w:val="none" w:sz="0" w:space="0" w:color="auto"/>
        <w:left w:val="none" w:sz="0" w:space="0" w:color="auto"/>
        <w:bottom w:val="none" w:sz="0" w:space="0" w:color="auto"/>
        <w:right w:val="none" w:sz="0" w:space="0" w:color="auto"/>
      </w:divBdr>
    </w:div>
    <w:div w:id="1673486641">
      <w:bodyDiv w:val="1"/>
      <w:marLeft w:val="0"/>
      <w:marRight w:val="0"/>
      <w:marTop w:val="0"/>
      <w:marBottom w:val="0"/>
      <w:divBdr>
        <w:top w:val="none" w:sz="0" w:space="0" w:color="auto"/>
        <w:left w:val="none" w:sz="0" w:space="0" w:color="auto"/>
        <w:bottom w:val="none" w:sz="0" w:space="0" w:color="auto"/>
        <w:right w:val="none" w:sz="0" w:space="0" w:color="auto"/>
      </w:divBdr>
    </w:div>
    <w:div w:id="1713190847">
      <w:bodyDiv w:val="1"/>
      <w:marLeft w:val="0"/>
      <w:marRight w:val="0"/>
      <w:marTop w:val="0"/>
      <w:marBottom w:val="0"/>
      <w:divBdr>
        <w:top w:val="none" w:sz="0" w:space="0" w:color="auto"/>
        <w:left w:val="none" w:sz="0" w:space="0" w:color="auto"/>
        <w:bottom w:val="none" w:sz="0" w:space="0" w:color="auto"/>
        <w:right w:val="none" w:sz="0" w:space="0" w:color="auto"/>
      </w:divBdr>
    </w:div>
    <w:div w:id="1795097445">
      <w:bodyDiv w:val="1"/>
      <w:marLeft w:val="0"/>
      <w:marRight w:val="0"/>
      <w:marTop w:val="0"/>
      <w:marBottom w:val="0"/>
      <w:divBdr>
        <w:top w:val="none" w:sz="0" w:space="0" w:color="auto"/>
        <w:left w:val="none" w:sz="0" w:space="0" w:color="auto"/>
        <w:bottom w:val="none" w:sz="0" w:space="0" w:color="auto"/>
        <w:right w:val="none" w:sz="0" w:space="0" w:color="auto"/>
      </w:divBdr>
    </w:div>
    <w:div w:id="1806847835">
      <w:bodyDiv w:val="1"/>
      <w:marLeft w:val="0"/>
      <w:marRight w:val="0"/>
      <w:marTop w:val="0"/>
      <w:marBottom w:val="0"/>
      <w:divBdr>
        <w:top w:val="none" w:sz="0" w:space="0" w:color="auto"/>
        <w:left w:val="none" w:sz="0" w:space="0" w:color="auto"/>
        <w:bottom w:val="none" w:sz="0" w:space="0" w:color="auto"/>
        <w:right w:val="none" w:sz="0" w:space="0" w:color="auto"/>
      </w:divBdr>
    </w:div>
    <w:div w:id="1811553711">
      <w:bodyDiv w:val="1"/>
      <w:marLeft w:val="0"/>
      <w:marRight w:val="0"/>
      <w:marTop w:val="0"/>
      <w:marBottom w:val="0"/>
      <w:divBdr>
        <w:top w:val="none" w:sz="0" w:space="0" w:color="auto"/>
        <w:left w:val="none" w:sz="0" w:space="0" w:color="auto"/>
        <w:bottom w:val="none" w:sz="0" w:space="0" w:color="auto"/>
        <w:right w:val="none" w:sz="0" w:space="0" w:color="auto"/>
      </w:divBdr>
    </w:div>
    <w:div w:id="1920676956">
      <w:bodyDiv w:val="1"/>
      <w:marLeft w:val="0"/>
      <w:marRight w:val="0"/>
      <w:marTop w:val="0"/>
      <w:marBottom w:val="0"/>
      <w:divBdr>
        <w:top w:val="none" w:sz="0" w:space="0" w:color="auto"/>
        <w:left w:val="none" w:sz="0" w:space="0" w:color="auto"/>
        <w:bottom w:val="none" w:sz="0" w:space="0" w:color="auto"/>
        <w:right w:val="none" w:sz="0" w:space="0" w:color="auto"/>
      </w:divBdr>
    </w:div>
    <w:div w:id="1959723770">
      <w:bodyDiv w:val="1"/>
      <w:marLeft w:val="0"/>
      <w:marRight w:val="0"/>
      <w:marTop w:val="0"/>
      <w:marBottom w:val="0"/>
      <w:divBdr>
        <w:top w:val="none" w:sz="0" w:space="0" w:color="auto"/>
        <w:left w:val="none" w:sz="0" w:space="0" w:color="auto"/>
        <w:bottom w:val="none" w:sz="0" w:space="0" w:color="auto"/>
        <w:right w:val="none" w:sz="0" w:space="0" w:color="auto"/>
      </w:divBdr>
    </w:div>
    <w:div w:id="20367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scom-vosto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niipminstro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F374BC2C9E471166E82699ED677B44AB45D13E0B610C3E7B25C4331A0BE3248E013B39F3BD5953B41F9BF8DE559G3Q" TargetMode="External"/><Relationship Id="rId4" Type="http://schemas.openxmlformats.org/officeDocument/2006/relationships/settings" Target="settings.xml"/><Relationship Id="rId9" Type="http://schemas.openxmlformats.org/officeDocument/2006/relationships/hyperlink" Target="consultantplus://offline/ref=939F25669E387055B38094B9BD91009E647E473DC6C49E44F46179233A39F90CDC27EAFDCB8D93A3A152FD4F21FC10E3B9F3BB96807677B7WAWFK"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28CE7-DB49-45CD-BE6A-45547C925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6751</Words>
  <Characters>38482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ДОГОВОР № ____/2005</vt:lpstr>
    </vt:vector>
  </TitlesOfParts>
  <Company>DSCBIMASCOM</Company>
  <LinksUpToDate>false</LinksUpToDate>
  <CharactersWithSpaces>45143</CharactersWithSpaces>
  <SharedDoc>false</SharedDoc>
  <HLinks>
    <vt:vector size="42" baseType="variant">
      <vt:variant>
        <vt:i4>7536661</vt:i4>
      </vt:variant>
      <vt:variant>
        <vt:i4>18</vt:i4>
      </vt:variant>
      <vt:variant>
        <vt:i4>0</vt:i4>
      </vt:variant>
      <vt:variant>
        <vt:i4>5</vt:i4>
      </vt:variant>
      <vt:variant>
        <vt:lpwstr>mailto:info@mascom-vostok.ru</vt:lpwstr>
      </vt:variant>
      <vt:variant>
        <vt:lpwstr/>
      </vt:variant>
      <vt:variant>
        <vt:i4>6881362</vt:i4>
      </vt:variant>
      <vt:variant>
        <vt:i4>15</vt:i4>
      </vt:variant>
      <vt:variant>
        <vt:i4>0</vt:i4>
      </vt:variant>
      <vt:variant>
        <vt:i4>5</vt:i4>
      </vt:variant>
      <vt:variant>
        <vt:lpwstr>mailto:info@cniipminstroy.ru</vt:lpwstr>
      </vt:variant>
      <vt:variant>
        <vt:lpwstr/>
      </vt:variant>
      <vt:variant>
        <vt:i4>524299</vt:i4>
      </vt:variant>
      <vt:variant>
        <vt:i4>12</vt:i4>
      </vt:variant>
      <vt:variant>
        <vt:i4>0</vt:i4>
      </vt:variant>
      <vt:variant>
        <vt:i4>5</vt:i4>
      </vt:variant>
      <vt:variant>
        <vt:lpwstr>consultantplus://offline/ref=2F374BC2C9E471166E82699ED677B44AB45D13E0B610C3E7B25C4331A0BE3248E013B39F3BD5953B41F9BF8DE559G3Q</vt:lpwstr>
      </vt:variant>
      <vt:variant>
        <vt:lpwstr/>
      </vt:variant>
      <vt:variant>
        <vt:i4>2949221</vt:i4>
      </vt:variant>
      <vt:variant>
        <vt:i4>9</vt:i4>
      </vt:variant>
      <vt:variant>
        <vt:i4>0</vt:i4>
      </vt:variant>
      <vt:variant>
        <vt:i4>5</vt:i4>
      </vt:variant>
      <vt:variant>
        <vt:lpwstr>consultantplus://offline/ref=939F25669E387055B38094B9BD91009E647E473DC6C49E44F46179233A39F90CDC27EAFDCB8D93A3A152FD4F21FC10E3B9F3BB96807677B7WAWFK</vt:lpwstr>
      </vt:variant>
      <vt:variant>
        <vt:lpwstr/>
      </vt:variant>
      <vt:variant>
        <vt:i4>983107</vt:i4>
      </vt:variant>
      <vt:variant>
        <vt:i4>6</vt:i4>
      </vt:variant>
      <vt:variant>
        <vt:i4>0</vt:i4>
      </vt:variant>
      <vt:variant>
        <vt:i4>5</vt:i4>
      </vt:variant>
      <vt:variant>
        <vt:lpwstr>https://login.consultant.ru/link/?req=doc&amp;base=LAW&amp;n=465243&amp;dst=1668</vt:lpwstr>
      </vt:variant>
      <vt:variant>
        <vt:lpwstr/>
      </vt:variant>
      <vt:variant>
        <vt:i4>2752532</vt:i4>
      </vt:variant>
      <vt:variant>
        <vt:i4>3</vt:i4>
      </vt:variant>
      <vt:variant>
        <vt:i4>0</vt:i4>
      </vt:variant>
      <vt:variant>
        <vt:i4>5</vt:i4>
      </vt:variant>
      <vt:variant>
        <vt:lpwstr/>
      </vt:variant>
      <vt:variant>
        <vt:lpwstr>sub_4010</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____/2005</dc:title>
  <dc:subject/>
  <dc:creator>Ивонина</dc:creator>
  <cp:keywords/>
  <cp:lastModifiedBy>Антон Кондрахин</cp:lastModifiedBy>
  <cp:revision>2</cp:revision>
  <cp:lastPrinted>2022-07-15T12:20:00Z</cp:lastPrinted>
  <dcterms:created xsi:type="dcterms:W3CDTF">2026-06-17T11:13:00Z</dcterms:created>
  <dcterms:modified xsi:type="dcterms:W3CDTF">2026-06-17T11:13:00Z</dcterms:modified>
</cp:coreProperties>
</file>