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5"/>
        <w:gridCol w:w="1478"/>
        <w:gridCol w:w="3260"/>
        <w:gridCol w:w="119"/>
        <w:gridCol w:w="448"/>
        <w:gridCol w:w="119"/>
        <w:gridCol w:w="424"/>
        <w:gridCol w:w="143"/>
        <w:gridCol w:w="993"/>
        <w:gridCol w:w="10"/>
        <w:gridCol w:w="1129"/>
        <w:gridCol w:w="993"/>
        <w:gridCol w:w="9"/>
        <w:gridCol w:w="1130"/>
        <w:gridCol w:w="1140"/>
        <w:gridCol w:w="1137"/>
        <w:gridCol w:w="1136"/>
        <w:gridCol w:w="1276"/>
        <w:gridCol w:w="975"/>
        <w:gridCol w:w="159"/>
      </w:tblGrid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CD2C16">
        <w:trPr>
          <w:trHeight w:val="399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на поставку </w:t>
            </w:r>
            <w:r w:rsidR="006B62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медицинских изделий.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06AE" w:rsidTr="00CD2C16">
        <w:trPr>
          <w:trHeight w:val="630"/>
        </w:trPr>
        <w:tc>
          <w:tcPr>
            <w:tcW w:w="164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1D3219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адрес организаций, способных поставить требуемый т</w:t>
            </w:r>
            <w:r w:rsidR="00A529C4"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овар, был отправлен запрос </w:t>
            </w:r>
            <w:r w:rsidR="00916D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29C4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="00916DC9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11DEA">
              <w:rPr>
                <w:rFonts w:ascii="Times New Roman" w:hAnsi="Times New Roman"/>
                <w:sz w:val="16"/>
                <w:szCs w:val="16"/>
              </w:rPr>
              <w:t>23-4/142  от 19</w:t>
            </w:r>
            <w:r w:rsidR="00982986" w:rsidRPr="00982986">
              <w:rPr>
                <w:rFonts w:ascii="Times New Roman" w:hAnsi="Times New Roman"/>
                <w:sz w:val="16"/>
                <w:szCs w:val="16"/>
              </w:rPr>
              <w:t>.05.2026  г.</w:t>
            </w:r>
            <w:r w:rsidR="00982986">
              <w:rPr>
                <w:b/>
                <w:sz w:val="20"/>
              </w:rPr>
              <w:t xml:space="preserve"> </w:t>
            </w: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BF63F0" w:rsidTr="009806FE">
        <w:trPr>
          <w:trHeight w:val="316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6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6B62C2" w:rsidRPr="00A16AC6" w:rsidRDefault="00A1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B62C2" w:rsidRPr="00A16AC6" w:rsidRDefault="0098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Код ОКПД 2</w:t>
            </w:r>
          </w:p>
        </w:tc>
      </w:tr>
      <w:tr w:rsidR="00394B6E" w:rsidTr="009806FE">
        <w:trPr>
          <w:trHeight w:val="394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94B6E" w:rsidRPr="00A16AC6" w:rsidRDefault="00394B6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23-3/477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-КП    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                        от 22.05.2026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94B6E" w:rsidRDefault="00394B6E" w:rsidP="00394B6E">
            <w:pPr>
              <w:jc w:val="center"/>
            </w:pPr>
            <w:proofErr w:type="spellStart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23-3/47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22.05.2026 г.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94B6E" w:rsidRDefault="00394B6E" w:rsidP="00394B6E">
            <w:pPr>
              <w:jc w:val="center"/>
            </w:pPr>
            <w:proofErr w:type="spellStart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23-3/47</w:t>
            </w:r>
            <w:r w:rsidR="00FB0C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22.05.2026 г.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94B6E" w:rsidRDefault="00394B6E" w:rsidP="00394B6E">
            <w:pPr>
              <w:jc w:val="center"/>
            </w:pPr>
            <w:proofErr w:type="spellStart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68146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23-3/477-КП                                                                     от 22.05.2026 г.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B6E" w:rsidRPr="00A16AC6" w:rsidRDefault="00394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CD2C16" w:rsidTr="009806FE">
        <w:trPr>
          <w:trHeight w:val="757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394B6E" w:rsidTr="009806FE">
        <w:trPr>
          <w:trHeight w:val="297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E" w:rsidRPr="00CD2C16" w:rsidRDefault="00394B6E" w:rsidP="00394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394B6E" w:rsidRDefault="00394B6E" w:rsidP="00394B6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для энтерального 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394B6E" w:rsidRDefault="00394B6E" w:rsidP="00394B6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Устройство для введения энтерального питания и жидкостей  совместимый с насосом для </w:t>
            </w:r>
            <w:proofErr w:type="spell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энтерального</w:t>
            </w:r>
            <w:proofErr w:type="spell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питания </w:t>
            </w:r>
            <w:proofErr w:type="spell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Энтеропорт</w:t>
            </w:r>
            <w:proofErr w:type="spell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плюс, находящимся на оснащении </w:t>
            </w:r>
            <w:proofErr w:type="gram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заказчика-соответствие. Универсальный адаптер фиолетового цвета с наружным винтовым соединением и вентиляционным каналом, подходящий для стеклянных бутылок с энтеральным питанием с узким горлышком, пластиковых бутылок с широким горлышком, а также пластиковых пакетов-наличие. Капельная камера-наличие. Длина трубки-≥ 190 см. Диаметр трубки- 4 мм. Материал – ПВХ без </w:t>
            </w:r>
            <w:proofErr w:type="spell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фталатов</w:t>
            </w:r>
            <w:proofErr w:type="spell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-наличие. Роликовый зажим фиолетового цвета-наличие. Безыгольный Y-порт-наличие. Дистальный конец с коннектором </w:t>
            </w:r>
            <w:proofErr w:type="spell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Люэр</w:t>
            </w:r>
            <w:proofErr w:type="spell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>Лок</w:t>
            </w:r>
            <w:proofErr w:type="spellEnd"/>
            <w:r w:rsidRPr="00394B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конусным коннектором фиолетового цвета -наличие. Фиксирующая пластина-наличие.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CD2C16" w:rsidRDefault="00394B6E" w:rsidP="00394B6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D2C16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CD2C16" w:rsidRDefault="00394B6E" w:rsidP="00394B6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B6E" w:rsidRPr="00FA4585" w:rsidRDefault="00394B6E" w:rsidP="00394B6E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94B6E" w:rsidRPr="00FA4585" w:rsidRDefault="00394B6E" w:rsidP="00394B6E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18 450,00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E" w:rsidRPr="00FA4585" w:rsidRDefault="00394B6E" w:rsidP="00394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632,00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FA4585" w:rsidRDefault="00394B6E" w:rsidP="00394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18 960,00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FA4585" w:rsidRDefault="00FB0C9A" w:rsidP="00394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653,00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FA4585" w:rsidRDefault="00FB0C9A" w:rsidP="00394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19 590,00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FA4585" w:rsidRDefault="00394B6E" w:rsidP="00F11CA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FA4585" w:rsidRDefault="00394B6E" w:rsidP="00F11CA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18 450,00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6E" w:rsidRPr="00C11DEA" w:rsidRDefault="00394B6E" w:rsidP="00394B6E">
            <w:pPr>
              <w:suppressAutoHyphen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1DEA">
              <w:rPr>
                <w:rFonts w:ascii="Times New Roman" w:hAnsi="Times New Roman"/>
                <w:color w:val="000000"/>
                <w:sz w:val="16"/>
                <w:szCs w:val="16"/>
              </w:rPr>
              <w:t>32.50.13.190</w:t>
            </w:r>
          </w:p>
        </w:tc>
      </w:tr>
      <w:tr w:rsidR="00BE0B72" w:rsidTr="00EE0C92">
        <w:trPr>
          <w:gridAfter w:val="1"/>
          <w:wAfter w:w="159" w:type="dxa"/>
          <w:trHeight w:val="330"/>
        </w:trPr>
        <w:tc>
          <w:tcPr>
            <w:tcW w:w="365" w:type="dxa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0B72" w:rsidRPr="00FA4585" w:rsidRDefault="00BE0B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394B6E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18 450,00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FB0C9A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18 960,00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FB0C9A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19 590,00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394B6E" w:rsidP="00530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18 450,00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BE0B72" w:rsidTr="00EE0C92">
        <w:trPr>
          <w:gridAfter w:val="1"/>
          <w:wAfter w:w="159" w:type="dxa"/>
          <w:trHeight w:val="390"/>
        </w:trPr>
        <w:tc>
          <w:tcPr>
            <w:tcW w:w="36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B62C2" w:rsidRPr="005F34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5F34C2">
        <w:rPr>
          <w:rFonts w:ascii="Times New Roman" w:hAnsi="Times New Roman"/>
          <w:sz w:val="16"/>
          <w:szCs w:val="16"/>
        </w:rPr>
        <w:t>Начальная (</w:t>
      </w:r>
      <w:r w:rsidR="00D859CC" w:rsidRPr="005F34C2">
        <w:rPr>
          <w:rFonts w:ascii="Times New Roman" w:hAnsi="Times New Roman"/>
          <w:sz w:val="16"/>
          <w:szCs w:val="16"/>
        </w:rPr>
        <w:t>максимальная</w:t>
      </w:r>
      <w:r w:rsidRPr="005F34C2">
        <w:rPr>
          <w:rFonts w:ascii="Times New Roman" w:hAnsi="Times New Roman"/>
          <w:sz w:val="16"/>
          <w:szCs w:val="16"/>
        </w:rPr>
        <w:t>) цена контракта</w:t>
      </w:r>
      <w:r w:rsidR="0085710C" w:rsidRPr="005F34C2">
        <w:rPr>
          <w:rFonts w:ascii="Times New Roman" w:hAnsi="Times New Roman"/>
          <w:sz w:val="16"/>
          <w:szCs w:val="16"/>
        </w:rPr>
        <w:t>:</w:t>
      </w:r>
      <w:r w:rsidR="003B5856">
        <w:rPr>
          <w:rFonts w:ascii="Times New Roman" w:hAnsi="Times New Roman"/>
          <w:sz w:val="16"/>
          <w:szCs w:val="16"/>
        </w:rPr>
        <w:t xml:space="preserve"> 18 450</w:t>
      </w:r>
      <w:r w:rsidRPr="005F34C2">
        <w:rPr>
          <w:rFonts w:ascii="Times New Roman" w:hAnsi="Times New Roman"/>
          <w:sz w:val="16"/>
          <w:szCs w:val="16"/>
        </w:rPr>
        <w:t xml:space="preserve"> </w:t>
      </w:r>
      <w:r w:rsidR="00D54A01" w:rsidRPr="005F34C2">
        <w:rPr>
          <w:rFonts w:ascii="Times New Roman" w:hAnsi="Times New Roman"/>
          <w:sz w:val="16"/>
          <w:szCs w:val="16"/>
        </w:rPr>
        <w:t>руб. 00</w:t>
      </w:r>
      <w:r w:rsidR="00EA2CAC" w:rsidRPr="005F34C2">
        <w:rPr>
          <w:rFonts w:ascii="Times New Roman" w:hAnsi="Times New Roman"/>
          <w:sz w:val="16"/>
          <w:szCs w:val="16"/>
        </w:rPr>
        <w:t xml:space="preserve"> коп.  (</w:t>
      </w:r>
      <w:r w:rsidR="003B5856">
        <w:rPr>
          <w:rFonts w:ascii="Times New Roman" w:hAnsi="Times New Roman"/>
          <w:sz w:val="16"/>
          <w:szCs w:val="16"/>
        </w:rPr>
        <w:t xml:space="preserve">Восемнадцать тысяч четыреста пятьдесят </w:t>
      </w:r>
      <w:r w:rsidR="00FC6714" w:rsidRPr="005F34C2">
        <w:rPr>
          <w:rFonts w:ascii="Times New Roman" w:hAnsi="Times New Roman"/>
          <w:sz w:val="16"/>
          <w:szCs w:val="16"/>
        </w:rPr>
        <w:t>руб. 00 копеек</w:t>
      </w:r>
      <w:r w:rsidRPr="005F34C2">
        <w:rPr>
          <w:rFonts w:ascii="Times New Roman" w:hAnsi="Times New Roman"/>
          <w:sz w:val="16"/>
          <w:szCs w:val="16"/>
        </w:rPr>
        <w:t>).</w:t>
      </w:r>
    </w:p>
    <w:p w:rsidR="009443BD" w:rsidRDefault="009443B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706AE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Срок годности товаров на день поставки должен составлять не менее 6 (шести) месяцев.</w:t>
      </w:r>
    </w:p>
    <w:p w:rsidR="00826848" w:rsidRDefault="006B62C2" w:rsidP="00E82F37">
      <w:pPr>
        <w:suppressAutoHyphens/>
        <w:contextualSpacing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 xml:space="preserve">Срок и условия поставки: </w:t>
      </w:r>
      <w:r w:rsidR="00917596" w:rsidRPr="00E768A8">
        <w:rPr>
          <w:rFonts w:ascii="Times New Roman" w:hAnsi="Times New Roman"/>
          <w:sz w:val="16"/>
          <w:szCs w:val="16"/>
        </w:rPr>
        <w:t xml:space="preserve">Поставка </w:t>
      </w:r>
      <w:r w:rsidRPr="00E768A8">
        <w:rPr>
          <w:rFonts w:ascii="Times New Roman" w:hAnsi="Times New Roman"/>
          <w:sz w:val="16"/>
          <w:szCs w:val="16"/>
        </w:rPr>
        <w:t xml:space="preserve"> Товара произ</w:t>
      </w:r>
      <w:r w:rsidR="00F54950" w:rsidRPr="00E768A8">
        <w:rPr>
          <w:rFonts w:ascii="Times New Roman" w:hAnsi="Times New Roman"/>
          <w:sz w:val="16"/>
          <w:szCs w:val="16"/>
        </w:rPr>
        <w:t>водится Поставщиком в течение</w:t>
      </w:r>
      <w:r w:rsidR="009806FE">
        <w:rPr>
          <w:rFonts w:ascii="Times New Roman" w:hAnsi="Times New Roman"/>
          <w:sz w:val="16"/>
          <w:szCs w:val="16"/>
        </w:rPr>
        <w:t xml:space="preserve"> 7 (семи</w:t>
      </w:r>
      <w:r w:rsidR="001245DA" w:rsidRPr="00E768A8">
        <w:rPr>
          <w:rFonts w:ascii="Times New Roman" w:hAnsi="Times New Roman"/>
          <w:sz w:val="16"/>
          <w:szCs w:val="16"/>
        </w:rPr>
        <w:t>) рабочих</w:t>
      </w:r>
      <w:r w:rsidR="00826848">
        <w:rPr>
          <w:rFonts w:ascii="Times New Roman" w:hAnsi="Times New Roman"/>
          <w:sz w:val="16"/>
          <w:szCs w:val="16"/>
        </w:rPr>
        <w:t xml:space="preserve"> дней.</w:t>
      </w:r>
    </w:p>
    <w:p w:rsidR="006B62C2" w:rsidRPr="00E768A8" w:rsidRDefault="006B62C2" w:rsidP="00E82F37">
      <w:pPr>
        <w:suppressAutoHyphens/>
        <w:contextualSpacing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Обеспечение условий хранения в период доставки  осуществляется в соответствии с  требованиями, указанными  в описании (маркировке) каждого изделия.</w:t>
      </w:r>
    </w:p>
    <w:p w:rsidR="002D21E0" w:rsidRDefault="002D21E0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50CDF" w:rsidRDefault="00C50CDF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50CDF" w:rsidRDefault="00C50CDF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50CDF" w:rsidRDefault="00C50CDF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62F1D" w:rsidRDefault="00262F1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62F1D" w:rsidRDefault="00262F1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62F1D" w:rsidRDefault="00262F1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регистрационных удостоверений).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007DA4"/>
    <w:rsid w:val="000441A4"/>
    <w:rsid w:val="000603D2"/>
    <w:rsid w:val="00087380"/>
    <w:rsid w:val="000A659B"/>
    <w:rsid w:val="000E4DB6"/>
    <w:rsid w:val="000F57F4"/>
    <w:rsid w:val="00105089"/>
    <w:rsid w:val="00123EC2"/>
    <w:rsid w:val="001245DA"/>
    <w:rsid w:val="001278CD"/>
    <w:rsid w:val="00127BFF"/>
    <w:rsid w:val="00144BF3"/>
    <w:rsid w:val="00160C97"/>
    <w:rsid w:val="001A04C1"/>
    <w:rsid w:val="001B593D"/>
    <w:rsid w:val="001D3219"/>
    <w:rsid w:val="00240266"/>
    <w:rsid w:val="00262F1D"/>
    <w:rsid w:val="002853CF"/>
    <w:rsid w:val="00287543"/>
    <w:rsid w:val="002A2475"/>
    <w:rsid w:val="002A5E9B"/>
    <w:rsid w:val="002B6F3B"/>
    <w:rsid w:val="002C0275"/>
    <w:rsid w:val="002C05CD"/>
    <w:rsid w:val="002C1A56"/>
    <w:rsid w:val="002C4AEE"/>
    <w:rsid w:val="002C7C3B"/>
    <w:rsid w:val="002D21E0"/>
    <w:rsid w:val="002F1E3E"/>
    <w:rsid w:val="003005E6"/>
    <w:rsid w:val="00306653"/>
    <w:rsid w:val="003516AC"/>
    <w:rsid w:val="00356D1A"/>
    <w:rsid w:val="00394B6E"/>
    <w:rsid w:val="003A4B48"/>
    <w:rsid w:val="003A6E5B"/>
    <w:rsid w:val="003B5856"/>
    <w:rsid w:val="003C217D"/>
    <w:rsid w:val="003C392C"/>
    <w:rsid w:val="003E0994"/>
    <w:rsid w:val="003E3C76"/>
    <w:rsid w:val="003E52E3"/>
    <w:rsid w:val="00420A85"/>
    <w:rsid w:val="00426C6D"/>
    <w:rsid w:val="004313E7"/>
    <w:rsid w:val="00441186"/>
    <w:rsid w:val="00441F80"/>
    <w:rsid w:val="00452B53"/>
    <w:rsid w:val="00476354"/>
    <w:rsid w:val="00477946"/>
    <w:rsid w:val="004B7162"/>
    <w:rsid w:val="00530B94"/>
    <w:rsid w:val="0056185E"/>
    <w:rsid w:val="00580099"/>
    <w:rsid w:val="005917C2"/>
    <w:rsid w:val="005A32B3"/>
    <w:rsid w:val="005C31CE"/>
    <w:rsid w:val="005E231C"/>
    <w:rsid w:val="005F34C2"/>
    <w:rsid w:val="005F67F8"/>
    <w:rsid w:val="00620550"/>
    <w:rsid w:val="006462D1"/>
    <w:rsid w:val="00657ED7"/>
    <w:rsid w:val="006626EA"/>
    <w:rsid w:val="006766BD"/>
    <w:rsid w:val="00690855"/>
    <w:rsid w:val="006B62C2"/>
    <w:rsid w:val="006D329A"/>
    <w:rsid w:val="006E5608"/>
    <w:rsid w:val="006F1E52"/>
    <w:rsid w:val="006F3FB2"/>
    <w:rsid w:val="00706D73"/>
    <w:rsid w:val="00727A31"/>
    <w:rsid w:val="007572B9"/>
    <w:rsid w:val="007726CF"/>
    <w:rsid w:val="007A3F30"/>
    <w:rsid w:val="00800351"/>
    <w:rsid w:val="00805DB0"/>
    <w:rsid w:val="00826848"/>
    <w:rsid w:val="00827B44"/>
    <w:rsid w:val="00851158"/>
    <w:rsid w:val="0085710C"/>
    <w:rsid w:val="008853AC"/>
    <w:rsid w:val="00886599"/>
    <w:rsid w:val="008D7518"/>
    <w:rsid w:val="008F31E8"/>
    <w:rsid w:val="009008CE"/>
    <w:rsid w:val="009046B4"/>
    <w:rsid w:val="00906C09"/>
    <w:rsid w:val="009122AA"/>
    <w:rsid w:val="00916DC9"/>
    <w:rsid w:val="00917596"/>
    <w:rsid w:val="00940F0B"/>
    <w:rsid w:val="009443BD"/>
    <w:rsid w:val="009806FE"/>
    <w:rsid w:val="00982054"/>
    <w:rsid w:val="00982986"/>
    <w:rsid w:val="00985431"/>
    <w:rsid w:val="009A3077"/>
    <w:rsid w:val="009A3EE0"/>
    <w:rsid w:val="009A6B7B"/>
    <w:rsid w:val="009B00B4"/>
    <w:rsid w:val="009C5C44"/>
    <w:rsid w:val="009F1CEA"/>
    <w:rsid w:val="00A16AC6"/>
    <w:rsid w:val="00A2067F"/>
    <w:rsid w:val="00A44921"/>
    <w:rsid w:val="00A52786"/>
    <w:rsid w:val="00A529C4"/>
    <w:rsid w:val="00A72B4D"/>
    <w:rsid w:val="00A77CDA"/>
    <w:rsid w:val="00AE24EB"/>
    <w:rsid w:val="00AF4335"/>
    <w:rsid w:val="00AF7B93"/>
    <w:rsid w:val="00B130BF"/>
    <w:rsid w:val="00B4027D"/>
    <w:rsid w:val="00B44988"/>
    <w:rsid w:val="00B519ED"/>
    <w:rsid w:val="00B53D8D"/>
    <w:rsid w:val="00B706AE"/>
    <w:rsid w:val="00B810F9"/>
    <w:rsid w:val="00B90D10"/>
    <w:rsid w:val="00BA1A79"/>
    <w:rsid w:val="00BA7A94"/>
    <w:rsid w:val="00BB261E"/>
    <w:rsid w:val="00BD47B1"/>
    <w:rsid w:val="00BE0B72"/>
    <w:rsid w:val="00BE2CA3"/>
    <w:rsid w:val="00BF63F0"/>
    <w:rsid w:val="00C11DEA"/>
    <w:rsid w:val="00C15FB6"/>
    <w:rsid w:val="00C233F6"/>
    <w:rsid w:val="00C50CDF"/>
    <w:rsid w:val="00C5315A"/>
    <w:rsid w:val="00C7774B"/>
    <w:rsid w:val="00CA0AB2"/>
    <w:rsid w:val="00CA4162"/>
    <w:rsid w:val="00CC18BF"/>
    <w:rsid w:val="00CD2C16"/>
    <w:rsid w:val="00D23118"/>
    <w:rsid w:val="00D27FF4"/>
    <w:rsid w:val="00D34840"/>
    <w:rsid w:val="00D54A01"/>
    <w:rsid w:val="00D859CC"/>
    <w:rsid w:val="00DA1624"/>
    <w:rsid w:val="00DB16CF"/>
    <w:rsid w:val="00DD6998"/>
    <w:rsid w:val="00DE29D1"/>
    <w:rsid w:val="00DF5532"/>
    <w:rsid w:val="00E06122"/>
    <w:rsid w:val="00E15F62"/>
    <w:rsid w:val="00E21DA4"/>
    <w:rsid w:val="00E31E17"/>
    <w:rsid w:val="00E60572"/>
    <w:rsid w:val="00E768A8"/>
    <w:rsid w:val="00E82F37"/>
    <w:rsid w:val="00EA2CAC"/>
    <w:rsid w:val="00EE0C92"/>
    <w:rsid w:val="00F13314"/>
    <w:rsid w:val="00F21BAF"/>
    <w:rsid w:val="00F34C91"/>
    <w:rsid w:val="00F54950"/>
    <w:rsid w:val="00F55D8A"/>
    <w:rsid w:val="00F66663"/>
    <w:rsid w:val="00F86FFA"/>
    <w:rsid w:val="00FA1B6B"/>
    <w:rsid w:val="00FA4585"/>
    <w:rsid w:val="00FB0C9A"/>
    <w:rsid w:val="00FC6714"/>
    <w:rsid w:val="00FF462F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Кизюрина Алена Алексеевна</cp:lastModifiedBy>
  <cp:revision>165</cp:revision>
  <dcterms:created xsi:type="dcterms:W3CDTF">2020-06-02T06:40:00Z</dcterms:created>
  <dcterms:modified xsi:type="dcterms:W3CDTF">2026-05-25T12:04:00Z</dcterms:modified>
</cp:coreProperties>
</file>