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CF9" w:rsidRDefault="008B6CF9" w:rsidP="00105933">
      <w:pPr>
        <w:pStyle w:val="a3"/>
        <w:rPr>
          <w:sz w:val="22"/>
          <w:szCs w:val="22"/>
        </w:rPr>
      </w:pPr>
    </w:p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832D53">
        <w:rPr>
          <w:bCs/>
          <w:color w:val="000000"/>
          <w:sz w:val="22"/>
          <w:szCs w:val="22"/>
        </w:rPr>
        <w:t>лабораторные расходные материалы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E40411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3. ПОРЯДОК ИСПОЛНЕНИЯ </w:t>
      </w:r>
      <w:r w:rsidRPr="00E40411">
        <w:rPr>
          <w:b/>
          <w:bCs/>
          <w:sz w:val="22"/>
          <w:szCs w:val="22"/>
        </w:rPr>
        <w:t>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E40411">
        <w:rPr>
          <w:sz w:val="22"/>
          <w:szCs w:val="22"/>
        </w:rPr>
        <w:t xml:space="preserve">3.1. </w:t>
      </w:r>
      <w:r w:rsidR="00942B10" w:rsidRPr="00E40411">
        <w:rPr>
          <w:sz w:val="22"/>
          <w:szCs w:val="22"/>
        </w:rPr>
        <w:t>Поставщик обязуется перед</w:t>
      </w:r>
      <w:bookmarkStart w:id="0" w:name="_GoBack"/>
      <w:bookmarkEnd w:id="0"/>
      <w:r w:rsidR="00942B10" w:rsidRPr="00E40411">
        <w:rPr>
          <w:sz w:val="22"/>
          <w:szCs w:val="22"/>
        </w:rPr>
        <w:t xml:space="preserve">ать Товар в течение </w:t>
      </w:r>
      <w:r w:rsidR="00E40411" w:rsidRPr="00E40411">
        <w:rPr>
          <w:sz w:val="22"/>
          <w:szCs w:val="22"/>
        </w:rPr>
        <w:t>45</w:t>
      </w:r>
      <w:r w:rsidR="00C405AE" w:rsidRPr="00E40411">
        <w:rPr>
          <w:sz w:val="22"/>
          <w:szCs w:val="22"/>
        </w:rPr>
        <w:t xml:space="preserve"> календарных </w:t>
      </w:r>
      <w:r w:rsidR="00942B10" w:rsidRPr="00E40411">
        <w:rPr>
          <w:sz w:val="22"/>
          <w:szCs w:val="22"/>
        </w:rPr>
        <w:t xml:space="preserve">дней </w:t>
      </w:r>
      <w:r w:rsidR="003350FA" w:rsidRPr="00E40411">
        <w:rPr>
          <w:sz w:val="22"/>
          <w:szCs w:val="22"/>
        </w:rPr>
        <w:t>с</w:t>
      </w:r>
      <w:r w:rsidR="003350FA" w:rsidRPr="00996A0C">
        <w:rPr>
          <w:sz w:val="22"/>
          <w:szCs w:val="22"/>
        </w:rPr>
        <w:t xml:space="preserve">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1" w:name="OLE_LINK111"/>
      <w:bookmarkStart w:id="2" w:name="OLE_LINK112"/>
      <w:bookmarkStart w:id="3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1"/>
      <w:bookmarkEnd w:id="2"/>
      <w:bookmarkEnd w:id="3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lastRenderedPageBreak/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lastRenderedPageBreak/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Р/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г.Москва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8B6CF9" w:rsidRDefault="008B6CF9" w:rsidP="003879DD">
      <w:pPr>
        <w:jc w:val="center"/>
        <w:rPr>
          <w:b/>
          <w:bCs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1985"/>
        <w:gridCol w:w="5528"/>
        <w:gridCol w:w="992"/>
      </w:tblGrid>
      <w:tr w:rsidR="0005384E" w:rsidRPr="0005384E" w:rsidTr="0005384E">
        <w:trPr>
          <w:trHeight w:val="416"/>
        </w:trPr>
        <w:tc>
          <w:tcPr>
            <w:tcW w:w="709" w:type="dxa"/>
            <w:shd w:val="clear" w:color="auto" w:fill="FFFFFF" w:themeFill="background1"/>
          </w:tcPr>
          <w:p w:rsidR="0005384E" w:rsidRPr="0005384E" w:rsidRDefault="0005384E" w:rsidP="0005384E">
            <w:pPr>
              <w:rPr>
                <w:b/>
                <w:color w:val="000000"/>
                <w:sz w:val="22"/>
                <w:szCs w:val="22"/>
              </w:rPr>
            </w:pPr>
            <w:r w:rsidRPr="0005384E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985" w:type="dxa"/>
            <w:shd w:val="clear" w:color="auto" w:fill="FFFFFF" w:themeFill="background1"/>
          </w:tcPr>
          <w:p w:rsidR="0005384E" w:rsidRPr="0005384E" w:rsidRDefault="0005384E" w:rsidP="0005384E">
            <w:pPr>
              <w:rPr>
                <w:b/>
                <w:color w:val="000000"/>
                <w:sz w:val="22"/>
                <w:szCs w:val="22"/>
              </w:rPr>
            </w:pPr>
            <w:r w:rsidRPr="0005384E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528" w:type="dxa"/>
            <w:shd w:val="clear" w:color="auto" w:fill="FFFFFF" w:themeFill="background1"/>
          </w:tcPr>
          <w:p w:rsidR="0005384E" w:rsidRPr="0005384E" w:rsidRDefault="0005384E" w:rsidP="0005384E">
            <w:pPr>
              <w:rPr>
                <w:b/>
                <w:color w:val="000000"/>
                <w:sz w:val="22"/>
                <w:szCs w:val="22"/>
              </w:rPr>
            </w:pPr>
            <w:r w:rsidRPr="0005384E">
              <w:rPr>
                <w:b/>
                <w:color w:val="000000"/>
                <w:sz w:val="22"/>
                <w:szCs w:val="22"/>
              </w:rPr>
              <w:t>Характеристики</w:t>
            </w:r>
          </w:p>
        </w:tc>
        <w:tc>
          <w:tcPr>
            <w:tcW w:w="992" w:type="dxa"/>
            <w:shd w:val="clear" w:color="auto" w:fill="FFFFFF" w:themeFill="background1"/>
          </w:tcPr>
          <w:p w:rsidR="0005384E" w:rsidRPr="0005384E" w:rsidRDefault="0005384E" w:rsidP="0005384E">
            <w:pPr>
              <w:rPr>
                <w:b/>
                <w:color w:val="000000"/>
                <w:sz w:val="22"/>
                <w:szCs w:val="22"/>
              </w:rPr>
            </w:pPr>
            <w:r w:rsidRPr="0005384E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05384E" w:rsidRPr="0005384E" w:rsidTr="0005384E">
        <w:trPr>
          <w:trHeight w:val="2745"/>
        </w:trPr>
        <w:tc>
          <w:tcPr>
            <w:tcW w:w="709" w:type="dxa"/>
            <w:shd w:val="clear" w:color="auto" w:fill="FFFFFF" w:themeFill="background1"/>
          </w:tcPr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>Пипетка серологическая 5 мл</w:t>
            </w:r>
          </w:p>
        </w:tc>
        <w:tc>
          <w:tcPr>
            <w:tcW w:w="5528" w:type="dxa"/>
            <w:shd w:val="clear" w:color="auto" w:fill="FFFFFF" w:themeFill="background1"/>
            <w:hideMark/>
          </w:tcPr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 xml:space="preserve">Пипетка серологическая объемом 5 мл, с фильтром. Цветовая маркировка голубого цвета </w:t>
            </w:r>
            <w:proofErr w:type="gramStart"/>
            <w:r w:rsidRPr="0005384E">
              <w:rPr>
                <w:color w:val="000000"/>
                <w:sz w:val="22"/>
                <w:szCs w:val="22"/>
              </w:rPr>
              <w:t>в виде двух колец в области расположения фильтра в соответствии с международной кодировкой объёмов для быстрой визуальной идентификации</w:t>
            </w:r>
            <w:proofErr w:type="gramEnd"/>
            <w:r w:rsidRPr="0005384E">
              <w:rPr>
                <w:color w:val="000000"/>
                <w:sz w:val="22"/>
                <w:szCs w:val="22"/>
              </w:rPr>
              <w:t xml:space="preserve">. Пипетка с двойной (убывающей и возрастающей) градуировкой. Длина пипетки 338 мм, диаметр пипетки 8,3 мм, диаметр носика 2,8 мм. Изготовлено из оптически прозрачного полистирола. </w:t>
            </w:r>
            <w:proofErr w:type="gramStart"/>
            <w:r w:rsidRPr="0005384E">
              <w:rPr>
                <w:color w:val="000000"/>
                <w:sz w:val="22"/>
                <w:szCs w:val="22"/>
              </w:rPr>
              <w:t xml:space="preserve">Стерилизовано гамма-облучением,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нецитотоксичная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апирогенная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, тестированная на отсутствие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ДНКаз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РНКаз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 и человеческой ДНК.</w:t>
            </w:r>
            <w:proofErr w:type="gramEnd"/>
            <w:r w:rsidRPr="0005384E">
              <w:rPr>
                <w:color w:val="000000"/>
                <w:sz w:val="22"/>
                <w:szCs w:val="22"/>
              </w:rPr>
              <w:t xml:space="preserve"> Упаковка - индивидуальная блистерного типа (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пластик+бумага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). </w:t>
            </w:r>
          </w:p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>Фасовка: не менее 100 штук в упаковке, 400 штук в коробке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 xml:space="preserve">5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>.</w:t>
            </w:r>
          </w:p>
        </w:tc>
      </w:tr>
      <w:tr w:rsidR="0005384E" w:rsidRPr="0005384E" w:rsidTr="0005384E">
        <w:trPr>
          <w:trHeight w:val="2745"/>
        </w:trPr>
        <w:tc>
          <w:tcPr>
            <w:tcW w:w="709" w:type="dxa"/>
            <w:shd w:val="clear" w:color="auto" w:fill="FFFFFF" w:themeFill="background1"/>
          </w:tcPr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>Пипетка серологическая 10 мл</w:t>
            </w:r>
          </w:p>
        </w:tc>
        <w:tc>
          <w:tcPr>
            <w:tcW w:w="5528" w:type="dxa"/>
            <w:shd w:val="clear" w:color="auto" w:fill="FFFFFF" w:themeFill="background1"/>
            <w:hideMark/>
          </w:tcPr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 xml:space="preserve">Пипетка серологическая объемом 10 мл, с фильтром. Цветовая маркировка оранжевого цвета </w:t>
            </w:r>
            <w:proofErr w:type="gramStart"/>
            <w:r w:rsidRPr="0005384E">
              <w:rPr>
                <w:color w:val="000000"/>
                <w:sz w:val="22"/>
                <w:szCs w:val="22"/>
              </w:rPr>
              <w:t>в виде двух колец в области расположения фильтра в соответствии с международной кодировкой объёмов для быстрой визуальной идентификации</w:t>
            </w:r>
            <w:proofErr w:type="gramEnd"/>
            <w:r w:rsidRPr="0005384E">
              <w:rPr>
                <w:color w:val="000000"/>
                <w:sz w:val="22"/>
                <w:szCs w:val="22"/>
              </w:rPr>
              <w:t xml:space="preserve">. Пипетка с двойной (убывающей и возрастающей) градуировкой. Длина пипетки 338 мм, диаметр пипетки 9,9 мм, диаметр носика 3,0 мм. Изготовлено из оптически прозрачного полистирола. </w:t>
            </w:r>
            <w:proofErr w:type="gramStart"/>
            <w:r w:rsidRPr="0005384E">
              <w:rPr>
                <w:color w:val="000000"/>
                <w:sz w:val="22"/>
                <w:szCs w:val="22"/>
              </w:rPr>
              <w:t xml:space="preserve">Стерилизовано гамма-облучением,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нецитотоксичная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апирогенная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, тестированная на отсутствие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ДНКаз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РНКаз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 и человеческой ДНК.</w:t>
            </w:r>
            <w:proofErr w:type="gramEnd"/>
            <w:r w:rsidRPr="0005384E">
              <w:rPr>
                <w:color w:val="000000"/>
                <w:sz w:val="22"/>
                <w:szCs w:val="22"/>
              </w:rPr>
              <w:t xml:space="preserve"> Упаковка - индивидуальная блистерного типа (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пластик+бумага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 xml:space="preserve">). </w:t>
            </w:r>
          </w:p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>Фасовка: не менее 100 штук в упаковке, 400 штук в коробке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5384E" w:rsidRPr="0005384E" w:rsidRDefault="0005384E" w:rsidP="0005384E">
            <w:pPr>
              <w:rPr>
                <w:color w:val="000000"/>
                <w:sz w:val="22"/>
                <w:szCs w:val="22"/>
              </w:rPr>
            </w:pPr>
            <w:r w:rsidRPr="0005384E">
              <w:rPr>
                <w:color w:val="000000"/>
                <w:sz w:val="22"/>
                <w:szCs w:val="22"/>
              </w:rPr>
              <w:t xml:space="preserve">5 </w:t>
            </w:r>
            <w:proofErr w:type="spellStart"/>
            <w:r w:rsidRPr="0005384E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05384E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r w:rsidRPr="00BA65A9">
        <w:rPr>
          <w:sz w:val="22"/>
          <w:szCs w:val="22"/>
        </w:rPr>
        <w:t>МП</w:t>
      </w:r>
      <w:proofErr w:type="spell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56D" w:rsidRDefault="001C756D" w:rsidP="00E20271">
      <w:r>
        <w:separator/>
      </w:r>
    </w:p>
  </w:endnote>
  <w:endnote w:type="continuationSeparator" w:id="0">
    <w:p w:rsidR="001C756D" w:rsidRDefault="001C756D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E40411">
      <w:rPr>
        <w:noProof/>
      </w:rPr>
      <w:t>2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56D" w:rsidRDefault="001C756D" w:rsidP="00E20271">
      <w:r>
        <w:separator/>
      </w:r>
    </w:p>
  </w:footnote>
  <w:footnote w:type="continuationSeparator" w:id="0">
    <w:p w:rsidR="001C756D" w:rsidRDefault="001C756D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935DF"/>
    <w:multiLevelType w:val="hybridMultilevel"/>
    <w:tmpl w:val="B456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5384E"/>
    <w:rsid w:val="0007022C"/>
    <w:rsid w:val="000807AF"/>
    <w:rsid w:val="0008352C"/>
    <w:rsid w:val="0009315A"/>
    <w:rsid w:val="000A58B5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C756D"/>
    <w:rsid w:val="001D5D6C"/>
    <w:rsid w:val="001E14A5"/>
    <w:rsid w:val="00201752"/>
    <w:rsid w:val="00204C75"/>
    <w:rsid w:val="002438AC"/>
    <w:rsid w:val="002444D8"/>
    <w:rsid w:val="00291EF4"/>
    <w:rsid w:val="002D01F0"/>
    <w:rsid w:val="002D0A4E"/>
    <w:rsid w:val="002F02D9"/>
    <w:rsid w:val="002F629D"/>
    <w:rsid w:val="00325E40"/>
    <w:rsid w:val="0033030C"/>
    <w:rsid w:val="003350FA"/>
    <w:rsid w:val="00346702"/>
    <w:rsid w:val="00350260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3F7002"/>
    <w:rsid w:val="0042143E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7023E"/>
    <w:rsid w:val="0068042D"/>
    <w:rsid w:val="00696D3E"/>
    <w:rsid w:val="006A080B"/>
    <w:rsid w:val="006E34E8"/>
    <w:rsid w:val="00705624"/>
    <w:rsid w:val="00730DFA"/>
    <w:rsid w:val="00740F01"/>
    <w:rsid w:val="00750F48"/>
    <w:rsid w:val="00753BBE"/>
    <w:rsid w:val="007679EF"/>
    <w:rsid w:val="007853D8"/>
    <w:rsid w:val="007C33F6"/>
    <w:rsid w:val="007D1BA8"/>
    <w:rsid w:val="007F6063"/>
    <w:rsid w:val="00832D53"/>
    <w:rsid w:val="00874379"/>
    <w:rsid w:val="00880543"/>
    <w:rsid w:val="00884CA9"/>
    <w:rsid w:val="008A086A"/>
    <w:rsid w:val="008A1CFA"/>
    <w:rsid w:val="008B16D9"/>
    <w:rsid w:val="008B6CF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3B55"/>
    <w:rsid w:val="00A40929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85BC8"/>
    <w:rsid w:val="00D93206"/>
    <w:rsid w:val="00D9429A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40411"/>
    <w:rsid w:val="00E600F6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94273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12155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16</cp:revision>
  <cp:lastPrinted>2014-01-10T08:33:00Z</cp:lastPrinted>
  <dcterms:created xsi:type="dcterms:W3CDTF">2026-03-27T10:31:00Z</dcterms:created>
  <dcterms:modified xsi:type="dcterms:W3CDTF">2026-07-16T07:17:00Z</dcterms:modified>
</cp:coreProperties>
</file>