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C3149" w:rsidRDefault="007C3149">
      <w:pPr>
        <w:jc w:val="center"/>
        <w:rPr>
          <w:b/>
        </w:rPr>
      </w:pPr>
    </w:p>
    <w:p w:rsidR="007C3149" w:rsidRDefault="00452FF8">
      <w:pPr>
        <w:jc w:val="center"/>
        <w:rPr>
          <w:b/>
        </w:rPr>
      </w:pPr>
      <w:r>
        <w:rPr>
          <w:b/>
        </w:rPr>
        <w:t>КОНТРАКТ № _______</w:t>
      </w:r>
    </w:p>
    <w:p w:rsidR="007C3149" w:rsidRDefault="007C3149"/>
    <w:p w:rsidR="007C3149" w:rsidRDefault="00452FF8">
      <w:r>
        <w:t>г. Хабаровск                                                                                        «____» __________  2026 г.</w:t>
      </w:r>
    </w:p>
    <w:p w:rsidR="007C3149" w:rsidRDefault="007C3149">
      <w:pPr>
        <w:ind w:firstLine="709"/>
        <w:jc w:val="both"/>
      </w:pPr>
    </w:p>
    <w:p w:rsidR="007C3149" w:rsidRDefault="00452FF8">
      <w:pPr>
        <w:jc w:val="both"/>
      </w:pPr>
      <w:r>
        <w:t>Феде</w:t>
      </w:r>
      <w:r>
        <w:t>ральное государственное бюджетное образовательное учреждение высшего образования «Дальневосточный государственный медицинский университет» Министерства здравоохранения Российской Федерации (ФГБОУ ВО ДВГМУ Минздрава России), именуемое в дальнейшем «Заказчик</w:t>
      </w:r>
      <w:r>
        <w:rPr>
          <w:b/>
        </w:rPr>
        <w:t>»,</w:t>
      </w:r>
      <w:r>
        <w:t xml:space="preserve"> в лице ______________________________, действующего на основании ____________, с одной стороны и _____________________________________, именуемое в дальнейшем «Исполнитель», в лице ___________________________, действующего на основании _________________</w:t>
      </w:r>
      <w:r>
        <w:t>_______________,  с другой стороны, совместно именуемые «Стороны» и каждый в отдельности «Сторона», с соблюдением требований Гражданского кодекса Российской Федерации, п. 5 ч. 1 ст. 93 Федерального закона от 05 апреля 2013 г. № 44-ФЗ «О контрактной системе</w:t>
      </w:r>
      <w:r>
        <w:t xml:space="preserve"> в сфере закупок товаров, работ, услуг для обеспечения государственных и муниципальных нужд» (далее - Федеральный закон № 44-ФЗ),  </w:t>
      </w:r>
      <w:r>
        <w:rPr>
          <w:sz w:val="23"/>
          <w:szCs w:val="23"/>
        </w:rPr>
        <w:t>ИКЗ:</w:t>
      </w:r>
      <w:r>
        <w:t xml:space="preserve"> </w:t>
      </w:r>
      <w:hyperlink r:id="rId7" w:tooltip="https://zakupki.gov.ru/epz/orderplan/pg2020/specialPurchase/special-purchase-info.html?plan-number=202603221000038001&amp;position-number=202603221000038001000006&amp;version=0" w:history="1">
        <w:r>
          <w:rPr>
            <w:rStyle w:val="aff0"/>
            <w:color w:val="000000"/>
            <w:highlight w:val="white"/>
            <w:u w:val="none"/>
          </w:rPr>
          <w:t>26127210208962721010</w:t>
        </w:r>
        <w:r>
          <w:rPr>
            <w:rStyle w:val="aff0"/>
            <w:color w:val="000000"/>
            <w:highlight w:val="white"/>
            <w:u w:val="none"/>
          </w:rPr>
          <w:t>0100170000000000</w:t>
        </w:r>
      </w:hyperlink>
      <w:r>
        <w:t>, заключили настоящий контракт (далее-Контракт) о нижеследующем:</w:t>
      </w:r>
    </w:p>
    <w:p w:rsidR="007C3149" w:rsidRDefault="007C3149">
      <w:pPr>
        <w:widowControl w:val="0"/>
        <w:ind w:firstLine="709"/>
        <w:contextualSpacing/>
        <w:jc w:val="both"/>
      </w:pPr>
    </w:p>
    <w:p w:rsidR="007C3149" w:rsidRDefault="00452FF8">
      <w:pPr>
        <w:numPr>
          <w:ilvl w:val="0"/>
          <w:numId w:val="2"/>
        </w:numPr>
        <w:tabs>
          <w:tab w:val="clear" w:pos="360"/>
        </w:tabs>
        <w:ind w:left="0" w:firstLine="426"/>
        <w:jc w:val="center"/>
        <w:rPr>
          <w:b/>
        </w:rPr>
      </w:pPr>
      <w:r>
        <w:rPr>
          <w:b/>
        </w:rPr>
        <w:t>ПРЕДМЕТ КОНТРАКТА</w:t>
      </w:r>
    </w:p>
    <w:p w:rsidR="007C3149" w:rsidRDefault="00452FF8">
      <w:pPr>
        <w:keepNext/>
        <w:jc w:val="both"/>
      </w:pPr>
      <w:r>
        <w:t>1.1. Предмет контракта: услуги по огнезащитной обработке деревянных конструкций чердачных помещений в зданиях ДВГМУ (далее – Услуги).</w:t>
      </w:r>
      <w:r>
        <w:rPr>
          <w:bCs/>
        </w:rPr>
        <w:t xml:space="preserve"> </w:t>
      </w:r>
      <w:r>
        <w:t xml:space="preserve">Заказчик поручает, </w:t>
      </w:r>
      <w:r>
        <w:t>а Исполнитель принимает на себя обязательства оказать Услуги в соответствии с Техническим заданием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w:t>
      </w:r>
      <w:r>
        <w:t>дке и на условиях, предусмотренных Контрактом.</w:t>
      </w:r>
    </w:p>
    <w:p w:rsidR="007C3149" w:rsidRDefault="00452FF8">
      <w:pPr>
        <w:keepNext/>
        <w:jc w:val="both"/>
      </w:pPr>
      <w:r>
        <w:t>1.2. Исполнитель оказывает Услуги на основании действующей лицензии ______________________________.</w:t>
      </w:r>
    </w:p>
    <w:p w:rsidR="007C3149" w:rsidRDefault="00452FF8">
      <w:pPr>
        <w:jc w:val="both"/>
      </w:pPr>
      <w:r>
        <w:t xml:space="preserve">1.3. При исполнении контракта по согласованию Заказчика с Исполнителем допускается оказание Услуг, качество, </w:t>
      </w:r>
      <w:r>
        <w:t xml:space="preserve">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7C3149" w:rsidRDefault="00452FF8">
      <w:pPr>
        <w:jc w:val="both"/>
      </w:pPr>
      <w:r>
        <w:t xml:space="preserve">1.3. Срок оказания Услуг: Исполнитель обязуется оказать Услугу с </w:t>
      </w:r>
      <w:r>
        <w:t>момента подписания Контракта по 17.08. 2026 г.</w:t>
      </w:r>
    </w:p>
    <w:p w:rsidR="007C3149" w:rsidRDefault="00452FF8">
      <w:pPr>
        <w:contextualSpacing/>
        <w:jc w:val="both"/>
      </w:pPr>
      <w:r>
        <w:t>1.4. Место оказания Услуг: Хабаровск, ул. Муравьева – Амурского, 35, Учебный корпус № 1, г. Хабаровск, ул. Муравьева – Амурского, 30, общежитие № 3, г. Хабаровск, ул. Пушкина, 31, Учебный корпус № 2, г. Хабаро</w:t>
      </w:r>
      <w:r>
        <w:t>вск, ул. Карла Маркса, 60, Консультативно-диагностическая поликлиника.</w:t>
      </w:r>
    </w:p>
    <w:p w:rsidR="007C3149" w:rsidRDefault="00452FF8">
      <w:pPr>
        <w:tabs>
          <w:tab w:val="left" w:pos="0"/>
        </w:tabs>
        <w:jc w:val="both"/>
        <w:rPr>
          <w:color w:val="000000"/>
        </w:rPr>
      </w:pPr>
      <w:r>
        <w:rPr>
          <w:color w:val="000000"/>
        </w:rPr>
        <w:t>1.5. Возможность оказания услуг в выходной или нерабочий праздничный день предварительно согласовывается с Исполнителем;</w:t>
      </w:r>
    </w:p>
    <w:p w:rsidR="007C3149" w:rsidRDefault="007C3149">
      <w:pPr>
        <w:jc w:val="both"/>
      </w:pPr>
    </w:p>
    <w:p w:rsidR="007C3149" w:rsidRDefault="00452FF8">
      <w:pPr>
        <w:numPr>
          <w:ilvl w:val="0"/>
          <w:numId w:val="2"/>
        </w:numPr>
        <w:tabs>
          <w:tab w:val="clear" w:pos="360"/>
        </w:tabs>
        <w:ind w:left="0" w:firstLine="426"/>
        <w:jc w:val="center"/>
        <w:rPr>
          <w:b/>
        </w:rPr>
      </w:pPr>
      <w:r>
        <w:rPr>
          <w:b/>
        </w:rPr>
        <w:t xml:space="preserve">ПРАВА И ОБЯЗАННОСТИ СТОРОН </w:t>
      </w:r>
    </w:p>
    <w:p w:rsidR="007C3149" w:rsidRDefault="00452FF8">
      <w:pPr>
        <w:jc w:val="both"/>
        <w:rPr>
          <w:b/>
        </w:rPr>
      </w:pPr>
      <w:r>
        <w:rPr>
          <w:b/>
        </w:rPr>
        <w:t>2.1. Заказчик вправе:</w:t>
      </w:r>
    </w:p>
    <w:p w:rsidR="007C3149" w:rsidRDefault="00452FF8">
      <w:pPr>
        <w:jc w:val="both"/>
      </w:pPr>
      <w:r>
        <w:t>2.1.1. Требов</w:t>
      </w:r>
      <w:r>
        <w:t>ать от Исполнителя надлежащего исполнения обязательств в соответствии с условиями Контракта.</w:t>
      </w:r>
    </w:p>
    <w:p w:rsidR="007C3149" w:rsidRDefault="00452FF8">
      <w:pPr>
        <w:jc w:val="both"/>
      </w:pPr>
      <w:r>
        <w:t>2.1.2.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w:t>
      </w:r>
      <w:r>
        <w:t>а.</w:t>
      </w:r>
    </w:p>
    <w:p w:rsidR="007C3149" w:rsidRDefault="00452FF8">
      <w:pPr>
        <w:jc w:val="both"/>
      </w:pPr>
      <w:r>
        <w:t>2.1.3. Запрашивать у Исполнителя информацию о ходе и состоянии исполнения обязательств Исполнителя по настоящему Контракту.</w:t>
      </w:r>
    </w:p>
    <w:p w:rsidR="007C3149" w:rsidRDefault="00452FF8">
      <w:pPr>
        <w:jc w:val="both"/>
      </w:pPr>
      <w:r>
        <w:t xml:space="preserve">2.1.4. В случае просрочки исполнения Исполнителем обязательств (в том числе гарантийных обязательств, если таковые установлены), </w:t>
      </w:r>
      <w:r>
        <w:t>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w:t>
      </w:r>
      <w:r>
        <w:t>еисполнение (ненадлежащее исполнение) Исполнителем своих обязательств (в том числе гарантийных, если таковые установлены) по настоящему Контракту.</w:t>
      </w:r>
    </w:p>
    <w:p w:rsidR="007C3149" w:rsidRDefault="00452FF8">
      <w:pPr>
        <w:jc w:val="both"/>
      </w:pPr>
      <w:r>
        <w:lastRenderedPageBreak/>
        <w:t>2</w:t>
      </w:r>
      <w:r>
        <w:t>.1.5.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rsidR="007C3149" w:rsidRDefault="00452FF8">
      <w:pPr>
        <w:jc w:val="both"/>
      </w:pPr>
      <w:r>
        <w:t>2.1.6. При направлении в суд искового заявления с требованиями о расторжени</w:t>
      </w:r>
      <w:r>
        <w:t xml:space="preserve">и Контракта одновременно заявлять требования об оплате неустойки, рассчитанной в соответствии с положениями законодательства и условиями контракта. </w:t>
      </w:r>
    </w:p>
    <w:p w:rsidR="007C3149" w:rsidRDefault="00452FF8">
      <w:pPr>
        <w:jc w:val="both"/>
      </w:pPr>
      <w:r>
        <w:t xml:space="preserve">2.1.7. Не допускать расторжения Контракта по соглашению сторон, если на дату подписания соглашения имелись </w:t>
      </w:r>
      <w:r>
        <w:t>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w:t>
      </w:r>
    </w:p>
    <w:p w:rsidR="007C3149" w:rsidRDefault="00452FF8">
      <w:pPr>
        <w:jc w:val="both"/>
      </w:pPr>
      <w:r>
        <w:t>2.1.8. В случае если окончание срока действия контракта повлекло прекращен</w:t>
      </w:r>
      <w:r>
        <w:t>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7C3149" w:rsidRDefault="00452FF8">
      <w:pPr>
        <w:jc w:val="both"/>
      </w:pPr>
      <w:r>
        <w:t>2.1.8.1. В течение 10 дней с даты окончания срока действия контракта направи</w:t>
      </w:r>
      <w:r>
        <w:t>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7C3149" w:rsidRDefault="00452FF8">
      <w:pPr>
        <w:jc w:val="both"/>
      </w:pPr>
      <w:r>
        <w:t>2.1.8.2. При</w:t>
      </w:r>
      <w:r>
        <w:t xml:space="preserve"> неоплате в установленный срок Исполнителем неустойки не позднее 10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w:t>
      </w:r>
      <w:r>
        <w:t>ованиями законодательства и условиями контракта.</w:t>
      </w:r>
    </w:p>
    <w:p w:rsidR="007C3149" w:rsidRDefault="00452FF8">
      <w:pPr>
        <w:jc w:val="both"/>
        <w:rPr>
          <w:b/>
        </w:rPr>
      </w:pPr>
      <w:r>
        <w:rPr>
          <w:b/>
        </w:rPr>
        <w:t>2.2. Заказчик обязан:</w:t>
      </w:r>
    </w:p>
    <w:p w:rsidR="007C3149" w:rsidRDefault="00452FF8">
      <w:pPr>
        <w:jc w:val="both"/>
      </w:pPr>
      <w:r>
        <w:t>2.2.1. Своевременно принять и оплатить оказанные Услуги в соответствии с условиями настоящего контракта.</w:t>
      </w:r>
    </w:p>
    <w:p w:rsidR="007C3149" w:rsidRDefault="00452FF8">
      <w:pPr>
        <w:jc w:val="both"/>
      </w:pPr>
      <w:r>
        <w:t>2.2.2. Своевременно предоставлять разъяснения и уточнения по запросам Исполнител</w:t>
      </w:r>
      <w:r>
        <w:t>я в части оказания Услуг в соответствии с условиями настоящего Контракта.</w:t>
      </w:r>
    </w:p>
    <w:p w:rsidR="007C3149" w:rsidRDefault="00452FF8">
      <w:pPr>
        <w:jc w:val="both"/>
      </w:pPr>
      <w:r>
        <w:t xml:space="preserve">2.2.3. Осуществлять контроль за исполнением Исполнителем условий Контракта в соответствии с законодательством Российской Федерации. </w:t>
      </w:r>
    </w:p>
    <w:p w:rsidR="007C3149" w:rsidRDefault="00452FF8">
      <w:pPr>
        <w:jc w:val="both"/>
        <w:rPr>
          <w:b/>
        </w:rPr>
      </w:pPr>
      <w:r>
        <w:rPr>
          <w:b/>
        </w:rPr>
        <w:t>2.3. Исполнитель вправе:</w:t>
      </w:r>
    </w:p>
    <w:p w:rsidR="007C3149" w:rsidRDefault="00452FF8">
      <w:pPr>
        <w:jc w:val="both"/>
      </w:pPr>
      <w:r>
        <w:t>2.3.1. Требовать подписа</w:t>
      </w:r>
      <w:r>
        <w:t>ния в соответствии с условиями Контракта Заказчиком Акта об оказании услуг или универсального передаточного документа по настоящему Контракту.</w:t>
      </w:r>
    </w:p>
    <w:p w:rsidR="007C3149" w:rsidRDefault="00452FF8">
      <w:pPr>
        <w:jc w:val="both"/>
      </w:pPr>
      <w:r>
        <w:t>2.3.2. Требовать своевременной оплаты за оказываемые Услуги в соответствии с условиями настоящего Контракта.</w:t>
      </w:r>
    </w:p>
    <w:p w:rsidR="007C3149" w:rsidRDefault="00452FF8">
      <w:pPr>
        <w:jc w:val="both"/>
      </w:pPr>
      <w:r>
        <w:t>2.3.</w:t>
      </w:r>
      <w:r>
        <w:t>3. Направлять Заказчику запросы и получать от него разъяснения и уточнения по вопросам оказания Услуг в рамках настоящего Контракта.</w:t>
      </w:r>
    </w:p>
    <w:p w:rsidR="007C3149" w:rsidRDefault="00452FF8">
      <w:pPr>
        <w:jc w:val="both"/>
        <w:rPr>
          <w:b/>
        </w:rPr>
      </w:pPr>
      <w:r>
        <w:rPr>
          <w:b/>
        </w:rPr>
        <w:t>2.4. Исполнитель обязан:</w:t>
      </w:r>
    </w:p>
    <w:p w:rsidR="007C3149" w:rsidRDefault="00452FF8">
      <w:pPr>
        <w:pStyle w:val="a5"/>
        <w:spacing w:after="0"/>
        <w:contextualSpacing/>
        <w:jc w:val="both"/>
        <w:rPr>
          <w:bCs/>
        </w:rPr>
      </w:pPr>
      <w:r>
        <w:rPr>
          <w:bCs/>
        </w:rPr>
        <w:t>2.4.1. До начала оказания услуг предоставить Заказчику информацию о представителе Исполнителя, отв</w:t>
      </w:r>
      <w:r>
        <w:rPr>
          <w:bCs/>
        </w:rPr>
        <w:t xml:space="preserve">етственного за оказание услуг, совместно с подтверждающими его права документами (Приказ, доверенность). </w:t>
      </w:r>
    </w:p>
    <w:p w:rsidR="007C3149" w:rsidRDefault="00452FF8">
      <w:pPr>
        <w:pStyle w:val="ConsPlusNormal"/>
        <w:widowControl/>
        <w:jc w:val="both"/>
        <w:rPr>
          <w:szCs w:val="24"/>
        </w:rPr>
      </w:pPr>
      <w:r>
        <w:rPr>
          <w:szCs w:val="24"/>
        </w:rPr>
        <w:t>2.4.2. Оказать услуги, предусмотренные настоящим Контрактом, в соответствии с Техническим заданием и в сроки, установленные в Разделе 5 контракта.</w:t>
      </w:r>
    </w:p>
    <w:p w:rsidR="007C3149" w:rsidRDefault="00452FF8">
      <w:pPr>
        <w:jc w:val="both"/>
      </w:pPr>
      <w:r>
        <w:t>2</w:t>
      </w:r>
      <w:r>
        <w:t>.4.3.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7C3149" w:rsidRDefault="00452FF8">
      <w:pPr>
        <w:pStyle w:val="ConsPlusNormal"/>
        <w:widowControl/>
        <w:jc w:val="both"/>
        <w:rPr>
          <w:szCs w:val="24"/>
        </w:rPr>
      </w:pPr>
      <w:r>
        <w:rPr>
          <w:szCs w:val="24"/>
        </w:rPr>
        <w:t>2.4.4. По окончании оказания Услуг передать результаты оказанных услуг Заказчик</w:t>
      </w:r>
      <w:r>
        <w:rPr>
          <w:szCs w:val="24"/>
        </w:rPr>
        <w:t>у в порядке и в сроки, определенные Разделом 5 настоящего Контракта.</w:t>
      </w:r>
    </w:p>
    <w:p w:rsidR="007C3149" w:rsidRDefault="00452FF8">
      <w:pPr>
        <w:pStyle w:val="ConsPlusNormal"/>
        <w:widowControl/>
        <w:jc w:val="both"/>
        <w:rPr>
          <w:szCs w:val="24"/>
        </w:rPr>
      </w:pPr>
      <w:r>
        <w:rPr>
          <w:szCs w:val="24"/>
        </w:rPr>
        <w:t xml:space="preserve">2.4.5. По факту окончания оказания услуг Исполнитель обязан предоставить Акт об оказании услуг или </w:t>
      </w:r>
      <w:r>
        <w:t>универсальный передаточный документ</w:t>
      </w:r>
      <w:r>
        <w:rPr>
          <w:szCs w:val="24"/>
        </w:rPr>
        <w:t xml:space="preserve"> в течение 5 (пяти) рабочих дней.</w:t>
      </w:r>
    </w:p>
    <w:p w:rsidR="007C3149" w:rsidRDefault="00452FF8">
      <w:pPr>
        <w:pStyle w:val="ConsPlusNormal"/>
        <w:widowControl/>
        <w:jc w:val="both"/>
        <w:rPr>
          <w:szCs w:val="24"/>
        </w:rPr>
      </w:pPr>
      <w:r>
        <w:rPr>
          <w:szCs w:val="24"/>
        </w:rPr>
        <w:t>2.4.6. Своевременно</w:t>
      </w:r>
      <w:r>
        <w:rPr>
          <w:szCs w:val="24"/>
        </w:rPr>
        <w:t xml:space="preserve"> направить в адрес Заказчика надлежаще оформленные документы, предусмотренные п. 4.3 настоящего Контракта.</w:t>
      </w:r>
    </w:p>
    <w:p w:rsidR="007C3149" w:rsidRDefault="00452FF8">
      <w:pPr>
        <w:pStyle w:val="TextNormal"/>
        <w:tabs>
          <w:tab w:val="left" w:pos="-2977"/>
          <w:tab w:val="left" w:pos="993"/>
        </w:tabs>
        <w:spacing w:after="0"/>
        <w:ind w:left="0" w:right="0" w:firstLine="0"/>
        <w:rPr>
          <w:rFonts w:ascii="Times New Roman" w:hAnsi="Times New Roman" w:cs="Times New Roman"/>
          <w:sz w:val="24"/>
          <w:szCs w:val="24"/>
        </w:rPr>
      </w:pPr>
      <w:r>
        <w:rPr>
          <w:rFonts w:ascii="Times New Roman" w:hAnsi="Times New Roman" w:cs="Times New Roman"/>
          <w:sz w:val="24"/>
          <w:szCs w:val="24"/>
        </w:rPr>
        <w:t xml:space="preserve">2.4.7. Представить Заказчику сведения об изменении своего фактического местонахождения в срок не позднее 5 дней со дня соответствующего изменения. В </w:t>
      </w:r>
      <w:r>
        <w:rPr>
          <w:rFonts w:ascii="Times New Roman" w:hAnsi="Times New Roman" w:cs="Times New Roman"/>
          <w:sz w:val="24"/>
          <w:szCs w:val="24"/>
        </w:rPr>
        <w:t>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C3149" w:rsidRDefault="00452FF8">
      <w:pPr>
        <w:jc w:val="both"/>
      </w:pPr>
      <w:r>
        <w:t>2.4.8. Обеспечивать безопасность оказание услуг для третьих лиц и окружающей среды,</w:t>
      </w:r>
      <w:r>
        <w:t xml:space="preserve"> оказать услуги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rsidR="007C3149" w:rsidRDefault="00452FF8">
      <w:pPr>
        <w:jc w:val="both"/>
        <w:rPr>
          <w:shd w:val="clear" w:color="auto" w:fill="FFFFFF"/>
        </w:rPr>
      </w:pPr>
      <w:r>
        <w:rPr>
          <w:shd w:val="clear" w:color="auto" w:fill="FFFFFF"/>
        </w:rPr>
        <w:lastRenderedPageBreak/>
        <w:t>2.4.9. Вести постоянный контроль за качеством прим</w:t>
      </w:r>
      <w:r>
        <w:rPr>
          <w:shd w:val="clear" w:color="auto" w:fill="FFFFFF"/>
        </w:rPr>
        <w:t xml:space="preserve">еняемых материалов, изделий, конструкций. </w:t>
      </w:r>
    </w:p>
    <w:p w:rsidR="007C3149" w:rsidRDefault="00452FF8">
      <w:pPr>
        <w:jc w:val="both"/>
      </w:pPr>
      <w:r>
        <w:t>2.4.10. Обеспечивать представителям Заказчика возможность осуществления контроля за ходом оказания услуг, качеством используемых товаров и материалов, предоставлять по их требованию исполнительную документацию, др</w:t>
      </w:r>
      <w:r>
        <w:t>угую необходимую документацию, отчеты о ходе оказания Услуг.</w:t>
      </w:r>
    </w:p>
    <w:p w:rsidR="007C3149" w:rsidRDefault="00452FF8">
      <w:pPr>
        <w:widowControl w:val="0"/>
        <w:jc w:val="both"/>
      </w:pPr>
      <w:r>
        <w:t>2.4.11. Извещать Заказчика за 3 рабочих дня о сроках завершения Услуг, которые подлежат проверке.</w:t>
      </w:r>
    </w:p>
    <w:p w:rsidR="007C3149" w:rsidRDefault="00452FF8">
      <w:pPr>
        <w:widowControl w:val="0"/>
        <w:jc w:val="both"/>
      </w:pPr>
      <w:r>
        <w:rPr>
          <w:rFonts w:eastAsia="Calibri"/>
        </w:rPr>
        <w:t>2.</w:t>
      </w:r>
      <w:r>
        <w:rPr>
          <w:rFonts w:eastAsia="Calibri"/>
        </w:rPr>
        <w:t>4.12. Привлекать к исполнению оказания услуг, указанных в контракте, квалифицированных рабочих, имеющих соответствующий разряд и прошедших медицинское освидетельствование в случаях, установленных действующим законодательством.</w:t>
      </w:r>
    </w:p>
    <w:p w:rsidR="007C3149" w:rsidRDefault="00452FF8">
      <w:pPr>
        <w:jc w:val="both"/>
      </w:pPr>
      <w:r>
        <w:t>Не привлекать иностранных раб</w:t>
      </w:r>
      <w:r>
        <w:t>очих без разрешения на привлечение иностранной рабочей силы, когда такие обязанности установлены действующим законодательством.</w:t>
      </w:r>
    </w:p>
    <w:p w:rsidR="007C3149" w:rsidRDefault="00452FF8">
      <w:pPr>
        <w:jc w:val="both"/>
        <w:rPr>
          <w:bCs/>
        </w:rPr>
      </w:pPr>
      <w:r>
        <w:rPr>
          <w:bCs/>
        </w:rPr>
        <w:t xml:space="preserve">2.4.13. Письменно в трехдневный срок уведомлять Заказчика об обстоятельствах, замедляющих ход </w:t>
      </w:r>
      <w:r>
        <w:t>оказания услуг</w:t>
      </w:r>
      <w:r>
        <w:rPr>
          <w:bCs/>
        </w:rPr>
        <w:t>, либо делающих их в</w:t>
      </w:r>
      <w:r>
        <w:rPr>
          <w:bCs/>
        </w:rPr>
        <w:t xml:space="preserve">ыполнение невозможным, о неблагоприятных для Заказчика последствиях выполнения его указаний, о способе исполнения </w:t>
      </w:r>
      <w:r>
        <w:t>оказания услуг</w:t>
      </w:r>
      <w:r>
        <w:rPr>
          <w:bCs/>
        </w:rPr>
        <w:t xml:space="preserve"> или иных не зависящих от Исполнителя обстоятельств, которые могут ухудшить результат </w:t>
      </w:r>
      <w:r>
        <w:t>оказания услуг</w:t>
      </w:r>
      <w:r>
        <w:rPr>
          <w:bCs/>
        </w:rPr>
        <w:t>.</w:t>
      </w:r>
    </w:p>
    <w:p w:rsidR="007C3149" w:rsidRDefault="00452FF8">
      <w:pPr>
        <w:jc w:val="both"/>
      </w:pPr>
      <w:r>
        <w:rPr>
          <w:bCs/>
        </w:rPr>
        <w:t xml:space="preserve">2.4.14. </w:t>
      </w:r>
      <w:r>
        <w:t>Приостановить оказ</w:t>
      </w:r>
      <w:r>
        <w:t xml:space="preserve">ания услуг в случае обнаружения независящих от Исполнителя обстоятельств, которые могут оказать негативное влияние на результаты оказания услуг или создать невозможность их завершения в установленный настоящим контрактом срок, и сообщить об этом Заказчику </w:t>
      </w:r>
      <w:r>
        <w:t>в течение 3 (трех) дней после приостановления оказания услуг.</w:t>
      </w:r>
    </w:p>
    <w:p w:rsidR="007C3149" w:rsidRDefault="00452FF8">
      <w:pPr>
        <w:jc w:val="both"/>
      </w:pPr>
      <w:r>
        <w:t xml:space="preserve">2.4.15. Обеспечивать устранение выявленных недостатков за свой счёт и не приступать к продолжению оказания услуг до составления актов об устранении выявленных недостатков. </w:t>
      </w:r>
    </w:p>
    <w:p w:rsidR="007C3149" w:rsidRDefault="00452FF8">
      <w:pPr>
        <w:shd w:val="clear" w:color="auto" w:fill="FFFFFF"/>
        <w:jc w:val="both"/>
      </w:pPr>
      <w:r>
        <w:rPr>
          <w:bCs/>
        </w:rPr>
        <w:t>2.4.16. Обеспечить ох</w:t>
      </w:r>
      <w:r>
        <w:rPr>
          <w:bCs/>
        </w:rPr>
        <w:t xml:space="preserve">рану материалов, оборудования до завершения </w:t>
      </w:r>
      <w:r>
        <w:t>оказания услуг</w:t>
      </w:r>
      <w:r>
        <w:rPr>
          <w:bCs/>
        </w:rPr>
        <w:t xml:space="preserve"> и приемки Заказчиком </w:t>
      </w:r>
      <w:r>
        <w:t>оказания услуг.</w:t>
      </w:r>
    </w:p>
    <w:p w:rsidR="007C3149" w:rsidRDefault="00452FF8">
      <w:pPr>
        <w:ind w:right="192"/>
        <w:jc w:val="both"/>
      </w:pPr>
      <w:r>
        <w:t xml:space="preserve">2.4.17. Во время проведения работ в случае порче имущества и причинения ущерба Заказчику Исполнитель производит восстановление имущества за свой счет. </w:t>
      </w:r>
    </w:p>
    <w:p w:rsidR="007C3149" w:rsidRDefault="00452FF8">
      <w:pPr>
        <w:shd w:val="clear" w:color="auto" w:fill="FFFFFF"/>
        <w:jc w:val="both"/>
      </w:pPr>
      <w:r>
        <w:t xml:space="preserve">2.4.18. </w:t>
      </w:r>
      <w:r>
        <w:t>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оказания услуг Исполнителе</w:t>
      </w:r>
      <w:r>
        <w:t>м.</w:t>
      </w:r>
    </w:p>
    <w:p w:rsidR="007C3149" w:rsidRDefault="00452FF8">
      <w:pPr>
        <w:shd w:val="clear" w:color="auto" w:fill="FFFFFF"/>
        <w:jc w:val="both"/>
      </w:pPr>
      <w:r>
        <w:t>2.4.19. Услуги по обработке огнезащитным составом деревянных конструкций чердачного помещения в зданиях ФГБОУ ДВГМУ ВО Минздрава России оказываются Исполнителем с привлечением работников имеющих соответствующую квалификацию.</w:t>
      </w:r>
    </w:p>
    <w:p w:rsidR="007C3149" w:rsidRDefault="00452FF8">
      <w:pPr>
        <w:tabs>
          <w:tab w:val="left" w:leader="underscore" w:pos="10598"/>
        </w:tabs>
        <w:jc w:val="both"/>
      </w:pPr>
      <w:r>
        <w:t>2.4.20. Иметь следующие дейс</w:t>
      </w:r>
      <w:r>
        <w:t>твующие документы: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с указанием следующего вида работ: выполнение работ по огнезащите материалов, изделий и</w:t>
      </w:r>
      <w:r>
        <w:t xml:space="preserve"> конструкций.</w:t>
      </w:r>
    </w:p>
    <w:p w:rsidR="007C3149" w:rsidRPr="00AD100E" w:rsidRDefault="00452FF8">
      <w:pPr>
        <w:pStyle w:val="a9"/>
        <w:ind w:left="0"/>
        <w:jc w:val="both"/>
        <w:rPr>
          <w:lang w:val="ru-RU"/>
        </w:rPr>
      </w:pPr>
      <w:r w:rsidRPr="00AD100E">
        <w:rPr>
          <w:lang w:val="ru-RU" w:eastAsia="en-US"/>
        </w:rPr>
        <w:t>2.</w:t>
      </w:r>
      <w:r>
        <w:rPr>
          <w:lang w:val="ru-RU" w:eastAsia="en-US"/>
        </w:rPr>
        <w:t>4</w:t>
      </w:r>
      <w:r w:rsidRPr="00AD100E">
        <w:rPr>
          <w:lang w:val="ru-RU" w:eastAsia="en-US"/>
        </w:rPr>
        <w:t>.</w:t>
      </w:r>
      <w:r>
        <w:rPr>
          <w:lang w:val="ru-RU" w:eastAsia="en-US"/>
        </w:rPr>
        <w:t>21</w:t>
      </w:r>
      <w:r w:rsidRPr="00AD100E">
        <w:rPr>
          <w:lang w:val="ru-RU" w:eastAsia="en-US"/>
        </w:rPr>
        <w:t>.Соответствовать</w:t>
      </w:r>
      <w:r>
        <w:rPr>
          <w:lang w:val="ru-RU" w:eastAsia="en-US"/>
        </w:rPr>
        <w:t xml:space="preserve"> </w:t>
      </w:r>
      <w:r w:rsidRPr="00AD100E">
        <w:rPr>
          <w:lang w:val="ru-RU" w:eastAsia="en-US"/>
        </w:rPr>
        <w:t>требованиям ч.1</w:t>
      </w:r>
      <w:r>
        <w:rPr>
          <w:lang w:val="ru-RU" w:eastAsia="en-US"/>
        </w:rPr>
        <w:t xml:space="preserve"> </w:t>
      </w:r>
      <w:r w:rsidRPr="00AD100E">
        <w:rPr>
          <w:lang w:val="ru-RU" w:eastAsia="en-US"/>
        </w:rPr>
        <w:t>ст.31 Федерального закона от 05.04.2013 №44 «О контрактной системе в сфере</w:t>
      </w:r>
      <w:r>
        <w:rPr>
          <w:lang w:val="ru-RU" w:eastAsia="en-US"/>
        </w:rPr>
        <w:t xml:space="preserve"> </w:t>
      </w:r>
      <w:r w:rsidRPr="00AD100E">
        <w:rPr>
          <w:lang w:val="ru-RU" w:eastAsia="en-US"/>
        </w:rPr>
        <w:t>закупок товаров,</w:t>
      </w:r>
      <w:r>
        <w:rPr>
          <w:lang w:val="ru-RU" w:eastAsia="en-US"/>
        </w:rPr>
        <w:t xml:space="preserve"> </w:t>
      </w:r>
      <w:r w:rsidRPr="00AD100E">
        <w:rPr>
          <w:lang w:val="ru-RU" w:eastAsia="en-US"/>
        </w:rPr>
        <w:t>работ,</w:t>
      </w:r>
      <w:r>
        <w:rPr>
          <w:lang w:val="ru-RU" w:eastAsia="en-US"/>
        </w:rPr>
        <w:t xml:space="preserve"> </w:t>
      </w:r>
      <w:r w:rsidRPr="00AD100E">
        <w:rPr>
          <w:lang w:val="ru-RU" w:eastAsia="en-US"/>
        </w:rPr>
        <w:t>услуг для обеспечения государственных и муниципальных нужд».</w:t>
      </w:r>
    </w:p>
    <w:p w:rsidR="007C3149" w:rsidRDefault="00452FF8">
      <w:pPr>
        <w:tabs>
          <w:tab w:val="left" w:leader="underscore" w:pos="10598"/>
        </w:tabs>
        <w:jc w:val="both"/>
        <w:rPr>
          <w:color w:val="FF0000"/>
        </w:rPr>
      </w:pPr>
      <w:r>
        <w:t>2.4.22.При окончании срока</w:t>
      </w:r>
      <w:r>
        <w:t xml:space="preserve"> действия документов, предусмотренных настоящим пунктом контракта,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r>
        <w:rPr>
          <w:color w:val="FF0000"/>
        </w:rPr>
        <w:t xml:space="preserve"> </w:t>
      </w:r>
    </w:p>
    <w:p w:rsidR="007C3149" w:rsidRDefault="007C3149">
      <w:pPr>
        <w:jc w:val="both"/>
        <w:rPr>
          <w:b/>
        </w:rPr>
      </w:pPr>
    </w:p>
    <w:p w:rsidR="007C3149" w:rsidRDefault="00452FF8">
      <w:pPr>
        <w:numPr>
          <w:ilvl w:val="0"/>
          <w:numId w:val="2"/>
        </w:numPr>
        <w:tabs>
          <w:tab w:val="clear" w:pos="360"/>
        </w:tabs>
        <w:ind w:left="0" w:firstLine="426"/>
        <w:jc w:val="center"/>
        <w:rPr>
          <w:b/>
        </w:rPr>
      </w:pPr>
      <w:r>
        <w:rPr>
          <w:b/>
        </w:rPr>
        <w:t xml:space="preserve">СТОИМОСТЬ КОНТРАКТА </w:t>
      </w:r>
    </w:p>
    <w:p w:rsidR="007C3149" w:rsidRDefault="00452FF8">
      <w:pPr>
        <w:numPr>
          <w:ilvl w:val="1"/>
          <w:numId w:val="2"/>
        </w:numPr>
        <w:spacing w:line="0" w:lineRule="atLeast"/>
        <w:ind w:left="0" w:firstLine="0"/>
        <w:jc w:val="both"/>
      </w:pPr>
      <w:r>
        <w:t>Цена Контрак</w:t>
      </w:r>
      <w:r>
        <w:t>та составляет</w:t>
      </w:r>
      <w:r>
        <w:rPr>
          <w:b/>
        </w:rPr>
        <w:t xml:space="preserve"> </w:t>
      </w:r>
      <w:r>
        <w:t xml:space="preserve"> _____________(_____) рублей (цифрами и прописью) _____ копеек, в том числе НДС  _____ (_____) рублей _____ копеек / либо НДС не облагается</w:t>
      </w:r>
      <w:r>
        <w:rPr>
          <w:b/>
        </w:rPr>
        <w:t>.</w:t>
      </w:r>
    </w:p>
    <w:p w:rsidR="007C3149" w:rsidRDefault="00452FF8">
      <w:pPr>
        <w:jc w:val="both"/>
      </w:pPr>
      <w:r>
        <w:t>3.2. Цена Контракта является твердой и не может изменяться в ходе исполнения Контракта.</w:t>
      </w:r>
    </w:p>
    <w:p w:rsidR="007C3149" w:rsidRDefault="00452FF8">
      <w:pPr>
        <w:jc w:val="both"/>
      </w:pPr>
      <w:r>
        <w:t>3.3. Цена Кон</w:t>
      </w:r>
      <w:r>
        <w:t>тракта включает в себя: стоимость оказанных Услуг, а также все затраты, связанные с оказанием услуг, в том числе расходы исполнителя на уплату налогов, сборов и других обязательных платежей, иные затраты исполнителя, возникшие в процессе исполнения Контрак</w:t>
      </w:r>
      <w:r>
        <w:t>та.</w:t>
      </w:r>
    </w:p>
    <w:p w:rsidR="007C3149" w:rsidRDefault="00452FF8">
      <w:pPr>
        <w:jc w:val="both"/>
      </w:pPr>
      <w:r>
        <w:t>3.4. Источник финансирования – средства бюджетного учреждения.</w:t>
      </w:r>
    </w:p>
    <w:p w:rsidR="007C3149" w:rsidRDefault="007C3149">
      <w:pPr>
        <w:spacing w:line="0" w:lineRule="atLeast"/>
        <w:jc w:val="both"/>
      </w:pPr>
    </w:p>
    <w:p w:rsidR="007C3149" w:rsidRDefault="00452FF8">
      <w:pPr>
        <w:pStyle w:val="16"/>
        <w:tabs>
          <w:tab w:val="left" w:pos="426"/>
        </w:tabs>
        <w:ind w:left="360"/>
        <w:jc w:val="center"/>
        <w:rPr>
          <w:b/>
          <w:sz w:val="24"/>
          <w:szCs w:val="24"/>
        </w:rPr>
      </w:pPr>
      <w:r>
        <w:rPr>
          <w:b/>
          <w:sz w:val="24"/>
          <w:szCs w:val="24"/>
        </w:rPr>
        <w:t xml:space="preserve">4. ПОРЯДОК РАСЧЕТОВ </w:t>
      </w:r>
    </w:p>
    <w:p w:rsidR="007C3149" w:rsidRDefault="00452FF8">
      <w:pPr>
        <w:jc w:val="both"/>
      </w:pPr>
      <w:r>
        <w:t>4.1. Оплата за оказанные услуги осуществляется Заказчиком путем перечисления денежных средств на расчетный счет Исполнителя по факту оказания услуг, на основании акта об оказании услуг или универсальный передаточный документ, подписанного обеими Сторонами,</w:t>
      </w:r>
      <w:r>
        <w:t xml:space="preserve"> и </w:t>
      </w:r>
      <w:r>
        <w:lastRenderedPageBreak/>
        <w:t xml:space="preserve">представленных Исполнителем документов, указанных в п.4.3 контракта, в течение 10 (десяти) рабочих дней.  </w:t>
      </w:r>
    </w:p>
    <w:p w:rsidR="007C3149" w:rsidRDefault="00452FF8">
      <w:pPr>
        <w:widowControl w:val="0"/>
        <w:tabs>
          <w:tab w:val="left" w:pos="-1985"/>
          <w:tab w:val="left" w:pos="1418"/>
        </w:tabs>
        <w:ind w:firstLine="709"/>
        <w:jc w:val="both"/>
      </w:pPr>
      <w:r>
        <w:t>Оплата по настоящему контракту осуществляется в рублях Российской Федерации. Датой платежа является дата списания денежных средств со счета Заказч</w:t>
      </w:r>
      <w:r>
        <w:t>ика.</w:t>
      </w:r>
    </w:p>
    <w:p w:rsidR="007C3149" w:rsidRDefault="00452FF8">
      <w:pPr>
        <w:jc w:val="both"/>
      </w:pPr>
      <w:r>
        <w:t xml:space="preserve">4.2. Обязательство Заказчика по оплате </w:t>
      </w:r>
      <w:r>
        <w:rPr>
          <w:bCs/>
        </w:rPr>
        <w:t>за оказанные Услуги</w:t>
      </w:r>
      <w:r>
        <w:t xml:space="preserve"> считается исполненным с момента списания денежных средств со счета Заказчика.</w:t>
      </w:r>
    </w:p>
    <w:p w:rsidR="007C3149" w:rsidRDefault="00452FF8">
      <w:pPr>
        <w:jc w:val="both"/>
      </w:pPr>
      <w:r>
        <w:t>4.3. По факту оказания услуг Исполнитель в течение 5 (пяти) рабочих дней предоставляет Заказчику следующие докумен</w:t>
      </w:r>
      <w:r>
        <w:t>ты:</w:t>
      </w:r>
    </w:p>
    <w:p w:rsidR="007C3149" w:rsidRDefault="00452FF8">
      <w:pPr>
        <w:ind w:firstLine="709"/>
        <w:jc w:val="both"/>
      </w:pPr>
      <w:r>
        <w:t>а) счет;</w:t>
      </w:r>
    </w:p>
    <w:p w:rsidR="007C3149" w:rsidRDefault="00452FF8">
      <w:pPr>
        <w:ind w:firstLine="709"/>
        <w:jc w:val="both"/>
      </w:pPr>
      <w:r>
        <w:t>б) Акт об оказании услуг или универсальный передаточный документ (далее – УПД);</w:t>
      </w:r>
    </w:p>
    <w:p w:rsidR="007C3149" w:rsidRDefault="00452FF8">
      <w:pPr>
        <w:ind w:firstLine="709"/>
        <w:jc w:val="both"/>
      </w:pPr>
      <w:r>
        <w:t>в) счет-фактуру (при наличии);</w:t>
      </w:r>
    </w:p>
    <w:p w:rsidR="007C3149" w:rsidRDefault="00452FF8">
      <w:pPr>
        <w:ind w:firstLine="709"/>
        <w:jc w:val="both"/>
      </w:pPr>
      <w:r>
        <w:t>г) сертификат соответствия на примененное средство огнезащиты;</w:t>
      </w:r>
    </w:p>
    <w:p w:rsidR="007C3149" w:rsidRDefault="00452FF8">
      <w:pPr>
        <w:ind w:firstLine="709"/>
        <w:jc w:val="both"/>
      </w:pPr>
      <w:r>
        <w:t>д) техническую документацию на средства огнезащиты (инструкции завода</w:t>
      </w:r>
      <w:r>
        <w:t>-изготовителя);</w:t>
      </w:r>
    </w:p>
    <w:p w:rsidR="007C3149" w:rsidRDefault="00452FF8">
      <w:pPr>
        <w:ind w:firstLine="709"/>
        <w:jc w:val="both"/>
      </w:pPr>
      <w:r>
        <w:t>е) протокол испытаний по контролю качества огнезащитной обработки конструкций из древесины, произведенной испытательной лабораторией.</w:t>
      </w:r>
    </w:p>
    <w:p w:rsidR="007C3149" w:rsidRDefault="00452FF8">
      <w:pPr>
        <w:jc w:val="both"/>
      </w:pPr>
      <w:r>
        <w:t>4.4. На всех документах, перечисленных в подпунктах, а), б) в) обязательно должны быть указаны наименовани</w:t>
      </w:r>
      <w:r>
        <w:t>я Заказчика, Получателя, Исполнитель, номер и дата Контракта, даты оформления и подписания документов.</w:t>
      </w:r>
    </w:p>
    <w:p w:rsidR="007C3149" w:rsidRDefault="007C3149">
      <w:pPr>
        <w:jc w:val="both"/>
      </w:pPr>
    </w:p>
    <w:p w:rsidR="007C3149" w:rsidRDefault="00452FF8">
      <w:pPr>
        <w:tabs>
          <w:tab w:val="left" w:pos="0"/>
        </w:tabs>
        <w:jc w:val="center"/>
        <w:rPr>
          <w:b/>
        </w:rPr>
      </w:pPr>
      <w:r>
        <w:rPr>
          <w:b/>
        </w:rPr>
        <w:t xml:space="preserve">5. ПОРЯДОК СДАЧИ-ПРИЕМКИ УСЛУГ И СУЩЕСТВЕННЫЕ УСЛОВИЯ </w:t>
      </w:r>
    </w:p>
    <w:p w:rsidR="007C3149" w:rsidRPr="00AD100E" w:rsidRDefault="00452FF8">
      <w:pPr>
        <w:pStyle w:val="26"/>
        <w:shd w:val="clear" w:color="auto" w:fill="auto"/>
        <w:spacing w:line="240" w:lineRule="auto"/>
        <w:jc w:val="both"/>
        <w:rPr>
          <w:sz w:val="24"/>
          <w:szCs w:val="24"/>
          <w:lang w:val="ru-RU"/>
        </w:rPr>
      </w:pPr>
      <w:r w:rsidRPr="00AD100E">
        <w:rPr>
          <w:sz w:val="24"/>
          <w:szCs w:val="24"/>
          <w:lang w:val="ru-RU"/>
        </w:rPr>
        <w:t xml:space="preserve">5.1. По факту приемки оказанных услуг Исполнитель и Заказчик подписывают Акт об оказании услуг </w:t>
      </w:r>
      <w:r>
        <w:rPr>
          <w:sz w:val="24"/>
          <w:szCs w:val="24"/>
          <w:lang w:val="ru-RU"/>
        </w:rPr>
        <w:t>ил</w:t>
      </w:r>
      <w:r>
        <w:rPr>
          <w:sz w:val="24"/>
          <w:szCs w:val="24"/>
          <w:lang w:val="ru-RU"/>
        </w:rPr>
        <w:t xml:space="preserve">и УПД </w:t>
      </w:r>
      <w:r w:rsidRPr="00AD100E">
        <w:rPr>
          <w:sz w:val="24"/>
          <w:szCs w:val="24"/>
          <w:lang w:val="ru-RU"/>
        </w:rPr>
        <w:t xml:space="preserve">и </w:t>
      </w:r>
      <w:r w:rsidRPr="00AD100E">
        <w:rPr>
          <w:color w:val="000000"/>
          <w:sz w:val="24"/>
          <w:szCs w:val="24"/>
          <w:lang w:val="ru-RU"/>
        </w:rPr>
        <w:t>Акт приемки (ф. 0510452), предусмотренный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w:t>
      </w:r>
      <w:r w:rsidRPr="00AD100E">
        <w:rPr>
          <w:color w:val="000000"/>
          <w:sz w:val="24"/>
          <w:szCs w:val="24"/>
          <w:lang w:val="ru-RU"/>
        </w:rPr>
        <w:t xml:space="preserve">муниципальных) учреждений, и Методических указаний по их формированию и применению» </w:t>
      </w:r>
      <w:r>
        <w:rPr>
          <w:color w:val="000000"/>
          <w:sz w:val="24"/>
          <w:szCs w:val="24"/>
        </w:rPr>
        <w:t xml:space="preserve">(далее – Акт приёмки (ф. 0510452)). </w:t>
      </w:r>
      <w:r w:rsidRPr="00AD100E">
        <w:rPr>
          <w:color w:val="000000"/>
          <w:sz w:val="24"/>
          <w:szCs w:val="24"/>
          <w:lang w:val="ru-RU"/>
        </w:rPr>
        <w:t xml:space="preserve">При отсутствии Исполнителя при приемке оказанных услуг, подписание Акта приёмки (ф. 0510452) исполнителем не предусмотрено. Акт приёмки </w:t>
      </w:r>
      <w:r w:rsidRPr="00AD100E">
        <w:rPr>
          <w:color w:val="000000"/>
          <w:sz w:val="24"/>
          <w:szCs w:val="24"/>
          <w:lang w:val="ru-RU"/>
        </w:rPr>
        <w:t>(ф. 0510452) утверждается без исполнителя, и в его адрес в целях подтверждения возникновения у принимающей стороны обязанности оплатить оказанные услуги направляется Акт приёмки (ф. 0510452) или его скан-копия.</w:t>
      </w:r>
    </w:p>
    <w:p w:rsidR="007C3149" w:rsidRDefault="00452FF8">
      <w:pPr>
        <w:jc w:val="both"/>
      </w:pPr>
      <w:r>
        <w:t>5.2. Исправление недостатков, допущенных Испо</w:t>
      </w:r>
      <w:r>
        <w:t>лнителем и выявленных при сдаче-приемке Услуг, осуществляется в срок, согласованный с Заказчиком, и за счет Исполнителя.</w:t>
      </w:r>
    </w:p>
    <w:p w:rsidR="007C3149" w:rsidRDefault="00452FF8">
      <w:pPr>
        <w:jc w:val="both"/>
      </w:pPr>
      <w:r>
        <w:t>5.3. По решению Заказчика для приемки оказанных Услуг может создаваться приемочная комиссия, которая состоит не менее чем из пяти челов</w:t>
      </w:r>
      <w:r>
        <w:t>ек.</w:t>
      </w:r>
    </w:p>
    <w:p w:rsidR="007C3149" w:rsidRDefault="00452FF8">
      <w:pPr>
        <w:jc w:val="both"/>
      </w:pPr>
      <w:r>
        <w:t>5.4. Заказчик принимает Услуги по объему и качеству в течение 10 (десяти) рабочих дней со дня получения Акта об оказании Услуг или УПД и направляет Исполнителю подписанный Акт об оказании услуг или УПД или мотивированный отказ от приемки Услуг с указан</w:t>
      </w:r>
      <w:r>
        <w:t>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w:t>
      </w:r>
      <w:r>
        <w:t xml:space="preserve">я.  </w:t>
      </w:r>
    </w:p>
    <w:p w:rsidR="007C3149" w:rsidRDefault="00452FF8">
      <w:pPr>
        <w:jc w:val="both"/>
      </w:pPr>
      <w:r>
        <w:t xml:space="preserve">5.5. В случае если Акт об оказании услуг  или УПД подписан не уполномоченными лицами, отсутствует расшифровка подписей, отсутствуют печати Исполнителя и Заказчика, Акт об оказании услуг  или УПД считается неподписанным, а Услуги непринятыми. </w:t>
      </w:r>
    </w:p>
    <w:p w:rsidR="007C3149" w:rsidRDefault="00452FF8">
      <w:pPr>
        <w:jc w:val="both"/>
      </w:pPr>
      <w:r>
        <w:t>5.6 При завершении оказания услуг Исполнитель заполняет Журнал учета времени оказания услуг (Приложение № 3).</w:t>
      </w:r>
    </w:p>
    <w:p w:rsidR="007C3149" w:rsidRDefault="00452FF8">
      <w:pPr>
        <w:jc w:val="both"/>
      </w:pPr>
      <w:r>
        <w:t>5.7. В случае выявления несоответствия результатов оказанных услуг условиям настоящего Контракта Заказчик незамедлительно уведомляет об этом Испол</w:t>
      </w:r>
      <w:r>
        <w:t xml:space="preserve">нителя. Заказчик составляет претензионный акт с указанием недостатков, подписывает его и направляет Исполнителю. Исполнитель обязан подписать уведомление и незамедлительно устранить выявленные недостатки, указанные в претензионном акте. </w:t>
      </w:r>
    </w:p>
    <w:p w:rsidR="007C3149" w:rsidRDefault="00452FF8">
      <w:pPr>
        <w:jc w:val="both"/>
      </w:pPr>
      <w:r>
        <w:t>5.8. В случае несо</w:t>
      </w:r>
      <w:r>
        <w:t>гласия с недостатками, указанными в претензионном акте, Исполнитель в течение трех дней должен уведомить Заказчика. Уведомление о несогласии с недостатками должно быть направлено Заказчику в письменном виде.</w:t>
      </w:r>
    </w:p>
    <w:p w:rsidR="007C3149" w:rsidRDefault="007C3149">
      <w:pPr>
        <w:tabs>
          <w:tab w:val="num" w:pos="716"/>
        </w:tabs>
        <w:jc w:val="both"/>
      </w:pPr>
    </w:p>
    <w:p w:rsidR="007C3149" w:rsidRDefault="00452FF8">
      <w:pPr>
        <w:jc w:val="center"/>
        <w:rPr>
          <w:b/>
        </w:rPr>
      </w:pPr>
      <w:r>
        <w:rPr>
          <w:b/>
        </w:rPr>
        <w:t>6. ОТВЕТСТВЕННОСТЬ СТОРОН</w:t>
      </w:r>
    </w:p>
    <w:p w:rsidR="007C3149" w:rsidRDefault="00452FF8">
      <w:pPr>
        <w:contextualSpacing/>
        <w:jc w:val="both"/>
      </w:pPr>
      <w:r>
        <w:t xml:space="preserve">6.1. За неисполнение </w:t>
      </w:r>
      <w:r>
        <w:t xml:space="preserve">или ненадлежащее исполнение условий Контракта Стороны несут ответственность в соответствии с законодательством Российской Федерации. В случае </w:t>
      </w:r>
      <w:r>
        <w:lastRenderedPageBreak/>
        <w:t>привлечения к исполнению Контракта соисполнителей, ответственность перед Заказчиком за неисполнение обязательств п</w:t>
      </w:r>
      <w:r>
        <w:t>о Контракту несет Исполнитель.</w:t>
      </w:r>
    </w:p>
    <w:p w:rsidR="007C3149" w:rsidRDefault="00452FF8">
      <w:pPr>
        <w:contextualSpacing/>
        <w:jc w:val="both"/>
      </w:pPr>
      <w:r>
        <w:t>6.2. Размер штрафа устанавливается Контрактом в порядке, установленном Постановлением Правительства Российской Федерации от 30.08.2017 № 1042.</w:t>
      </w:r>
    </w:p>
    <w:p w:rsidR="007C3149" w:rsidRDefault="00452FF8">
      <w:pPr>
        <w:contextualSpacing/>
        <w:jc w:val="both"/>
      </w:pPr>
      <w:r>
        <w:t>6.3. В случае просрочки исполнения Заказчиком обязательств, предусмотренных Контра</w:t>
      </w:r>
      <w:r>
        <w:t xml:space="preserve">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7C3149" w:rsidRDefault="00452FF8">
      <w:pPr>
        <w:contextualSpacing/>
        <w:jc w:val="both"/>
      </w:pPr>
      <w: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w:t>
      </w:r>
      <w:r>
        <w:t xml:space="preserve">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7C3149" w:rsidRDefault="00452FF8">
      <w:pPr>
        <w:contextualSpacing/>
        <w:jc w:val="both"/>
      </w:pPr>
      <w:r>
        <w:t xml:space="preserve">6.5. За каждый факт неисполнения Заказчиком обязательств, предусмотренных настоящим Контрактом, за исключением </w:t>
      </w:r>
      <w:r>
        <w:t>просрочки исполнения обязательств, предусмотренных настоящим Контрактом, Исполнитель вправе взыскать с Заказчика штраф в размере 1000 рублей.</w:t>
      </w:r>
    </w:p>
    <w:p w:rsidR="007C3149" w:rsidRDefault="00452FF8">
      <w:pPr>
        <w:contextualSpacing/>
        <w:jc w:val="both"/>
      </w:pPr>
      <w:r>
        <w:t>6.6. В случае нарушения Исполнителем срока предоставления документов, предусмотренного пунктом 5.1.  Контракта, За</w:t>
      </w:r>
      <w:r>
        <w:t>казчик не несет ответственность, установленную пунктами 6.3 – 6.5 Контракта.</w:t>
      </w:r>
    </w:p>
    <w:p w:rsidR="007C3149" w:rsidRDefault="00452FF8">
      <w:pPr>
        <w:contextualSpacing/>
        <w:jc w:val="both"/>
      </w:pPr>
      <w: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C3149" w:rsidRDefault="00452FF8">
      <w:pPr>
        <w:contextualSpacing/>
        <w:jc w:val="both"/>
      </w:pPr>
      <w:r>
        <w:t>6.8. В случае просрочки исп</w:t>
      </w:r>
      <w:r>
        <w:t>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w:t>
      </w:r>
      <w:r>
        <w:t>еней).</w:t>
      </w:r>
    </w:p>
    <w:p w:rsidR="007C3149" w:rsidRDefault="00452FF8">
      <w:pPr>
        <w:contextualSpacing/>
        <w:jc w:val="both"/>
      </w:pPr>
      <w:r>
        <w:t>6.9.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w:t>
      </w:r>
      <w:r>
        <w:t>меньшенной на сумму, пропорциональную объему обязательств, предусмотренных Контрактом и фактически исполненных Исполнителем.</w:t>
      </w:r>
    </w:p>
    <w:p w:rsidR="007C3149" w:rsidRDefault="00452FF8">
      <w:pPr>
        <w:contextualSpacing/>
        <w:jc w:val="both"/>
      </w:pPr>
      <w:r>
        <w:t>6.10. За каждый факт неисполнения или ненадлежащего исполнения Исполнителем обязательств, предусмотренных Контрактом, за исключение</w:t>
      </w:r>
      <w:r>
        <w:t>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процентов цены Контракта.</w:t>
      </w:r>
    </w:p>
    <w:p w:rsidR="007C3149" w:rsidRDefault="00452FF8">
      <w:pPr>
        <w:contextualSpacing/>
        <w:jc w:val="both"/>
      </w:pPr>
      <w:r>
        <w:t>6.11. За каждый факт неисполнения или ненадлежащего исполнения Исполнит</w:t>
      </w:r>
      <w:r>
        <w:t>елем обязательства, предусмотренного Контрактом, которое не имеет стоимостного выражения, Исполнитель выплачивает Заказчику штраф в размере 1000 рублей.</w:t>
      </w:r>
    </w:p>
    <w:p w:rsidR="007C3149" w:rsidRDefault="00452FF8">
      <w:pPr>
        <w:contextualSpacing/>
        <w:jc w:val="both"/>
      </w:pPr>
      <w:r>
        <w:t>6.12. Общая сумма начисленных штрафов за неисполнение или ненадлежащее исполнение Исполнителем обязател</w:t>
      </w:r>
      <w:r>
        <w:t xml:space="preserve">ьств, предусмотренных Контрактом, не может превышать цену Контракта.  </w:t>
      </w:r>
    </w:p>
    <w:p w:rsidR="007C3149" w:rsidRDefault="007C3149">
      <w:pPr>
        <w:tabs>
          <w:tab w:val="left" w:pos="709"/>
        </w:tabs>
        <w:jc w:val="center"/>
        <w:rPr>
          <w:b/>
        </w:rPr>
      </w:pPr>
    </w:p>
    <w:p w:rsidR="007C3149" w:rsidRDefault="00452FF8">
      <w:pPr>
        <w:tabs>
          <w:tab w:val="left" w:pos="709"/>
        </w:tabs>
        <w:jc w:val="center"/>
        <w:rPr>
          <w:b/>
        </w:rPr>
      </w:pPr>
      <w:r>
        <w:rPr>
          <w:b/>
        </w:rPr>
        <w:t xml:space="preserve">7.    ОБСТОЯТЕЛЬСТВА НЕПРЕОДОЛИМОЙ СИЛЫ </w:t>
      </w:r>
    </w:p>
    <w:p w:rsidR="007C3149" w:rsidRDefault="00452FF8">
      <w:pPr>
        <w:tabs>
          <w:tab w:val="left" w:pos="709"/>
        </w:tabs>
        <w:jc w:val="both"/>
      </w:pPr>
      <w:r>
        <w:t>7.1. Стороны освобождаются от ответственности за полное или частичное неисполнение своих обязательств по настоящему Контракту в случае, если он</w:t>
      </w:r>
      <w:r>
        <w:t>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w:t>
      </w:r>
      <w:r>
        <w:t>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w:t>
      </w:r>
      <w:r>
        <w:t>редвидеть и предотвратить.</w:t>
      </w:r>
    </w:p>
    <w:p w:rsidR="007C3149" w:rsidRDefault="00452FF8">
      <w:pPr>
        <w:tabs>
          <w:tab w:val="left" w:pos="709"/>
        </w:tabs>
        <w:jc w:val="both"/>
      </w:pPr>
      <w:r>
        <w:t xml:space="preserve">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w:t>
      </w:r>
      <w:r>
        <w:t>настоящего Контракта в срок.</w:t>
      </w:r>
    </w:p>
    <w:p w:rsidR="007C3149" w:rsidRDefault="00452FF8">
      <w:pPr>
        <w:tabs>
          <w:tab w:val="left" w:pos="709"/>
        </w:tabs>
        <w:jc w:val="both"/>
      </w:pPr>
      <w:r>
        <w:t xml:space="preserve">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w:t>
      </w:r>
      <w:r>
        <w:t>письменной форме другую Сторону об их возникновении, виде и возможной продолжительности действия.</w:t>
      </w:r>
    </w:p>
    <w:p w:rsidR="007C3149" w:rsidRDefault="00452FF8">
      <w:pPr>
        <w:tabs>
          <w:tab w:val="left" w:pos="709"/>
        </w:tabs>
        <w:jc w:val="both"/>
      </w:pPr>
      <w:r>
        <w:lastRenderedPageBreak/>
        <w:t xml:space="preserve">7.4. Если обстоятельства, указанные в </w:t>
      </w:r>
      <w:hyperlink r:id="rId8" w:history="1">
        <w:r>
          <w:t>п. 7.1</w:t>
        </w:r>
      </w:hyperlink>
      <w:r>
        <w:t xml:space="preserve"> настоящего Контракта, будут д</w:t>
      </w:r>
      <w:r>
        <w:t>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C3149" w:rsidRDefault="00452FF8">
      <w:pPr>
        <w:tabs>
          <w:tab w:val="left" w:pos="709"/>
        </w:tabs>
        <w:jc w:val="both"/>
      </w:pPr>
      <w:r>
        <w:t>7.5. Неуведомление или несвоевременное уведо</w:t>
      </w:r>
      <w:r>
        <w:t>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C3149" w:rsidRDefault="007C3149">
      <w:pPr>
        <w:tabs>
          <w:tab w:val="left" w:pos="709"/>
        </w:tabs>
        <w:jc w:val="both"/>
      </w:pPr>
    </w:p>
    <w:p w:rsidR="007C3149" w:rsidRPr="00AD100E" w:rsidRDefault="00452FF8">
      <w:pPr>
        <w:jc w:val="center"/>
        <w:rPr>
          <w:b/>
        </w:rPr>
      </w:pPr>
      <w:r>
        <w:rPr>
          <w:b/>
        </w:rPr>
        <w:t>8. ПОРЯДОК УРЕГУЛИРОВАНИЯ СПОРОВ</w:t>
      </w:r>
    </w:p>
    <w:p w:rsidR="007C3149" w:rsidRDefault="00452FF8">
      <w:pPr>
        <w:tabs>
          <w:tab w:val="left" w:pos="708"/>
        </w:tabs>
        <w:jc w:val="both"/>
        <w:outlineLvl w:val="1"/>
      </w:pPr>
      <w:r>
        <w:t>8.1. Стороны настоящего Контракта должны приложить все усилия, чтобы разрешить путем переговоров все противоречия или спорные вопросы, возникающие между ними в рамках настоящего Контракта или в связи с ним. Для реализации э</w:t>
      </w:r>
      <w:r>
        <w:t>того порядка заинтересованная Сторона должна обратиться с письменной претензией к другой Стороне. Срок рассмотрения претензии Сторонами составляет 10 календарных дней с момента ее получения.</w:t>
      </w:r>
    </w:p>
    <w:p w:rsidR="007C3149" w:rsidRDefault="00452FF8">
      <w:pPr>
        <w:tabs>
          <w:tab w:val="left" w:pos="708"/>
        </w:tabs>
        <w:jc w:val="both"/>
        <w:outlineLvl w:val="1"/>
      </w:pPr>
      <w:r>
        <w:t>8.2. В случае невозможности разрешения разногласий путем перегово</w:t>
      </w:r>
      <w:r>
        <w:t xml:space="preserve">ров спор передается на рассмотрение Арбитражного суда Хабаровского края.     </w:t>
      </w:r>
    </w:p>
    <w:p w:rsidR="007C3149" w:rsidRDefault="00452FF8">
      <w:pPr>
        <w:tabs>
          <w:tab w:val="left" w:pos="708"/>
        </w:tabs>
        <w:jc w:val="both"/>
        <w:outlineLvl w:val="1"/>
      </w:pPr>
      <w:r>
        <w:t xml:space="preserve">    </w:t>
      </w:r>
    </w:p>
    <w:p w:rsidR="007C3149" w:rsidRDefault="00452FF8">
      <w:pPr>
        <w:tabs>
          <w:tab w:val="left" w:pos="709"/>
        </w:tabs>
        <w:ind w:left="426"/>
        <w:jc w:val="center"/>
        <w:rPr>
          <w:b/>
        </w:rPr>
      </w:pPr>
      <w:r>
        <w:rPr>
          <w:b/>
        </w:rPr>
        <w:t>9. ПОРЯДОК РАСТОРЖЕНИЯ КОНТРАКТА</w:t>
      </w:r>
    </w:p>
    <w:p w:rsidR="007C3149" w:rsidRDefault="00452FF8">
      <w:pPr>
        <w:pStyle w:val="ConsPlusNormal"/>
        <w:jc w:val="both"/>
        <w:rPr>
          <w:color w:val="000000"/>
          <w:szCs w:val="24"/>
        </w:rPr>
      </w:pPr>
      <w:r>
        <w:rPr>
          <w:color w:val="000000"/>
          <w:szCs w:val="24"/>
        </w:rPr>
        <w:t>9.1. Все изменения Контракта должны быть совершены в письменном виде и оформлены дополнительными соглашениями к Контракту.</w:t>
      </w:r>
    </w:p>
    <w:p w:rsidR="007C3149" w:rsidRDefault="00452FF8">
      <w:pPr>
        <w:pStyle w:val="ConsPlusNormal"/>
        <w:jc w:val="both"/>
        <w:rPr>
          <w:color w:val="000000"/>
          <w:szCs w:val="24"/>
        </w:rPr>
      </w:pPr>
      <w:r>
        <w:rPr>
          <w:color w:val="000000"/>
          <w:szCs w:val="24"/>
        </w:rPr>
        <w:t>9.2. Настоящий Ко</w:t>
      </w:r>
      <w:r>
        <w:rPr>
          <w:color w:val="000000"/>
          <w:szCs w:val="24"/>
        </w:rPr>
        <w:t>нтракт может быть расторгнут:</w:t>
      </w:r>
    </w:p>
    <w:p w:rsidR="007C3149" w:rsidRDefault="00452FF8">
      <w:pPr>
        <w:pStyle w:val="ConsPlusNormal"/>
        <w:jc w:val="both"/>
        <w:rPr>
          <w:color w:val="000000"/>
          <w:szCs w:val="24"/>
        </w:rPr>
      </w:pPr>
      <w:r>
        <w:rPr>
          <w:color w:val="000000"/>
          <w:szCs w:val="24"/>
        </w:rPr>
        <w:t>9.2.1. по соглашению Сторон;</w:t>
      </w:r>
    </w:p>
    <w:p w:rsidR="007C3149" w:rsidRDefault="00452FF8">
      <w:pPr>
        <w:pStyle w:val="ConsPlusNormal"/>
        <w:jc w:val="both"/>
        <w:rPr>
          <w:color w:val="000000"/>
          <w:szCs w:val="24"/>
        </w:rPr>
      </w:pPr>
      <w:r>
        <w:rPr>
          <w:color w:val="000000"/>
          <w:szCs w:val="24"/>
        </w:rPr>
        <w:t>9.2.2. в судебном порядке;</w:t>
      </w:r>
    </w:p>
    <w:p w:rsidR="007C3149" w:rsidRDefault="00452FF8">
      <w:pPr>
        <w:pStyle w:val="ConsPlusNormal"/>
        <w:jc w:val="both"/>
        <w:rPr>
          <w:color w:val="000000"/>
          <w:szCs w:val="24"/>
        </w:rPr>
      </w:pPr>
      <w:r>
        <w:rPr>
          <w:color w:val="000000"/>
          <w:szCs w:val="24"/>
        </w:rPr>
        <w:t>9.3. Заказчик вправе принять решение об одностороннем отказе от исполнения Контракта в следующих случаях:</w:t>
      </w:r>
    </w:p>
    <w:p w:rsidR="007C3149" w:rsidRDefault="00452FF8">
      <w:pPr>
        <w:pStyle w:val="ConsPlusNormal"/>
        <w:jc w:val="both"/>
        <w:rPr>
          <w:color w:val="000000"/>
          <w:szCs w:val="24"/>
        </w:rPr>
      </w:pPr>
      <w:r>
        <w:rPr>
          <w:color w:val="000000"/>
          <w:szCs w:val="24"/>
        </w:rPr>
        <w:t>9.3.1. При существенном нарушении условий Контракта Исполнителем</w:t>
      </w:r>
      <w:r>
        <w:rPr>
          <w:color w:val="000000"/>
          <w:szCs w:val="24"/>
        </w:rPr>
        <w:t>.</w:t>
      </w:r>
    </w:p>
    <w:p w:rsidR="007C3149" w:rsidRDefault="00452FF8">
      <w:pPr>
        <w:pStyle w:val="ConsPlusNormal"/>
        <w:jc w:val="both"/>
        <w:rPr>
          <w:color w:val="000000"/>
          <w:szCs w:val="24"/>
        </w:rPr>
      </w:pPr>
      <w:r>
        <w:rPr>
          <w:color w:val="000000"/>
          <w:szCs w:val="24"/>
        </w:rPr>
        <w:t xml:space="preserve">9.3.2. В случае просрочки срока поставки товара.   </w:t>
      </w:r>
    </w:p>
    <w:p w:rsidR="007C3149" w:rsidRDefault="00452FF8">
      <w:pPr>
        <w:pStyle w:val="ConsPlusNormal"/>
        <w:jc w:val="both"/>
        <w:rPr>
          <w:color w:val="000000"/>
          <w:szCs w:val="24"/>
        </w:rPr>
      </w:pPr>
      <w:r>
        <w:rPr>
          <w:color w:val="000000"/>
          <w:szCs w:val="24"/>
        </w:rPr>
        <w:t>9.3.3. В иных случаях, предусмотренных действующим законодательством.</w:t>
      </w:r>
    </w:p>
    <w:p w:rsidR="007C3149" w:rsidRDefault="00452FF8">
      <w:pPr>
        <w:pStyle w:val="ConsPlusNormal"/>
        <w:jc w:val="both"/>
        <w:rPr>
          <w:color w:val="000000"/>
          <w:szCs w:val="24"/>
        </w:rPr>
      </w:pPr>
      <w:r>
        <w:rPr>
          <w:color w:val="000000"/>
          <w:szCs w:val="24"/>
        </w:rPr>
        <w:t>9.4. Расторжение Контракта по соглашению Сторон производится Сторонами путем подписания соответствующего соглашения о расторжении.</w:t>
      </w:r>
    </w:p>
    <w:p w:rsidR="007C3149" w:rsidRDefault="00452FF8">
      <w:pPr>
        <w:pStyle w:val="ConsPlusNormal"/>
        <w:jc w:val="both"/>
        <w:rPr>
          <w:color w:val="000000"/>
          <w:szCs w:val="24"/>
        </w:rPr>
      </w:pPr>
      <w:r>
        <w:rPr>
          <w:color w:val="000000"/>
          <w:szCs w:val="24"/>
        </w:rPr>
        <w:t>9</w:t>
      </w:r>
      <w:r>
        <w:rPr>
          <w:color w:val="000000"/>
          <w:szCs w:val="24"/>
        </w:rPr>
        <w:t xml:space="preserve">.5. Исполнитель не вправе принять решение об одностороннем расторжении настоящего Контракта, если   Заказчиком не нарушаются условия настоящего Контракта. </w:t>
      </w:r>
    </w:p>
    <w:p w:rsidR="007C3149" w:rsidRDefault="007C3149">
      <w:pPr>
        <w:widowControl w:val="0"/>
        <w:contextualSpacing/>
        <w:jc w:val="center"/>
        <w:rPr>
          <w:b/>
          <w:color w:val="000000"/>
        </w:rPr>
      </w:pPr>
    </w:p>
    <w:p w:rsidR="007C3149" w:rsidRDefault="00452FF8">
      <w:pPr>
        <w:widowControl w:val="0"/>
        <w:contextualSpacing/>
        <w:jc w:val="center"/>
        <w:rPr>
          <w:b/>
          <w:color w:val="000000"/>
        </w:rPr>
      </w:pPr>
      <w:r>
        <w:rPr>
          <w:b/>
          <w:color w:val="000000"/>
        </w:rPr>
        <w:t>10. УВЕДОМЛЕНИЯ</w:t>
      </w:r>
    </w:p>
    <w:p w:rsidR="007C3149" w:rsidRDefault="00452FF8">
      <w:pPr>
        <w:widowControl w:val="0"/>
        <w:contextualSpacing/>
        <w:jc w:val="both"/>
        <w:rPr>
          <w:color w:val="000000"/>
        </w:rPr>
      </w:pPr>
      <w:r>
        <w:rPr>
          <w:color w:val="000000"/>
        </w:rPr>
        <w:t>10.1. Все уведомления Сторон, связанные с исполнением настоящего Контракта, направл</w:t>
      </w:r>
      <w:r>
        <w:rPr>
          <w:color w:val="000000"/>
        </w:rPr>
        <w:t>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представлением оригинала или электронно-</w:t>
      </w:r>
      <w:r>
        <w:rPr>
          <w:color w:val="000000"/>
        </w:rPr>
        <w:t>цифровой форме, подписанные квалифицированной электронной подписью.</w:t>
      </w:r>
    </w:p>
    <w:p w:rsidR="007C3149" w:rsidRDefault="00452FF8">
      <w:pPr>
        <w:widowControl w:val="0"/>
        <w:contextualSpacing/>
        <w:jc w:val="both"/>
        <w:rPr>
          <w:color w:val="000000"/>
        </w:rPr>
      </w:pPr>
      <w:r>
        <w:rPr>
          <w:color w:val="000000"/>
        </w:rPr>
        <w:t>10.2.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w:t>
      </w:r>
      <w:r>
        <w:rPr>
          <w:color w:val="000000"/>
        </w:rPr>
        <w:t xml:space="preserve"> уведомлений посредством факсимильной связи и электронной почты уведомления считаются полученными Стороной в день отправки, при условии подтверждения получения уведомления противоположной Стороной. </w:t>
      </w:r>
    </w:p>
    <w:p w:rsidR="007C3149" w:rsidRDefault="007C3149">
      <w:pPr>
        <w:widowControl w:val="0"/>
        <w:contextualSpacing/>
        <w:jc w:val="both"/>
        <w:rPr>
          <w:color w:val="000000"/>
        </w:rPr>
      </w:pPr>
    </w:p>
    <w:p w:rsidR="007C3149" w:rsidRDefault="00452FF8">
      <w:pPr>
        <w:pStyle w:val="ConsPlusNormal"/>
        <w:ind w:firstLine="709"/>
        <w:jc w:val="center"/>
        <w:rPr>
          <w:b/>
          <w:caps/>
          <w:szCs w:val="24"/>
        </w:rPr>
      </w:pPr>
      <w:r>
        <w:rPr>
          <w:b/>
          <w:caps/>
          <w:szCs w:val="24"/>
        </w:rPr>
        <w:t>11. Антикоррупционная оговорка</w:t>
      </w:r>
    </w:p>
    <w:p w:rsidR="007C3149" w:rsidRDefault="00452FF8">
      <w:pPr>
        <w:pStyle w:val="ConsPlusNormal"/>
        <w:jc w:val="both"/>
        <w:rPr>
          <w:szCs w:val="24"/>
        </w:rPr>
      </w:pPr>
      <w:r>
        <w:rPr>
          <w:szCs w:val="24"/>
        </w:rPr>
        <w:t>11</w:t>
      </w:r>
      <w:r>
        <w:rPr>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w:t>
      </w:r>
      <w:r>
        <w:rPr>
          <w:szCs w:val="24"/>
        </w:rPr>
        <w:t>для оказания влияния на действия или решения этих лиц с целью получить какие-либо неправомерные преимущества или иные неправомерные цели.</w:t>
      </w:r>
    </w:p>
    <w:p w:rsidR="007C3149" w:rsidRDefault="00452FF8">
      <w:pPr>
        <w:pStyle w:val="ConsPlusNormal"/>
        <w:jc w:val="both"/>
        <w:rPr>
          <w:szCs w:val="24"/>
        </w:rPr>
      </w:pPr>
      <w:r>
        <w:rPr>
          <w:szCs w:val="24"/>
        </w:rPr>
        <w:t>11.2. При исполнении своих обязательств по настоящему контракту Стороны, их аффилированные лица, работники или посредн</w:t>
      </w:r>
      <w:r>
        <w:rPr>
          <w:szCs w:val="24"/>
        </w:rPr>
        <w:t>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w:t>
      </w:r>
      <w:r>
        <w:rPr>
          <w:szCs w:val="24"/>
        </w:rPr>
        <w:t>водействии легализации (отмыванию) доходов, полученных преступным путем.</w:t>
      </w:r>
    </w:p>
    <w:p w:rsidR="007C3149" w:rsidRDefault="00452FF8">
      <w:pPr>
        <w:pStyle w:val="ConsPlusNormal"/>
        <w:jc w:val="both"/>
        <w:rPr>
          <w:szCs w:val="24"/>
        </w:rPr>
      </w:pPr>
      <w:r>
        <w:rPr>
          <w:szCs w:val="24"/>
        </w:rPr>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w:t>
      </w:r>
      <w:r>
        <w:rPr>
          <w:szCs w:val="24"/>
        </w:rPr>
        <w:t xml:space="preserve">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w:t>
      </w:r>
      <w:r>
        <w:rPr>
          <w:szCs w:val="24"/>
        </w:rPr>
        <w:t>даты направления письменного уведомления.</w:t>
      </w:r>
    </w:p>
    <w:p w:rsidR="007C3149" w:rsidRDefault="00452FF8">
      <w:pPr>
        <w:pStyle w:val="ConsPlusNormal"/>
        <w:jc w:val="both"/>
        <w:rPr>
          <w:szCs w:val="24"/>
        </w:rPr>
      </w:pPr>
      <w:r>
        <w:rPr>
          <w:szCs w:val="24"/>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w:t>
      </w:r>
      <w:r>
        <w:rPr>
          <w:szCs w:val="24"/>
        </w:rPr>
        <w:t>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w:t>
      </w:r>
      <w:r>
        <w:rPr>
          <w:szCs w:val="24"/>
        </w:rPr>
        <w:t>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3149" w:rsidRDefault="00452FF8">
      <w:pPr>
        <w:tabs>
          <w:tab w:val="left" w:pos="709"/>
        </w:tabs>
        <w:jc w:val="both"/>
      </w:pPr>
      <w:r>
        <w:t>11.5. В случае нарушения одной Стороной обязательств воздерживаться от запрещенных в разделах настоящего ко</w:t>
      </w:r>
      <w:r>
        <w:t>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w:t>
      </w:r>
      <w:r>
        <w:t>ганы в соответствии с применимым законодательством.</w:t>
      </w:r>
    </w:p>
    <w:p w:rsidR="007C3149" w:rsidRDefault="00452FF8">
      <w:pPr>
        <w:tabs>
          <w:tab w:val="left" w:pos="709"/>
        </w:tabs>
        <w:jc w:val="both"/>
      </w:pPr>
      <w:r>
        <w:t>11.6.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r>
        <w:t>.</w:t>
      </w:r>
    </w:p>
    <w:p w:rsidR="007C3149" w:rsidRDefault="007C3149">
      <w:pPr>
        <w:pStyle w:val="ConsPlusNormal"/>
        <w:rPr>
          <w:b/>
          <w:color w:val="000000"/>
          <w:szCs w:val="24"/>
        </w:rPr>
      </w:pPr>
    </w:p>
    <w:p w:rsidR="007C3149" w:rsidRDefault="00452FF8">
      <w:pPr>
        <w:pStyle w:val="ConsPlusNormal"/>
        <w:jc w:val="center"/>
        <w:rPr>
          <w:b/>
          <w:color w:val="000000"/>
          <w:szCs w:val="24"/>
        </w:rPr>
      </w:pPr>
      <w:r>
        <w:rPr>
          <w:b/>
          <w:color w:val="000000"/>
          <w:szCs w:val="24"/>
        </w:rPr>
        <w:t xml:space="preserve">12. </w:t>
      </w:r>
      <w:r>
        <w:rPr>
          <w:b/>
          <w:szCs w:val="24"/>
        </w:rPr>
        <w:t xml:space="preserve">ЗАКЛЮЧИТЕЛЬНЫЕ ПОЛОЖЕНИЯ </w:t>
      </w:r>
    </w:p>
    <w:p w:rsidR="007C3149" w:rsidRDefault="00452FF8">
      <w:pPr>
        <w:pStyle w:val="ConsPlusNormal"/>
        <w:jc w:val="both"/>
        <w:rPr>
          <w:color w:val="000000"/>
          <w:szCs w:val="24"/>
        </w:rPr>
      </w:pPr>
      <w:r>
        <w:rPr>
          <w:color w:val="000000"/>
          <w:szCs w:val="24"/>
        </w:rPr>
        <w:t>12.1. Контракт вступает в силу с момента заключения и действует до 31.12.2026 года.</w:t>
      </w:r>
    </w:p>
    <w:p w:rsidR="007C3149" w:rsidRDefault="00452FF8">
      <w:pPr>
        <w:pStyle w:val="ConsPlusNormal"/>
        <w:jc w:val="both"/>
        <w:rPr>
          <w:color w:val="000000"/>
          <w:szCs w:val="24"/>
        </w:rPr>
      </w:pPr>
      <w:r>
        <w:rPr>
          <w:color w:val="000000"/>
          <w:szCs w:val="24"/>
        </w:rPr>
        <w:t>12.2. Настоящий Контракт составлен в 2 (двух) экземплярах, имеющих одинаковую юридическую силу, по одному экземпляру для каждой из Сторон.</w:t>
      </w:r>
    </w:p>
    <w:p w:rsidR="007C3149" w:rsidRDefault="00452FF8">
      <w:pPr>
        <w:pStyle w:val="ConsPlusNormal"/>
        <w:jc w:val="both"/>
        <w:rPr>
          <w:color w:val="000000"/>
          <w:szCs w:val="24"/>
        </w:rPr>
      </w:pPr>
      <w:r>
        <w:rPr>
          <w:color w:val="000000"/>
          <w:szCs w:val="24"/>
        </w:rPr>
        <w:t>12.3. Все адреса и реквизиты, указанные в разделе 13 настоящего Контракта, являются действующими. Иных адресов для направления почтовой корреспонденции Стороны не имеют. Об изменении адреса для почтовой   корреспонденции и (или) банковских реквизитов Сторо</w:t>
      </w:r>
      <w:r>
        <w:rPr>
          <w:color w:val="000000"/>
          <w:szCs w:val="24"/>
        </w:rPr>
        <w:t>на сообщает другой Стороне в течение 3 (Трех) рабочих дней с момента их изменения.</w:t>
      </w:r>
    </w:p>
    <w:p w:rsidR="007C3149" w:rsidRDefault="00452FF8">
      <w:pPr>
        <w:pStyle w:val="ConsPlusNormal"/>
        <w:jc w:val="both"/>
        <w:rPr>
          <w:color w:val="000000"/>
          <w:szCs w:val="24"/>
        </w:rPr>
      </w:pPr>
      <w:r>
        <w:rPr>
          <w:color w:val="000000"/>
          <w:szCs w:val="24"/>
        </w:rPr>
        <w:t>12.4. Условия настоящего Контракта, дополнительных соглашений к нему и иная информация, полученная сторонами в соответствии с Контрактом, носит конфиденциальный характер и р</w:t>
      </w:r>
      <w:r>
        <w:rPr>
          <w:color w:val="000000"/>
          <w:szCs w:val="24"/>
        </w:rPr>
        <w:t xml:space="preserve">азглашению не подлежит. </w:t>
      </w:r>
    </w:p>
    <w:p w:rsidR="007C3149" w:rsidRDefault="00452FF8">
      <w:pPr>
        <w:pStyle w:val="ConsPlusNormal"/>
        <w:jc w:val="both"/>
        <w:rPr>
          <w:color w:val="000000"/>
          <w:szCs w:val="24"/>
        </w:rPr>
      </w:pPr>
      <w:r>
        <w:rPr>
          <w:color w:val="000000"/>
          <w:szCs w:val="24"/>
        </w:rPr>
        <w:t xml:space="preserve">12.5. Все Приложения к Контракту являются его неотъемлемыми частями, а именно: </w:t>
      </w:r>
    </w:p>
    <w:p w:rsidR="007C3149" w:rsidRDefault="00452FF8">
      <w:pPr>
        <w:pStyle w:val="ConsPlusNormal"/>
        <w:jc w:val="both"/>
        <w:rPr>
          <w:color w:val="000000"/>
          <w:szCs w:val="24"/>
        </w:rPr>
      </w:pPr>
      <w:r>
        <w:rPr>
          <w:color w:val="000000"/>
          <w:szCs w:val="24"/>
        </w:rPr>
        <w:t>12.5.1. Приложение 1. Техническое задание</w:t>
      </w:r>
    </w:p>
    <w:p w:rsidR="007C3149" w:rsidRDefault="00452FF8">
      <w:pPr>
        <w:pStyle w:val="ConsPlusNormal"/>
        <w:jc w:val="both"/>
        <w:rPr>
          <w:color w:val="000000"/>
          <w:szCs w:val="24"/>
        </w:rPr>
      </w:pPr>
      <w:r>
        <w:rPr>
          <w:color w:val="000000"/>
          <w:szCs w:val="24"/>
        </w:rPr>
        <w:t xml:space="preserve">12.5.2. Приложение 2. Спецификация </w:t>
      </w:r>
    </w:p>
    <w:p w:rsidR="007C3149" w:rsidRDefault="00452FF8">
      <w:pPr>
        <w:jc w:val="both"/>
      </w:pPr>
      <w:r>
        <w:rPr>
          <w:color w:val="000000"/>
        </w:rPr>
        <w:t>12.5.3.</w:t>
      </w:r>
      <w:r>
        <w:t xml:space="preserve"> Приложение 3 Журнал учета времени оказанных услуг </w:t>
      </w:r>
    </w:p>
    <w:p w:rsidR="007C3149" w:rsidRDefault="00452FF8">
      <w:r>
        <w:t>12.5.4. Прилож</w:t>
      </w:r>
      <w:r>
        <w:t>ение 4. Правила охраны труда, соблюдение правил пожарной безопасности.</w:t>
      </w:r>
    </w:p>
    <w:p w:rsidR="007C3149" w:rsidRDefault="00452FF8">
      <w:pPr>
        <w:pStyle w:val="ConsPlusNormal"/>
        <w:jc w:val="both"/>
        <w:rPr>
          <w:b/>
          <w:color w:val="000000"/>
        </w:rPr>
      </w:pPr>
      <w:r>
        <w:rPr>
          <w:color w:val="000000"/>
          <w:szCs w:val="24"/>
        </w:rPr>
        <w:t xml:space="preserve"> </w:t>
      </w:r>
    </w:p>
    <w:p w:rsidR="007C3149" w:rsidRDefault="00452FF8">
      <w:pPr>
        <w:pStyle w:val="ConsPlusNormal"/>
        <w:ind w:firstLine="567"/>
        <w:jc w:val="center"/>
        <w:rPr>
          <w:b/>
          <w:color w:val="000000"/>
        </w:rPr>
      </w:pPr>
      <w:r>
        <w:rPr>
          <w:b/>
          <w:color w:val="000000"/>
        </w:rPr>
        <w:t xml:space="preserve">13. БАНКОВСКИЕ РЕКВИЗИТЫ И ПОДПИСИ СТОРОН  </w:t>
      </w:r>
    </w:p>
    <w:tbl>
      <w:tblPr>
        <w:tblW w:w="5098" w:type="pct"/>
        <w:tblLook w:val="01E0" w:firstRow="1" w:lastRow="1" w:firstColumn="1" w:lastColumn="1" w:noHBand="0" w:noVBand="0"/>
      </w:tblPr>
      <w:tblGrid>
        <w:gridCol w:w="5083"/>
        <w:gridCol w:w="5543"/>
      </w:tblGrid>
      <w:tr w:rsidR="007C3149">
        <w:trPr>
          <w:trHeight w:val="3510"/>
        </w:trPr>
        <w:tc>
          <w:tcPr>
            <w:tcW w:w="4944" w:type="dxa"/>
          </w:tcPr>
          <w:p w:rsidR="007C3149" w:rsidRDefault="00452FF8">
            <w:pPr>
              <w:rPr>
                <w:b/>
                <w:sz w:val="22"/>
                <w:szCs w:val="22"/>
              </w:rPr>
            </w:pPr>
            <w:r>
              <w:rPr>
                <w:b/>
                <w:sz w:val="22"/>
                <w:szCs w:val="22"/>
              </w:rPr>
              <w:t>Заказчик:</w:t>
            </w:r>
          </w:p>
          <w:p w:rsidR="007C3149" w:rsidRDefault="00452FF8">
            <w:pPr>
              <w:rPr>
                <w:b/>
                <w:bCs/>
                <w:sz w:val="23"/>
                <w:szCs w:val="23"/>
                <w:highlight w:val="yellow"/>
              </w:rPr>
            </w:pPr>
            <w:r>
              <w:rPr>
                <w:b/>
                <w:bCs/>
                <w:sz w:val="23"/>
                <w:szCs w:val="23"/>
              </w:rPr>
              <w:t xml:space="preserve">ФГБОУ ВО ДВГМУ Минздрава России </w:t>
            </w:r>
          </w:p>
          <w:p w:rsidR="007C3149" w:rsidRDefault="00452FF8">
            <w:pPr>
              <w:rPr>
                <w:sz w:val="23"/>
                <w:szCs w:val="23"/>
              </w:rPr>
            </w:pPr>
            <w:r>
              <w:rPr>
                <w:sz w:val="23"/>
                <w:szCs w:val="23"/>
              </w:rPr>
              <w:t>680000, Хабаровский край, г. Хабаровск,</w:t>
            </w:r>
          </w:p>
          <w:p w:rsidR="007C3149" w:rsidRDefault="00452FF8">
            <w:pPr>
              <w:rPr>
                <w:sz w:val="23"/>
                <w:szCs w:val="23"/>
              </w:rPr>
            </w:pPr>
            <w:r>
              <w:rPr>
                <w:sz w:val="23"/>
                <w:szCs w:val="23"/>
              </w:rPr>
              <w:t>ул. Муравьева-Амурского, 35</w:t>
            </w:r>
          </w:p>
          <w:p w:rsidR="007C3149" w:rsidRDefault="00452FF8">
            <w:pPr>
              <w:rPr>
                <w:sz w:val="23"/>
                <w:szCs w:val="23"/>
              </w:rPr>
            </w:pPr>
            <w:r>
              <w:rPr>
                <w:sz w:val="23"/>
                <w:szCs w:val="23"/>
              </w:rPr>
              <w:t>Тел/факс (4212) 32-55-92</w:t>
            </w:r>
          </w:p>
          <w:p w:rsidR="007C3149" w:rsidRDefault="00452FF8">
            <w:pPr>
              <w:rPr>
                <w:sz w:val="23"/>
                <w:szCs w:val="23"/>
              </w:rPr>
            </w:pPr>
            <w:r>
              <w:rPr>
                <w:sz w:val="23"/>
                <w:szCs w:val="23"/>
              </w:rPr>
              <w:t>ИНН 2721020896    КПП 272101001</w:t>
            </w:r>
          </w:p>
          <w:p w:rsidR="007C3149" w:rsidRDefault="00452FF8">
            <w:pPr>
              <w:ind w:hanging="1"/>
            </w:pPr>
            <w:r>
              <w:rPr>
                <w:sz w:val="22"/>
                <w:szCs w:val="22"/>
              </w:rPr>
              <w:t xml:space="preserve">УФК по Приморскому краю (ФГБОУ ВО </w:t>
            </w:r>
          </w:p>
          <w:p w:rsidR="007C3149" w:rsidRDefault="00452FF8">
            <w:pPr>
              <w:ind w:hanging="1"/>
              <w:rPr>
                <w:sz w:val="22"/>
                <w:szCs w:val="22"/>
              </w:rPr>
            </w:pPr>
            <w:r>
              <w:rPr>
                <w:sz w:val="22"/>
                <w:szCs w:val="22"/>
              </w:rPr>
              <w:t xml:space="preserve">ДВГМУ Минздрава России ЛС </w:t>
            </w:r>
          </w:p>
          <w:p w:rsidR="007C3149" w:rsidRDefault="00452FF8">
            <w:pPr>
              <w:ind w:hanging="1"/>
            </w:pPr>
            <w:r>
              <w:rPr>
                <w:sz w:val="22"/>
                <w:szCs w:val="22"/>
              </w:rPr>
              <w:t>20226Х51140, 22226Х51140)</w:t>
            </w:r>
          </w:p>
          <w:p w:rsidR="007C3149" w:rsidRDefault="00452FF8">
            <w:pPr>
              <w:ind w:hanging="1"/>
            </w:pPr>
            <w:r>
              <w:rPr>
                <w:sz w:val="22"/>
                <w:szCs w:val="22"/>
              </w:rPr>
              <w:t>ОКЦ №1 ДГУ Банка России//УФК по Приморскому краю г. Владивосток</w:t>
            </w:r>
          </w:p>
          <w:p w:rsidR="007C3149" w:rsidRDefault="00452FF8">
            <w:pPr>
              <w:ind w:hanging="1"/>
            </w:pPr>
            <w:r>
              <w:rPr>
                <w:sz w:val="22"/>
                <w:szCs w:val="22"/>
              </w:rPr>
              <w:t>БИК 010507002</w:t>
            </w:r>
          </w:p>
          <w:p w:rsidR="007C3149" w:rsidRDefault="00452FF8">
            <w:pPr>
              <w:ind w:hanging="1"/>
            </w:pPr>
            <w:r>
              <w:rPr>
                <w:sz w:val="22"/>
                <w:szCs w:val="22"/>
              </w:rPr>
              <w:t>Номер счета банка получателя</w:t>
            </w:r>
          </w:p>
          <w:p w:rsidR="007C3149" w:rsidRDefault="00452FF8">
            <w:pPr>
              <w:ind w:hanging="1"/>
            </w:pPr>
            <w:r>
              <w:rPr>
                <w:sz w:val="22"/>
                <w:szCs w:val="22"/>
              </w:rPr>
              <w:t>(Единый казначейский счет) 40</w:t>
            </w:r>
            <w:r>
              <w:rPr>
                <w:sz w:val="22"/>
                <w:szCs w:val="22"/>
              </w:rPr>
              <w:t>102810545370000012</w:t>
            </w:r>
          </w:p>
          <w:p w:rsidR="007C3149" w:rsidRDefault="00452FF8">
            <w:pPr>
              <w:ind w:hanging="1"/>
              <w:rPr>
                <w:highlight w:val="white"/>
              </w:rPr>
            </w:pPr>
            <w:r>
              <w:rPr>
                <w:sz w:val="22"/>
                <w:szCs w:val="22"/>
                <w:highlight w:val="white"/>
              </w:rPr>
              <w:t>Номер счета получателя</w:t>
            </w:r>
          </w:p>
          <w:p w:rsidR="007C3149" w:rsidRDefault="00452FF8">
            <w:pPr>
              <w:ind w:hanging="1"/>
              <w:rPr>
                <w:highlight w:val="white"/>
              </w:rPr>
            </w:pPr>
            <w:r>
              <w:rPr>
                <w:sz w:val="22"/>
                <w:szCs w:val="22"/>
                <w:highlight w:val="white"/>
              </w:rPr>
              <w:t>(казначейский счет) 03214643000000012006</w:t>
            </w:r>
          </w:p>
          <w:p w:rsidR="007C3149" w:rsidRDefault="00452FF8">
            <w:pPr>
              <w:ind w:hanging="1"/>
              <w:rPr>
                <w:highlight w:val="white"/>
              </w:rPr>
            </w:pPr>
            <w:r>
              <w:rPr>
                <w:sz w:val="22"/>
                <w:szCs w:val="22"/>
                <w:highlight w:val="white"/>
              </w:rPr>
              <w:t>ОКТМО 08701000</w:t>
            </w:r>
          </w:p>
          <w:p w:rsidR="007C3149" w:rsidRDefault="00452FF8">
            <w:r>
              <w:rPr>
                <w:sz w:val="22"/>
                <w:szCs w:val="22"/>
                <w:highlight w:val="white"/>
              </w:rPr>
              <w:t>ОКПО 01962959 ОГРН 1032700296078</w:t>
            </w:r>
          </w:p>
          <w:p w:rsidR="007C3149" w:rsidRDefault="00452FF8">
            <w:r>
              <w:t>Должность</w:t>
            </w:r>
          </w:p>
          <w:p w:rsidR="007C3149" w:rsidRDefault="007C3149"/>
          <w:p w:rsidR="007C3149" w:rsidRDefault="007C3149">
            <w:pPr>
              <w:jc w:val="both"/>
            </w:pPr>
          </w:p>
          <w:p w:rsidR="007C3149" w:rsidRDefault="00452FF8">
            <w:pPr>
              <w:jc w:val="both"/>
            </w:pPr>
            <w:r>
              <w:t>__________________/ _________________ /</w:t>
            </w:r>
          </w:p>
          <w:p w:rsidR="007C3149" w:rsidRDefault="00452FF8">
            <w:pPr>
              <w:jc w:val="both"/>
              <w:rPr>
                <w:sz w:val="16"/>
                <w:szCs w:val="16"/>
              </w:rPr>
            </w:pPr>
            <w:r>
              <w:rPr>
                <w:sz w:val="16"/>
                <w:szCs w:val="16"/>
              </w:rPr>
              <w:t xml:space="preserve">Подпись, печать  </w:t>
            </w:r>
          </w:p>
          <w:p w:rsidR="007C3149" w:rsidRDefault="007C3149">
            <w:pPr>
              <w:rPr>
                <w:sz w:val="22"/>
                <w:szCs w:val="22"/>
              </w:rPr>
            </w:pPr>
          </w:p>
        </w:tc>
        <w:tc>
          <w:tcPr>
            <w:tcW w:w="5392" w:type="dxa"/>
          </w:tcPr>
          <w:p w:rsidR="007C3149" w:rsidRDefault="00452FF8">
            <w:pPr>
              <w:rPr>
                <w:b/>
                <w:sz w:val="22"/>
                <w:szCs w:val="22"/>
              </w:rPr>
            </w:pPr>
            <w:r>
              <w:rPr>
                <w:b/>
                <w:sz w:val="22"/>
                <w:szCs w:val="22"/>
              </w:rPr>
              <w:t>Исполнитель:</w:t>
            </w: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pStyle w:val="af"/>
              <w:ind w:left="159" w:hanging="159"/>
              <w:rPr>
                <w:rFonts w:ascii="Times New Roman" w:hAnsi="Times New Roman" w:cs="Times New Roman"/>
                <w:sz w:val="23"/>
                <w:szCs w:val="23"/>
                <w:lang w:bidi="ar-SA"/>
              </w:rPr>
            </w:pPr>
          </w:p>
          <w:p w:rsidR="007C3149" w:rsidRDefault="007C3149">
            <w:pPr>
              <w:ind w:left="159" w:hanging="159"/>
            </w:pPr>
          </w:p>
          <w:p w:rsidR="007C3149" w:rsidRDefault="00452FF8">
            <w:pPr>
              <w:ind w:left="159" w:hanging="159"/>
            </w:pPr>
            <w:r>
              <w:t>Должность</w:t>
            </w:r>
          </w:p>
          <w:p w:rsidR="007C3149" w:rsidRDefault="007C3149">
            <w:pPr>
              <w:ind w:left="159" w:hanging="159"/>
              <w:jc w:val="both"/>
            </w:pPr>
          </w:p>
          <w:p w:rsidR="007C3149" w:rsidRDefault="00452FF8">
            <w:pPr>
              <w:ind w:hanging="109"/>
              <w:jc w:val="both"/>
            </w:pPr>
            <w:r>
              <w:t xml:space="preserve">    ____________________/ ______________/</w:t>
            </w:r>
          </w:p>
          <w:p w:rsidR="007C3149" w:rsidRDefault="00452FF8">
            <w:pPr>
              <w:ind w:hanging="109"/>
              <w:jc w:val="both"/>
              <w:rPr>
                <w:sz w:val="16"/>
                <w:szCs w:val="16"/>
              </w:rPr>
            </w:pPr>
            <w:r>
              <w:rPr>
                <w:sz w:val="16"/>
                <w:szCs w:val="16"/>
              </w:rPr>
              <w:t xml:space="preserve">     Подпись, печать</w:t>
            </w:r>
          </w:p>
          <w:p w:rsidR="007C3149" w:rsidRDefault="007C3149">
            <w:pPr>
              <w:widowControl w:val="0"/>
              <w:ind w:firstLine="720"/>
              <w:jc w:val="right"/>
              <w:rPr>
                <w:rFonts w:eastAsia="MS Mincho"/>
                <w:sz w:val="22"/>
                <w:szCs w:val="22"/>
              </w:rPr>
            </w:pPr>
          </w:p>
          <w:p w:rsidR="007C3149" w:rsidRDefault="007C3149">
            <w:pPr>
              <w:widowControl w:val="0"/>
              <w:ind w:firstLine="720"/>
              <w:jc w:val="right"/>
              <w:rPr>
                <w:rFonts w:eastAsia="MS Mincho"/>
                <w:sz w:val="22"/>
                <w:szCs w:val="22"/>
              </w:rPr>
            </w:pPr>
          </w:p>
          <w:p w:rsidR="007C3149" w:rsidRDefault="007C3149">
            <w:pPr>
              <w:pStyle w:val="af"/>
            </w:pPr>
          </w:p>
          <w:p w:rsidR="007C3149" w:rsidRDefault="007C3149">
            <w:pPr>
              <w:pStyle w:val="af"/>
            </w:pPr>
          </w:p>
          <w:p w:rsidR="007C3149" w:rsidRDefault="007C3149">
            <w:pPr>
              <w:pStyle w:val="af"/>
            </w:pPr>
          </w:p>
          <w:p w:rsidR="007C3149" w:rsidRDefault="007C3149">
            <w:pPr>
              <w:pStyle w:val="af"/>
            </w:pPr>
          </w:p>
          <w:p w:rsidR="007C3149" w:rsidRDefault="007C3149">
            <w:pPr>
              <w:pStyle w:val="af"/>
            </w:pPr>
          </w:p>
          <w:p w:rsidR="007C3149" w:rsidRDefault="007C3149">
            <w:pPr>
              <w:pStyle w:val="af"/>
            </w:pPr>
          </w:p>
          <w:p w:rsidR="007C3149" w:rsidRDefault="007C3149">
            <w:pPr>
              <w:pStyle w:val="af"/>
            </w:pPr>
          </w:p>
          <w:p w:rsidR="007C3149" w:rsidRDefault="007C3149">
            <w:pPr>
              <w:pStyle w:val="af"/>
            </w:pPr>
          </w:p>
          <w:p w:rsidR="007C3149" w:rsidRDefault="007C3149">
            <w:pPr>
              <w:pStyle w:val="af"/>
            </w:pPr>
          </w:p>
          <w:p w:rsidR="007C3149" w:rsidRDefault="007C3149">
            <w:pPr>
              <w:pStyle w:val="af"/>
            </w:pPr>
          </w:p>
        </w:tc>
      </w:tr>
    </w:tbl>
    <w:p w:rsidR="007C3149" w:rsidRDefault="00452FF8">
      <w:pPr>
        <w:pageBreakBefore/>
        <w:widowControl w:val="0"/>
        <w:ind w:firstLine="720"/>
        <w:jc w:val="right"/>
        <w:rPr>
          <w:rFonts w:eastAsia="MS Mincho"/>
          <w:sz w:val="22"/>
          <w:szCs w:val="22"/>
        </w:rPr>
      </w:pPr>
      <w:r>
        <w:rPr>
          <w:rFonts w:eastAsia="MS Mincho"/>
          <w:sz w:val="22"/>
          <w:szCs w:val="22"/>
        </w:rPr>
        <w:t>Приложение № 1 к Контракту</w:t>
      </w:r>
    </w:p>
    <w:p w:rsidR="007C3149" w:rsidRDefault="00452FF8">
      <w:pPr>
        <w:widowControl w:val="0"/>
        <w:ind w:firstLine="720"/>
        <w:jc w:val="right"/>
        <w:rPr>
          <w:sz w:val="22"/>
          <w:szCs w:val="22"/>
        </w:rPr>
      </w:pPr>
      <w:r>
        <w:rPr>
          <w:rFonts w:eastAsia="MS Mincho"/>
          <w:sz w:val="22"/>
          <w:szCs w:val="22"/>
        </w:rPr>
        <w:t>№ _____________ от " ___ " __________ 2026</w:t>
      </w:r>
    </w:p>
    <w:p w:rsidR="007C3149" w:rsidRDefault="007C3149">
      <w:pPr>
        <w:jc w:val="center"/>
        <w:rPr>
          <w:b/>
        </w:rPr>
      </w:pPr>
    </w:p>
    <w:tbl>
      <w:tblPr>
        <w:tblW w:w="10320" w:type="dxa"/>
        <w:tblLayout w:type="fixed"/>
        <w:tblLook w:val="04A0" w:firstRow="1" w:lastRow="0" w:firstColumn="1" w:lastColumn="0" w:noHBand="0" w:noVBand="1"/>
      </w:tblPr>
      <w:tblGrid>
        <w:gridCol w:w="5356"/>
        <w:gridCol w:w="4964"/>
      </w:tblGrid>
      <w:tr w:rsidR="007C3149">
        <w:trPr>
          <w:cantSplit/>
        </w:trPr>
        <w:tc>
          <w:tcPr>
            <w:tcW w:w="5356" w:type="dxa"/>
          </w:tcPr>
          <w:p w:rsidR="007C3149" w:rsidRDefault="007C3149"/>
        </w:tc>
        <w:tc>
          <w:tcPr>
            <w:tcW w:w="4964" w:type="dxa"/>
          </w:tcPr>
          <w:p w:rsidR="007C3149" w:rsidRDefault="007C3149"/>
        </w:tc>
      </w:tr>
    </w:tbl>
    <w:p w:rsidR="007C3149" w:rsidRDefault="00452FF8">
      <w:pPr>
        <w:jc w:val="center"/>
        <w:rPr>
          <w:b/>
          <w:bCs/>
          <w:lang w:eastAsia="ru-RU"/>
        </w:rPr>
      </w:pPr>
      <w:r>
        <w:rPr>
          <w:b/>
          <w:bCs/>
        </w:rPr>
        <w:t>ТЕХНИЧЕСКАЯ ЧАСТЬ</w:t>
      </w:r>
    </w:p>
    <w:p w:rsidR="007C3149" w:rsidRDefault="00452FF8">
      <w:pPr>
        <w:jc w:val="center"/>
        <w:rPr>
          <w:b/>
          <w:bCs/>
          <w:lang w:eastAsia="en-US"/>
        </w:rPr>
      </w:pPr>
      <w:r>
        <w:rPr>
          <w:b/>
          <w:bCs/>
        </w:rPr>
        <w:t>СВЕДЕНИЯ ОБ ОБЪЕКТЕ ЗАКУПКИ</w:t>
      </w:r>
    </w:p>
    <w:p w:rsidR="007C3149" w:rsidRDefault="00452FF8">
      <w:r>
        <w:rPr>
          <w:b/>
          <w:bCs/>
        </w:rPr>
        <w:t>Цель закупки:</w:t>
      </w:r>
      <w:r>
        <w:t xml:space="preserve"> </w:t>
      </w:r>
      <w:r w:rsidRPr="00AD100E">
        <w:rPr>
          <w:rStyle w:val="af2"/>
          <w:b w:val="0"/>
          <w:sz w:val="22"/>
          <w:szCs w:val="22"/>
        </w:rPr>
        <w:t>Огнезащита деревянных конструкций крыши проводится для повышения пожарной безопасности</w:t>
      </w:r>
      <w:r w:rsidRPr="00AD100E">
        <w:rPr>
          <w:b/>
          <w:sz w:val="22"/>
          <w:szCs w:val="22"/>
        </w:rPr>
        <w:t>:</w:t>
      </w:r>
      <w:r w:rsidRPr="00AD100E">
        <w:rPr>
          <w:rStyle w:val="af2"/>
          <w:b w:val="0"/>
          <w:sz w:val="22"/>
          <w:szCs w:val="22"/>
        </w:rPr>
        <w:t xml:space="preserve"> для замедления распространения пламени</w:t>
      </w:r>
      <w:r w:rsidRPr="00AD100E">
        <w:rPr>
          <w:sz w:val="22"/>
          <w:szCs w:val="22"/>
        </w:rPr>
        <w:t>, минимизации его воздействия и обеспечения локализации возгорания.</w:t>
      </w:r>
    </w:p>
    <w:p w:rsidR="007C3149" w:rsidRDefault="00452FF8">
      <w:pPr>
        <w:rPr>
          <w:b/>
          <w:bCs/>
        </w:rPr>
      </w:pPr>
      <w:r>
        <w:rPr>
          <w:b/>
          <w:bCs/>
        </w:rPr>
        <w:t>Наименование и объем закупае</w:t>
      </w:r>
    </w:p>
    <w:p w:rsidR="007C3149" w:rsidRDefault="00452FF8">
      <w:pPr>
        <w:rPr>
          <w:b/>
          <w:bCs/>
        </w:rPr>
      </w:pPr>
      <w:r>
        <w:rPr>
          <w:b/>
          <w:bCs/>
        </w:rPr>
        <w:t>мых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3641"/>
        <w:gridCol w:w="1842"/>
        <w:gridCol w:w="1560"/>
        <w:gridCol w:w="1701"/>
      </w:tblGrid>
      <w:tr w:rsidR="007C3149">
        <w:trPr>
          <w:trHeight w:hRule="exact" w:val="284"/>
        </w:trPr>
        <w:tc>
          <w:tcPr>
            <w:tcW w:w="754"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rPr>
                <w:sz w:val="22"/>
                <w:szCs w:val="22"/>
                <w:lang w:eastAsia="en-US"/>
              </w:rPr>
            </w:pPr>
            <w:r>
              <w:t>№ п/п</w:t>
            </w:r>
          </w:p>
        </w:tc>
        <w:tc>
          <w:tcPr>
            <w:tcW w:w="3641"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jc w:val="center"/>
              <w:rPr>
                <w:sz w:val="22"/>
                <w:szCs w:val="22"/>
                <w:lang w:eastAsia="en-US"/>
              </w:rPr>
            </w:pPr>
            <w:r>
              <w:t>Наименование усл</w:t>
            </w:r>
            <w:r>
              <w:t>уг</w:t>
            </w:r>
          </w:p>
        </w:tc>
        <w:tc>
          <w:tcPr>
            <w:tcW w:w="1842"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jc w:val="center"/>
              <w:rPr>
                <w:sz w:val="22"/>
                <w:szCs w:val="22"/>
                <w:lang w:eastAsia="en-US"/>
              </w:rPr>
            </w:pPr>
            <w:r>
              <w:t>ОКПД2</w:t>
            </w:r>
          </w:p>
        </w:tc>
        <w:tc>
          <w:tcPr>
            <w:tcW w:w="1560"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jc w:val="center"/>
              <w:rPr>
                <w:sz w:val="22"/>
                <w:szCs w:val="22"/>
                <w:lang w:eastAsia="en-US"/>
              </w:rPr>
            </w:pPr>
            <w:r>
              <w:t>Ед. изм.</w:t>
            </w:r>
          </w:p>
        </w:tc>
        <w:tc>
          <w:tcPr>
            <w:tcW w:w="1701"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jc w:val="center"/>
              <w:rPr>
                <w:sz w:val="22"/>
                <w:szCs w:val="22"/>
                <w:lang w:eastAsia="en-US"/>
              </w:rPr>
            </w:pPr>
            <w:r>
              <w:t>Количество</w:t>
            </w:r>
          </w:p>
        </w:tc>
      </w:tr>
      <w:tr w:rsidR="007C3149">
        <w:trPr>
          <w:trHeight w:hRule="exact" w:val="1209"/>
        </w:trPr>
        <w:tc>
          <w:tcPr>
            <w:tcW w:w="754"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rPr>
                <w:sz w:val="22"/>
                <w:szCs w:val="22"/>
                <w:lang w:eastAsia="en-US"/>
              </w:rPr>
            </w:pPr>
            <w:r>
              <w:t>1.</w:t>
            </w:r>
          </w:p>
        </w:tc>
        <w:tc>
          <w:tcPr>
            <w:tcW w:w="3641" w:type="dxa"/>
            <w:tcBorders>
              <w:top w:val="single" w:sz="4" w:space="0" w:color="auto"/>
              <w:left w:val="single" w:sz="4" w:space="0" w:color="auto"/>
              <w:bottom w:val="single" w:sz="4" w:space="0" w:color="auto"/>
              <w:right w:val="single" w:sz="4" w:space="0" w:color="auto"/>
            </w:tcBorders>
            <w:vAlign w:val="center"/>
          </w:tcPr>
          <w:p w:rsidR="007C3149" w:rsidRDefault="00452FF8">
            <w:pPr>
              <w:rPr>
                <w:sz w:val="22"/>
                <w:szCs w:val="22"/>
                <w:lang w:eastAsia="en-US"/>
              </w:rPr>
            </w:pPr>
            <w:r>
              <w:rPr>
                <w:sz w:val="22"/>
                <w:szCs w:val="22"/>
              </w:rPr>
              <w:t>Услуги по огнезащитной обработке  деревянных конструкций чердачных помещений в зданиях ДВГМУ</w:t>
            </w:r>
          </w:p>
        </w:tc>
        <w:tc>
          <w:tcPr>
            <w:tcW w:w="1842"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jc w:val="center"/>
              <w:rPr>
                <w:sz w:val="22"/>
                <w:szCs w:val="22"/>
                <w:lang w:eastAsia="en-US"/>
              </w:rPr>
            </w:pPr>
            <w:r>
              <w:t>43.29.11.140</w:t>
            </w:r>
          </w:p>
        </w:tc>
        <w:tc>
          <w:tcPr>
            <w:tcW w:w="1560"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jc w:val="center"/>
              <w:rPr>
                <w:sz w:val="22"/>
                <w:szCs w:val="22"/>
                <w:lang w:eastAsia="en-US"/>
              </w:rPr>
            </w:pPr>
            <w:r>
              <w:t>Квадратный метр</w:t>
            </w:r>
          </w:p>
        </w:tc>
        <w:tc>
          <w:tcPr>
            <w:tcW w:w="1701" w:type="dxa"/>
            <w:tcBorders>
              <w:top w:val="single" w:sz="4" w:space="0" w:color="auto"/>
              <w:left w:val="single" w:sz="4" w:space="0" w:color="auto"/>
              <w:bottom w:val="single" w:sz="4" w:space="0" w:color="auto"/>
              <w:right w:val="single" w:sz="4" w:space="0" w:color="auto"/>
            </w:tcBorders>
            <w:vAlign w:val="center"/>
          </w:tcPr>
          <w:p w:rsidR="007C3149" w:rsidRDefault="00452FF8">
            <w:pPr>
              <w:spacing w:line="276" w:lineRule="auto"/>
              <w:jc w:val="center"/>
              <w:rPr>
                <w:sz w:val="22"/>
                <w:szCs w:val="22"/>
                <w:lang w:eastAsia="en-US"/>
              </w:rPr>
            </w:pPr>
            <w:r>
              <w:t>10499</w:t>
            </w:r>
          </w:p>
        </w:tc>
      </w:tr>
    </w:tbl>
    <w:p w:rsidR="007C3149" w:rsidRDefault="007C3149">
      <w:pPr>
        <w:spacing w:line="276" w:lineRule="auto"/>
        <w:jc w:val="both"/>
        <w:rPr>
          <w:b/>
          <w:bCs/>
        </w:rPr>
      </w:pPr>
    </w:p>
    <w:p w:rsidR="007C3149" w:rsidRDefault="00452FF8">
      <w:pPr>
        <w:spacing w:line="276" w:lineRule="auto"/>
        <w:jc w:val="center"/>
        <w:rPr>
          <w:b/>
          <w:bCs/>
          <w:sz w:val="22"/>
          <w:szCs w:val="20"/>
          <w:lang w:eastAsia="en-US"/>
        </w:rPr>
      </w:pPr>
      <w:r>
        <w:rPr>
          <w:b/>
          <w:bC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812"/>
        <w:gridCol w:w="2552"/>
      </w:tblGrid>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7C3149" w:rsidRDefault="00452FF8">
            <w:pPr>
              <w:tabs>
                <w:tab w:val="left" w:pos="0"/>
              </w:tabs>
              <w:jc w:val="center"/>
              <w:rPr>
                <w:sz w:val="22"/>
                <w:szCs w:val="22"/>
                <w:lang w:val="en-US" w:eastAsia="en-US"/>
              </w:rPr>
            </w:pPr>
            <w:r>
              <w:rPr>
                <w:lang w:val="en-US"/>
              </w:rPr>
              <w:t>№ п/п</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7C3149" w:rsidRDefault="00452FF8">
            <w:pPr>
              <w:tabs>
                <w:tab w:val="left" w:pos="0"/>
              </w:tabs>
              <w:jc w:val="center"/>
              <w:rPr>
                <w:sz w:val="22"/>
                <w:szCs w:val="22"/>
                <w:lang w:eastAsia="en-US"/>
              </w:rPr>
            </w:pPr>
            <w:r>
              <w:t>Наименование услуг, функциональные, качественные характеристики</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7C3149" w:rsidRDefault="00452FF8">
            <w:pPr>
              <w:tabs>
                <w:tab w:val="left" w:pos="0"/>
              </w:tabs>
              <w:jc w:val="center"/>
              <w:rPr>
                <w:sz w:val="22"/>
                <w:szCs w:val="22"/>
                <w:lang w:val="en-US" w:eastAsia="en-US"/>
              </w:rPr>
            </w:pPr>
            <w:r>
              <w:rPr>
                <w:lang w:val="en-US"/>
              </w:rPr>
              <w:t>Значение показателей</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7C3149" w:rsidRDefault="00452FF8">
            <w:pPr>
              <w:tabs>
                <w:tab w:val="left" w:pos="0"/>
              </w:tabs>
              <w:jc w:val="center"/>
              <w:rPr>
                <w:sz w:val="22"/>
                <w:szCs w:val="22"/>
                <w:lang w:val="en-US" w:eastAsia="en-US"/>
              </w:rPr>
            </w:pPr>
            <w:r>
              <w:rPr>
                <w:lang w:val="en-US"/>
              </w:rPr>
              <w:t>1</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7C3149" w:rsidRDefault="00452FF8">
            <w:pPr>
              <w:tabs>
                <w:tab w:val="left" w:pos="0"/>
              </w:tabs>
              <w:jc w:val="center"/>
              <w:rPr>
                <w:sz w:val="22"/>
                <w:szCs w:val="22"/>
                <w:lang w:val="en-US" w:eastAsia="en-US"/>
              </w:rPr>
            </w:pPr>
            <w:r>
              <w:rPr>
                <w:lang w:val="en-US"/>
              </w:rPr>
              <w:t>2</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7C3149" w:rsidRDefault="00452FF8">
            <w:pPr>
              <w:jc w:val="center"/>
              <w:rPr>
                <w:sz w:val="22"/>
                <w:szCs w:val="22"/>
                <w:lang w:val="en-US" w:eastAsia="en-US"/>
              </w:rPr>
            </w:pPr>
            <w:r>
              <w:rPr>
                <w:lang w:val="en-US"/>
              </w:rPr>
              <w:t>3</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tabs>
                <w:tab w:val="left" w:pos="0"/>
              </w:tabs>
              <w:jc w:val="center"/>
              <w:rPr>
                <w:sz w:val="22"/>
                <w:szCs w:val="22"/>
                <w:lang w:val="en-US" w:eastAsia="en-US"/>
              </w:rPr>
            </w:pPr>
            <w:r>
              <w:rPr>
                <w:lang w:val="en-US"/>
              </w:rPr>
              <w:t>1.1</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sz w:val="22"/>
                <w:szCs w:val="22"/>
                <w:lang w:eastAsia="en-US"/>
              </w:rPr>
            </w:pPr>
            <w:r>
              <w:rPr>
                <w:bCs/>
              </w:rPr>
              <w:t>Вид помещения</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sz w:val="22"/>
                <w:szCs w:val="22"/>
                <w:lang w:eastAsia="en-US"/>
              </w:rPr>
            </w:pPr>
            <w:r>
              <w:rPr>
                <w:sz w:val="22"/>
                <w:szCs w:val="22"/>
                <w:lang w:eastAsia="en-US"/>
              </w:rPr>
              <w:t>Чердачный</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tabs>
                <w:tab w:val="left" w:pos="0"/>
              </w:tabs>
              <w:jc w:val="center"/>
              <w:rPr>
                <w:sz w:val="22"/>
                <w:szCs w:val="22"/>
                <w:lang w:eastAsia="en-US"/>
              </w:rPr>
            </w:pPr>
            <w:r>
              <w:rPr>
                <w:lang w:val="en-US"/>
              </w:rPr>
              <w:t>1.</w:t>
            </w:r>
            <w:r>
              <w:t>2</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sz w:val="22"/>
                <w:szCs w:val="22"/>
                <w:lang w:val="en-US" w:eastAsia="en-US"/>
              </w:rPr>
            </w:pPr>
            <w:r>
              <w:rPr>
                <w:bCs/>
                <w:lang w:val="en-US"/>
              </w:rPr>
              <w:t>Тип объекта</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sz w:val="22"/>
                <w:szCs w:val="22"/>
                <w:lang w:eastAsia="en-US"/>
              </w:rPr>
            </w:pPr>
            <w:r>
              <w:rPr>
                <w:bCs/>
              </w:rPr>
              <w:t>Деревянные конструкции крыши</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tabs>
                <w:tab w:val="left" w:pos="0"/>
              </w:tabs>
              <w:jc w:val="center"/>
            </w:pPr>
            <w:r>
              <w:t>1.3</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rPr>
                <w:bCs/>
              </w:rPr>
              <w:t>Вид обработки</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rPr>
                <w:bCs/>
              </w:rPr>
              <w:t>Огнезащитная</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tabs>
                <w:tab w:val="left" w:pos="0"/>
              </w:tabs>
              <w:jc w:val="center"/>
              <w:rPr>
                <w:sz w:val="22"/>
                <w:szCs w:val="22"/>
                <w:lang w:eastAsia="en-US"/>
              </w:rPr>
            </w:pPr>
            <w:r>
              <w:rPr>
                <w:lang w:val="en-US"/>
              </w:rPr>
              <w:t>1.</w:t>
            </w:r>
            <w:r>
              <w:t>4</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sz w:val="22"/>
                <w:szCs w:val="22"/>
                <w:lang w:eastAsia="en-US"/>
              </w:rPr>
            </w:pPr>
            <w:r>
              <w:rPr>
                <w:bCs/>
                <w:lang w:val="en-US"/>
              </w:rPr>
              <w:t xml:space="preserve">Способ </w:t>
            </w:r>
            <w:r>
              <w:rPr>
                <w:bCs/>
              </w:rPr>
              <w:t>обработки</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sz w:val="22"/>
                <w:szCs w:val="22"/>
                <w:lang w:eastAsia="en-US"/>
              </w:rPr>
            </w:pPr>
            <w:r>
              <w:rPr>
                <w:bCs/>
              </w:rPr>
              <w:t>Механизированная</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tabs>
                <w:tab w:val="left" w:pos="0"/>
              </w:tabs>
              <w:jc w:val="center"/>
            </w:pPr>
            <w:r>
              <w:t>1.5</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rPr>
                <w:bCs/>
              </w:rPr>
              <w:t>Количество обработок</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rPr>
                <w:bCs/>
              </w:rPr>
              <w:t>Одна</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tabs>
                <w:tab w:val="left" w:pos="0"/>
              </w:tabs>
              <w:jc w:val="center"/>
            </w:pPr>
            <w:r>
              <w:t>1.6</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rPr>
                <w:bCs/>
              </w:rPr>
              <w:t>Наличие инструментов, оборудования, расходных материалов у Исполнителя</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rPr>
                <w:bCs/>
              </w:rPr>
              <w:t>Да</w:t>
            </w:r>
          </w:p>
        </w:tc>
      </w:tr>
      <w:tr w:rsidR="007C3149">
        <w:trPr>
          <w:trHeight w:val="481"/>
        </w:trPr>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tabs>
                <w:tab w:val="left" w:pos="0"/>
              </w:tabs>
              <w:jc w:val="center"/>
              <w:rPr>
                <w:sz w:val="22"/>
                <w:szCs w:val="22"/>
                <w:lang w:eastAsia="en-US"/>
              </w:rPr>
            </w:pPr>
            <w:r>
              <w:rPr>
                <w:sz w:val="22"/>
                <w:szCs w:val="22"/>
                <w:lang w:eastAsia="en-US"/>
              </w:rPr>
              <w:t>1.7</w:t>
            </w:r>
          </w:p>
        </w:tc>
        <w:tc>
          <w:tcPr>
            <w:tcW w:w="58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t>Защита имущества (поверхностей, электропроводки, светильников и т.д.) в помещении обработки Исполнителем</w:t>
            </w:r>
          </w:p>
        </w:tc>
        <w:tc>
          <w:tcPr>
            <w:tcW w:w="2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3149" w:rsidRDefault="00452FF8">
            <w:pPr>
              <w:ind w:left="142"/>
              <w:rPr>
                <w:bCs/>
              </w:rPr>
            </w:pPr>
            <w:r>
              <w:rPr>
                <w:bCs/>
              </w:rPr>
              <w:t>Да</w:t>
            </w:r>
          </w:p>
        </w:tc>
      </w:tr>
      <w:tr w:rsidR="007C3149">
        <w:trPr>
          <w:trHeight w:val="227"/>
        </w:trPr>
        <w:tc>
          <w:tcPr>
            <w:tcW w:w="9498" w:type="dxa"/>
            <w:gridSpan w:val="3"/>
            <w:tcBorders>
              <w:top w:val="single" w:sz="4" w:space="0" w:color="auto"/>
              <w:left w:val="none" w:sz="4" w:space="0" w:color="000000"/>
              <w:bottom w:val="none" w:sz="4" w:space="0" w:color="000000"/>
              <w:right w:val="none" w:sz="4" w:space="0" w:color="000000"/>
            </w:tcBorders>
            <w:tcMar>
              <w:top w:w="0" w:type="dxa"/>
              <w:left w:w="0" w:type="dxa"/>
              <w:bottom w:w="0" w:type="dxa"/>
              <w:right w:w="0" w:type="dxa"/>
            </w:tcMar>
            <w:vAlign w:val="center"/>
          </w:tcPr>
          <w:p w:rsidR="007C3149" w:rsidRDefault="007C3149">
            <w:pPr>
              <w:tabs>
                <w:tab w:val="left" w:pos="0"/>
              </w:tabs>
              <w:jc w:val="center"/>
            </w:pPr>
          </w:p>
        </w:tc>
      </w:tr>
    </w:tbl>
    <w:p w:rsidR="007C3149" w:rsidRDefault="00452FF8">
      <w:pPr>
        <w:ind w:left="720" w:firstLine="709"/>
        <w:contextualSpacing/>
        <w:jc w:val="right"/>
        <w:rPr>
          <w:sz w:val="21"/>
          <w:szCs w:val="21"/>
        </w:rPr>
      </w:pPr>
      <w:r>
        <w:rPr>
          <w:sz w:val="21"/>
          <w:szCs w:val="21"/>
        </w:rPr>
        <w:t>Приложение № 1 к Технической части</w:t>
      </w:r>
    </w:p>
    <w:p w:rsidR="007C3149" w:rsidRDefault="007C3149">
      <w:pPr>
        <w:ind w:firstLine="709"/>
        <w:jc w:val="right"/>
        <w:rPr>
          <w:sz w:val="22"/>
          <w:szCs w:val="22"/>
          <w:lang w:eastAsia="en-US"/>
        </w:rPr>
      </w:pPr>
    </w:p>
    <w:p w:rsidR="007C3149" w:rsidRDefault="00452FF8">
      <w:pPr>
        <w:tabs>
          <w:tab w:val="left" w:pos="0"/>
        </w:tabs>
        <w:rPr>
          <w:b/>
        </w:rPr>
      </w:pPr>
      <w:r>
        <w:rPr>
          <w:b/>
        </w:rPr>
        <w:t>1.Адреса объектов:</w:t>
      </w:r>
    </w:p>
    <w:tbl>
      <w:tblPr>
        <w:tblW w:w="949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00"/>
        <w:gridCol w:w="5763"/>
        <w:gridCol w:w="1417"/>
        <w:gridCol w:w="1417"/>
      </w:tblGrid>
      <w:tr w:rsidR="007C3149">
        <w:trPr>
          <w:trHeight w:val="263"/>
        </w:trPr>
        <w:tc>
          <w:tcPr>
            <w:tcW w:w="900" w:type="dxa"/>
            <w:tcBorders>
              <w:top w:val="single" w:sz="6" w:space="0" w:color="auto"/>
              <w:left w:val="single" w:sz="6" w:space="0" w:color="auto"/>
              <w:bottom w:val="single" w:sz="6" w:space="0" w:color="auto"/>
              <w:right w:val="single" w:sz="6" w:space="0" w:color="auto"/>
            </w:tcBorders>
          </w:tcPr>
          <w:p w:rsidR="007C3149" w:rsidRDefault="00452FF8">
            <w:pPr>
              <w:jc w:val="center"/>
              <w:rPr>
                <w:b/>
              </w:rPr>
            </w:pPr>
            <w:r>
              <w:rPr>
                <w:b/>
                <w:sz w:val="22"/>
                <w:szCs w:val="22"/>
              </w:rPr>
              <w:t>№</w:t>
            </w:r>
          </w:p>
          <w:p w:rsidR="007C3149" w:rsidRDefault="00452FF8">
            <w:pPr>
              <w:tabs>
                <w:tab w:val="left" w:pos="708"/>
              </w:tabs>
              <w:jc w:val="center"/>
              <w:rPr>
                <w:b/>
              </w:rPr>
            </w:pPr>
            <w:r>
              <w:rPr>
                <w:b/>
                <w:sz w:val="22"/>
                <w:szCs w:val="22"/>
              </w:rPr>
              <w:t>п/п</w:t>
            </w:r>
          </w:p>
        </w:tc>
        <w:tc>
          <w:tcPr>
            <w:tcW w:w="5763" w:type="dxa"/>
            <w:tcBorders>
              <w:top w:val="single" w:sz="6" w:space="0" w:color="auto"/>
              <w:left w:val="single" w:sz="6" w:space="0" w:color="auto"/>
              <w:bottom w:val="single" w:sz="6" w:space="0" w:color="auto"/>
              <w:right w:val="single" w:sz="6" w:space="0" w:color="auto"/>
            </w:tcBorders>
          </w:tcPr>
          <w:p w:rsidR="007C3149" w:rsidRDefault="00452FF8">
            <w:pPr>
              <w:pStyle w:val="aff9"/>
              <w:rPr>
                <w:b/>
              </w:rPr>
            </w:pPr>
            <w:r>
              <w:rPr>
                <w:b/>
              </w:rPr>
              <w:t>Адрес</w:t>
            </w:r>
          </w:p>
          <w:p w:rsidR="007C3149" w:rsidRDefault="00452FF8">
            <w:pPr>
              <w:pStyle w:val="aff9"/>
              <w:rPr>
                <w:b/>
              </w:rPr>
            </w:pPr>
            <w:r>
              <w:rPr>
                <w:b/>
              </w:rPr>
              <w:t>объекта ФГБОУ ВО ДВГМУ Минздрава России</w:t>
            </w:r>
          </w:p>
        </w:tc>
        <w:tc>
          <w:tcPr>
            <w:tcW w:w="1417" w:type="dxa"/>
            <w:tcBorders>
              <w:top w:val="single" w:sz="6" w:space="0" w:color="auto"/>
              <w:left w:val="single" w:sz="6" w:space="0" w:color="auto"/>
              <w:bottom w:val="single" w:sz="6" w:space="0" w:color="auto"/>
              <w:right w:val="single" w:sz="6" w:space="0" w:color="auto"/>
            </w:tcBorders>
          </w:tcPr>
          <w:p w:rsidR="007C3149" w:rsidRDefault="00452FF8">
            <w:pPr>
              <w:pStyle w:val="aff9"/>
              <w:rPr>
                <w:b/>
              </w:rPr>
            </w:pPr>
            <w:r>
              <w:rPr>
                <w:b/>
              </w:rPr>
              <w:t>Кол-во квадратных метров</w:t>
            </w:r>
          </w:p>
        </w:tc>
        <w:tc>
          <w:tcPr>
            <w:tcW w:w="1417" w:type="dxa"/>
            <w:tcBorders>
              <w:top w:val="single" w:sz="6" w:space="0" w:color="auto"/>
              <w:left w:val="single" w:sz="6" w:space="0" w:color="auto"/>
              <w:bottom w:val="single" w:sz="6" w:space="0" w:color="auto"/>
              <w:right w:val="single" w:sz="6" w:space="0" w:color="auto"/>
            </w:tcBorders>
          </w:tcPr>
          <w:p w:rsidR="007C3149" w:rsidRDefault="00452FF8">
            <w:pPr>
              <w:pStyle w:val="aff9"/>
              <w:rPr>
                <w:b/>
              </w:rPr>
            </w:pPr>
            <w:r>
              <w:rPr>
                <w:b/>
              </w:rPr>
              <w:t>График обработки</w:t>
            </w:r>
          </w:p>
        </w:tc>
      </w:tr>
      <w:tr w:rsidR="007C3149">
        <w:trPr>
          <w:trHeight w:val="379"/>
        </w:trPr>
        <w:tc>
          <w:tcPr>
            <w:tcW w:w="900" w:type="dxa"/>
            <w:tcBorders>
              <w:top w:val="single" w:sz="6" w:space="0" w:color="auto"/>
              <w:left w:val="single" w:sz="6" w:space="0" w:color="auto"/>
              <w:bottom w:val="single" w:sz="6" w:space="0" w:color="auto"/>
              <w:right w:val="single" w:sz="6" w:space="0" w:color="auto"/>
            </w:tcBorders>
            <w:vAlign w:val="center"/>
          </w:tcPr>
          <w:p w:rsidR="007C3149" w:rsidRDefault="007C3149">
            <w:pPr>
              <w:numPr>
                <w:ilvl w:val="0"/>
                <w:numId w:val="13"/>
              </w:numPr>
            </w:pPr>
          </w:p>
        </w:tc>
        <w:tc>
          <w:tcPr>
            <w:tcW w:w="5763" w:type="dxa"/>
            <w:tcBorders>
              <w:top w:val="single" w:sz="6" w:space="0" w:color="auto"/>
              <w:left w:val="single" w:sz="6" w:space="0" w:color="auto"/>
              <w:bottom w:val="single" w:sz="6" w:space="0" w:color="auto"/>
              <w:right w:val="single" w:sz="6" w:space="0" w:color="auto"/>
            </w:tcBorders>
          </w:tcPr>
          <w:p w:rsidR="007C3149" w:rsidRDefault="00452FF8">
            <w:r>
              <w:t>г. Хабаровск, ул. Муравьева – Амурского, 35,Учебный корпус № 1</w:t>
            </w:r>
          </w:p>
        </w:tc>
        <w:tc>
          <w:tcPr>
            <w:tcW w:w="1417" w:type="dxa"/>
            <w:tcBorders>
              <w:top w:val="single" w:sz="6" w:space="0" w:color="auto"/>
              <w:left w:val="single" w:sz="6" w:space="0" w:color="auto"/>
              <w:bottom w:val="single" w:sz="6" w:space="0" w:color="auto"/>
              <w:right w:val="single" w:sz="6" w:space="0" w:color="auto"/>
            </w:tcBorders>
          </w:tcPr>
          <w:p w:rsidR="007C3149" w:rsidRDefault="00452FF8">
            <w:r>
              <w:t>4263</w:t>
            </w:r>
          </w:p>
        </w:tc>
        <w:tc>
          <w:tcPr>
            <w:tcW w:w="1417" w:type="dxa"/>
            <w:tcBorders>
              <w:top w:val="single" w:sz="6" w:space="0" w:color="auto"/>
              <w:left w:val="single" w:sz="6" w:space="0" w:color="auto"/>
              <w:bottom w:val="single" w:sz="6" w:space="0" w:color="auto"/>
              <w:right w:val="single" w:sz="6" w:space="0" w:color="auto"/>
            </w:tcBorders>
            <w:vAlign w:val="center"/>
          </w:tcPr>
          <w:p w:rsidR="007C3149" w:rsidRDefault="00452FF8">
            <w:r>
              <w:t>10.08.2026-11.08.2026</w:t>
            </w:r>
          </w:p>
        </w:tc>
      </w:tr>
      <w:tr w:rsidR="007C3149">
        <w:trPr>
          <w:trHeight w:val="379"/>
        </w:trPr>
        <w:tc>
          <w:tcPr>
            <w:tcW w:w="900" w:type="dxa"/>
            <w:tcBorders>
              <w:top w:val="single" w:sz="6" w:space="0" w:color="auto"/>
              <w:left w:val="single" w:sz="6" w:space="0" w:color="auto"/>
              <w:bottom w:val="single" w:sz="6" w:space="0" w:color="auto"/>
              <w:right w:val="single" w:sz="6" w:space="0" w:color="auto"/>
            </w:tcBorders>
            <w:vAlign w:val="center"/>
          </w:tcPr>
          <w:p w:rsidR="007C3149" w:rsidRDefault="007C3149">
            <w:pPr>
              <w:numPr>
                <w:ilvl w:val="0"/>
                <w:numId w:val="13"/>
              </w:numPr>
            </w:pPr>
          </w:p>
        </w:tc>
        <w:tc>
          <w:tcPr>
            <w:tcW w:w="5763" w:type="dxa"/>
            <w:tcBorders>
              <w:top w:val="single" w:sz="6" w:space="0" w:color="auto"/>
              <w:left w:val="single" w:sz="6" w:space="0" w:color="auto"/>
              <w:bottom w:val="single" w:sz="6" w:space="0" w:color="auto"/>
              <w:right w:val="single" w:sz="6" w:space="0" w:color="auto"/>
            </w:tcBorders>
          </w:tcPr>
          <w:p w:rsidR="007C3149" w:rsidRDefault="00452FF8">
            <w:r>
              <w:t>г. Хабаровск, ул. Муравьева – Амурского, 30, общежитие № 3</w:t>
            </w:r>
          </w:p>
        </w:tc>
        <w:tc>
          <w:tcPr>
            <w:tcW w:w="1417" w:type="dxa"/>
            <w:tcBorders>
              <w:top w:val="single" w:sz="6" w:space="0" w:color="auto"/>
              <w:left w:val="single" w:sz="6" w:space="0" w:color="auto"/>
              <w:bottom w:val="single" w:sz="6" w:space="0" w:color="auto"/>
              <w:right w:val="single" w:sz="6" w:space="0" w:color="auto"/>
            </w:tcBorders>
          </w:tcPr>
          <w:p w:rsidR="007C3149" w:rsidRDefault="00452FF8">
            <w:r>
              <w:t>2608</w:t>
            </w:r>
          </w:p>
        </w:tc>
        <w:tc>
          <w:tcPr>
            <w:tcW w:w="1417" w:type="dxa"/>
            <w:tcBorders>
              <w:top w:val="single" w:sz="6" w:space="0" w:color="auto"/>
              <w:left w:val="single" w:sz="6" w:space="0" w:color="auto"/>
              <w:bottom w:val="single" w:sz="6" w:space="0" w:color="auto"/>
              <w:right w:val="single" w:sz="6" w:space="0" w:color="auto"/>
            </w:tcBorders>
            <w:vAlign w:val="center"/>
          </w:tcPr>
          <w:p w:rsidR="007C3149" w:rsidRDefault="00452FF8">
            <w:r>
              <w:t>12.08.2026-13.08.2026</w:t>
            </w:r>
          </w:p>
        </w:tc>
      </w:tr>
      <w:tr w:rsidR="007C3149">
        <w:trPr>
          <w:trHeight w:val="379"/>
        </w:trPr>
        <w:tc>
          <w:tcPr>
            <w:tcW w:w="900" w:type="dxa"/>
            <w:tcBorders>
              <w:top w:val="single" w:sz="6" w:space="0" w:color="auto"/>
              <w:left w:val="single" w:sz="6" w:space="0" w:color="auto"/>
              <w:bottom w:val="single" w:sz="6" w:space="0" w:color="auto"/>
              <w:right w:val="single" w:sz="6" w:space="0" w:color="auto"/>
            </w:tcBorders>
            <w:vAlign w:val="center"/>
          </w:tcPr>
          <w:p w:rsidR="007C3149" w:rsidRDefault="007C3149">
            <w:pPr>
              <w:numPr>
                <w:ilvl w:val="0"/>
                <w:numId w:val="13"/>
              </w:numPr>
            </w:pPr>
          </w:p>
        </w:tc>
        <w:tc>
          <w:tcPr>
            <w:tcW w:w="5763" w:type="dxa"/>
            <w:tcBorders>
              <w:top w:val="single" w:sz="6" w:space="0" w:color="auto"/>
              <w:left w:val="single" w:sz="6" w:space="0" w:color="auto"/>
              <w:bottom w:val="single" w:sz="6" w:space="0" w:color="auto"/>
              <w:right w:val="single" w:sz="6" w:space="0" w:color="auto"/>
            </w:tcBorders>
          </w:tcPr>
          <w:p w:rsidR="007C3149" w:rsidRDefault="00452FF8">
            <w:r>
              <w:t>г. Хабаровск, ул. Пушкина, 31, Учебный корпус № 2</w:t>
            </w:r>
          </w:p>
        </w:tc>
        <w:tc>
          <w:tcPr>
            <w:tcW w:w="1417" w:type="dxa"/>
            <w:tcBorders>
              <w:top w:val="single" w:sz="6" w:space="0" w:color="auto"/>
              <w:left w:val="single" w:sz="6" w:space="0" w:color="auto"/>
              <w:bottom w:val="single" w:sz="6" w:space="0" w:color="auto"/>
              <w:right w:val="single" w:sz="6" w:space="0" w:color="auto"/>
            </w:tcBorders>
          </w:tcPr>
          <w:p w:rsidR="007C3149" w:rsidRDefault="00452FF8">
            <w:r>
              <w:t>1931</w:t>
            </w:r>
          </w:p>
        </w:tc>
        <w:tc>
          <w:tcPr>
            <w:tcW w:w="1417" w:type="dxa"/>
            <w:tcBorders>
              <w:top w:val="single" w:sz="6" w:space="0" w:color="auto"/>
              <w:left w:val="single" w:sz="6" w:space="0" w:color="auto"/>
              <w:bottom w:val="single" w:sz="6" w:space="0" w:color="auto"/>
              <w:right w:val="single" w:sz="6" w:space="0" w:color="auto"/>
            </w:tcBorders>
            <w:vAlign w:val="center"/>
          </w:tcPr>
          <w:p w:rsidR="007C3149" w:rsidRDefault="00452FF8">
            <w:r>
              <w:t>14.08.2026</w:t>
            </w:r>
          </w:p>
        </w:tc>
      </w:tr>
      <w:tr w:rsidR="007C3149">
        <w:trPr>
          <w:trHeight w:val="379"/>
        </w:trPr>
        <w:tc>
          <w:tcPr>
            <w:tcW w:w="900" w:type="dxa"/>
            <w:tcBorders>
              <w:top w:val="single" w:sz="6" w:space="0" w:color="auto"/>
              <w:left w:val="single" w:sz="6" w:space="0" w:color="auto"/>
              <w:bottom w:val="single" w:sz="6" w:space="0" w:color="auto"/>
              <w:right w:val="single" w:sz="6" w:space="0" w:color="auto"/>
            </w:tcBorders>
            <w:vAlign w:val="center"/>
          </w:tcPr>
          <w:p w:rsidR="007C3149" w:rsidRDefault="007C3149">
            <w:pPr>
              <w:numPr>
                <w:ilvl w:val="0"/>
                <w:numId w:val="13"/>
              </w:numPr>
            </w:pPr>
          </w:p>
        </w:tc>
        <w:tc>
          <w:tcPr>
            <w:tcW w:w="5763" w:type="dxa"/>
            <w:tcBorders>
              <w:top w:val="single" w:sz="6" w:space="0" w:color="auto"/>
              <w:left w:val="single" w:sz="6" w:space="0" w:color="auto"/>
              <w:bottom w:val="single" w:sz="6" w:space="0" w:color="auto"/>
              <w:right w:val="single" w:sz="6" w:space="0" w:color="auto"/>
            </w:tcBorders>
          </w:tcPr>
          <w:p w:rsidR="007C3149" w:rsidRDefault="00452FF8">
            <w:r>
              <w:t>г. Хабаровск, ул. Карла Маркса, 60, Консультативно-диагностическая поликлиника</w:t>
            </w:r>
          </w:p>
        </w:tc>
        <w:tc>
          <w:tcPr>
            <w:tcW w:w="1417" w:type="dxa"/>
            <w:tcBorders>
              <w:top w:val="single" w:sz="6" w:space="0" w:color="auto"/>
              <w:left w:val="single" w:sz="6" w:space="0" w:color="auto"/>
              <w:bottom w:val="single" w:sz="6" w:space="0" w:color="auto"/>
              <w:right w:val="single" w:sz="6" w:space="0" w:color="auto"/>
            </w:tcBorders>
          </w:tcPr>
          <w:p w:rsidR="007C3149" w:rsidRDefault="00452FF8">
            <w:r>
              <w:t>1697</w:t>
            </w:r>
          </w:p>
        </w:tc>
        <w:tc>
          <w:tcPr>
            <w:tcW w:w="1417" w:type="dxa"/>
            <w:tcBorders>
              <w:top w:val="single" w:sz="6" w:space="0" w:color="auto"/>
              <w:left w:val="single" w:sz="6" w:space="0" w:color="auto"/>
              <w:bottom w:val="single" w:sz="6" w:space="0" w:color="auto"/>
              <w:right w:val="single" w:sz="6" w:space="0" w:color="auto"/>
            </w:tcBorders>
            <w:vAlign w:val="center"/>
          </w:tcPr>
          <w:p w:rsidR="007C3149" w:rsidRDefault="00452FF8">
            <w:r>
              <w:t>17.08.2026</w:t>
            </w:r>
          </w:p>
        </w:tc>
      </w:tr>
      <w:tr w:rsidR="007C3149">
        <w:trPr>
          <w:trHeight w:val="379"/>
        </w:trPr>
        <w:tc>
          <w:tcPr>
            <w:tcW w:w="900" w:type="dxa"/>
            <w:tcBorders>
              <w:top w:val="single" w:sz="6" w:space="0" w:color="auto"/>
              <w:left w:val="single" w:sz="6" w:space="0" w:color="auto"/>
              <w:bottom w:val="single" w:sz="6" w:space="0" w:color="auto"/>
              <w:right w:val="single" w:sz="6" w:space="0" w:color="auto"/>
            </w:tcBorders>
          </w:tcPr>
          <w:p w:rsidR="007C3149" w:rsidRDefault="007C3149">
            <w:pPr>
              <w:ind w:left="720"/>
            </w:pPr>
          </w:p>
        </w:tc>
        <w:tc>
          <w:tcPr>
            <w:tcW w:w="5763" w:type="dxa"/>
            <w:tcBorders>
              <w:top w:val="single" w:sz="6" w:space="0" w:color="auto"/>
              <w:left w:val="single" w:sz="6" w:space="0" w:color="auto"/>
              <w:bottom w:val="single" w:sz="6" w:space="0" w:color="auto"/>
              <w:right w:val="single" w:sz="6" w:space="0" w:color="auto"/>
            </w:tcBorders>
          </w:tcPr>
          <w:p w:rsidR="007C3149" w:rsidRDefault="00452FF8">
            <w:r>
              <w:t>Итого:</w:t>
            </w:r>
          </w:p>
        </w:tc>
        <w:tc>
          <w:tcPr>
            <w:tcW w:w="1417" w:type="dxa"/>
            <w:tcBorders>
              <w:top w:val="single" w:sz="6" w:space="0" w:color="auto"/>
              <w:left w:val="single" w:sz="6" w:space="0" w:color="auto"/>
              <w:bottom w:val="single" w:sz="6" w:space="0" w:color="auto"/>
              <w:right w:val="single" w:sz="6" w:space="0" w:color="auto"/>
            </w:tcBorders>
          </w:tcPr>
          <w:p w:rsidR="007C3149" w:rsidRDefault="00452FF8">
            <w:r>
              <w:t>10 499</w:t>
            </w:r>
          </w:p>
        </w:tc>
        <w:tc>
          <w:tcPr>
            <w:tcW w:w="1417" w:type="dxa"/>
            <w:tcBorders>
              <w:top w:val="single" w:sz="6" w:space="0" w:color="auto"/>
              <w:left w:val="single" w:sz="6" w:space="0" w:color="auto"/>
              <w:bottom w:val="single" w:sz="6" w:space="0" w:color="auto"/>
              <w:right w:val="single" w:sz="6" w:space="0" w:color="auto"/>
            </w:tcBorders>
          </w:tcPr>
          <w:p w:rsidR="007C3149" w:rsidRDefault="007C3149">
            <w:pPr>
              <w:rPr>
                <w:highlight w:val="yellow"/>
              </w:rPr>
            </w:pPr>
          </w:p>
        </w:tc>
      </w:tr>
    </w:tbl>
    <w:p w:rsidR="007C3149" w:rsidRDefault="00452FF8">
      <w:pPr>
        <w:outlineLvl w:val="0"/>
        <w:rPr>
          <w:b/>
          <w:bCs/>
        </w:rPr>
      </w:pPr>
      <w:r>
        <w:rPr>
          <w:b/>
          <w:bCs/>
        </w:rPr>
        <w:t>2. Порядок и условия оказания услуг</w:t>
      </w:r>
    </w:p>
    <w:p w:rsidR="007C3149" w:rsidRDefault="00452FF8">
      <w:r>
        <w:t xml:space="preserve">2.1. Огнезащитное покрытие деревянных конструкций крыши и чердачного помещения, выполняется огнебиозащитным составом по ГОСТ Р 53292-2009 </w:t>
      </w:r>
      <w:r>
        <w:t>(аэрозольно - капельным распылением) для обеспечения первой</w:t>
      </w:r>
      <w:r>
        <w:t xml:space="preserve"> группы огнезащитной эффективности (древесина</w:t>
      </w:r>
      <w:r>
        <w:t xml:space="preserve">, обработанная </w:t>
      </w:r>
      <w:bookmarkStart w:id="0" w:name="_GoBack"/>
      <w:bookmarkEnd w:id="0"/>
      <w:r>
        <w:t>таким составом,</w:t>
      </w:r>
      <w:r>
        <w:t xml:space="preserve"> признается трудносгораемой) по НПБ 251-98 «Огнезащитные составы и вещества для древесины и материалов на ее основе». </w:t>
      </w:r>
    </w:p>
    <w:p w:rsidR="007C3149" w:rsidRDefault="00452FF8">
      <w:pPr>
        <w:tabs>
          <w:tab w:val="left" w:pos="223"/>
        </w:tabs>
        <w:jc w:val="both"/>
      </w:pPr>
      <w:r>
        <w:t>2.2. Работы производятся в условиях действующих зданий без прекращения их функционирования. Оказание услуг</w:t>
      </w:r>
      <w:r>
        <w:t xml:space="preserve"> не должно препятствовать или создавать неудобства в работе людей, находящихся в здании, или представлять угрозу их жизни и здоровью.</w:t>
      </w:r>
    </w:p>
    <w:p w:rsidR="007C3149" w:rsidRDefault="00452FF8">
      <w:pPr>
        <w:tabs>
          <w:tab w:val="left" w:pos="223"/>
        </w:tabs>
        <w:jc w:val="both"/>
      </w:pPr>
      <w:r>
        <w:t>2.3. При оказании услуг должны соблюдаться:</w:t>
      </w:r>
    </w:p>
    <w:p w:rsidR="007C3149" w:rsidRDefault="00452FF8">
      <w:pPr>
        <w:ind w:firstLine="709"/>
        <w:jc w:val="both"/>
      </w:pPr>
      <w:r>
        <w:t>- правила действующего внутреннего распорядка Заказчика, контрольно-пропускног</w:t>
      </w:r>
      <w:r>
        <w:t>о режима;</w:t>
      </w:r>
    </w:p>
    <w:p w:rsidR="007C3149" w:rsidRDefault="00452FF8">
      <w:pPr>
        <w:ind w:firstLine="709"/>
        <w:jc w:val="both"/>
      </w:pPr>
      <w:r>
        <w:t>- правила привлечения и использования иностранных работников, установленные законодательством Российской Федерации.</w:t>
      </w:r>
    </w:p>
    <w:p w:rsidR="007C3149" w:rsidRDefault="00452FF8">
      <w:pPr>
        <w:ind w:firstLine="709"/>
        <w:jc w:val="both"/>
      </w:pPr>
      <w:r>
        <w:t>Режим работы до начала оказания услуг Исполнитель согласовывает с Заказчиком. Работы, связанные с производственным шумом, производ</w:t>
      </w:r>
      <w:r>
        <w:t xml:space="preserve">ить с 09.00 до 17.00 в режиме рабочего времени Заказчика. </w:t>
      </w:r>
    </w:p>
    <w:p w:rsidR="007C3149" w:rsidRDefault="00452FF8">
      <w:pPr>
        <w:jc w:val="both"/>
      </w:pPr>
      <w:r>
        <w:t>2.4. Общие требования к оказанию услуг:</w:t>
      </w:r>
    </w:p>
    <w:p w:rsidR="007C3149" w:rsidRDefault="00452FF8">
      <w:pPr>
        <w:jc w:val="both"/>
      </w:pPr>
      <w:r>
        <w:t>2.4.1.  Исполнитель должен:</w:t>
      </w:r>
    </w:p>
    <w:p w:rsidR="007C3149" w:rsidRDefault="00452FF8">
      <w:pPr>
        <w:ind w:firstLine="709"/>
        <w:jc w:val="both"/>
      </w:pPr>
      <w:r>
        <w:t>- предоставить Заказчику приказ о назначении представителя, ответственного за оказание услуг;</w:t>
      </w:r>
    </w:p>
    <w:p w:rsidR="007C3149" w:rsidRDefault="00452FF8">
      <w:pPr>
        <w:ind w:firstLine="709"/>
        <w:jc w:val="both"/>
      </w:pPr>
      <w:r>
        <w:t xml:space="preserve">- осуществить оказание услуг в последовательности, установленной нормативами и правилами для данного вида работ; </w:t>
      </w:r>
    </w:p>
    <w:p w:rsidR="007C3149" w:rsidRDefault="00452FF8">
      <w:pPr>
        <w:ind w:firstLine="709"/>
        <w:jc w:val="both"/>
      </w:pPr>
      <w:r>
        <w:t>- для организации прохода своих работников и заезда автотранспорта на территорию Заказчика, предоставить до начала оказание услуг список своих</w:t>
      </w:r>
      <w:r>
        <w:t xml:space="preserve"> работников, а также список задействованных автомобилей и другой техники;</w:t>
      </w:r>
    </w:p>
    <w:p w:rsidR="007C3149" w:rsidRDefault="00452FF8">
      <w:pPr>
        <w:ind w:firstLine="709"/>
        <w:jc w:val="both"/>
      </w:pPr>
      <w:r>
        <w:t>- при проведении работ предусмотреть мероприятия по защите имущества (поверхности, электропроводке, светильников и т.д.) Заказчика, мероприятия по организации работ в мало освещенных</w:t>
      </w:r>
      <w:r>
        <w:t xml:space="preserve"> местах чердачных помещений;</w:t>
      </w:r>
    </w:p>
    <w:p w:rsidR="007C3149" w:rsidRDefault="00452FF8">
      <w:pPr>
        <w:ind w:firstLine="709"/>
        <w:jc w:val="both"/>
      </w:pPr>
      <w:r>
        <w:t xml:space="preserve">- обеспечить содержание и уборку мест оказание услуг и прилегающей непосредственно к нему территории; </w:t>
      </w:r>
    </w:p>
    <w:p w:rsidR="007C3149" w:rsidRDefault="00452FF8">
      <w:pPr>
        <w:ind w:firstLine="709"/>
        <w:jc w:val="both"/>
      </w:pPr>
      <w:r>
        <w:t>- производить работы с соблюдением температурного режима и влажности окружающей среды, предусмотренные технической документа</w:t>
      </w:r>
      <w:r>
        <w:t xml:space="preserve">цией на огнезащитные составы, применяемые Исполнителем. </w:t>
      </w:r>
    </w:p>
    <w:p w:rsidR="007C3149" w:rsidRDefault="00452FF8">
      <w:pPr>
        <w:jc w:val="both"/>
      </w:pPr>
      <w:r>
        <w:t>2.5. Оказание услуг должно осуществляться при постоянном присутствии на Объекте ответственного уполномоченного сотрудника Исполнителя.</w:t>
      </w:r>
    </w:p>
    <w:p w:rsidR="007C3149" w:rsidRDefault="00452FF8">
      <w:pPr>
        <w:jc w:val="both"/>
      </w:pPr>
      <w:r>
        <w:t>2.6. Проживание работников Исполнителя на территории имущественн</w:t>
      </w:r>
      <w:r>
        <w:t xml:space="preserve">ых объектов Заказчика не предусмотрено. </w:t>
      </w:r>
    </w:p>
    <w:p w:rsidR="007C3149" w:rsidRDefault="00452FF8">
      <w:pPr>
        <w:tabs>
          <w:tab w:val="left" w:pos="0"/>
        </w:tabs>
        <w:jc w:val="both"/>
      </w:pPr>
      <w:r>
        <w:t>2.7. Оказываемые услуги производятся на чердаках эксплуатируемых зданий на высоте от 17 до 28 метров.</w:t>
      </w:r>
    </w:p>
    <w:p w:rsidR="007C3149" w:rsidRDefault="00452FF8">
      <w:pPr>
        <w:tabs>
          <w:tab w:val="left" w:pos="0"/>
        </w:tabs>
        <w:jc w:val="both"/>
      </w:pPr>
      <w:r>
        <w:t>2.8. С момента начала оказания услуги до их завершения, Исполнитель ведет Журнал учета времени оказания услуг</w:t>
      </w:r>
      <w:r>
        <w:rPr>
          <w:b/>
        </w:rPr>
        <w:t xml:space="preserve">, </w:t>
      </w:r>
      <w:r>
        <w:t xml:space="preserve">в </w:t>
      </w:r>
      <w:r>
        <w:t>котором отражается весь ход оказываемых услуг.</w:t>
      </w:r>
    </w:p>
    <w:p w:rsidR="007C3149" w:rsidRDefault="00452FF8">
      <w:pPr>
        <w:jc w:val="both"/>
      </w:pPr>
      <w:r>
        <w:t>2.9. Временные подсоединения коммуникаций на период оказываемых услуг Исполнитель осуществляет по согласованию с Заказчиком. Оказание услуг производится Исполнителем только в присутствии Заказчика.</w:t>
      </w:r>
    </w:p>
    <w:p w:rsidR="007C3149" w:rsidRDefault="00452FF8">
      <w:pPr>
        <w:tabs>
          <w:tab w:val="left" w:pos="0"/>
        </w:tabs>
        <w:jc w:val="both"/>
      </w:pPr>
      <w:r>
        <w:t xml:space="preserve">2.10. Срок </w:t>
      </w:r>
      <w:r>
        <w:t>сохранения огнезащитного эффекта после обработки огнезащитным составом деревянных конструкций чердачных помещений в зданиях ДВГМУ должен быть не менее 24 месяцев.</w:t>
      </w:r>
    </w:p>
    <w:p w:rsidR="007C3149" w:rsidRDefault="00452FF8">
      <w:pPr>
        <w:jc w:val="both"/>
      </w:pPr>
      <w:r>
        <w:t xml:space="preserve">2.11. По окончанию услуг по обработке огнезащитным составом деревянных конструкций чердачных </w:t>
      </w:r>
      <w:r>
        <w:t>помещений Исполнитель должен передать Заказчику следующую документацию:</w:t>
      </w:r>
    </w:p>
    <w:p w:rsidR="007C3149" w:rsidRDefault="00452FF8">
      <w:pPr>
        <w:ind w:firstLine="709"/>
        <w:jc w:val="both"/>
      </w:pPr>
      <w:r>
        <w:t>а) счет;</w:t>
      </w:r>
    </w:p>
    <w:p w:rsidR="007C3149" w:rsidRDefault="00452FF8">
      <w:pPr>
        <w:ind w:firstLine="709"/>
        <w:jc w:val="both"/>
      </w:pPr>
      <w:r>
        <w:t>б) Акт оказания услуг;</w:t>
      </w:r>
    </w:p>
    <w:p w:rsidR="007C3149" w:rsidRDefault="00452FF8">
      <w:pPr>
        <w:ind w:firstLine="709"/>
        <w:jc w:val="both"/>
      </w:pPr>
      <w:r>
        <w:t>в) сертификат соответствия на примененное средство огнезащиты;</w:t>
      </w:r>
    </w:p>
    <w:p w:rsidR="007C3149" w:rsidRDefault="00452FF8">
      <w:pPr>
        <w:ind w:firstLine="709"/>
        <w:jc w:val="both"/>
      </w:pPr>
      <w:r>
        <w:t>г) техническую документацию на средства огнезащиты (инструкции завода-изготовителя);</w:t>
      </w:r>
    </w:p>
    <w:p w:rsidR="007C3149" w:rsidRDefault="00452FF8">
      <w:pPr>
        <w:ind w:firstLine="709"/>
        <w:jc w:val="both"/>
      </w:pPr>
      <w:r>
        <w:t>д) п</w:t>
      </w:r>
      <w:r>
        <w:t>ротокол испытаний по контролю качества огнезащитной обработки конструкций из древесины, произведенной испытательной лабораторией.</w:t>
      </w:r>
    </w:p>
    <w:p w:rsidR="007C3149" w:rsidRDefault="00452FF8">
      <w:pPr>
        <w:ind w:firstLine="709"/>
        <w:jc w:val="both"/>
      </w:pPr>
      <w:r>
        <w:t>Форма «Протокола испытаний по контролю качества огнезащитной обработки конструкций из древесины» приведена в приложении «Е» ГО</w:t>
      </w:r>
      <w:r>
        <w:t>СТ Р 53292-2009 «Огнезащитные составы и вещества для древесины и материалов на ее основе. Общие требования. Методы испытаний». Протокол испытаний испытательной лаборатории должен содержать значения показателей характеризующих огнезащитную эффективность сре</w:t>
      </w:r>
      <w:r>
        <w:t>дств огнезащиты.</w:t>
      </w:r>
    </w:p>
    <w:p w:rsidR="007C3149" w:rsidRDefault="00452FF8">
      <w:pPr>
        <w:tabs>
          <w:tab w:val="left" w:pos="567"/>
        </w:tabs>
        <w:ind w:right="-23"/>
        <w:jc w:val="both"/>
      </w:pPr>
      <w:r>
        <w:t>2.12. Исполнитель должен иметь действующую 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w:t>
      </w:r>
      <w:r>
        <w:t>ническому обслуживанию и ремонту средств обеспечения пожарной безопасности зданий и сооружений на осуществление деятельности по монтажу, техническому обслуживанию и ремонту средств обеспечения пожарной безопасности зданий и сооружений или выписка из реестр</w:t>
      </w:r>
      <w:r>
        <w:t>а лицензий, предусмотренная (п.15 ч.1 ст.12 гл.2) Федеральным законом от 04.05.2011 № 99  «О лицензировании отдельных видов деятельности.</w:t>
      </w:r>
    </w:p>
    <w:p w:rsidR="007C3149" w:rsidRDefault="00452FF8">
      <w:pPr>
        <w:tabs>
          <w:tab w:val="left" w:pos="567"/>
        </w:tabs>
        <w:ind w:right="-23"/>
        <w:jc w:val="both"/>
        <w:rPr>
          <w:b/>
        </w:rPr>
      </w:pPr>
      <w:r>
        <w:t>Виды оказываемых работ, составляющих лицензионный вид деятельности, предусмотренные Постановлением Правительства РФ от</w:t>
      </w:r>
      <w:r>
        <w:t xml:space="preserve">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7C3149" w:rsidRDefault="00452FF8">
      <w:pPr>
        <w:jc w:val="both"/>
      </w:pPr>
      <w:r>
        <w:t>– Выполнение работ по огнезащите материалов, изделий и конструкций.</w:t>
      </w:r>
    </w:p>
    <w:p w:rsidR="007C3149" w:rsidRDefault="00452FF8">
      <w:pPr>
        <w:jc w:val="both"/>
        <w:rPr>
          <w:b/>
        </w:rPr>
      </w:pPr>
      <w:r>
        <w:rPr>
          <w:b/>
        </w:rPr>
        <w:t>3</w:t>
      </w:r>
      <w:r>
        <w:rPr>
          <w:b/>
        </w:rPr>
        <w:t>. Функциональные, технические и качественные характеристики, эксплуатационные характеристики объекта закупки</w:t>
      </w:r>
    </w:p>
    <w:p w:rsidR="007C3149" w:rsidRDefault="00452FF8">
      <w:pPr>
        <w:jc w:val="both"/>
        <w:rPr>
          <w:b/>
          <w:sz w:val="22"/>
          <w:szCs w:val="22"/>
        </w:rPr>
      </w:pPr>
      <w:r>
        <w:rPr>
          <w:szCs w:val="22"/>
        </w:rPr>
        <w:t>3.1. Услуги должны быть оказаны в соответствии с Техническим заданием, а также требованиями нормативных документов:</w:t>
      </w:r>
    </w:p>
    <w:p w:rsidR="007C3149" w:rsidRDefault="00452FF8">
      <w:pPr>
        <w:widowControl w:val="0"/>
        <w:jc w:val="both"/>
      </w:pPr>
      <w:r>
        <w:t xml:space="preserve">-Правил противопожарного режима в Российской федерации, утвержденными Постановлением Правительства РФ от </w:t>
      </w:r>
      <w:r>
        <w:rPr>
          <w:color w:val="0A0A0A"/>
          <w:lang w:eastAsia="ru-RU"/>
        </w:rPr>
        <w:t>от 16.09.2020 № 1479</w:t>
      </w:r>
      <w:r>
        <w:t xml:space="preserve">,  </w:t>
      </w:r>
    </w:p>
    <w:p w:rsidR="007C3149" w:rsidRDefault="00452FF8">
      <w:pPr>
        <w:widowControl w:val="0"/>
        <w:jc w:val="both"/>
      </w:pPr>
      <w:r>
        <w:t xml:space="preserve">-Федерального закона от 21.12.1994 г. № 69-ФЗ «О пожарной безопасности»; </w:t>
      </w:r>
    </w:p>
    <w:p w:rsidR="007C3149" w:rsidRDefault="00452FF8">
      <w:pPr>
        <w:widowControl w:val="0"/>
        <w:spacing w:line="228" w:lineRule="auto"/>
        <w:jc w:val="both"/>
      </w:pPr>
      <w:r>
        <w:t>-Федерального закона от 22.07.2008г. №123 – ФЗ «Техни</w:t>
      </w:r>
      <w:r>
        <w:t xml:space="preserve">ческий регламент о требованиях пожарной безопасности»; </w:t>
      </w:r>
    </w:p>
    <w:p w:rsidR="007C3149" w:rsidRDefault="00452FF8">
      <w:pPr>
        <w:widowControl w:val="0"/>
        <w:spacing w:line="228" w:lineRule="auto"/>
        <w:jc w:val="both"/>
        <w:rPr>
          <w:bCs/>
        </w:rPr>
      </w:pPr>
      <w:r>
        <w:t>-ГОСТ Р 59637-2021 «Национальный стандарт Российской Федерации. Средства противопожарной защиты зданий и сооружений. Средства защиты. Методы контроля качества огнезащитных работ при монтаже (нанесении</w:t>
      </w:r>
      <w:r>
        <w:t>), техническом обслуживании и ремонте</w:t>
      </w:r>
      <w:r>
        <w:rPr>
          <w:bCs/>
        </w:rPr>
        <w:t>» (утв. и введен в действие Приказом Росстандарта от 24.08.2021 № 790-ст).</w:t>
      </w:r>
    </w:p>
    <w:p w:rsidR="007C3149" w:rsidRDefault="00452FF8">
      <w:pPr>
        <w:tabs>
          <w:tab w:val="left" w:pos="0"/>
        </w:tabs>
        <w:jc w:val="both"/>
      </w:pPr>
      <w:r>
        <w:t>-Федерального закона от 30.03.1999 № 52-ФЗ «О санитарно-эпидемиологическом благополучии населения»;</w:t>
      </w:r>
    </w:p>
    <w:p w:rsidR="007C3149" w:rsidRDefault="00452FF8">
      <w:pPr>
        <w:tabs>
          <w:tab w:val="left" w:pos="0"/>
        </w:tabs>
        <w:jc w:val="both"/>
      </w:pPr>
      <w:r>
        <w:t>-СП 112.13330.2011 Пожарная безопасность зда</w:t>
      </w:r>
      <w:r>
        <w:t>ний и сооружений;</w:t>
      </w:r>
    </w:p>
    <w:p w:rsidR="007C3149" w:rsidRDefault="00452FF8">
      <w:pPr>
        <w:tabs>
          <w:tab w:val="left" w:pos="0"/>
        </w:tabs>
        <w:jc w:val="both"/>
      </w:pPr>
      <w:r>
        <w:t>-СНиП 12.03.2001 «Безопасность труда в строительстве. Часть 1. «Общие требования»;</w:t>
      </w:r>
    </w:p>
    <w:p w:rsidR="007C3149" w:rsidRDefault="00452FF8">
      <w:pPr>
        <w:tabs>
          <w:tab w:val="left" w:pos="0"/>
        </w:tabs>
        <w:jc w:val="both"/>
      </w:pPr>
      <w:r>
        <w:t>Исполнитель должен соблюдать правила ПОТ РМ – 016-2001 РД 153-34.0-03.150-00 «Межотраслевые правила по охране труда (правила безопасности) при эксплуатации</w:t>
      </w:r>
      <w:r>
        <w:t xml:space="preserve"> электроустановок» в случае применения электрических установок во время оказания услуг.</w:t>
      </w:r>
    </w:p>
    <w:p w:rsidR="007C3149" w:rsidRDefault="00452FF8">
      <w:pPr>
        <w:tabs>
          <w:tab w:val="left" w:pos="0"/>
        </w:tabs>
        <w:jc w:val="both"/>
      </w:pPr>
      <w:r>
        <w:t>Материалы, используемые при оказании услуг, должны соответствовать требования действующих нормативных актов:</w:t>
      </w:r>
    </w:p>
    <w:p w:rsidR="007C3149" w:rsidRDefault="00452FF8">
      <w:pPr>
        <w:widowControl w:val="0"/>
        <w:jc w:val="both"/>
      </w:pPr>
      <w:r>
        <w:t>- НПБ 251-98 «Огнезащитные составы и вещества для древесины</w:t>
      </w:r>
      <w:r>
        <w:t xml:space="preserve"> и материалов на ее основе. Общие требования. Методы испытаний».</w:t>
      </w:r>
    </w:p>
    <w:p w:rsidR="007C3149" w:rsidRDefault="00452FF8">
      <w:pPr>
        <w:tabs>
          <w:tab w:val="left" w:pos="0"/>
        </w:tabs>
        <w:jc w:val="both"/>
        <w:rPr>
          <w:b/>
          <w:bCs/>
        </w:rPr>
      </w:pPr>
      <w:r>
        <w:rPr>
          <w:bCs/>
        </w:rPr>
        <w:t>В сертификате</w:t>
      </w:r>
      <w:r>
        <w:rPr>
          <w:b/>
          <w:bCs/>
        </w:rPr>
        <w:t xml:space="preserve"> </w:t>
      </w:r>
      <w:r>
        <w:rPr>
          <w:bCs/>
        </w:rPr>
        <w:t>средства огнезащитного (примененного при оказании услуг) должны быть отражены следующие специальные характеристики средств огнезащиты</w:t>
      </w:r>
      <w:r>
        <w:rPr>
          <w:b/>
          <w:bCs/>
        </w:rPr>
        <w:t>:</w:t>
      </w:r>
    </w:p>
    <w:p w:rsidR="007C3149" w:rsidRDefault="00452FF8">
      <w:pPr>
        <w:pStyle w:val="a9"/>
        <w:numPr>
          <w:ilvl w:val="0"/>
          <w:numId w:val="14"/>
        </w:numPr>
        <w:tabs>
          <w:tab w:val="clear" w:pos="720"/>
          <w:tab w:val="num" w:pos="502"/>
          <w:tab w:val="left" w:pos="708"/>
        </w:tabs>
        <w:ind w:left="0" w:firstLine="709"/>
        <w:contextualSpacing/>
        <w:jc w:val="both"/>
        <w:rPr>
          <w:szCs w:val="22"/>
        </w:rPr>
      </w:pPr>
      <w:r>
        <w:rPr>
          <w:szCs w:val="22"/>
        </w:rPr>
        <w:t xml:space="preserve">наименования средств огнезащиты; </w:t>
      </w:r>
    </w:p>
    <w:p w:rsidR="007C3149" w:rsidRDefault="00452FF8">
      <w:pPr>
        <w:numPr>
          <w:ilvl w:val="0"/>
          <w:numId w:val="14"/>
        </w:numPr>
        <w:tabs>
          <w:tab w:val="clear" w:pos="720"/>
          <w:tab w:val="num" w:pos="502"/>
        </w:tabs>
        <w:ind w:left="0" w:firstLine="709"/>
        <w:jc w:val="both"/>
        <w:rPr>
          <w:szCs w:val="22"/>
        </w:rPr>
      </w:pPr>
      <w:r>
        <w:t>значение</w:t>
      </w:r>
      <w:r>
        <w:t xml:space="preserve"> огнезащитной эффективности, установленное при испытаниях; </w:t>
      </w:r>
    </w:p>
    <w:p w:rsidR="007C3149" w:rsidRDefault="00452FF8">
      <w:pPr>
        <w:numPr>
          <w:ilvl w:val="0"/>
          <w:numId w:val="14"/>
        </w:numPr>
        <w:tabs>
          <w:tab w:val="clear" w:pos="720"/>
          <w:tab w:val="left" w:pos="284"/>
          <w:tab w:val="num" w:pos="502"/>
        </w:tabs>
        <w:ind w:left="0" w:firstLine="709"/>
        <w:jc w:val="both"/>
      </w:pPr>
      <w:r>
        <w:t xml:space="preserve">виды, марки, толщина слоев грунтовых, декоративных или атмосфероустойчивых покрытий, используемых в комбинации с данными средствами огнезащиты при сертификационных испытаниях; </w:t>
      </w:r>
    </w:p>
    <w:p w:rsidR="007C3149" w:rsidRDefault="00452FF8">
      <w:pPr>
        <w:numPr>
          <w:ilvl w:val="0"/>
          <w:numId w:val="14"/>
        </w:numPr>
        <w:tabs>
          <w:tab w:val="clear" w:pos="720"/>
          <w:tab w:val="num" w:pos="502"/>
        </w:tabs>
        <w:ind w:left="0" w:firstLine="709"/>
        <w:jc w:val="both"/>
      </w:pPr>
      <w:r>
        <w:t>толщина огнезащитно</w:t>
      </w:r>
      <w:r>
        <w:t xml:space="preserve">го покрытия средств огнезащиты для установленной огнезащитной эффективности. </w:t>
      </w:r>
    </w:p>
    <w:p w:rsidR="007C3149" w:rsidRDefault="00452FF8">
      <w:pPr>
        <w:jc w:val="both"/>
      </w:pPr>
      <w:r>
        <w:t>3.2. В течение гарантийного срока, указанного в акте испытаний, Исполнитель обеспечивает качество огнезащитной обработки деревянных конструкций. Исполнитель, оказав услуги по обр</w:t>
      </w:r>
      <w:r>
        <w:t>аботке деревянных конструкций, предоставляет акты протоколов испытаний Заказчику в соответствии с</w:t>
      </w:r>
    </w:p>
    <w:p w:rsidR="007C3149" w:rsidRDefault="00452FF8">
      <w:pPr>
        <w:jc w:val="both"/>
      </w:pPr>
      <w:r>
        <w:rPr>
          <w:spacing w:val="-1"/>
          <w:lang w:eastAsia="ru-RU"/>
        </w:rPr>
        <w:t>- ГОСТом Р 53292-2009. Огнезащитные составы для древесины и материалов на ее основе.</w:t>
      </w:r>
      <w:r>
        <w:rPr>
          <w:bCs/>
          <w:color w:val="444444"/>
        </w:rPr>
        <w:t xml:space="preserve">- </w:t>
      </w:r>
      <w:r>
        <w:rPr>
          <w:color w:val="333333"/>
          <w:lang w:eastAsia="ru-RU"/>
        </w:rPr>
        <w:t>ГОСТОМ 16363-98 регламентирует огнезащитные средства обработки древесины</w:t>
      </w:r>
      <w:r>
        <w:rPr>
          <w:color w:val="333333"/>
          <w:lang w:eastAsia="ru-RU"/>
        </w:rPr>
        <w:t xml:space="preserve"> и включает в себя два способа выявления огнезащитных свойств — классификационный способ и способ ускоренных испытаний</w:t>
      </w:r>
      <w:r>
        <w:rPr>
          <w:rFonts w:ascii="Arial" w:hAnsi="Arial" w:cs="Arial"/>
          <w:color w:val="333333"/>
          <w:lang w:eastAsia="ru-RU"/>
        </w:rPr>
        <w:t>.</w:t>
      </w:r>
    </w:p>
    <w:p w:rsidR="007C3149" w:rsidRDefault="00452FF8">
      <w:pPr>
        <w:jc w:val="both"/>
        <w:rPr>
          <w:spacing w:val="-1"/>
          <w:lang w:eastAsia="ru-RU"/>
        </w:rPr>
      </w:pPr>
      <w:r>
        <w:rPr>
          <w:spacing w:val="-1"/>
          <w:lang w:eastAsia="ru-RU"/>
        </w:rPr>
        <w:t>- НПБ 251-98 «Огнезащитные составы и вещества для древесины и материалов на ее основе. Общие требования. Методы испытаний»;</w:t>
      </w:r>
    </w:p>
    <w:p w:rsidR="007C3149" w:rsidRDefault="00452FF8">
      <w:pPr>
        <w:jc w:val="both"/>
        <w:rPr>
          <w:rFonts w:eastAsia="Calibri"/>
          <w:lang w:eastAsia="ru-RU"/>
        </w:rPr>
      </w:pPr>
      <w:r>
        <w:rPr>
          <w:rFonts w:eastAsia="Calibri"/>
          <w:lang w:eastAsia="ru-RU"/>
        </w:rPr>
        <w:t>3.3.</w:t>
      </w:r>
      <w:r>
        <w:rPr>
          <w:rFonts w:eastAsia="Calibri"/>
          <w:lang w:eastAsia="ru-RU"/>
        </w:rPr>
        <w:t xml:space="preserve"> Выполняемые работы должны гарантировать качество в соответствии с требованиями:</w:t>
      </w:r>
    </w:p>
    <w:p w:rsidR="007C3149" w:rsidRDefault="00452FF8">
      <w:pPr>
        <w:jc w:val="both"/>
      </w:pPr>
      <w:r>
        <w:rPr>
          <w:bCs/>
          <w:shd w:val="clear" w:color="auto" w:fill="FFFFFF"/>
        </w:rPr>
        <w:t>- Пособие к </w:t>
      </w:r>
      <w:hyperlink r:id="rId9" w:anchor="7D20K3" w:history="1">
        <w:r>
          <w:rPr>
            <w:rStyle w:val="aff0"/>
            <w:bCs/>
            <w:color w:val="000000"/>
            <w:u w:val="none"/>
            <w:shd w:val="clear" w:color="auto" w:fill="FFFFFF"/>
          </w:rPr>
          <w:t>СНиП 21-01-97"Пожарная безопасность зданий и сооружений"</w:t>
        </w:r>
      </w:hyperlink>
      <w:r>
        <w:t>.</w:t>
      </w:r>
    </w:p>
    <w:p w:rsidR="007C3149" w:rsidRDefault="00452FF8">
      <w:pPr>
        <w:jc w:val="both"/>
        <w:rPr>
          <w:spacing w:val="-1"/>
          <w:lang w:eastAsia="ru-RU"/>
        </w:rPr>
      </w:pPr>
      <w:r>
        <w:rPr>
          <w:spacing w:val="-1"/>
          <w:lang w:eastAsia="ru-RU"/>
        </w:rPr>
        <w:t>-</w:t>
      </w:r>
      <w:r>
        <w:rPr>
          <w:spacing w:val="-1"/>
          <w:lang w:eastAsia="ru-RU"/>
        </w:rPr>
        <w:t>МДС 21-1.98 Предотвращение распространения пожара.</w:t>
      </w:r>
      <w:r>
        <w:rPr>
          <w:rFonts w:ascii="Arial" w:hAnsi="Arial" w:cs="Arial"/>
          <w:b/>
          <w:bCs/>
          <w:color w:val="444444"/>
        </w:rPr>
        <w:br w:type="textWrapping" w:clear="all"/>
      </w:r>
      <w:r>
        <w:rPr>
          <w:spacing w:val="-1"/>
          <w:lang w:eastAsia="ru-RU"/>
        </w:rPr>
        <w:t xml:space="preserve">Безопасность выполняемых работ должна удовлетворять требованиям «Правил   противопожарного режима в Российской Федерации», утвержденных постановлением   Правительства Российской Федерации от </w:t>
      </w:r>
      <w:r>
        <w:rPr>
          <w:color w:val="0A0A0A"/>
          <w:lang w:eastAsia="ru-RU"/>
        </w:rPr>
        <w:t>16.09.2020 № 1</w:t>
      </w:r>
      <w:r>
        <w:rPr>
          <w:color w:val="0A0A0A"/>
          <w:lang w:eastAsia="ru-RU"/>
        </w:rPr>
        <w:t>479</w:t>
      </w:r>
      <w:r>
        <w:rPr>
          <w:spacing w:val="-1"/>
          <w:lang w:eastAsia="ru-RU"/>
        </w:rPr>
        <w:t xml:space="preserve"> «О противопожарном режиме».  </w:t>
      </w:r>
    </w:p>
    <w:p w:rsidR="007C3149" w:rsidRDefault="00452FF8">
      <w:pPr>
        <w:jc w:val="both"/>
        <w:rPr>
          <w:b/>
          <w:bCs/>
        </w:rPr>
      </w:pPr>
      <w:r>
        <w:rPr>
          <w:b/>
          <w:bCs/>
        </w:rPr>
        <w:t>4.Требования к результатам закупки</w:t>
      </w:r>
    </w:p>
    <w:p w:rsidR="007C3149" w:rsidRDefault="00452FF8">
      <w:pPr>
        <w:ind w:firstLine="709"/>
        <w:jc w:val="both"/>
      </w:pPr>
      <w:r>
        <w:t xml:space="preserve">Результатом закупки является </w:t>
      </w:r>
      <w:r>
        <w:rPr>
          <w:color w:val="000000"/>
        </w:rPr>
        <w:t>о</w:t>
      </w:r>
      <w:r>
        <w:t>казание услуг по обработке огнезащитным составом деревянных конструкций чердачных помещений в соответствии с Техническим заданием</w:t>
      </w:r>
    </w:p>
    <w:p w:rsidR="007C3149" w:rsidRDefault="007C3149">
      <w:pPr>
        <w:jc w:val="both"/>
        <w:rPr>
          <w:b/>
        </w:rPr>
      </w:pPr>
    </w:p>
    <w:p w:rsidR="007C3149" w:rsidRDefault="007C3149">
      <w:pPr>
        <w:jc w:val="both"/>
        <w:rPr>
          <w:b/>
        </w:rPr>
      </w:pPr>
    </w:p>
    <w:p w:rsidR="007C3149" w:rsidRDefault="00452FF8">
      <w:pPr>
        <w:outlineLvl w:val="0"/>
        <w:rPr>
          <w:rFonts w:eastAsia="Calibri"/>
          <w:b/>
          <w:sz w:val="18"/>
          <w:szCs w:val="18"/>
        </w:rPr>
      </w:pPr>
      <w:r>
        <w:rPr>
          <w:rFonts w:eastAsia="Calibri"/>
          <w:b/>
          <w:sz w:val="18"/>
          <w:szCs w:val="18"/>
        </w:rPr>
        <w:t xml:space="preserve">Примечание: </w:t>
      </w:r>
    </w:p>
    <w:p w:rsidR="007C3149" w:rsidRDefault="00452FF8">
      <w:pPr>
        <w:ind w:firstLine="567"/>
        <w:jc w:val="both"/>
        <w:rPr>
          <w:b/>
          <w:color w:val="000000"/>
          <w:sz w:val="16"/>
          <w:szCs w:val="16"/>
        </w:rPr>
      </w:pPr>
      <w:r>
        <w:rPr>
          <w:rFonts w:eastAsia="Calibri"/>
          <w:sz w:val="16"/>
          <w:szCs w:val="16"/>
        </w:rPr>
        <w:t>Во всех случ</w:t>
      </w:r>
      <w:r>
        <w:rPr>
          <w:rFonts w:eastAsia="Calibri"/>
          <w:sz w:val="16"/>
          <w:szCs w:val="16"/>
        </w:rPr>
        <w:t>аях, когда в Технической части или в приложениях к ней (при наличии)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w:t>
      </w:r>
      <w:r>
        <w:rPr>
          <w:rFonts w:eastAsia="Calibri"/>
          <w:sz w:val="16"/>
          <w:szCs w:val="16"/>
        </w:rPr>
        <w:t xml:space="preserve">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w:t>
      </w:r>
      <w:r>
        <w:rPr>
          <w:rFonts w:eastAsia="Calibri"/>
          <w:sz w:val="16"/>
          <w:szCs w:val="16"/>
        </w:rPr>
        <w:t>меть рекомендательный характер в части, не противоречащей действующим к такому моменту нормативным актам.</w:t>
      </w:r>
    </w:p>
    <w:p w:rsidR="007C3149" w:rsidRDefault="007C3149">
      <w:pPr>
        <w:jc w:val="both"/>
        <w:rPr>
          <w:b/>
          <w:sz w:val="16"/>
          <w:szCs w:val="16"/>
        </w:rPr>
      </w:pPr>
    </w:p>
    <w:p w:rsidR="007C3149" w:rsidRDefault="007C3149">
      <w:pPr>
        <w:jc w:val="both"/>
        <w:rPr>
          <w:b/>
        </w:rPr>
      </w:pPr>
    </w:p>
    <w:tbl>
      <w:tblPr>
        <w:tblW w:w="10320" w:type="dxa"/>
        <w:tblLayout w:type="fixed"/>
        <w:tblLook w:val="04A0" w:firstRow="1" w:lastRow="0" w:firstColumn="1" w:lastColumn="0" w:noHBand="0" w:noVBand="1"/>
      </w:tblPr>
      <w:tblGrid>
        <w:gridCol w:w="5356"/>
        <w:gridCol w:w="4964"/>
      </w:tblGrid>
      <w:tr w:rsidR="007C3149">
        <w:trPr>
          <w:cantSplit/>
        </w:trPr>
        <w:tc>
          <w:tcPr>
            <w:tcW w:w="5356" w:type="dxa"/>
          </w:tcPr>
          <w:p w:rsidR="007C3149" w:rsidRDefault="007C3149">
            <w:pPr>
              <w:spacing w:line="276" w:lineRule="auto"/>
            </w:pPr>
          </w:p>
        </w:tc>
        <w:tc>
          <w:tcPr>
            <w:tcW w:w="4964" w:type="dxa"/>
          </w:tcPr>
          <w:p w:rsidR="007C3149" w:rsidRDefault="007C3149">
            <w:pPr>
              <w:spacing w:line="276" w:lineRule="auto"/>
            </w:pPr>
          </w:p>
        </w:tc>
      </w:tr>
    </w:tbl>
    <w:p w:rsidR="007C3149" w:rsidRDefault="007C3149">
      <w:pPr>
        <w:jc w:val="center"/>
        <w:rPr>
          <w:b/>
        </w:rPr>
      </w:pPr>
    </w:p>
    <w:p w:rsidR="007C3149" w:rsidRDefault="007C3149">
      <w:pPr>
        <w:jc w:val="center"/>
        <w:rPr>
          <w:b/>
        </w:rPr>
      </w:pPr>
    </w:p>
    <w:tbl>
      <w:tblPr>
        <w:tblW w:w="9825" w:type="dxa"/>
        <w:tblLayout w:type="fixed"/>
        <w:tblLook w:val="04A0" w:firstRow="1" w:lastRow="0" w:firstColumn="1" w:lastColumn="0" w:noHBand="0" w:noVBand="1"/>
      </w:tblPr>
      <w:tblGrid>
        <w:gridCol w:w="5002"/>
        <w:gridCol w:w="4823"/>
      </w:tblGrid>
      <w:tr w:rsidR="007C3149">
        <w:trPr>
          <w:cantSplit/>
        </w:trPr>
        <w:tc>
          <w:tcPr>
            <w:tcW w:w="5002" w:type="dxa"/>
          </w:tcPr>
          <w:p w:rsidR="007C3149" w:rsidRDefault="007C3149">
            <w:pPr>
              <w:rPr>
                <w:b/>
              </w:rPr>
            </w:pPr>
          </w:p>
          <w:p w:rsidR="007C3149" w:rsidRDefault="007C3149">
            <w:pPr>
              <w:rPr>
                <w:b/>
              </w:rPr>
            </w:pPr>
          </w:p>
          <w:p w:rsidR="007C3149" w:rsidRDefault="00452FF8">
            <w:pPr>
              <w:rPr>
                <w:b/>
              </w:rPr>
            </w:pPr>
            <w:r>
              <w:rPr>
                <w:b/>
              </w:rPr>
              <w:t>Заказчик:</w:t>
            </w:r>
          </w:p>
          <w:p w:rsidR="007C3149" w:rsidRDefault="007C3149">
            <w:pPr>
              <w:rPr>
                <w:b/>
              </w:rPr>
            </w:pPr>
          </w:p>
          <w:p w:rsidR="007C3149" w:rsidRDefault="00452FF8">
            <w:r>
              <w:t>__________________/_____________/</w:t>
            </w:r>
          </w:p>
          <w:p w:rsidR="007C3149" w:rsidRDefault="00452FF8">
            <w:r>
              <w:t xml:space="preserve"> М.П.</w:t>
            </w:r>
          </w:p>
          <w:p w:rsidR="007C3149" w:rsidRDefault="007C3149">
            <w:pPr>
              <w:tabs>
                <w:tab w:val="left" w:pos="708"/>
              </w:tabs>
            </w:pPr>
          </w:p>
        </w:tc>
        <w:tc>
          <w:tcPr>
            <w:tcW w:w="4823" w:type="dxa"/>
          </w:tcPr>
          <w:p w:rsidR="007C3149" w:rsidRDefault="007C3149">
            <w:pPr>
              <w:rPr>
                <w:b/>
              </w:rPr>
            </w:pPr>
          </w:p>
          <w:p w:rsidR="007C3149" w:rsidRDefault="007C3149">
            <w:pPr>
              <w:rPr>
                <w:b/>
              </w:rPr>
            </w:pPr>
          </w:p>
          <w:p w:rsidR="007C3149" w:rsidRDefault="00452FF8">
            <w:pPr>
              <w:rPr>
                <w:b/>
              </w:rPr>
            </w:pPr>
            <w:r>
              <w:rPr>
                <w:b/>
              </w:rPr>
              <w:t>Исполнитель:</w:t>
            </w:r>
          </w:p>
          <w:p w:rsidR="007C3149" w:rsidRDefault="007C3149">
            <w:pPr>
              <w:rPr>
                <w:b/>
              </w:rPr>
            </w:pPr>
          </w:p>
          <w:p w:rsidR="007C3149" w:rsidRDefault="00452FF8">
            <w:r>
              <w:t xml:space="preserve">____________________/_______________/ </w:t>
            </w:r>
          </w:p>
          <w:p w:rsidR="007C3149" w:rsidRDefault="00452FF8">
            <w:r>
              <w:t>М.П.</w:t>
            </w:r>
          </w:p>
          <w:p w:rsidR="007C3149" w:rsidRDefault="007C3149">
            <w:pPr>
              <w:tabs>
                <w:tab w:val="left" w:pos="708"/>
              </w:tabs>
            </w:pPr>
          </w:p>
        </w:tc>
      </w:tr>
    </w:tbl>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7C3149">
      <w:pPr>
        <w:jc w:val="center"/>
        <w:rPr>
          <w:b/>
        </w:rPr>
      </w:pPr>
    </w:p>
    <w:p w:rsidR="007C3149" w:rsidRDefault="00452FF8">
      <w:pPr>
        <w:pStyle w:val="formattext"/>
        <w:shd w:val="clear" w:color="auto" w:fill="FFFFFF"/>
        <w:spacing w:before="0" w:beforeAutospacing="0" w:after="0" w:afterAutospacing="0"/>
        <w:jc w:val="right"/>
        <w:rPr>
          <w:rFonts w:eastAsia="MS Mincho"/>
        </w:rPr>
      </w:pPr>
      <w:r>
        <w:rPr>
          <w:rFonts w:eastAsia="MS Mincho"/>
        </w:rPr>
        <w:t>Приложение № 2 к Контракту</w:t>
      </w:r>
    </w:p>
    <w:p w:rsidR="007C3149" w:rsidRDefault="00452FF8">
      <w:pPr>
        <w:widowControl w:val="0"/>
        <w:ind w:firstLine="720"/>
        <w:jc w:val="right"/>
      </w:pPr>
      <w:r>
        <w:rPr>
          <w:rFonts w:eastAsia="MS Mincho"/>
        </w:rPr>
        <w:t>№ _____________ от " ___ " __________ 2025</w:t>
      </w:r>
    </w:p>
    <w:p w:rsidR="007C3149" w:rsidRDefault="007C3149">
      <w:pPr>
        <w:jc w:val="center"/>
        <w:rPr>
          <w:b/>
        </w:rPr>
      </w:pPr>
    </w:p>
    <w:p w:rsidR="007C3149" w:rsidRDefault="007C3149"/>
    <w:p w:rsidR="007C3149" w:rsidRDefault="007C3149">
      <w:pPr>
        <w:widowControl w:val="0"/>
        <w:ind w:firstLine="720"/>
        <w:jc w:val="right"/>
        <w:rPr>
          <w:rFonts w:eastAsia="MS Mincho"/>
        </w:rPr>
      </w:pPr>
    </w:p>
    <w:p w:rsidR="007C3149" w:rsidRDefault="00452FF8">
      <w:pPr>
        <w:widowControl w:val="0"/>
        <w:ind w:firstLine="720"/>
        <w:jc w:val="center"/>
        <w:rPr>
          <w:rFonts w:eastAsia="MS Mincho"/>
        </w:rPr>
      </w:pPr>
      <w:r>
        <w:rPr>
          <w:color w:val="000000"/>
        </w:rPr>
        <w:t>Спецификация</w:t>
      </w:r>
    </w:p>
    <w:p w:rsidR="007C3149" w:rsidRDefault="007C3149">
      <w:pPr>
        <w:widowControl w:val="0"/>
        <w:ind w:firstLine="720"/>
        <w:jc w:val="right"/>
        <w:rPr>
          <w:rFonts w:eastAsia="MS Mincho"/>
        </w:rPr>
      </w:pPr>
    </w:p>
    <w:p w:rsidR="007C3149" w:rsidRDefault="007C3149">
      <w:pPr>
        <w:widowControl w:val="0"/>
        <w:ind w:firstLine="720"/>
        <w:jc w:val="right"/>
        <w:rPr>
          <w:rFonts w:eastAsia="MS Mincho"/>
        </w:rPr>
      </w:pPr>
    </w:p>
    <w:tbl>
      <w:tblPr>
        <w:tblW w:w="100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2835"/>
        <w:gridCol w:w="1417"/>
        <w:gridCol w:w="851"/>
        <w:gridCol w:w="985"/>
        <w:gridCol w:w="1695"/>
        <w:gridCol w:w="1695"/>
      </w:tblGrid>
      <w:tr w:rsidR="007C3149">
        <w:trPr>
          <w:trHeight w:val="275"/>
        </w:trPr>
        <w:tc>
          <w:tcPr>
            <w:tcW w:w="534" w:type="dxa"/>
            <w:tcBorders>
              <w:top w:val="single" w:sz="6" w:space="0" w:color="auto"/>
              <w:left w:val="single" w:sz="6" w:space="0" w:color="auto"/>
              <w:bottom w:val="single" w:sz="6" w:space="0" w:color="auto"/>
              <w:right w:val="single" w:sz="6" w:space="0" w:color="auto"/>
            </w:tcBorders>
            <w:vAlign w:val="center"/>
          </w:tcPr>
          <w:p w:rsidR="007C3149" w:rsidRDefault="00452FF8">
            <w:pPr>
              <w:jc w:val="center"/>
              <w:rPr>
                <w:sz w:val="22"/>
                <w:szCs w:val="22"/>
              </w:rPr>
            </w:pPr>
            <w:r>
              <w:rPr>
                <w:sz w:val="22"/>
                <w:szCs w:val="22"/>
              </w:rPr>
              <w:t>№</w:t>
            </w:r>
          </w:p>
          <w:p w:rsidR="007C3149" w:rsidRDefault="00452FF8">
            <w:pPr>
              <w:tabs>
                <w:tab w:val="left" w:pos="708"/>
              </w:tabs>
              <w:ind w:left="-142" w:right="-108"/>
              <w:jc w:val="center"/>
              <w:rPr>
                <w:sz w:val="22"/>
                <w:szCs w:val="22"/>
              </w:rPr>
            </w:pPr>
            <w:r>
              <w:rPr>
                <w:sz w:val="22"/>
                <w:szCs w:val="22"/>
              </w:rPr>
              <w:t>п/п</w:t>
            </w:r>
          </w:p>
        </w:tc>
        <w:tc>
          <w:tcPr>
            <w:tcW w:w="2835" w:type="dxa"/>
            <w:tcBorders>
              <w:top w:val="single" w:sz="6" w:space="0" w:color="auto"/>
              <w:left w:val="single" w:sz="6" w:space="0" w:color="auto"/>
              <w:bottom w:val="single" w:sz="6" w:space="0" w:color="auto"/>
              <w:right w:val="single" w:sz="6" w:space="0" w:color="auto"/>
            </w:tcBorders>
            <w:vAlign w:val="center"/>
          </w:tcPr>
          <w:p w:rsidR="007C3149" w:rsidRDefault="00452FF8">
            <w:pPr>
              <w:jc w:val="center"/>
              <w:rPr>
                <w:sz w:val="22"/>
                <w:szCs w:val="22"/>
              </w:rPr>
            </w:pPr>
            <w:r>
              <w:rPr>
                <w:sz w:val="22"/>
                <w:szCs w:val="22"/>
              </w:rPr>
              <w:t>Наименование</w:t>
            </w:r>
          </w:p>
          <w:p w:rsidR="007C3149" w:rsidRDefault="00452FF8">
            <w:pPr>
              <w:tabs>
                <w:tab w:val="left" w:pos="708"/>
              </w:tabs>
              <w:jc w:val="center"/>
              <w:rPr>
                <w:sz w:val="22"/>
                <w:szCs w:val="22"/>
              </w:rPr>
            </w:pPr>
            <w:r>
              <w:rPr>
                <w:sz w:val="22"/>
                <w:szCs w:val="22"/>
              </w:rPr>
              <w:t>услуг</w:t>
            </w:r>
          </w:p>
        </w:tc>
        <w:tc>
          <w:tcPr>
            <w:tcW w:w="1417"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ОКПД2</w:t>
            </w:r>
          </w:p>
        </w:tc>
        <w:tc>
          <w:tcPr>
            <w:tcW w:w="851"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Ед. изм.</w:t>
            </w:r>
          </w:p>
        </w:tc>
        <w:tc>
          <w:tcPr>
            <w:tcW w:w="985"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 xml:space="preserve">Количество </w:t>
            </w:r>
          </w:p>
        </w:tc>
        <w:tc>
          <w:tcPr>
            <w:tcW w:w="1695"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Цена услуги в месяц,   руб.</w:t>
            </w:r>
          </w:p>
        </w:tc>
        <w:tc>
          <w:tcPr>
            <w:tcW w:w="1695" w:type="dxa"/>
            <w:tcBorders>
              <w:top w:val="single" w:sz="6" w:space="0" w:color="auto"/>
              <w:left w:val="single" w:sz="6" w:space="0" w:color="auto"/>
              <w:bottom w:val="single" w:sz="6" w:space="0" w:color="auto"/>
              <w:right w:val="single" w:sz="6" w:space="0" w:color="auto"/>
            </w:tcBorders>
            <w:vAlign w:val="center"/>
          </w:tcPr>
          <w:p w:rsidR="007C3149" w:rsidRDefault="00452FF8">
            <w:pPr>
              <w:jc w:val="center"/>
              <w:rPr>
                <w:sz w:val="22"/>
                <w:szCs w:val="22"/>
              </w:rPr>
            </w:pPr>
            <w:r>
              <w:rPr>
                <w:sz w:val="22"/>
                <w:szCs w:val="22"/>
              </w:rPr>
              <w:t>Общая стоимость</w:t>
            </w:r>
            <w:r>
              <w:rPr>
                <w:sz w:val="22"/>
                <w:szCs w:val="22"/>
                <w:vertAlign w:val="superscript"/>
              </w:rPr>
              <w:t xml:space="preserve"> </w:t>
            </w:r>
            <w:r>
              <w:rPr>
                <w:sz w:val="22"/>
                <w:szCs w:val="22"/>
              </w:rPr>
              <w:t>услуг,</w:t>
            </w:r>
          </w:p>
          <w:p w:rsidR="007C3149" w:rsidRDefault="00452FF8">
            <w:pPr>
              <w:tabs>
                <w:tab w:val="left" w:pos="708"/>
              </w:tabs>
              <w:jc w:val="center"/>
              <w:rPr>
                <w:sz w:val="22"/>
                <w:szCs w:val="22"/>
              </w:rPr>
            </w:pPr>
            <w:r>
              <w:rPr>
                <w:sz w:val="22"/>
                <w:szCs w:val="22"/>
              </w:rPr>
              <w:t xml:space="preserve">  руб.</w:t>
            </w:r>
          </w:p>
        </w:tc>
      </w:tr>
      <w:tr w:rsidR="007C3149">
        <w:trPr>
          <w:trHeight w:val="825"/>
        </w:trPr>
        <w:tc>
          <w:tcPr>
            <w:tcW w:w="534"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1</w:t>
            </w:r>
          </w:p>
        </w:tc>
        <w:tc>
          <w:tcPr>
            <w:tcW w:w="2835" w:type="dxa"/>
            <w:tcBorders>
              <w:top w:val="single" w:sz="6" w:space="0" w:color="auto"/>
              <w:left w:val="single" w:sz="6" w:space="0" w:color="auto"/>
              <w:bottom w:val="single" w:sz="6" w:space="0" w:color="auto"/>
              <w:right w:val="single" w:sz="6" w:space="0" w:color="auto"/>
            </w:tcBorders>
            <w:vAlign w:val="center"/>
          </w:tcPr>
          <w:p w:rsidR="007C3149" w:rsidRDefault="007C3149">
            <w:pPr>
              <w:tabs>
                <w:tab w:val="left" w:pos="1143"/>
              </w:tabs>
              <w:spacing w:line="226" w:lineRule="exact"/>
              <w:ind w:left="20"/>
              <w:rPr>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43.29.11.140</w:t>
            </w:r>
          </w:p>
        </w:tc>
        <w:tc>
          <w:tcPr>
            <w:tcW w:w="851"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кв.м.</w:t>
            </w:r>
          </w:p>
        </w:tc>
        <w:tc>
          <w:tcPr>
            <w:tcW w:w="985" w:type="dxa"/>
            <w:tcBorders>
              <w:top w:val="single" w:sz="6" w:space="0" w:color="auto"/>
              <w:left w:val="single" w:sz="6" w:space="0" w:color="auto"/>
              <w:bottom w:val="single" w:sz="6" w:space="0" w:color="auto"/>
              <w:right w:val="single" w:sz="6" w:space="0" w:color="auto"/>
            </w:tcBorders>
            <w:vAlign w:val="center"/>
          </w:tcPr>
          <w:p w:rsidR="007C3149" w:rsidRDefault="00452FF8">
            <w:pPr>
              <w:tabs>
                <w:tab w:val="left" w:pos="708"/>
              </w:tabs>
              <w:jc w:val="center"/>
              <w:rPr>
                <w:sz w:val="22"/>
                <w:szCs w:val="22"/>
              </w:rPr>
            </w:pPr>
            <w:r>
              <w:rPr>
                <w:sz w:val="22"/>
                <w:szCs w:val="22"/>
              </w:rPr>
              <w:t>10499</w:t>
            </w:r>
          </w:p>
        </w:tc>
        <w:tc>
          <w:tcPr>
            <w:tcW w:w="1695" w:type="dxa"/>
            <w:tcBorders>
              <w:top w:val="single" w:sz="6" w:space="0" w:color="auto"/>
              <w:left w:val="single" w:sz="6" w:space="0" w:color="auto"/>
              <w:bottom w:val="single" w:sz="6" w:space="0" w:color="auto"/>
              <w:right w:val="single" w:sz="6" w:space="0" w:color="auto"/>
            </w:tcBorders>
            <w:vAlign w:val="center"/>
          </w:tcPr>
          <w:p w:rsidR="007C3149" w:rsidRDefault="007C3149">
            <w:pPr>
              <w:tabs>
                <w:tab w:val="left" w:pos="708"/>
              </w:tabs>
              <w:jc w:val="center"/>
              <w:rPr>
                <w:sz w:val="22"/>
                <w:szCs w:val="22"/>
              </w:rPr>
            </w:pPr>
          </w:p>
        </w:tc>
        <w:tc>
          <w:tcPr>
            <w:tcW w:w="1695" w:type="dxa"/>
            <w:tcBorders>
              <w:top w:val="single" w:sz="6" w:space="0" w:color="auto"/>
              <w:left w:val="single" w:sz="6" w:space="0" w:color="auto"/>
              <w:bottom w:val="single" w:sz="6" w:space="0" w:color="auto"/>
              <w:right w:val="single" w:sz="6" w:space="0" w:color="auto"/>
            </w:tcBorders>
            <w:vAlign w:val="center"/>
          </w:tcPr>
          <w:p w:rsidR="007C3149" w:rsidRDefault="007C3149">
            <w:pPr>
              <w:tabs>
                <w:tab w:val="left" w:pos="708"/>
              </w:tabs>
              <w:jc w:val="center"/>
              <w:rPr>
                <w:sz w:val="22"/>
                <w:szCs w:val="22"/>
              </w:rPr>
            </w:pPr>
          </w:p>
        </w:tc>
      </w:tr>
      <w:tr w:rsidR="007C3149">
        <w:trPr>
          <w:trHeight w:val="276"/>
        </w:trPr>
        <w:tc>
          <w:tcPr>
            <w:tcW w:w="534" w:type="dxa"/>
            <w:tcBorders>
              <w:top w:val="single" w:sz="6" w:space="0" w:color="auto"/>
              <w:left w:val="single" w:sz="6" w:space="0" w:color="auto"/>
              <w:bottom w:val="single" w:sz="6" w:space="0" w:color="auto"/>
              <w:right w:val="single" w:sz="6" w:space="0" w:color="auto"/>
            </w:tcBorders>
          </w:tcPr>
          <w:p w:rsidR="007C3149" w:rsidRDefault="007C3149">
            <w:pPr>
              <w:tabs>
                <w:tab w:val="left" w:pos="708"/>
              </w:tabs>
              <w:jc w:val="center"/>
              <w:rPr>
                <w:b/>
                <w:sz w:val="22"/>
                <w:szCs w:val="22"/>
              </w:rPr>
            </w:pPr>
          </w:p>
        </w:tc>
        <w:tc>
          <w:tcPr>
            <w:tcW w:w="2835" w:type="dxa"/>
            <w:tcBorders>
              <w:top w:val="single" w:sz="6" w:space="0" w:color="auto"/>
              <w:left w:val="single" w:sz="6" w:space="0" w:color="auto"/>
              <w:bottom w:val="single" w:sz="6" w:space="0" w:color="auto"/>
              <w:right w:val="single" w:sz="6" w:space="0" w:color="auto"/>
            </w:tcBorders>
          </w:tcPr>
          <w:p w:rsidR="007C3149" w:rsidRDefault="00452FF8">
            <w:pPr>
              <w:tabs>
                <w:tab w:val="left" w:pos="708"/>
              </w:tabs>
              <w:jc w:val="center"/>
              <w:rPr>
                <w:b/>
                <w:sz w:val="22"/>
                <w:szCs w:val="22"/>
              </w:rPr>
            </w:pPr>
            <w:r>
              <w:rPr>
                <w:b/>
                <w:sz w:val="22"/>
                <w:szCs w:val="22"/>
              </w:rPr>
              <w:t xml:space="preserve">ИТОГО </w:t>
            </w:r>
          </w:p>
        </w:tc>
        <w:tc>
          <w:tcPr>
            <w:tcW w:w="1417" w:type="dxa"/>
            <w:tcBorders>
              <w:top w:val="single" w:sz="6" w:space="0" w:color="auto"/>
              <w:left w:val="single" w:sz="6" w:space="0" w:color="auto"/>
              <w:bottom w:val="single" w:sz="6" w:space="0" w:color="auto"/>
              <w:right w:val="single" w:sz="6" w:space="0" w:color="auto"/>
            </w:tcBorders>
          </w:tcPr>
          <w:p w:rsidR="007C3149" w:rsidRDefault="007C3149">
            <w:pPr>
              <w:tabs>
                <w:tab w:val="left" w:pos="708"/>
              </w:tabs>
              <w:jc w:val="center"/>
              <w:rPr>
                <w:b/>
                <w:sz w:val="22"/>
                <w:szCs w:val="22"/>
              </w:rPr>
            </w:pPr>
          </w:p>
        </w:tc>
        <w:tc>
          <w:tcPr>
            <w:tcW w:w="851" w:type="dxa"/>
            <w:tcBorders>
              <w:top w:val="single" w:sz="6" w:space="0" w:color="auto"/>
              <w:left w:val="single" w:sz="6" w:space="0" w:color="auto"/>
              <w:bottom w:val="single" w:sz="6" w:space="0" w:color="auto"/>
              <w:right w:val="single" w:sz="6" w:space="0" w:color="auto"/>
            </w:tcBorders>
          </w:tcPr>
          <w:p w:rsidR="007C3149" w:rsidRDefault="007C3149">
            <w:pPr>
              <w:tabs>
                <w:tab w:val="left" w:pos="708"/>
              </w:tabs>
              <w:jc w:val="center"/>
              <w:rPr>
                <w:b/>
                <w:sz w:val="22"/>
                <w:szCs w:val="22"/>
              </w:rPr>
            </w:pPr>
          </w:p>
        </w:tc>
        <w:tc>
          <w:tcPr>
            <w:tcW w:w="985" w:type="dxa"/>
            <w:tcBorders>
              <w:top w:val="single" w:sz="6" w:space="0" w:color="auto"/>
              <w:left w:val="single" w:sz="6" w:space="0" w:color="auto"/>
              <w:bottom w:val="single" w:sz="6" w:space="0" w:color="auto"/>
              <w:right w:val="single" w:sz="6" w:space="0" w:color="auto"/>
            </w:tcBorders>
          </w:tcPr>
          <w:p w:rsidR="007C3149" w:rsidRDefault="007C3149">
            <w:pPr>
              <w:tabs>
                <w:tab w:val="left" w:pos="708"/>
              </w:tabs>
              <w:jc w:val="center"/>
              <w:rPr>
                <w:b/>
                <w:sz w:val="22"/>
                <w:szCs w:val="22"/>
              </w:rPr>
            </w:pPr>
          </w:p>
        </w:tc>
        <w:tc>
          <w:tcPr>
            <w:tcW w:w="1695" w:type="dxa"/>
            <w:tcBorders>
              <w:top w:val="single" w:sz="6" w:space="0" w:color="auto"/>
              <w:left w:val="single" w:sz="6" w:space="0" w:color="auto"/>
              <w:bottom w:val="single" w:sz="6" w:space="0" w:color="auto"/>
              <w:right w:val="single" w:sz="6" w:space="0" w:color="auto"/>
            </w:tcBorders>
          </w:tcPr>
          <w:p w:rsidR="007C3149" w:rsidRDefault="007C3149">
            <w:pPr>
              <w:tabs>
                <w:tab w:val="left" w:pos="708"/>
              </w:tabs>
              <w:jc w:val="center"/>
              <w:rPr>
                <w:b/>
                <w:sz w:val="22"/>
                <w:szCs w:val="22"/>
              </w:rPr>
            </w:pPr>
          </w:p>
        </w:tc>
        <w:tc>
          <w:tcPr>
            <w:tcW w:w="1695" w:type="dxa"/>
            <w:tcBorders>
              <w:top w:val="single" w:sz="6" w:space="0" w:color="auto"/>
              <w:left w:val="single" w:sz="6" w:space="0" w:color="auto"/>
              <w:bottom w:val="single" w:sz="6" w:space="0" w:color="auto"/>
              <w:right w:val="single" w:sz="6" w:space="0" w:color="auto"/>
            </w:tcBorders>
          </w:tcPr>
          <w:p w:rsidR="007C3149" w:rsidRDefault="007C3149">
            <w:pPr>
              <w:tabs>
                <w:tab w:val="left" w:pos="708"/>
              </w:tabs>
              <w:jc w:val="center"/>
              <w:rPr>
                <w:b/>
                <w:sz w:val="22"/>
                <w:szCs w:val="22"/>
              </w:rPr>
            </w:pPr>
          </w:p>
        </w:tc>
      </w:tr>
    </w:tbl>
    <w:p w:rsidR="007C3149" w:rsidRDefault="00452FF8">
      <w:pPr>
        <w:spacing w:line="0" w:lineRule="atLeast"/>
        <w:jc w:val="both"/>
      </w:pPr>
      <w:r>
        <w:t xml:space="preserve">       </w:t>
      </w:r>
    </w:p>
    <w:p w:rsidR="007C3149" w:rsidRDefault="00452FF8">
      <w:pPr>
        <w:pStyle w:val="ConsPlusNormal"/>
        <w:tabs>
          <w:tab w:val="left" w:pos="9923"/>
        </w:tabs>
        <w:ind w:firstLine="426"/>
        <w:jc w:val="both"/>
        <w:rPr>
          <w:b/>
          <w:sz w:val="22"/>
          <w:szCs w:val="22"/>
        </w:rPr>
      </w:pPr>
      <w:r>
        <w:rPr>
          <w:sz w:val="22"/>
          <w:szCs w:val="22"/>
        </w:rPr>
        <w:t xml:space="preserve">Цена Контракта составляет </w:t>
      </w:r>
      <w:r>
        <w:rPr>
          <w:b/>
          <w:sz w:val="22"/>
          <w:szCs w:val="22"/>
        </w:rPr>
        <w:t>______________________________________</w:t>
      </w:r>
      <w:r>
        <w:rPr>
          <w:sz w:val="22"/>
          <w:szCs w:val="22"/>
        </w:rPr>
        <w:t xml:space="preserve"> в том числе НДС - _________________ / либо НДС – не облагается</w:t>
      </w:r>
      <w:r>
        <w:rPr>
          <w:b/>
          <w:sz w:val="22"/>
          <w:szCs w:val="22"/>
        </w:rPr>
        <w:t>.</w:t>
      </w:r>
    </w:p>
    <w:p w:rsidR="007C3149" w:rsidRDefault="007C3149">
      <w:pPr>
        <w:spacing w:line="0" w:lineRule="atLeast"/>
        <w:jc w:val="both"/>
        <w:rPr>
          <w:b/>
        </w:rPr>
      </w:pPr>
    </w:p>
    <w:tbl>
      <w:tblPr>
        <w:tblW w:w="9825" w:type="dxa"/>
        <w:tblLayout w:type="fixed"/>
        <w:tblLook w:val="04A0" w:firstRow="1" w:lastRow="0" w:firstColumn="1" w:lastColumn="0" w:noHBand="0" w:noVBand="1"/>
      </w:tblPr>
      <w:tblGrid>
        <w:gridCol w:w="5002"/>
        <w:gridCol w:w="4823"/>
      </w:tblGrid>
      <w:tr w:rsidR="007C3149">
        <w:trPr>
          <w:cantSplit/>
        </w:trPr>
        <w:tc>
          <w:tcPr>
            <w:tcW w:w="5002" w:type="dxa"/>
          </w:tcPr>
          <w:p w:rsidR="007C3149" w:rsidRDefault="007C3149">
            <w:pPr>
              <w:rPr>
                <w:b/>
              </w:rPr>
            </w:pPr>
          </w:p>
          <w:p w:rsidR="007C3149" w:rsidRDefault="007C3149">
            <w:pPr>
              <w:rPr>
                <w:b/>
              </w:rPr>
            </w:pPr>
          </w:p>
          <w:p w:rsidR="007C3149" w:rsidRDefault="00452FF8">
            <w:pPr>
              <w:rPr>
                <w:b/>
              </w:rPr>
            </w:pPr>
            <w:r>
              <w:rPr>
                <w:b/>
              </w:rPr>
              <w:t>Заказчик:</w:t>
            </w:r>
          </w:p>
          <w:p w:rsidR="007C3149" w:rsidRDefault="007C3149">
            <w:pPr>
              <w:rPr>
                <w:b/>
              </w:rPr>
            </w:pPr>
          </w:p>
          <w:p w:rsidR="007C3149" w:rsidRDefault="00452FF8">
            <w:r>
              <w:t>__________________/_______________/</w:t>
            </w:r>
          </w:p>
          <w:p w:rsidR="007C3149" w:rsidRDefault="00452FF8">
            <w:r>
              <w:t xml:space="preserve"> М.П.</w:t>
            </w:r>
          </w:p>
          <w:p w:rsidR="007C3149" w:rsidRDefault="007C3149">
            <w:pPr>
              <w:tabs>
                <w:tab w:val="left" w:pos="708"/>
              </w:tabs>
            </w:pPr>
          </w:p>
        </w:tc>
        <w:tc>
          <w:tcPr>
            <w:tcW w:w="4823" w:type="dxa"/>
          </w:tcPr>
          <w:p w:rsidR="007C3149" w:rsidRDefault="007C3149">
            <w:pPr>
              <w:rPr>
                <w:b/>
              </w:rPr>
            </w:pPr>
          </w:p>
          <w:p w:rsidR="007C3149" w:rsidRDefault="007C3149">
            <w:pPr>
              <w:rPr>
                <w:b/>
              </w:rPr>
            </w:pPr>
          </w:p>
          <w:p w:rsidR="007C3149" w:rsidRDefault="00452FF8">
            <w:pPr>
              <w:rPr>
                <w:b/>
              </w:rPr>
            </w:pPr>
            <w:r>
              <w:rPr>
                <w:b/>
              </w:rPr>
              <w:t>Исполнитель:</w:t>
            </w:r>
          </w:p>
          <w:p w:rsidR="007C3149" w:rsidRDefault="007C3149">
            <w:pPr>
              <w:rPr>
                <w:b/>
              </w:rPr>
            </w:pPr>
          </w:p>
          <w:p w:rsidR="007C3149" w:rsidRDefault="00452FF8">
            <w:r>
              <w:t xml:space="preserve">___________________/ ____________/ </w:t>
            </w:r>
          </w:p>
          <w:p w:rsidR="007C3149" w:rsidRDefault="00452FF8">
            <w:r>
              <w:t>М.П.</w:t>
            </w:r>
          </w:p>
          <w:p w:rsidR="007C3149" w:rsidRDefault="007C3149">
            <w:pPr>
              <w:tabs>
                <w:tab w:val="left" w:pos="708"/>
              </w:tabs>
            </w:pPr>
          </w:p>
        </w:tc>
      </w:tr>
    </w:tbl>
    <w:p w:rsidR="007C3149" w:rsidRDefault="007C3149">
      <w:pPr>
        <w:widowControl w:val="0"/>
        <w:ind w:firstLine="720"/>
        <w:jc w:val="right"/>
        <w:rPr>
          <w:rFonts w:eastAsia="MS Mincho"/>
          <w:sz w:val="22"/>
          <w:szCs w:val="22"/>
        </w:rPr>
      </w:pPr>
    </w:p>
    <w:p w:rsidR="007C3149" w:rsidRDefault="007C3149">
      <w:pPr>
        <w:widowControl w:val="0"/>
        <w:ind w:firstLine="720"/>
        <w:jc w:val="right"/>
        <w:rPr>
          <w:rFonts w:eastAsia="MS Mincho"/>
          <w:sz w:val="22"/>
          <w:szCs w:val="22"/>
        </w:rPr>
      </w:pPr>
    </w:p>
    <w:p w:rsidR="007C3149" w:rsidRDefault="007C3149">
      <w:pPr>
        <w:widowControl w:val="0"/>
        <w:ind w:firstLine="720"/>
        <w:jc w:val="right"/>
        <w:rPr>
          <w:rFonts w:eastAsia="MS Mincho"/>
          <w:sz w:val="22"/>
          <w:szCs w:val="22"/>
        </w:rPr>
      </w:pPr>
    </w:p>
    <w:p w:rsidR="007C3149" w:rsidRDefault="007C3149">
      <w:pPr>
        <w:widowControl w:val="0"/>
        <w:ind w:firstLine="720"/>
        <w:jc w:val="right"/>
        <w:rPr>
          <w:rFonts w:eastAsia="MS Mincho"/>
          <w:sz w:val="22"/>
          <w:szCs w:val="22"/>
        </w:rPr>
      </w:pPr>
    </w:p>
    <w:p w:rsidR="007C3149" w:rsidRDefault="007C3149">
      <w:pPr>
        <w:widowControl w:val="0"/>
        <w:ind w:firstLine="720"/>
        <w:jc w:val="right"/>
        <w:rPr>
          <w:rFonts w:eastAsia="MS Mincho"/>
          <w:sz w:val="22"/>
          <w:szCs w:val="22"/>
        </w:rPr>
      </w:pPr>
    </w:p>
    <w:p w:rsidR="007C3149" w:rsidRDefault="007C3149">
      <w:pPr>
        <w:widowControl w:val="0"/>
        <w:ind w:firstLine="720"/>
        <w:jc w:val="right"/>
        <w:rPr>
          <w:rFonts w:eastAsia="MS Mincho"/>
          <w:sz w:val="22"/>
          <w:szCs w:val="22"/>
        </w:rPr>
      </w:pPr>
    </w:p>
    <w:p w:rsidR="007C3149" w:rsidRDefault="007C3149">
      <w:pPr>
        <w:ind w:left="-360"/>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452FF8">
      <w:pPr>
        <w:jc w:val="right"/>
      </w:pPr>
      <w:r>
        <w:t>Приложение № 3</w:t>
      </w:r>
    </w:p>
    <w:p w:rsidR="007C3149" w:rsidRDefault="00452FF8">
      <w:pPr>
        <w:jc w:val="right"/>
      </w:pPr>
      <w:r>
        <w:t>к Контракту № ________________</w:t>
      </w:r>
    </w:p>
    <w:p w:rsidR="007C3149" w:rsidRDefault="00452FF8">
      <w:pPr>
        <w:jc w:val="right"/>
      </w:pPr>
      <w:r>
        <w:t>от «__  » ______________20__ г.</w:t>
      </w:r>
    </w:p>
    <w:p w:rsidR="007C3149" w:rsidRDefault="007C3149">
      <w:pPr>
        <w:tabs>
          <w:tab w:val="left" w:pos="426"/>
        </w:tabs>
        <w:spacing w:before="240"/>
        <w:jc w:val="center"/>
        <w:rPr>
          <w:b/>
        </w:rPr>
      </w:pPr>
    </w:p>
    <w:p w:rsidR="007C3149" w:rsidRDefault="00452FF8">
      <w:pPr>
        <w:tabs>
          <w:tab w:val="left" w:pos="426"/>
        </w:tabs>
        <w:spacing w:before="240"/>
        <w:jc w:val="center"/>
        <w:rPr>
          <w:b/>
        </w:rPr>
      </w:pPr>
      <w:r>
        <w:rPr>
          <w:b/>
        </w:rPr>
        <w:t>Журнал учета времени оказания услуг</w:t>
      </w:r>
    </w:p>
    <w:p w:rsidR="007C3149" w:rsidRDefault="007C3149">
      <w:pPr>
        <w:tabs>
          <w:tab w:val="left" w:pos="426"/>
        </w:tabs>
        <w:spacing w:before="24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2075"/>
        <w:gridCol w:w="2081"/>
        <w:gridCol w:w="1738"/>
        <w:gridCol w:w="2142"/>
      </w:tblGrid>
      <w:tr w:rsidR="007C3149">
        <w:tc>
          <w:tcPr>
            <w:tcW w:w="2081" w:type="dxa"/>
            <w:tcBorders>
              <w:top w:val="single" w:sz="4" w:space="0" w:color="auto"/>
              <w:left w:val="single" w:sz="4" w:space="0" w:color="auto"/>
              <w:bottom w:val="single" w:sz="4" w:space="0" w:color="auto"/>
              <w:right w:val="single" w:sz="4" w:space="0" w:color="auto"/>
            </w:tcBorders>
          </w:tcPr>
          <w:p w:rsidR="007C3149" w:rsidRDefault="00452FF8">
            <w:pPr>
              <w:tabs>
                <w:tab w:val="left" w:pos="426"/>
                <w:tab w:val="left" w:pos="708"/>
              </w:tabs>
              <w:spacing w:before="240"/>
              <w:jc w:val="center"/>
            </w:pPr>
            <w:r>
              <w:t>Наименование услуг, адрес объекта</w:t>
            </w:r>
          </w:p>
        </w:tc>
        <w:tc>
          <w:tcPr>
            <w:tcW w:w="2075" w:type="dxa"/>
            <w:tcBorders>
              <w:top w:val="single" w:sz="4" w:space="0" w:color="auto"/>
              <w:left w:val="single" w:sz="4" w:space="0" w:color="auto"/>
              <w:bottom w:val="single" w:sz="4" w:space="0" w:color="auto"/>
              <w:right w:val="single" w:sz="4" w:space="0" w:color="auto"/>
            </w:tcBorders>
          </w:tcPr>
          <w:p w:rsidR="007C3149" w:rsidRDefault="00452FF8">
            <w:pPr>
              <w:tabs>
                <w:tab w:val="left" w:pos="426"/>
                <w:tab w:val="left" w:pos="708"/>
              </w:tabs>
              <w:spacing w:before="240"/>
              <w:jc w:val="center"/>
            </w:pPr>
            <w:r>
              <w:t>Дата оказания услуг (число, месяц, год)</w:t>
            </w:r>
          </w:p>
        </w:tc>
        <w:tc>
          <w:tcPr>
            <w:tcW w:w="2081" w:type="dxa"/>
            <w:tcBorders>
              <w:top w:val="single" w:sz="4" w:space="0" w:color="auto"/>
              <w:left w:val="single" w:sz="4" w:space="0" w:color="auto"/>
              <w:bottom w:val="single" w:sz="4" w:space="0" w:color="auto"/>
              <w:right w:val="single" w:sz="4" w:space="0" w:color="auto"/>
            </w:tcBorders>
          </w:tcPr>
          <w:p w:rsidR="007C3149" w:rsidRDefault="00452FF8">
            <w:pPr>
              <w:tabs>
                <w:tab w:val="left" w:pos="426"/>
                <w:tab w:val="left" w:pos="708"/>
              </w:tabs>
              <w:spacing w:before="240"/>
              <w:jc w:val="center"/>
            </w:pPr>
            <w:r>
              <w:t>Подпись представителя Исполнителя</w:t>
            </w:r>
          </w:p>
        </w:tc>
        <w:tc>
          <w:tcPr>
            <w:tcW w:w="1738" w:type="dxa"/>
            <w:tcBorders>
              <w:top w:val="single" w:sz="4" w:space="0" w:color="auto"/>
              <w:left w:val="single" w:sz="4" w:space="0" w:color="auto"/>
              <w:bottom w:val="single" w:sz="4" w:space="0" w:color="auto"/>
              <w:right w:val="single" w:sz="4" w:space="0" w:color="auto"/>
            </w:tcBorders>
          </w:tcPr>
          <w:p w:rsidR="007C3149" w:rsidRDefault="00452FF8">
            <w:pPr>
              <w:tabs>
                <w:tab w:val="left" w:pos="426"/>
                <w:tab w:val="left" w:pos="708"/>
              </w:tabs>
              <w:spacing w:before="240"/>
              <w:jc w:val="center"/>
            </w:pPr>
            <w:r>
              <w:t>Подпись представителя Заказчика</w:t>
            </w:r>
          </w:p>
        </w:tc>
        <w:tc>
          <w:tcPr>
            <w:tcW w:w="2142" w:type="dxa"/>
            <w:tcBorders>
              <w:top w:val="single" w:sz="4" w:space="0" w:color="auto"/>
              <w:left w:val="single" w:sz="4" w:space="0" w:color="auto"/>
              <w:bottom w:val="single" w:sz="4" w:space="0" w:color="auto"/>
              <w:right w:val="single" w:sz="4" w:space="0" w:color="auto"/>
            </w:tcBorders>
          </w:tcPr>
          <w:p w:rsidR="007C3149" w:rsidRDefault="00452FF8">
            <w:pPr>
              <w:tabs>
                <w:tab w:val="left" w:pos="426"/>
                <w:tab w:val="left" w:pos="708"/>
              </w:tabs>
              <w:spacing w:before="240"/>
              <w:jc w:val="center"/>
            </w:pPr>
            <w:r>
              <w:t>Примечание (замечания о качестве оказания услугах)</w:t>
            </w:r>
          </w:p>
        </w:tc>
      </w:tr>
      <w:tr w:rsidR="007C3149">
        <w:tc>
          <w:tcPr>
            <w:tcW w:w="2081" w:type="dxa"/>
            <w:tcBorders>
              <w:top w:val="single" w:sz="4" w:space="0" w:color="auto"/>
              <w:left w:val="single" w:sz="4" w:space="0" w:color="auto"/>
              <w:bottom w:val="single" w:sz="4" w:space="0" w:color="auto"/>
              <w:right w:val="single" w:sz="4" w:space="0" w:color="auto"/>
            </w:tcBorders>
          </w:tcPr>
          <w:p w:rsidR="007C3149" w:rsidRDefault="00452FF8">
            <w:pPr>
              <w:tabs>
                <w:tab w:val="left" w:pos="-180"/>
                <w:tab w:val="left" w:pos="6300"/>
              </w:tabs>
              <w:rPr>
                <w:b/>
              </w:rPr>
            </w:pPr>
            <w:r>
              <w:t>Услуги по  огнезащитной обработке   деревянных конструкций чердачных помещений в зданиях ДВГМУ</w:t>
            </w:r>
          </w:p>
        </w:tc>
        <w:tc>
          <w:tcPr>
            <w:tcW w:w="2075" w:type="dxa"/>
            <w:tcBorders>
              <w:top w:val="single" w:sz="4" w:space="0" w:color="auto"/>
              <w:left w:val="single" w:sz="4" w:space="0" w:color="auto"/>
              <w:bottom w:val="single" w:sz="4" w:space="0" w:color="auto"/>
              <w:right w:val="single" w:sz="4" w:space="0" w:color="auto"/>
            </w:tcBorders>
          </w:tcPr>
          <w:p w:rsidR="007C3149" w:rsidRDefault="007C3149">
            <w:pPr>
              <w:tabs>
                <w:tab w:val="left" w:pos="426"/>
                <w:tab w:val="left" w:pos="708"/>
              </w:tabs>
              <w:spacing w:before="240"/>
              <w:jc w:val="center"/>
              <w:rPr>
                <w:b/>
              </w:rPr>
            </w:pPr>
          </w:p>
        </w:tc>
        <w:tc>
          <w:tcPr>
            <w:tcW w:w="2081" w:type="dxa"/>
            <w:tcBorders>
              <w:top w:val="single" w:sz="4" w:space="0" w:color="auto"/>
              <w:left w:val="single" w:sz="4" w:space="0" w:color="auto"/>
              <w:bottom w:val="single" w:sz="4" w:space="0" w:color="auto"/>
              <w:right w:val="single" w:sz="4" w:space="0" w:color="auto"/>
            </w:tcBorders>
          </w:tcPr>
          <w:p w:rsidR="007C3149" w:rsidRDefault="007C3149">
            <w:pPr>
              <w:tabs>
                <w:tab w:val="left" w:pos="426"/>
                <w:tab w:val="left" w:pos="708"/>
              </w:tabs>
              <w:spacing w:before="240"/>
              <w:jc w:val="center"/>
              <w:rPr>
                <w:b/>
              </w:rPr>
            </w:pPr>
          </w:p>
        </w:tc>
        <w:tc>
          <w:tcPr>
            <w:tcW w:w="1738" w:type="dxa"/>
            <w:tcBorders>
              <w:top w:val="single" w:sz="4" w:space="0" w:color="auto"/>
              <w:left w:val="single" w:sz="4" w:space="0" w:color="auto"/>
              <w:bottom w:val="single" w:sz="4" w:space="0" w:color="auto"/>
              <w:right w:val="single" w:sz="4" w:space="0" w:color="auto"/>
            </w:tcBorders>
          </w:tcPr>
          <w:p w:rsidR="007C3149" w:rsidRDefault="007C3149">
            <w:pPr>
              <w:tabs>
                <w:tab w:val="left" w:pos="426"/>
                <w:tab w:val="left" w:pos="708"/>
              </w:tabs>
              <w:spacing w:before="240"/>
              <w:jc w:val="center"/>
              <w:rPr>
                <w:b/>
              </w:rPr>
            </w:pPr>
          </w:p>
        </w:tc>
        <w:tc>
          <w:tcPr>
            <w:tcW w:w="2142" w:type="dxa"/>
            <w:tcBorders>
              <w:top w:val="single" w:sz="4" w:space="0" w:color="auto"/>
              <w:left w:val="single" w:sz="4" w:space="0" w:color="auto"/>
              <w:bottom w:val="single" w:sz="4" w:space="0" w:color="auto"/>
              <w:right w:val="single" w:sz="4" w:space="0" w:color="auto"/>
            </w:tcBorders>
          </w:tcPr>
          <w:p w:rsidR="007C3149" w:rsidRDefault="007C3149">
            <w:pPr>
              <w:tabs>
                <w:tab w:val="left" w:pos="426"/>
                <w:tab w:val="left" w:pos="708"/>
              </w:tabs>
              <w:spacing w:before="240"/>
              <w:jc w:val="center"/>
              <w:rPr>
                <w:b/>
              </w:rPr>
            </w:pPr>
          </w:p>
        </w:tc>
      </w:tr>
    </w:tbl>
    <w:p w:rsidR="007C3149" w:rsidRDefault="007C3149"/>
    <w:p w:rsidR="007C3149" w:rsidRDefault="007C3149"/>
    <w:p w:rsidR="007C3149" w:rsidRDefault="007C3149"/>
    <w:tbl>
      <w:tblPr>
        <w:tblW w:w="9825" w:type="dxa"/>
        <w:tblLayout w:type="fixed"/>
        <w:tblLook w:val="04A0" w:firstRow="1" w:lastRow="0" w:firstColumn="1" w:lastColumn="0" w:noHBand="0" w:noVBand="1"/>
      </w:tblPr>
      <w:tblGrid>
        <w:gridCol w:w="5002"/>
        <w:gridCol w:w="4823"/>
      </w:tblGrid>
      <w:tr w:rsidR="007C3149">
        <w:trPr>
          <w:cantSplit/>
        </w:trPr>
        <w:tc>
          <w:tcPr>
            <w:tcW w:w="5002" w:type="dxa"/>
          </w:tcPr>
          <w:p w:rsidR="007C3149" w:rsidRDefault="007C3149">
            <w:pPr>
              <w:rPr>
                <w:b/>
              </w:rPr>
            </w:pPr>
          </w:p>
          <w:p w:rsidR="007C3149" w:rsidRDefault="007C3149">
            <w:pPr>
              <w:rPr>
                <w:b/>
              </w:rPr>
            </w:pPr>
          </w:p>
          <w:p w:rsidR="007C3149" w:rsidRDefault="00452FF8">
            <w:pPr>
              <w:rPr>
                <w:b/>
              </w:rPr>
            </w:pPr>
            <w:r>
              <w:rPr>
                <w:b/>
              </w:rPr>
              <w:t>Заказчик:</w:t>
            </w:r>
          </w:p>
          <w:p w:rsidR="007C3149" w:rsidRDefault="007C3149">
            <w:pPr>
              <w:rPr>
                <w:b/>
              </w:rPr>
            </w:pPr>
          </w:p>
          <w:p w:rsidR="007C3149" w:rsidRDefault="00452FF8">
            <w:r>
              <w:t>__________________/_______________/</w:t>
            </w:r>
          </w:p>
          <w:p w:rsidR="007C3149" w:rsidRDefault="00452FF8">
            <w:r>
              <w:t xml:space="preserve"> М.П.</w:t>
            </w:r>
          </w:p>
          <w:p w:rsidR="007C3149" w:rsidRDefault="007C3149">
            <w:pPr>
              <w:tabs>
                <w:tab w:val="left" w:pos="708"/>
              </w:tabs>
            </w:pPr>
          </w:p>
        </w:tc>
        <w:tc>
          <w:tcPr>
            <w:tcW w:w="4823" w:type="dxa"/>
          </w:tcPr>
          <w:p w:rsidR="007C3149" w:rsidRDefault="007C3149">
            <w:pPr>
              <w:rPr>
                <w:b/>
              </w:rPr>
            </w:pPr>
          </w:p>
          <w:p w:rsidR="007C3149" w:rsidRDefault="007C3149">
            <w:pPr>
              <w:rPr>
                <w:b/>
              </w:rPr>
            </w:pPr>
          </w:p>
          <w:p w:rsidR="007C3149" w:rsidRDefault="00452FF8">
            <w:pPr>
              <w:rPr>
                <w:b/>
              </w:rPr>
            </w:pPr>
            <w:r>
              <w:rPr>
                <w:b/>
              </w:rPr>
              <w:t>Исполнитель:</w:t>
            </w:r>
          </w:p>
          <w:p w:rsidR="007C3149" w:rsidRDefault="007C3149">
            <w:pPr>
              <w:rPr>
                <w:b/>
              </w:rPr>
            </w:pPr>
          </w:p>
          <w:p w:rsidR="007C3149" w:rsidRDefault="00452FF8">
            <w:r>
              <w:t xml:space="preserve">___________________/ ____________/ </w:t>
            </w:r>
          </w:p>
          <w:p w:rsidR="007C3149" w:rsidRDefault="00452FF8">
            <w:r>
              <w:t>М.П.</w:t>
            </w:r>
          </w:p>
          <w:p w:rsidR="007C3149" w:rsidRDefault="007C3149">
            <w:pPr>
              <w:tabs>
                <w:tab w:val="left" w:pos="708"/>
              </w:tabs>
            </w:pPr>
          </w:p>
        </w:tc>
      </w:tr>
    </w:tbl>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 w:rsidR="007C3149" w:rsidRDefault="007C3149">
      <w:pPr>
        <w:jc w:val="right"/>
      </w:pPr>
    </w:p>
    <w:p w:rsidR="007C3149" w:rsidRDefault="007C3149">
      <w:pPr>
        <w:jc w:val="right"/>
      </w:pPr>
    </w:p>
    <w:p w:rsidR="007C3149" w:rsidRDefault="007C3149">
      <w:pPr>
        <w:jc w:val="right"/>
      </w:pPr>
    </w:p>
    <w:p w:rsidR="007C3149" w:rsidRDefault="007C3149">
      <w:pPr>
        <w:jc w:val="right"/>
      </w:pPr>
    </w:p>
    <w:p w:rsidR="007C3149" w:rsidRDefault="00452FF8">
      <w:pPr>
        <w:pageBreakBefore/>
        <w:jc w:val="right"/>
      </w:pPr>
      <w:r>
        <w:t xml:space="preserve">Приложение № 4 </w:t>
      </w:r>
    </w:p>
    <w:p w:rsidR="007C3149" w:rsidRDefault="00452FF8">
      <w:pPr>
        <w:jc w:val="right"/>
      </w:pPr>
      <w:r>
        <w:t>к Контракту № ________________</w:t>
      </w:r>
    </w:p>
    <w:p w:rsidR="007C3149" w:rsidRDefault="00452FF8">
      <w:pPr>
        <w:jc w:val="right"/>
      </w:pPr>
      <w:r>
        <w:t xml:space="preserve">от «___»______________2026 г. </w:t>
      </w:r>
    </w:p>
    <w:p w:rsidR="007C3149" w:rsidRDefault="007C3149">
      <w:pPr>
        <w:jc w:val="center"/>
      </w:pPr>
    </w:p>
    <w:p w:rsidR="007C3149" w:rsidRDefault="007C3149">
      <w:pPr>
        <w:jc w:val="center"/>
      </w:pPr>
    </w:p>
    <w:p w:rsidR="007C3149" w:rsidRDefault="00452FF8">
      <w:pPr>
        <w:ind w:firstLine="709"/>
        <w:rPr>
          <w:b/>
        </w:rPr>
      </w:pPr>
      <w:r>
        <w:rPr>
          <w:b/>
        </w:rPr>
        <w:t>Правила охраны труда, соблюдение правил пожарной безопасности</w:t>
      </w:r>
    </w:p>
    <w:p w:rsidR="007C3149" w:rsidRDefault="00452FF8">
      <w:pPr>
        <w:tabs>
          <w:tab w:val="left" w:pos="-180"/>
          <w:tab w:val="left" w:pos="6300"/>
        </w:tabs>
        <w:jc w:val="center"/>
      </w:pPr>
      <w:r>
        <w:t xml:space="preserve"> услуги по огнезащитной обработке  </w:t>
      </w:r>
      <w:r>
        <w:t xml:space="preserve"> деревянных конструкций чердачных помещений в зданиях ДВГМУ</w:t>
      </w:r>
    </w:p>
    <w:p w:rsidR="007C3149" w:rsidRDefault="007C3149">
      <w:pPr>
        <w:tabs>
          <w:tab w:val="left" w:pos="-180"/>
          <w:tab w:val="left" w:pos="6300"/>
        </w:tabs>
        <w:jc w:val="center"/>
      </w:pPr>
    </w:p>
    <w:p w:rsidR="007C3149" w:rsidRDefault="00452FF8">
      <w:pPr>
        <w:tabs>
          <w:tab w:val="left" w:pos="-180"/>
          <w:tab w:val="left" w:pos="6300"/>
        </w:tabs>
        <w:ind w:firstLine="709"/>
        <w:jc w:val="both"/>
      </w:pPr>
      <w:r>
        <w:t>Настоящие Правила определяют взаимоотношения между ФГБОУ ВО ДВГМУ Минздрава России - «Заказчиком» и __________________ - «Исполнителем» на период выполнения Контракта.</w:t>
      </w:r>
    </w:p>
    <w:p w:rsidR="007C3149" w:rsidRDefault="007C3149">
      <w:pPr>
        <w:tabs>
          <w:tab w:val="left" w:pos="-180"/>
          <w:tab w:val="left" w:pos="0"/>
          <w:tab w:val="left" w:pos="180"/>
          <w:tab w:val="left" w:pos="360"/>
        </w:tabs>
        <w:ind w:firstLine="709"/>
        <w:jc w:val="both"/>
      </w:pPr>
    </w:p>
    <w:p w:rsidR="007C3149" w:rsidRDefault="00452FF8">
      <w:pPr>
        <w:tabs>
          <w:tab w:val="left" w:pos="-180"/>
          <w:tab w:val="left" w:pos="0"/>
          <w:tab w:val="left" w:pos="180"/>
          <w:tab w:val="left" w:pos="360"/>
        </w:tabs>
        <w:ind w:firstLine="709"/>
        <w:jc w:val="both"/>
      </w:pPr>
      <w:r>
        <w:t xml:space="preserve">1. Ответственность за организацию охраны труда, соблюдение правил пожарной безопасности возлагается на Исполнителя. До начала оказания услуг Исполнитель представляет Заказчику приказы о назначении ответственного за соблюдение правил пожарной безопасности, </w:t>
      </w:r>
      <w:r>
        <w:t>техники безопасности и охраны труда при проведении работ и назначении ответственных за пожарную безопасность в помещениях, занимаемых Исполнителем. Работники Исполнителя обязаны выполнять все правила, инструкции, распоряжения и т.п., связанные с пожарной б</w:t>
      </w:r>
      <w:r>
        <w:t>езопасностью, техники безопасности и охраны труда, действующие в помещениях и на территории ФГБОУ ВО ДВГМУ Минздрава России.</w:t>
      </w:r>
    </w:p>
    <w:p w:rsidR="007C3149" w:rsidRDefault="00452FF8">
      <w:pPr>
        <w:tabs>
          <w:tab w:val="left" w:pos="-180"/>
          <w:tab w:val="left" w:pos="0"/>
          <w:tab w:val="left" w:pos="180"/>
          <w:tab w:val="left" w:pos="360"/>
          <w:tab w:val="left" w:pos="6300"/>
        </w:tabs>
        <w:ind w:firstLine="680"/>
        <w:jc w:val="both"/>
      </w:pPr>
      <w:r>
        <w:t>2. Исполнитель гарантирует освобождение Заказчика от гражданско-правовой ответственности, от уплаты сумм по всем претензиям, требов</w:t>
      </w:r>
      <w:r>
        <w:t>аниям и судебным искам и всякого рода расходов, в том числе в случае возникновения смертельных и тяжелых исходов в процессе выполнения работ по Контракту в отношении Исполнителя. Расследование несчастных случаев происшедших на производстве производиться со</w:t>
      </w:r>
      <w:r>
        <w:t>гласно ТК РФ ст. ст. 227-231.</w:t>
      </w:r>
    </w:p>
    <w:p w:rsidR="007C3149" w:rsidRPr="00AD100E" w:rsidRDefault="00452FF8">
      <w:pPr>
        <w:pStyle w:val="a9"/>
        <w:tabs>
          <w:tab w:val="left" w:pos="-180"/>
          <w:tab w:val="left" w:pos="0"/>
          <w:tab w:val="left" w:pos="180"/>
        </w:tabs>
        <w:ind w:left="0" w:firstLine="680"/>
        <w:jc w:val="both"/>
        <w:rPr>
          <w:lang w:val="ru-RU"/>
        </w:rPr>
      </w:pPr>
      <w:r w:rsidRPr="00AD100E">
        <w:rPr>
          <w:lang w:val="ru-RU"/>
        </w:rPr>
        <w:t>3. Заказчик оставляет за собой право самостоятельно провести расследование происшествий, пожаров и загораний, привлекать к расследованию органы дознания МВД, прокуратуры, ФСБ. В случае причинения материального и другого ущерба</w:t>
      </w:r>
      <w:r w:rsidRPr="00AD100E">
        <w:rPr>
          <w:lang w:val="ru-RU"/>
        </w:rPr>
        <w:t xml:space="preserve"> Заказчику, гражданам, находящимся в зданиях, строениям, техническому оборудованию, транспортным средствам и другим материальным ценностям Заказчика, Исполнитель несет полную юридическую и материальную ответственность.</w:t>
      </w:r>
    </w:p>
    <w:p w:rsidR="007C3149" w:rsidRDefault="00452FF8">
      <w:pPr>
        <w:tabs>
          <w:tab w:val="left" w:pos="-180"/>
          <w:tab w:val="left" w:pos="0"/>
          <w:tab w:val="left" w:pos="180"/>
          <w:tab w:val="left" w:pos="360"/>
          <w:tab w:val="left" w:pos="1080"/>
        </w:tabs>
        <w:ind w:firstLine="680"/>
        <w:jc w:val="both"/>
      </w:pPr>
      <w:r>
        <w:t>4. Непосредственный руководитель рабо</w:t>
      </w:r>
      <w:r>
        <w:t>т Исполнителя обязан обеспечить персонал проверенными и испытанными инструментами, приспособлениями, ручными машинами, средствами механизации, средствами подмащивания, а также сертифицированной спецодеждой, спецобувью и другими средствами индивидуальной за</w:t>
      </w:r>
      <w:r>
        <w:t>щиты.</w:t>
      </w:r>
    </w:p>
    <w:p w:rsidR="007C3149" w:rsidRDefault="00452FF8">
      <w:pPr>
        <w:tabs>
          <w:tab w:val="left" w:pos="-180"/>
          <w:tab w:val="left" w:pos="0"/>
          <w:tab w:val="left" w:pos="180"/>
          <w:tab w:val="left" w:pos="360"/>
          <w:tab w:val="left" w:pos="1080"/>
        </w:tabs>
        <w:ind w:firstLine="680"/>
        <w:jc w:val="both"/>
      </w:pPr>
      <w:r>
        <w:t>5. Заказчик осуществляет постоянный контроль проведения работ, обеспечением правил пожарной безопасности Исполнителем. В случае нарушения установленных Правил, Заказчик имеет право требовать их выполнения.</w:t>
      </w:r>
    </w:p>
    <w:p w:rsidR="007C3149" w:rsidRDefault="00452FF8">
      <w:pPr>
        <w:tabs>
          <w:tab w:val="left" w:pos="-180"/>
          <w:tab w:val="left" w:pos="0"/>
          <w:tab w:val="left" w:pos="180"/>
          <w:tab w:val="left" w:pos="360"/>
          <w:tab w:val="left" w:pos="1080"/>
        </w:tabs>
        <w:ind w:firstLine="680"/>
        <w:jc w:val="both"/>
      </w:pPr>
      <w:r>
        <w:t>6. Правила проведения Исполнителем услуг явл</w:t>
      </w:r>
      <w:r>
        <w:t>яется неотъемлемой частью Контракта №____________ от __________20_ г.</w:t>
      </w:r>
    </w:p>
    <w:p w:rsidR="007C3149" w:rsidRDefault="007C3149">
      <w:pPr>
        <w:tabs>
          <w:tab w:val="left" w:pos="-180"/>
          <w:tab w:val="left" w:pos="0"/>
          <w:tab w:val="left" w:pos="180"/>
          <w:tab w:val="left" w:pos="360"/>
          <w:tab w:val="left" w:pos="1080"/>
        </w:tabs>
        <w:jc w:val="both"/>
      </w:pPr>
    </w:p>
    <w:tbl>
      <w:tblPr>
        <w:tblW w:w="9825" w:type="dxa"/>
        <w:tblLayout w:type="fixed"/>
        <w:tblLook w:val="04A0" w:firstRow="1" w:lastRow="0" w:firstColumn="1" w:lastColumn="0" w:noHBand="0" w:noVBand="1"/>
      </w:tblPr>
      <w:tblGrid>
        <w:gridCol w:w="5002"/>
        <w:gridCol w:w="4823"/>
      </w:tblGrid>
      <w:tr w:rsidR="007C3149">
        <w:trPr>
          <w:cantSplit/>
        </w:trPr>
        <w:tc>
          <w:tcPr>
            <w:tcW w:w="5002" w:type="dxa"/>
          </w:tcPr>
          <w:p w:rsidR="007C3149" w:rsidRDefault="007C3149">
            <w:pPr>
              <w:rPr>
                <w:b/>
              </w:rPr>
            </w:pPr>
          </w:p>
          <w:p w:rsidR="007C3149" w:rsidRDefault="007C3149">
            <w:pPr>
              <w:rPr>
                <w:b/>
              </w:rPr>
            </w:pPr>
          </w:p>
          <w:p w:rsidR="007C3149" w:rsidRDefault="00452FF8">
            <w:pPr>
              <w:rPr>
                <w:b/>
              </w:rPr>
            </w:pPr>
            <w:r>
              <w:rPr>
                <w:b/>
              </w:rPr>
              <w:t>Заказчик:</w:t>
            </w:r>
          </w:p>
          <w:p w:rsidR="007C3149" w:rsidRDefault="007C3149">
            <w:pPr>
              <w:rPr>
                <w:b/>
              </w:rPr>
            </w:pPr>
          </w:p>
          <w:p w:rsidR="007C3149" w:rsidRDefault="00452FF8">
            <w:r>
              <w:t>__________________/_______________/</w:t>
            </w:r>
          </w:p>
          <w:p w:rsidR="007C3149" w:rsidRDefault="00452FF8">
            <w:r>
              <w:t xml:space="preserve"> М.П.</w:t>
            </w:r>
          </w:p>
          <w:p w:rsidR="007C3149" w:rsidRDefault="007C3149">
            <w:pPr>
              <w:tabs>
                <w:tab w:val="left" w:pos="708"/>
              </w:tabs>
            </w:pPr>
          </w:p>
        </w:tc>
        <w:tc>
          <w:tcPr>
            <w:tcW w:w="4823" w:type="dxa"/>
          </w:tcPr>
          <w:p w:rsidR="007C3149" w:rsidRDefault="007C3149">
            <w:pPr>
              <w:rPr>
                <w:b/>
              </w:rPr>
            </w:pPr>
          </w:p>
          <w:p w:rsidR="007C3149" w:rsidRDefault="007C3149">
            <w:pPr>
              <w:rPr>
                <w:b/>
              </w:rPr>
            </w:pPr>
          </w:p>
          <w:p w:rsidR="007C3149" w:rsidRDefault="00452FF8">
            <w:pPr>
              <w:rPr>
                <w:b/>
              </w:rPr>
            </w:pPr>
            <w:r>
              <w:rPr>
                <w:b/>
              </w:rPr>
              <w:t>Исполнитель:</w:t>
            </w:r>
          </w:p>
          <w:p w:rsidR="007C3149" w:rsidRDefault="007C3149">
            <w:pPr>
              <w:rPr>
                <w:b/>
              </w:rPr>
            </w:pPr>
          </w:p>
          <w:p w:rsidR="007C3149" w:rsidRDefault="00452FF8">
            <w:r>
              <w:t xml:space="preserve">___________________/ ____________/ </w:t>
            </w:r>
          </w:p>
          <w:p w:rsidR="007C3149" w:rsidRDefault="00452FF8">
            <w:r>
              <w:t>М.П.</w:t>
            </w:r>
          </w:p>
          <w:p w:rsidR="007C3149" w:rsidRDefault="007C3149">
            <w:pPr>
              <w:tabs>
                <w:tab w:val="left" w:pos="708"/>
              </w:tabs>
            </w:pPr>
          </w:p>
        </w:tc>
      </w:tr>
    </w:tbl>
    <w:p w:rsidR="007C3149" w:rsidRDefault="007C3149"/>
    <w:sectPr w:rsidR="007C3149">
      <w:footnotePr>
        <w:pos w:val="beneathText"/>
      </w:footnotePr>
      <w:pgSz w:w="11905" w:h="16837"/>
      <w:pgMar w:top="539" w:right="565"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149" w:rsidRDefault="00452FF8">
      <w:r>
        <w:separator/>
      </w:r>
    </w:p>
  </w:endnote>
  <w:endnote w:type="continuationSeparator" w:id="0">
    <w:p w:rsidR="007C3149" w:rsidRDefault="0045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149" w:rsidRDefault="00452FF8">
      <w:r>
        <w:separator/>
      </w:r>
    </w:p>
  </w:footnote>
  <w:footnote w:type="continuationSeparator" w:id="0">
    <w:p w:rsidR="007C3149" w:rsidRDefault="00452F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8B6E8E2"/>
    <w:lvl w:ilvl="0">
      <w:start w:val="4"/>
      <w:numFmt w:val="decimal"/>
      <w:lvlText w:val="%1."/>
      <w:lvlJc w:val="left"/>
      <w:pPr>
        <w:tabs>
          <w:tab w:val="num" w:pos="720"/>
        </w:tabs>
        <w:ind w:left="720" w:hanging="360"/>
      </w:pPr>
    </w:lvl>
    <w:lvl w:ilvl="1">
      <w:start w:val="1"/>
      <w:numFmt w:val="decimal"/>
      <w:lvlText w:val="%1.%2."/>
      <w:lvlJc w:val="left"/>
      <w:pPr>
        <w:tabs>
          <w:tab w:val="num" w:pos="465"/>
        </w:tabs>
        <w:ind w:left="465" w:hanging="465"/>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00002"/>
    <w:multiLevelType w:val="multilevel"/>
    <w:tmpl w:val="E10AF46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color w:val="0000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3"/>
    <w:multiLevelType w:val="multilevel"/>
    <w:tmpl w:val="344801B0"/>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3" w15:restartNumberingAfterBreak="0">
    <w:nsid w:val="001F625F"/>
    <w:multiLevelType w:val="multilevel"/>
    <w:tmpl w:val="1EB8C668"/>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50421D7"/>
    <w:multiLevelType w:val="multilevel"/>
    <w:tmpl w:val="13A881B2"/>
    <w:lvl w:ilvl="0">
      <w:start w:val="1"/>
      <w:numFmt w:val="decimal"/>
      <w:lvlText w:val="%1."/>
      <w:lvlJc w:val="left"/>
      <w:pPr>
        <w:tabs>
          <w:tab w:val="num" w:pos="720"/>
        </w:tabs>
        <w:ind w:left="720" w:hanging="360"/>
      </w:pPr>
      <w:rPr>
        <w:rFonts w:cs="Times New Roman"/>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9F352D"/>
    <w:multiLevelType w:val="multilevel"/>
    <w:tmpl w:val="17128FFC"/>
    <w:lvl w:ilvl="0">
      <w:start w:val="1"/>
      <w:numFmt w:val="decimal"/>
      <w:lvlText w:val="%1."/>
      <w:lvlJc w:val="left"/>
      <w:pPr>
        <w:ind w:left="720" w:hanging="360"/>
      </w:pPr>
    </w:lvl>
    <w:lvl w:ilvl="1">
      <w:start w:val="1"/>
      <w:numFmt w:val="decimal"/>
      <w:lvlText w:val="%2."/>
      <w:lvlJc w:val="left"/>
      <w:pPr>
        <w:tabs>
          <w:tab w:val="num" w:pos="1495"/>
        </w:tabs>
        <w:ind w:left="149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E71A2F"/>
    <w:multiLevelType w:val="multilevel"/>
    <w:tmpl w:val="1E586E1A"/>
    <w:lvl w:ilvl="0">
      <w:start w:val="5"/>
      <w:numFmt w:val="decimal"/>
      <w:lvlText w:val="%1."/>
      <w:lvlJc w:val="left"/>
      <w:pPr>
        <w:ind w:left="660" w:hanging="660"/>
      </w:pPr>
    </w:lvl>
    <w:lvl w:ilvl="1">
      <w:start w:val="10"/>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F6300D9"/>
    <w:multiLevelType w:val="multilevel"/>
    <w:tmpl w:val="74962702"/>
    <w:lvl w:ilvl="0">
      <w:start w:val="324"/>
      <w:numFmt w:val="decimal"/>
      <w:lvlText w:val="%1"/>
      <w:lvlJc w:val="left"/>
      <w:pPr>
        <w:ind w:left="678" w:hanging="360"/>
      </w:p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2838" w:hanging="360"/>
      </w:p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8" w15:restartNumberingAfterBreak="0">
    <w:nsid w:val="0F735EAD"/>
    <w:multiLevelType w:val="multilevel"/>
    <w:tmpl w:val="D9448772"/>
    <w:lvl w:ilvl="0">
      <w:start w:val="1"/>
      <w:numFmt w:val="decimal"/>
      <w:lvlText w:val="%1."/>
      <w:lvlJc w:val="left"/>
      <w:pPr>
        <w:ind w:left="720" w:hanging="360"/>
      </w:pPr>
      <w:rPr>
        <w:rFonts w:cs="Times New Roman"/>
      </w:rPr>
    </w:lvl>
    <w:lvl w:ilvl="1">
      <w:start w:val="1"/>
      <w:numFmt w:val="decimal"/>
      <w:lvlText w:val="%1.%2."/>
      <w:lvlJc w:val="left"/>
      <w:pPr>
        <w:ind w:left="1849" w:hanging="1140"/>
      </w:pPr>
    </w:lvl>
    <w:lvl w:ilvl="2">
      <w:start w:val="1"/>
      <w:numFmt w:val="decimal"/>
      <w:lvlText w:val="%1.%2.%3."/>
      <w:lvlJc w:val="left"/>
      <w:pPr>
        <w:ind w:left="2198" w:hanging="1140"/>
      </w:pPr>
    </w:lvl>
    <w:lvl w:ilvl="3">
      <w:start w:val="1"/>
      <w:numFmt w:val="decimal"/>
      <w:lvlText w:val="%1.%2.%3.%4."/>
      <w:lvlJc w:val="left"/>
      <w:pPr>
        <w:ind w:left="2547" w:hanging="1140"/>
      </w:pPr>
    </w:lvl>
    <w:lvl w:ilvl="4">
      <w:start w:val="1"/>
      <w:numFmt w:val="decimal"/>
      <w:lvlText w:val="%1.%2.%3.%4.%5."/>
      <w:lvlJc w:val="left"/>
      <w:pPr>
        <w:ind w:left="2896" w:hanging="1140"/>
      </w:pPr>
    </w:lvl>
    <w:lvl w:ilvl="5">
      <w:start w:val="1"/>
      <w:numFmt w:val="decimal"/>
      <w:lvlText w:val="%1.%2.%3.%4.%5.%6."/>
      <w:lvlJc w:val="left"/>
      <w:pPr>
        <w:ind w:left="3245" w:hanging="114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9" w15:restartNumberingAfterBreak="0">
    <w:nsid w:val="11396D9D"/>
    <w:multiLevelType w:val="multilevel"/>
    <w:tmpl w:val="C02CC988"/>
    <w:lvl w:ilvl="0">
      <w:start w:val="3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0E612A"/>
    <w:multiLevelType w:val="multilevel"/>
    <w:tmpl w:val="090EA358"/>
    <w:lvl w:ilvl="0">
      <w:start w:val="5"/>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8290A92"/>
    <w:multiLevelType w:val="multilevel"/>
    <w:tmpl w:val="13700408"/>
    <w:lvl w:ilvl="0">
      <w:start w:val="32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803EC2"/>
    <w:multiLevelType w:val="multilevel"/>
    <w:tmpl w:val="F9F6E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276C7A"/>
    <w:multiLevelType w:val="multilevel"/>
    <w:tmpl w:val="F34E970A"/>
    <w:lvl w:ilvl="0">
      <w:start w:val="1"/>
      <w:numFmt w:val="decimal"/>
      <w:lvlText w:val="%1."/>
      <w:lvlJc w:val="left"/>
      <w:pPr>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F596F7E"/>
    <w:multiLevelType w:val="multilevel"/>
    <w:tmpl w:val="C5A03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4A7BFD"/>
    <w:multiLevelType w:val="multilevel"/>
    <w:tmpl w:val="51C2F19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57772CC5"/>
    <w:multiLevelType w:val="multilevel"/>
    <w:tmpl w:val="CD96935A"/>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5D63A9"/>
    <w:multiLevelType w:val="multilevel"/>
    <w:tmpl w:val="5FF00F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E664259"/>
    <w:multiLevelType w:val="multilevel"/>
    <w:tmpl w:val="173E1C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7CEB298E"/>
    <w:multiLevelType w:val="multilevel"/>
    <w:tmpl w:val="F684AC8A"/>
    <w:lvl w:ilvl="0">
      <w:start w:val="5"/>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D5157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E24A41"/>
    <w:multiLevelType w:val="multilevel"/>
    <w:tmpl w:val="C75817D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17"/>
  </w:num>
  <w:num w:numId="5">
    <w:abstractNumId w:val="20"/>
  </w:num>
  <w:num w:numId="6">
    <w:abstractNumId w:val="3"/>
  </w:num>
  <w:num w:numId="7">
    <w:abstractNumId w:val="8"/>
  </w:num>
  <w:num w:numId="8">
    <w:abstractNumId w:val="10"/>
  </w:num>
  <w:num w:numId="9">
    <w:abstractNumId w:val="11"/>
  </w:num>
  <w:num w:numId="10">
    <w:abstractNumId w:val="7"/>
  </w:num>
  <w:num w:numId="11">
    <w:abstractNumId w:val="19"/>
  </w:num>
  <w:num w:numId="12">
    <w:abstractNumId w:val="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6"/>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characterSpacingControl w:val="doNotCompress"/>
  <w:footnotePr>
    <w:pos w:val="beneathText"/>
    <w:footnote w:id="-1"/>
    <w:footnote w:id="0"/>
  </w:footnotePr>
  <w:endnotePr>
    <w:endnote w:id="-1"/>
    <w:endnote w:id="0"/>
  </w:endnotePr>
  <w:compat>
    <w:balanceSingleByteDoubleByteWidth/>
    <w:ulTrailSpace/>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149"/>
    <w:rsid w:val="00452FF8"/>
    <w:rsid w:val="007C3149"/>
    <w:rsid w:val="00AD1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7E7"/>
  <w15:docId w15:val="{DFD1349A-BBA3-4211-A538-18E3F121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ar-SA"/>
    </w:rPr>
  </w:style>
  <w:style w:type="paragraph" w:styleId="1">
    <w:name w:val="heading 1"/>
    <w:basedOn w:val="a"/>
    <w:next w:val="a"/>
    <w:link w:val="10"/>
    <w:uiPriority w:val="99"/>
    <w:qFormat/>
    <w:pPr>
      <w:keepNext/>
      <w:tabs>
        <w:tab w:val="left" w:pos="708"/>
      </w:tabs>
      <w:jc w:val="center"/>
      <w:outlineLvl w:val="0"/>
    </w:pPr>
    <w:rPr>
      <w:b/>
      <w:bCs/>
      <w:lang w:val="en-US" w:eastAsia="en-US"/>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5"/>
    <w:link w:val="a6"/>
    <w:pPr>
      <w:keepNext/>
      <w:spacing w:before="240" w:after="120"/>
    </w:pPr>
    <w:rPr>
      <w:rFonts w:ascii="Arial" w:eastAsia="Lucida Sans Unicode" w:hAnsi="Arial" w:cs="Tahoma"/>
      <w:sz w:val="28"/>
      <w:szCs w:val="28"/>
    </w:rPr>
  </w:style>
  <w:style w:type="character" w:customStyle="1" w:styleId="a6">
    <w:name w:val="Заголовок Знак"/>
    <w:basedOn w:val="a0"/>
    <w:link w:val="a4"/>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9">
    <w:name w:val="List Paragraph"/>
    <w:basedOn w:val="a"/>
    <w:link w:val="aa"/>
    <w:uiPriority w:val="99"/>
    <w:qFormat/>
    <w:pPr>
      <w:ind w:left="708"/>
    </w:pPr>
    <w:rPr>
      <w:lang w:val="en-US"/>
    </w:rPr>
  </w:style>
  <w:style w:type="character" w:styleId="ab">
    <w:name w:val="Intense Emphasis"/>
    <w:basedOn w:val="a0"/>
    <w:uiPriority w:val="21"/>
    <w:qFormat/>
    <w:rPr>
      <w:i/>
      <w:iCs/>
      <w:color w:val="365F91" w:themeColor="accent1" w:themeShade="BF"/>
    </w:rPr>
  </w:style>
  <w:style w:type="paragraph" w:styleId="ac">
    <w:name w:val="Intense Quote"/>
    <w:basedOn w:val="a"/>
    <w:next w:val="a"/>
    <w:link w:val="ad"/>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d">
    <w:name w:val="Выделенная цитата Знак"/>
    <w:basedOn w:val="a0"/>
    <w:link w:val="ac"/>
    <w:uiPriority w:val="30"/>
    <w:rPr>
      <w:i/>
      <w:iCs/>
      <w:color w:val="365F91" w:themeColor="accent1" w:themeShade="BF"/>
    </w:rPr>
  </w:style>
  <w:style w:type="character" w:styleId="ae">
    <w:name w:val="Intense Reference"/>
    <w:basedOn w:val="a0"/>
    <w:uiPriority w:val="32"/>
    <w:qFormat/>
    <w:rPr>
      <w:b/>
      <w:bCs/>
      <w:smallCaps/>
      <w:color w:val="365F91" w:themeColor="accent1" w:themeShade="BF"/>
      <w:spacing w:val="5"/>
    </w:rPr>
  </w:style>
  <w:style w:type="paragraph" w:styleId="af">
    <w:name w:val="No Spacing"/>
    <w:basedOn w:val="a"/>
    <w:uiPriority w:val="1"/>
    <w:qFormat/>
    <w:rPr>
      <w:rFonts w:ascii="Calibri" w:hAnsi="Liberation Serif" w:cs="Calibri"/>
      <w:color w:val="000000"/>
      <w:sz w:val="22"/>
      <w:szCs w:val="22"/>
      <w:lang w:eastAsia="ru-RU" w:bidi="hi-IN"/>
    </w:rPr>
  </w:style>
  <w:style w:type="character" w:styleId="af0">
    <w:name w:val="Subtle Emphasis"/>
    <w:basedOn w:val="a0"/>
    <w:uiPriority w:val="19"/>
    <w:qFormat/>
    <w:rPr>
      <w:i/>
      <w:iCs/>
      <w:color w:val="404040" w:themeColor="text1" w:themeTint="BF"/>
    </w:rPr>
  </w:style>
  <w:style w:type="character" w:styleId="af1">
    <w:name w:val="Emphasis"/>
    <w:basedOn w:val="a0"/>
    <w:uiPriority w:val="20"/>
    <w:qFormat/>
    <w:rPr>
      <w:i/>
      <w:iCs/>
    </w:rPr>
  </w:style>
  <w:style w:type="character" w:styleId="af2">
    <w:name w:val="Strong"/>
    <w:uiPriority w:val="22"/>
    <w:qFormat/>
    <w:rPr>
      <w:b/>
      <w:bCs/>
    </w:rPr>
  </w:style>
  <w:style w:type="character" w:styleId="af3">
    <w:name w:val="Subtle Reference"/>
    <w:basedOn w:val="a0"/>
    <w:uiPriority w:val="31"/>
    <w:qFormat/>
    <w:rPr>
      <w:smallCaps/>
      <w:color w:val="5A5A5A" w:themeColor="text1" w:themeTint="A5"/>
    </w:rPr>
  </w:style>
  <w:style w:type="character" w:styleId="af4">
    <w:name w:val="Book Title"/>
    <w:basedOn w:val="a0"/>
    <w:uiPriority w:val="33"/>
    <w:qFormat/>
    <w:rPr>
      <w:b/>
      <w:bCs/>
      <w:i/>
      <w:iCs/>
      <w:spacing w:val="5"/>
    </w:rPr>
  </w:style>
  <w:style w:type="paragraph" w:styleId="af5">
    <w:name w:val="header"/>
    <w:basedOn w:val="a"/>
    <w:link w:val="af6"/>
    <w:uiPriority w:val="99"/>
    <w:unhideWhenUsed/>
    <w:pPr>
      <w:tabs>
        <w:tab w:val="center" w:pos="4677"/>
        <w:tab w:val="right" w:pos="9355"/>
      </w:tabs>
    </w:pPr>
    <w:rPr>
      <w:lang w:val="en-US"/>
    </w:rPr>
  </w:style>
  <w:style w:type="character" w:customStyle="1" w:styleId="HeaderChar">
    <w:name w:val="Header Char"/>
    <w:basedOn w:val="a0"/>
    <w:uiPriority w:val="99"/>
  </w:style>
  <w:style w:type="paragraph" w:styleId="af7">
    <w:name w:val="footer"/>
    <w:basedOn w:val="a"/>
    <w:link w:val="af8"/>
    <w:uiPriority w:val="99"/>
    <w:unhideWhenUsed/>
    <w:pPr>
      <w:tabs>
        <w:tab w:val="center" w:pos="4677"/>
        <w:tab w:val="right" w:pos="9355"/>
      </w:tabs>
    </w:pPr>
    <w:rPr>
      <w:lang w:val="en-US"/>
    </w:rPr>
  </w:style>
  <w:style w:type="character" w:customStyle="1" w:styleId="FooterChar">
    <w:name w:val="Footer Char"/>
    <w:basedOn w:val="a0"/>
    <w:uiPriority w:val="99"/>
  </w:style>
  <w:style w:type="paragraph" w:styleId="af9">
    <w:name w:val="caption"/>
    <w:basedOn w:val="a"/>
    <w:next w:val="a"/>
    <w:uiPriority w:val="35"/>
    <w:unhideWhenUsed/>
    <w:qFormat/>
    <w:pPr>
      <w:spacing w:after="200"/>
    </w:pPr>
    <w:rPr>
      <w:i/>
      <w:iCs/>
      <w:color w:val="1F497D" w:themeColor="text2"/>
      <w:sz w:val="18"/>
      <w:szCs w:val="18"/>
    </w:rPr>
  </w:style>
  <w:style w:type="paragraph" w:styleId="afa">
    <w:name w:val="footnote text"/>
    <w:basedOn w:val="a"/>
    <w:link w:val="afb"/>
    <w:uiPriority w:val="99"/>
    <w:semiHidden/>
    <w:unhideWhenUsed/>
    <w:rPr>
      <w:sz w:val="20"/>
      <w:szCs w:val="20"/>
    </w:rPr>
  </w:style>
  <w:style w:type="character" w:customStyle="1" w:styleId="afb">
    <w:name w:val="Текст сноски Знак"/>
    <w:basedOn w:val="a0"/>
    <w:link w:val="afa"/>
    <w:uiPriority w:val="99"/>
    <w:semiHidden/>
    <w:rPr>
      <w:sz w:val="20"/>
      <w:szCs w:val="20"/>
    </w:rPr>
  </w:style>
  <w:style w:type="character" w:styleId="afc">
    <w:name w:val="footnote reference"/>
    <w:basedOn w:val="a0"/>
    <w:uiPriority w:val="99"/>
    <w:semiHidden/>
    <w:unhideWhenUsed/>
    <w:rPr>
      <w:vertAlign w:val="superscript"/>
    </w:rPr>
  </w:style>
  <w:style w:type="paragraph" w:styleId="afd">
    <w:name w:val="endnote text"/>
    <w:basedOn w:val="a"/>
    <w:link w:val="afe"/>
    <w:uiPriority w:val="99"/>
    <w:semiHidden/>
    <w:unhideWhenUsed/>
    <w:rPr>
      <w:sz w:val="20"/>
      <w:szCs w:val="20"/>
    </w:rPr>
  </w:style>
  <w:style w:type="character" w:customStyle="1" w:styleId="afe">
    <w:name w:val="Текст концевой сноски Знак"/>
    <w:basedOn w:val="a0"/>
    <w:link w:val="afd"/>
    <w:uiPriority w:val="99"/>
    <w:semiHidden/>
    <w:rPr>
      <w:sz w:val="20"/>
      <w:szCs w:val="20"/>
    </w:rPr>
  </w:style>
  <w:style w:type="character" w:styleId="aff">
    <w:name w:val="endnote reference"/>
    <w:basedOn w:val="a0"/>
    <w:uiPriority w:val="99"/>
    <w:semiHidden/>
    <w:unhideWhenUsed/>
    <w:rPr>
      <w:vertAlign w:val="superscript"/>
    </w:rPr>
  </w:style>
  <w:style w:type="character" w:styleId="aff0">
    <w:name w:val="Hyperlink"/>
    <w:uiPriority w:val="99"/>
    <w:semiHidden/>
    <w:rPr>
      <w:color w:val="0000FF"/>
      <w:u w:val="single"/>
    </w:rPr>
  </w:style>
  <w:style w:type="character" w:styleId="aff1">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2">
    <w:name w:val="Placeholder Text"/>
    <w:basedOn w:val="a0"/>
    <w:uiPriority w:val="99"/>
    <w:semiHidden/>
    <w:rPr>
      <w:color w:val="666666"/>
    </w:rPr>
  </w:style>
  <w:style w:type="paragraph" w:styleId="aff3">
    <w:name w:val="TOC Heading"/>
    <w:uiPriority w:val="39"/>
    <w:unhideWhenUsed/>
  </w:style>
  <w:style w:type="paragraph" w:styleId="aff4">
    <w:name w:val="table of figures"/>
    <w:basedOn w:val="a"/>
    <w:next w:val="a"/>
    <w:uiPriority w:val="99"/>
    <w:unhideWhenUsed/>
  </w:style>
  <w:style w:type="character" w:customStyle="1" w:styleId="13">
    <w:name w:val="Основной шрифт абзаца1"/>
  </w:style>
  <w:style w:type="paragraph" w:styleId="a5">
    <w:name w:val="Body Text"/>
    <w:basedOn w:val="a"/>
    <w:semiHidden/>
    <w:pPr>
      <w:spacing w:after="120"/>
    </w:pPr>
  </w:style>
  <w:style w:type="paragraph" w:styleId="aff5">
    <w:name w:val="List"/>
    <w:basedOn w:val="a5"/>
    <w:semiHidden/>
    <w:rPr>
      <w:rFonts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styleId="aff6">
    <w:name w:val="Balloon Text"/>
    <w:basedOn w:val="a"/>
    <w:link w:val="aff7"/>
    <w:uiPriority w:val="99"/>
    <w:semiHidden/>
    <w:unhideWhenUsed/>
    <w:rPr>
      <w:rFonts w:ascii="Tahoma" w:hAnsi="Tahoma"/>
      <w:sz w:val="16"/>
      <w:szCs w:val="16"/>
      <w:lang w:val="en-US"/>
    </w:rPr>
  </w:style>
  <w:style w:type="character" w:customStyle="1" w:styleId="aff7">
    <w:name w:val="Текст выноски Знак"/>
    <w:link w:val="aff6"/>
    <w:uiPriority w:val="99"/>
    <w:semiHidden/>
    <w:rPr>
      <w:rFonts w:ascii="Tahoma" w:hAnsi="Tahoma" w:cs="Tahoma"/>
      <w:sz w:val="16"/>
      <w:szCs w:val="16"/>
      <w:lang w:eastAsia="ar-SA"/>
    </w:rPr>
  </w:style>
  <w:style w:type="paragraph" w:customStyle="1" w:styleId="ConsPlusNormal">
    <w:name w:val="ConsPlusNormal"/>
    <w:link w:val="ConsPlusNormal0"/>
    <w:uiPriority w:val="99"/>
    <w:qFormat/>
    <w:pPr>
      <w:widowControl w:val="0"/>
    </w:pPr>
    <w:rPr>
      <w:sz w:val="24"/>
      <w:lang w:eastAsia="ru-RU"/>
    </w:rPr>
  </w:style>
  <w:style w:type="paragraph" w:customStyle="1" w:styleId="ConsPlusNonformat">
    <w:name w:val="ConsPlusNonformat"/>
    <w:pPr>
      <w:widowControl w:val="0"/>
    </w:pPr>
    <w:rPr>
      <w:rFonts w:ascii="Courier New" w:hAnsi="Courier New" w:cs="Courier New"/>
      <w:lang w:eastAsia="ru-RU"/>
    </w:rPr>
  </w:style>
  <w:style w:type="paragraph" w:customStyle="1" w:styleId="ConsPlusTitle">
    <w:name w:val="ConsPlusTitle"/>
    <w:pPr>
      <w:widowControl w:val="0"/>
    </w:pPr>
    <w:rPr>
      <w:b/>
      <w:sz w:val="24"/>
      <w:lang w:eastAsia="ru-RU"/>
    </w:rPr>
  </w:style>
  <w:style w:type="paragraph" w:customStyle="1" w:styleId="ConsPlusCell">
    <w:name w:val="ConsPlusCell"/>
    <w:pPr>
      <w:widowControl w:val="0"/>
    </w:pPr>
    <w:rPr>
      <w:rFonts w:ascii="Courier New" w:hAnsi="Courier New" w:cs="Courier New"/>
      <w:lang w:eastAsia="ru-RU"/>
    </w:rPr>
  </w:style>
  <w:style w:type="paragraph" w:customStyle="1" w:styleId="ConsPlusDocList">
    <w:name w:val="ConsPlusDocList"/>
    <w:pPr>
      <w:widowControl w:val="0"/>
    </w:pPr>
    <w:rPr>
      <w:rFonts w:ascii="Courier New" w:hAnsi="Courier New" w:cs="Courier New"/>
      <w:lang w:eastAsia="ru-RU"/>
    </w:rPr>
  </w:style>
  <w:style w:type="paragraph" w:customStyle="1" w:styleId="ConsPlusTitlePage">
    <w:name w:val="ConsPlusTitlePage"/>
    <w:pPr>
      <w:widowControl w:val="0"/>
    </w:pPr>
    <w:rPr>
      <w:rFonts w:ascii="Tahoma" w:hAnsi="Tahoma" w:cs="Tahoma"/>
      <w:lang w:eastAsia="ru-RU"/>
    </w:rPr>
  </w:style>
  <w:style w:type="paragraph" w:customStyle="1" w:styleId="ConsPlusJurTerm">
    <w:name w:val="ConsPlusJurTerm"/>
    <w:pPr>
      <w:widowControl w:val="0"/>
    </w:pPr>
    <w:rPr>
      <w:rFonts w:ascii="Tahoma" w:hAnsi="Tahoma" w:cs="Tahoma"/>
      <w:sz w:val="26"/>
      <w:lang w:eastAsia="ru-RU"/>
    </w:rPr>
  </w:style>
  <w:style w:type="character" w:customStyle="1" w:styleId="ConsPlusNormal0">
    <w:name w:val="ConsPlusNormal Знак"/>
    <w:link w:val="ConsPlusNormal"/>
    <w:uiPriority w:val="99"/>
    <w:rPr>
      <w:sz w:val="24"/>
      <w:lang w:bidi="ar-SA"/>
    </w:rPr>
  </w:style>
  <w:style w:type="paragraph" w:customStyle="1" w:styleId="16">
    <w:name w:val="Абзац списка1"/>
    <w:basedOn w:val="a"/>
    <w:uiPriority w:val="99"/>
    <w:pPr>
      <w:ind w:left="720"/>
    </w:pPr>
    <w:rPr>
      <w:rFonts w:eastAsia="Calibri"/>
      <w:sz w:val="20"/>
      <w:szCs w:val="20"/>
      <w:lang w:eastAsia="ru-RU"/>
    </w:rPr>
  </w:style>
  <w:style w:type="character" w:customStyle="1" w:styleId="af6">
    <w:name w:val="Верхний колонтитул Знак"/>
    <w:link w:val="af5"/>
    <w:uiPriority w:val="99"/>
    <w:rPr>
      <w:sz w:val="24"/>
      <w:szCs w:val="24"/>
      <w:lang w:eastAsia="ar-SA"/>
    </w:rPr>
  </w:style>
  <w:style w:type="character" w:customStyle="1" w:styleId="af8">
    <w:name w:val="Нижний колонтитул Знак"/>
    <w:link w:val="af7"/>
    <w:uiPriority w:val="99"/>
    <w:rPr>
      <w:sz w:val="24"/>
      <w:szCs w:val="24"/>
      <w:lang w:eastAsia="ar-SA"/>
    </w:rPr>
  </w:style>
  <w:style w:type="paragraph" w:customStyle="1" w:styleId="BodyText21">
    <w:name w:val="Body Text 21"/>
    <w:basedOn w:val="a"/>
    <w:qFormat/>
    <w:pPr>
      <w:jc w:val="both"/>
    </w:pPr>
    <w:rPr>
      <w:szCs w:val="20"/>
      <w:lang w:eastAsia="ru-RU"/>
    </w:rPr>
  </w:style>
  <w:style w:type="character" w:customStyle="1" w:styleId="aa">
    <w:name w:val="Абзац списка Знак"/>
    <w:link w:val="a9"/>
    <w:uiPriority w:val="99"/>
    <w:qFormat/>
    <w:rPr>
      <w:sz w:val="24"/>
      <w:szCs w:val="24"/>
      <w:lang w:eastAsia="ar-SA"/>
    </w:rPr>
  </w:style>
  <w:style w:type="character" w:customStyle="1" w:styleId="10">
    <w:name w:val="Заголовок 1 Знак"/>
    <w:link w:val="1"/>
    <w:uiPriority w:val="99"/>
    <w:rPr>
      <w:b/>
      <w:bCs/>
      <w:sz w:val="24"/>
      <w:szCs w:val="24"/>
    </w:rPr>
  </w:style>
  <w:style w:type="character" w:customStyle="1" w:styleId="aff8">
    <w:name w:val="Îáû÷íûé Знак"/>
    <w:link w:val="aff9"/>
    <w:uiPriority w:val="99"/>
    <w:rPr>
      <w:sz w:val="22"/>
      <w:szCs w:val="22"/>
      <w:lang w:val="ru-RU" w:eastAsia="ru-RU" w:bidi="ar-SA"/>
    </w:rPr>
  </w:style>
  <w:style w:type="paragraph" w:customStyle="1" w:styleId="aff9">
    <w:name w:val="Îáû÷íûé"/>
    <w:link w:val="aff8"/>
    <w:uiPriority w:val="99"/>
    <w:rPr>
      <w:sz w:val="22"/>
      <w:szCs w:val="22"/>
      <w:lang w:eastAsia="ru-RU"/>
    </w:rPr>
  </w:style>
  <w:style w:type="paragraph" w:customStyle="1" w:styleId="TextNormal">
    <w:name w:val="Text Normal"/>
    <w:basedOn w:val="a"/>
    <w:uiPriority w:val="99"/>
    <w:pPr>
      <w:widowControl w:val="0"/>
      <w:tabs>
        <w:tab w:val="left" w:pos="0"/>
      </w:tabs>
      <w:spacing w:after="120"/>
      <w:ind w:left="850" w:right="-1" w:hanging="283"/>
      <w:contextualSpacing/>
      <w:jc w:val="both"/>
    </w:pPr>
    <w:rPr>
      <w:rFonts w:ascii="Arial" w:hAnsi="Arial" w:cs="Arial"/>
      <w:sz w:val="22"/>
      <w:szCs w:val="22"/>
      <w:lang w:eastAsia="ru-RU"/>
    </w:rPr>
  </w:style>
  <w:style w:type="paragraph" w:customStyle="1" w:styleId="formattext">
    <w:name w:val="formattext"/>
    <w:basedOn w:val="a"/>
    <w:pPr>
      <w:spacing w:before="100" w:beforeAutospacing="1" w:after="100" w:afterAutospacing="1"/>
    </w:pPr>
    <w:rPr>
      <w:lang w:eastAsia="ru-RU"/>
    </w:rPr>
  </w:style>
  <w:style w:type="paragraph" w:customStyle="1" w:styleId="headertext">
    <w:name w:val="headertext"/>
    <w:basedOn w:val="a"/>
    <w:pPr>
      <w:spacing w:before="100" w:beforeAutospacing="1" w:after="100" w:afterAutospacing="1"/>
    </w:pPr>
    <w:rPr>
      <w:lang w:eastAsia="ru-RU"/>
    </w:rPr>
  </w:style>
  <w:style w:type="character" w:customStyle="1" w:styleId="25">
    <w:name w:val="Основной текст (2)_"/>
    <w:link w:val="26"/>
    <w:rPr>
      <w:shd w:val="clear" w:color="auto" w:fill="FFFFFF"/>
    </w:rPr>
  </w:style>
  <w:style w:type="paragraph" w:customStyle="1" w:styleId="26">
    <w:name w:val="Основной текст (2)"/>
    <w:basedOn w:val="a"/>
    <w:link w:val="25"/>
    <w:pPr>
      <w:widowControl w:val="0"/>
      <w:shd w:val="clear" w:color="auto" w:fill="FFFFFF"/>
      <w:spacing w:line="274" w:lineRule="exact"/>
      <w:jc w:val="center"/>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221000038001&amp;position-number=202603221000038001000006&amp;version=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871001022"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6287</Words>
  <Characters>35839</Characters>
  <Application>Microsoft Office Word</Application>
  <DocSecurity>0</DocSecurity>
  <Lines>298</Lines>
  <Paragraphs>84</Paragraphs>
  <ScaleCrop>false</ScaleCrop>
  <Company/>
  <LinksUpToDate>false</LinksUpToDate>
  <CharactersWithSpaces>42042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dc:creator>
  <cp:lastModifiedBy>Родионова Ольга Николаевна</cp:lastModifiedBy>
  <cp:revision>35</cp:revision>
  <dcterms:created xsi:type="dcterms:W3CDTF">2025-07-30T00:26:00Z</dcterms:created>
  <dcterms:modified xsi:type="dcterms:W3CDTF">2026-08-02T23:31:00Z</dcterms:modified>
  <cp:version>1048576</cp:version>
</cp:coreProperties>
</file>