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F65" w:rsidRPr="00391681" w:rsidRDefault="00165F65" w:rsidP="00165F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3916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Технические характеристики азотной кислоты (HNO</w:t>
      </w:r>
      <w:r w:rsidRPr="00391681">
        <w:rPr>
          <w:rFonts w:ascii="Cambria Math" w:eastAsia="Times New Roman" w:hAnsi="Cambria Math" w:cs="Cambria Math"/>
          <w:b/>
          <w:bCs/>
          <w:sz w:val="27"/>
          <w:szCs w:val="27"/>
          <w:lang w:eastAsia="ru-RU"/>
        </w:rPr>
        <w:t>₃</w:t>
      </w:r>
      <w:r w:rsidRPr="003916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 -  </w:t>
      </w: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(ЧДА) – чистой для анализа</w:t>
      </w:r>
    </w:p>
    <w:p w:rsidR="00165F65" w:rsidRPr="00391681" w:rsidRDefault="00165F65" w:rsidP="00165F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Характеристики регламентируются </w:t>
      </w:r>
      <w:r w:rsidRPr="003916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ГОСТ 4461</w:t>
      </w:r>
      <w:r w:rsidRPr="003916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noBreakHyphen/>
        <w:t>77</w:t>
      </w:r>
      <w:r w:rsidRPr="00391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165F65" w:rsidRPr="00391681" w:rsidRDefault="00165F65" w:rsidP="00165F6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Азотная кислота чистая для анализа </w:t>
      </w:r>
      <w:r w:rsidR="0059465A" w:rsidRPr="003916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(ЧДА)</w:t>
      </w:r>
    </w:p>
    <w:p w:rsidR="00165F65" w:rsidRPr="00391681" w:rsidRDefault="00165F65" w:rsidP="00165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Основные параметры:</w:t>
      </w:r>
    </w:p>
    <w:p w:rsidR="00165F65" w:rsidRPr="00391681" w:rsidRDefault="00165F65" w:rsidP="00165F6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Химическая формула: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9465A" w:rsidRPr="003916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HNO</w:t>
      </w:r>
      <w:r w:rsidR="0059465A" w:rsidRPr="00391681">
        <w:rPr>
          <w:rFonts w:ascii="Cambria Math" w:eastAsia="Times New Roman" w:hAnsi="Cambria Math" w:cs="Cambria Math"/>
          <w:b/>
          <w:bCs/>
          <w:sz w:val="27"/>
          <w:szCs w:val="27"/>
          <w:lang w:eastAsia="ru-RU"/>
        </w:rPr>
        <w:t>₃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​.</w:t>
      </w:r>
    </w:p>
    <w:p w:rsidR="00165F65" w:rsidRPr="00391681" w:rsidRDefault="00165F65" w:rsidP="00165F6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Внешний вид: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бесцветная или слегка желтоватая прозрачная жидкость                           с характерным удушливым запахом.</w:t>
      </w:r>
    </w:p>
    <w:p w:rsidR="00165F65" w:rsidRPr="00391681" w:rsidRDefault="00165F65" w:rsidP="00165F6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Массовая доля азотной кислоты (</w:t>
      </w:r>
      <w:r w:rsidR="0059465A" w:rsidRPr="003916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HNO</w:t>
      </w:r>
      <w:r w:rsidR="0059465A" w:rsidRPr="00391681">
        <w:rPr>
          <w:rFonts w:ascii="Cambria Math" w:eastAsia="Times New Roman" w:hAnsi="Cambria Math" w:cs="Cambria Math"/>
          <w:b/>
          <w:bCs/>
          <w:sz w:val="27"/>
          <w:szCs w:val="27"/>
          <w:lang w:eastAsia="ru-RU"/>
        </w:rPr>
        <w:t>₃</w:t>
      </w: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​), не менее: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65 %          (по некоторым данным — 57 %).</w:t>
      </w:r>
    </w:p>
    <w:p w:rsidR="00165F65" w:rsidRPr="00391681" w:rsidRDefault="00165F65" w:rsidP="00165F6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Плотность при +20 °C: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около 1,35–1,4 г/см³ (зависит от концентрации).</w:t>
      </w:r>
    </w:p>
    <w:p w:rsidR="00165F65" w:rsidRPr="00391681" w:rsidRDefault="00165F65" w:rsidP="00165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Допустимые примеси (не более):</w:t>
      </w:r>
    </w:p>
    <w:p w:rsidR="00165F65" w:rsidRPr="00391681" w:rsidRDefault="00165F65" w:rsidP="00165F6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остаток после прокаливания — 0,0005–0,003 %;</w:t>
      </w:r>
    </w:p>
    <w:p w:rsidR="00165F65" w:rsidRPr="00391681" w:rsidRDefault="00165F65" w:rsidP="00165F6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сульфаты (SO4​) — 0,0002–0,0005 %;</w:t>
      </w:r>
    </w:p>
    <w:p w:rsidR="00165F65" w:rsidRPr="00391681" w:rsidRDefault="00165F65" w:rsidP="00165F6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фосфаты (PO4​) — 0,00005 %;</w:t>
      </w:r>
    </w:p>
    <w:p w:rsidR="00165F65" w:rsidRPr="00391681" w:rsidRDefault="00165F65" w:rsidP="00165F6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хлориды (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Cl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) — 0,0001 %;</w:t>
      </w:r>
    </w:p>
    <w:p w:rsidR="00165F65" w:rsidRPr="00391681" w:rsidRDefault="00165F65" w:rsidP="00165F6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железо (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Fe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) — 0,0001 %;</w:t>
      </w:r>
    </w:p>
    <w:p w:rsidR="00165F65" w:rsidRPr="00391681" w:rsidRDefault="00165F65" w:rsidP="00165F6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мышьяк (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As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) — 0,000001 %;</w:t>
      </w:r>
    </w:p>
    <w:p w:rsidR="00165F65" w:rsidRPr="00391681" w:rsidRDefault="00165F65" w:rsidP="00165F6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тяжёлые металлы (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Pb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др.) — 0,00002 %.</w:t>
      </w:r>
    </w:p>
    <w:p w:rsidR="00165F65" w:rsidRPr="00391681" w:rsidRDefault="00391681" w:rsidP="00165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763B49" w:rsidRPr="00391681" w:rsidRDefault="00763B49" w:rsidP="00165F6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65F65" w:rsidRPr="00391681" w:rsidRDefault="00165F65" w:rsidP="00165F6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Дополнительные сведения</w:t>
      </w:r>
    </w:p>
    <w:p w:rsidR="00165F65" w:rsidRPr="00391681" w:rsidRDefault="00165F65" w:rsidP="00165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Класс опасности:</w:t>
      </w:r>
    </w:p>
    <w:p w:rsidR="00165F65" w:rsidRPr="00391681" w:rsidRDefault="00165F65" w:rsidP="00165F65">
      <w:pPr>
        <w:numPr>
          <w:ilvl w:val="0"/>
          <w:numId w:val="8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681">
        <w:rPr>
          <w:rFonts w:ascii="Times New Roman" w:eastAsia="Times New Roman" w:hAnsi="Times New Roman" w:cs="Times New Roman"/>
          <w:sz w:val="26"/>
          <w:szCs w:val="26"/>
          <w:lang w:eastAsia="ru-RU"/>
        </w:rPr>
        <w:t>2-й класс (</w:t>
      </w:r>
      <w:proofErr w:type="spellStart"/>
      <w:r w:rsidRPr="00391681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высокоопасное</w:t>
      </w:r>
      <w:proofErr w:type="spellEnd"/>
      <w:r w:rsidRPr="00391681">
        <w:rPr>
          <w:rFonts w:ascii="Times New Roman" w:eastAsia="Times New Roman" w:hAnsi="Times New Roman" w:cs="Times New Roman"/>
          <w:sz w:val="26"/>
          <w:szCs w:val="26"/>
          <w:lang w:eastAsia="ru-RU"/>
        </w:rPr>
        <w:t> вещество) по ГОСТ 12.1.007-76;</w:t>
      </w:r>
    </w:p>
    <w:p w:rsidR="00165F65" w:rsidRPr="00391681" w:rsidRDefault="00165F65" w:rsidP="00165F65">
      <w:pPr>
        <w:numPr>
          <w:ilvl w:val="0"/>
          <w:numId w:val="8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681">
        <w:rPr>
          <w:rFonts w:ascii="Times New Roman" w:eastAsia="Times New Roman" w:hAnsi="Times New Roman" w:cs="Times New Roman"/>
          <w:sz w:val="26"/>
          <w:szCs w:val="26"/>
          <w:lang w:eastAsia="ru-RU"/>
        </w:rPr>
        <w:t>8-й класс при транспортировке (коррозионные вещества) по ГОСТ 19433-88.</w:t>
      </w:r>
    </w:p>
    <w:p w:rsidR="00165F65" w:rsidRPr="00391681" w:rsidRDefault="00165F65" w:rsidP="00165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Условия хранения:</w:t>
      </w:r>
    </w:p>
    <w:p w:rsidR="00165F65" w:rsidRPr="00391681" w:rsidRDefault="00165F65" w:rsidP="00165F6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в герметичных резервуарах из кислотостойких материалов;</w:t>
      </w:r>
    </w:p>
    <w:p w:rsidR="00165F65" w:rsidRPr="00391681" w:rsidRDefault="00165F65" w:rsidP="00165F6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в крытых складских помещениях при температуре не выше +40 °C;</w:t>
      </w:r>
    </w:p>
    <w:p w:rsidR="00165F65" w:rsidRPr="00391681" w:rsidRDefault="00165F65" w:rsidP="00165F6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 от органических, легковоспламеняющихся и горючих веществ.</w:t>
      </w:r>
    </w:p>
    <w:p w:rsidR="00763B49" w:rsidRPr="00391681" w:rsidRDefault="00763B49" w:rsidP="00165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65F65" w:rsidRPr="00391681" w:rsidRDefault="00165F65" w:rsidP="00165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Применение азотной кислоты:</w:t>
      </w:r>
    </w:p>
    <w:p w:rsidR="00165F65" w:rsidRPr="00391681" w:rsidRDefault="00165F65" w:rsidP="00165F6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ЧДА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: аналитическая химия, исследовательские работы,  высокоточные </w:t>
      </w:r>
    </w:p>
    <w:p w:rsidR="00165F65" w:rsidRPr="00391681" w:rsidRDefault="00165F65" w:rsidP="00165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Химические  процессы.</w:t>
      </w:r>
    </w:p>
    <w:p w:rsidR="002D364C" w:rsidRPr="00391681" w:rsidRDefault="002D364C" w:rsidP="002D364C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5F65" w:rsidRPr="00391681" w:rsidRDefault="002D364C" w:rsidP="002D364C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Фасовка  - бутыль по 10 л\14 кг.</w:t>
      </w:r>
    </w:p>
    <w:p w:rsidR="00763B49" w:rsidRPr="00391681" w:rsidRDefault="00763B49" w:rsidP="001B5B17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</w:p>
    <w:p w:rsidR="001B5B17" w:rsidRPr="00391681" w:rsidRDefault="001B5B17" w:rsidP="001B5B17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Составил</w:t>
      </w:r>
      <w:proofErr w:type="gramStart"/>
      <w:r w:rsidRPr="00391681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:</w:t>
      </w:r>
      <w:proofErr w:type="gramEnd"/>
      <w:r w:rsidRPr="003916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ОД и ПРО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Беркута А.А</w:t>
      </w:r>
      <w:r w:rsidRPr="003916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165F65" w:rsidRPr="00391681" w:rsidRDefault="00165F65" w:rsidP="00175903">
      <w:pPr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5F65" w:rsidRPr="00391681" w:rsidRDefault="00165F65" w:rsidP="00763B4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5903" w:rsidRPr="00391681" w:rsidRDefault="00763B49" w:rsidP="00175903">
      <w:pPr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</w:t>
      </w:r>
      <w:r w:rsidR="00175903"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.Техническое задание на едкий натр технический гранулированный</w:t>
      </w:r>
    </w:p>
    <w:p w:rsidR="00175903" w:rsidRPr="00391681" w:rsidRDefault="00175903" w:rsidP="00763B4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1681">
        <w:rPr>
          <w:rStyle w:val="a4"/>
          <w:sz w:val="28"/>
          <w:szCs w:val="28"/>
        </w:rPr>
        <w:t>Полное название вещества:</w:t>
      </w:r>
      <w:r w:rsidRPr="00391681">
        <w:rPr>
          <w:sz w:val="28"/>
          <w:szCs w:val="28"/>
        </w:rPr>
        <w:t> Гидроксид натрия</w:t>
      </w:r>
    </w:p>
    <w:p w:rsidR="00763B49" w:rsidRPr="00391681" w:rsidRDefault="00763B49" w:rsidP="00763B49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175903" w:rsidRPr="00391681" w:rsidRDefault="00175903" w:rsidP="00763B4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1681">
        <w:rPr>
          <w:rStyle w:val="a4"/>
          <w:sz w:val="28"/>
          <w:szCs w:val="28"/>
        </w:rPr>
        <w:t>Химическая формула:</w:t>
      </w:r>
      <w:r w:rsidRPr="00391681">
        <w:rPr>
          <w:sz w:val="28"/>
          <w:szCs w:val="28"/>
        </w:rPr>
        <w:t> </w:t>
      </w:r>
      <w:proofErr w:type="spellStart"/>
      <w:r w:rsidRPr="00391681">
        <w:rPr>
          <w:sz w:val="28"/>
          <w:szCs w:val="28"/>
        </w:rPr>
        <w:t>NaOH</w:t>
      </w:r>
      <w:proofErr w:type="spellEnd"/>
    </w:p>
    <w:p w:rsidR="00763B49" w:rsidRPr="00391681" w:rsidRDefault="00763B49" w:rsidP="00763B49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175903" w:rsidRPr="00391681" w:rsidRDefault="00175903" w:rsidP="00763B4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1681">
        <w:rPr>
          <w:rStyle w:val="a4"/>
          <w:sz w:val="28"/>
          <w:szCs w:val="28"/>
        </w:rPr>
        <w:t>Традиционные названия:</w:t>
      </w:r>
      <w:r w:rsidRPr="00391681">
        <w:rPr>
          <w:sz w:val="28"/>
          <w:szCs w:val="28"/>
        </w:rPr>
        <w:t xml:space="preserve"> каустическая сода, едкий натр, каустик, </w:t>
      </w:r>
      <w:r w:rsidR="002D4EF2" w:rsidRPr="00391681">
        <w:rPr>
          <w:sz w:val="28"/>
          <w:szCs w:val="28"/>
        </w:rPr>
        <w:t>щ</w:t>
      </w:r>
      <w:r w:rsidRPr="00391681">
        <w:rPr>
          <w:sz w:val="28"/>
          <w:szCs w:val="28"/>
        </w:rPr>
        <w:t>елочь (гид</w:t>
      </w:r>
      <w:r w:rsidR="002D4EF2" w:rsidRPr="00391681">
        <w:rPr>
          <w:sz w:val="28"/>
          <w:szCs w:val="28"/>
        </w:rPr>
        <w:t>роокись натрия</w:t>
      </w:r>
      <w:r w:rsidRPr="00391681">
        <w:rPr>
          <w:sz w:val="28"/>
          <w:szCs w:val="28"/>
        </w:rPr>
        <w:t>)</w:t>
      </w:r>
    </w:p>
    <w:p w:rsidR="00175903" w:rsidRPr="00391681" w:rsidRDefault="00175903" w:rsidP="0017590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168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Натр едкий (гидроксид натрия, сода каустическая)</w:t>
      </w:r>
      <w:r w:rsidRPr="00391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технический гранулированный является одним из самых распространенных химических реагентов, используемых в промышленности и в хозяйственной деятельности. </w:t>
      </w:r>
    </w:p>
    <w:p w:rsidR="00175903" w:rsidRPr="00391681" w:rsidRDefault="00175903" w:rsidP="0017590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168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Натр едкий гранулированный высшего или первого сорта</w:t>
      </w:r>
      <w:r w:rsidRPr="00391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представляет собой гранулы сферической или полусферической формы белого цвета, возможно, с некоторым оттенком. </w:t>
      </w:r>
    </w:p>
    <w:p w:rsidR="00175903" w:rsidRPr="00391681" w:rsidRDefault="00175903" w:rsidP="0017590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168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Натр едкий</w:t>
      </w:r>
      <w:r w:rsidRPr="00391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(гидроксид натрия, сода каустическая) характеристика:</w:t>
      </w:r>
    </w:p>
    <w:tbl>
      <w:tblPr>
        <w:tblW w:w="0" w:type="auto"/>
        <w:tblBorders>
          <w:top w:val="single" w:sz="6" w:space="0" w:color="339BD8"/>
          <w:left w:val="single" w:sz="6" w:space="0" w:color="339BD8"/>
          <w:bottom w:val="single" w:sz="6" w:space="0" w:color="339BD8"/>
          <w:right w:val="single" w:sz="6" w:space="0" w:color="339BD8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79"/>
        <w:gridCol w:w="5570"/>
        <w:gridCol w:w="1054"/>
        <w:gridCol w:w="1342"/>
      </w:tblGrid>
      <w:tr w:rsidR="00391681" w:rsidRPr="00391681" w:rsidTr="00782BF2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Значение</w:t>
            </w:r>
          </w:p>
        </w:tc>
      </w:tr>
      <w:tr w:rsidR="00391681" w:rsidRPr="00391681" w:rsidTr="00782BF2">
        <w:trPr>
          <w:gridAfter w:val="1"/>
        </w:trPr>
        <w:tc>
          <w:tcPr>
            <w:tcW w:w="0" w:type="auto"/>
            <w:vMerge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08" w:type="dxa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Высший сорт</w:t>
            </w:r>
          </w:p>
        </w:tc>
        <w:tc>
          <w:tcPr>
            <w:tcW w:w="1216" w:type="dxa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Первый сорт</w:t>
            </w:r>
          </w:p>
        </w:tc>
      </w:tr>
      <w:tr w:rsidR="00391681" w:rsidRPr="00391681" w:rsidTr="00782BF2"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Внешний вид</w:t>
            </w:r>
          </w:p>
        </w:tc>
        <w:tc>
          <w:tcPr>
            <w:tcW w:w="0" w:type="auto"/>
            <w:gridSpan w:val="2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гранулы сферической или полусферической формы</w:t>
            </w:r>
          </w:p>
        </w:tc>
      </w:tr>
      <w:tr w:rsidR="00391681" w:rsidRPr="00391681" w:rsidTr="00782BF2"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белый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белый</w:t>
            </w:r>
            <w:proofErr w:type="gramEnd"/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(допускаются оттенки от розового до темно-серого)</w:t>
            </w:r>
          </w:p>
        </w:tc>
      </w:tr>
      <w:tr w:rsidR="00391681" w:rsidRPr="00391681" w:rsidTr="00782BF2"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 доля гидроокиси натрия (едкого натра, натрия гидроксида) (</w:t>
            </w:r>
            <w:proofErr w:type="spellStart"/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NaOH</w:t>
            </w:r>
            <w:proofErr w:type="spellEnd"/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), %, не менее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99,0</w:t>
            </w:r>
          </w:p>
        </w:tc>
      </w:tr>
      <w:tr w:rsidR="00391681" w:rsidRPr="00391681" w:rsidTr="00782BF2"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 доля углекислого натрия (Na2CO</w:t>
            </w:r>
            <w:r w:rsidRPr="0039168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ru-RU"/>
              </w:rPr>
              <w:t>3</w:t>
            </w: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), %, не более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</w:t>
            </w:r>
          </w:p>
        </w:tc>
      </w:tr>
      <w:tr w:rsidR="00391681" w:rsidRPr="00391681" w:rsidTr="00782BF2"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 доля натрия хлорида, %, не более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0,01</w:t>
            </w:r>
          </w:p>
        </w:tc>
      </w:tr>
      <w:tr w:rsidR="00391681" w:rsidRPr="00391681" w:rsidTr="00782BF2"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 доля сульфатов (SO</w:t>
            </w:r>
            <w:r w:rsidRPr="0039168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ru-RU"/>
              </w:rPr>
              <w:t>4</w:t>
            </w: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), %, не более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0,005</w:t>
            </w:r>
          </w:p>
        </w:tc>
      </w:tr>
      <w:tr w:rsidR="00391681" w:rsidRPr="00391681" w:rsidTr="00782BF2"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 доля железа в пересчете на оксид железа (F</w:t>
            </w:r>
            <w:r w:rsidRPr="0039168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ru-RU"/>
              </w:rPr>
              <w:t>2</w:t>
            </w: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O</w:t>
            </w:r>
            <w:r w:rsidRPr="0039168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ru-RU"/>
              </w:rPr>
              <w:t>3</w:t>
            </w: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), %, не более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0,004</w:t>
            </w:r>
          </w:p>
        </w:tc>
      </w:tr>
      <w:tr w:rsidR="00391681" w:rsidRPr="00391681" w:rsidTr="00782BF2"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 доля ртути, %, не более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0,0001</w:t>
            </w:r>
          </w:p>
        </w:tc>
        <w:tc>
          <w:tcPr>
            <w:tcW w:w="0" w:type="auto"/>
            <w:tcBorders>
              <w:top w:val="single" w:sz="6" w:space="0" w:color="339BD8"/>
              <w:left w:val="single" w:sz="6" w:space="0" w:color="339BD8"/>
              <w:bottom w:val="single" w:sz="6" w:space="0" w:color="339BD8"/>
              <w:right w:val="single" w:sz="6" w:space="0" w:color="339BD8"/>
            </w:tcBorders>
            <w:shd w:val="clear" w:color="auto" w:fill="FFFFFF"/>
            <w:vAlign w:val="center"/>
            <w:hideMark/>
          </w:tcPr>
          <w:p w:rsidR="00175903" w:rsidRPr="00391681" w:rsidRDefault="00175903" w:rsidP="00782B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168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0,0001</w:t>
            </w:r>
          </w:p>
        </w:tc>
      </w:tr>
    </w:tbl>
    <w:p w:rsidR="00175903" w:rsidRPr="00391681" w:rsidRDefault="00175903" w:rsidP="00175903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</w:p>
    <w:p w:rsidR="002D364C" w:rsidRPr="00391681" w:rsidRDefault="002D364C" w:rsidP="002D36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Фасовка </w:t>
      </w:r>
      <w:proofErr w:type="gramStart"/>
      <w:r w:rsidRPr="003916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–п</w:t>
      </w:r>
      <w:proofErr w:type="gramEnd"/>
      <w:r w:rsidRPr="003916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олиэтиленовые мешки по 25 кг.</w:t>
      </w:r>
    </w:p>
    <w:p w:rsidR="002D364C" w:rsidRPr="00391681" w:rsidRDefault="002D364C" w:rsidP="002D36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21AF9" w:rsidRPr="00391681" w:rsidRDefault="00821AF9" w:rsidP="00175903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</w:p>
    <w:p w:rsidR="00391681" w:rsidRPr="00391681" w:rsidRDefault="00175903" w:rsidP="002D3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Составил</w:t>
      </w:r>
      <w:proofErr w:type="gramStart"/>
      <w:r w:rsidRPr="00391681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:</w:t>
      </w:r>
      <w:proofErr w:type="gramEnd"/>
      <w:r w:rsidRPr="003916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ОД и ПРО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Беркута А.А</w:t>
      </w:r>
      <w:r w:rsidRPr="003916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75903" w:rsidRPr="00391681" w:rsidRDefault="00175903" w:rsidP="002D3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175903" w:rsidRPr="00391681" w:rsidRDefault="00175903" w:rsidP="00175903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3D29" w:rsidRPr="00391681" w:rsidRDefault="00821AF9" w:rsidP="00303D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9168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3. </w:t>
      </w:r>
      <w:r w:rsidR="00303D29" w:rsidRPr="00391681">
        <w:rPr>
          <w:rFonts w:ascii="Times New Roman" w:hAnsi="Times New Roman" w:cs="Times New Roman"/>
          <w:b/>
          <w:i/>
          <w:sz w:val="28"/>
          <w:szCs w:val="28"/>
        </w:rPr>
        <w:t>Технические характеристики ионообменной смолы КУ-2-8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Параметр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Высший сорт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Первый сорт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 xml:space="preserve">Размер зёрен, </w:t>
      </w:r>
      <w:proofErr w:type="gramStart"/>
      <w:r w:rsidRPr="00391681">
        <w:rPr>
          <w:rFonts w:ascii="Times New Roman" w:hAnsi="Times New Roman" w:cs="Times New Roman"/>
          <w:sz w:val="24"/>
          <w:szCs w:val="24"/>
        </w:rPr>
        <w:t>мм</w:t>
      </w:r>
      <w:proofErr w:type="gramEnd"/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0,315–1,25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0,315–1,25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Содержание рабочей фракции, %, не менее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96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95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 xml:space="preserve">Эффективный размер зёрен, </w:t>
      </w:r>
      <w:proofErr w:type="gramStart"/>
      <w:r w:rsidRPr="00391681">
        <w:rPr>
          <w:rFonts w:ascii="Times New Roman" w:hAnsi="Times New Roman" w:cs="Times New Roman"/>
          <w:sz w:val="24"/>
          <w:szCs w:val="24"/>
        </w:rPr>
        <w:t>мм</w:t>
      </w:r>
      <w:proofErr w:type="gramEnd"/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0,40–0,55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0,35–0,55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Коэффициент однородности, не более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1,7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1,8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Массовая доля влаги, %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48–58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48–58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Удельный объём в H-форме, см3/г,  не более                         2,8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2,8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Полная статическая обменная ёмкость (ПСОЕ),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 xml:space="preserve"> мг-</w:t>
      </w:r>
      <w:proofErr w:type="spellStart"/>
      <w:r w:rsidRPr="00391681">
        <w:rPr>
          <w:rFonts w:ascii="Times New Roman" w:hAnsi="Times New Roman" w:cs="Times New Roman"/>
          <w:sz w:val="24"/>
          <w:szCs w:val="24"/>
        </w:rPr>
        <w:t>экв</w:t>
      </w:r>
      <w:proofErr w:type="spellEnd"/>
      <w:r w:rsidRPr="00391681">
        <w:rPr>
          <w:rFonts w:ascii="Times New Roman" w:hAnsi="Times New Roman" w:cs="Times New Roman"/>
          <w:sz w:val="24"/>
          <w:szCs w:val="24"/>
        </w:rPr>
        <w:t>/см3, не менее                                                               1,80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1,80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 xml:space="preserve">Динамическая обменная ёмкость (ДОЕ) с </w:t>
      </w:r>
      <w:proofErr w:type="gramStart"/>
      <w:r w:rsidRPr="00391681">
        <w:rPr>
          <w:rFonts w:ascii="Times New Roman" w:hAnsi="Times New Roman" w:cs="Times New Roman"/>
          <w:sz w:val="24"/>
          <w:szCs w:val="24"/>
        </w:rPr>
        <w:t>полной</w:t>
      </w:r>
      <w:proofErr w:type="gramEnd"/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 xml:space="preserve"> регенерацией,  г-</w:t>
      </w:r>
      <w:proofErr w:type="spellStart"/>
      <w:r w:rsidRPr="00391681">
        <w:rPr>
          <w:rFonts w:ascii="Times New Roman" w:hAnsi="Times New Roman" w:cs="Times New Roman"/>
          <w:sz w:val="24"/>
          <w:szCs w:val="24"/>
        </w:rPr>
        <w:t>экв</w:t>
      </w:r>
      <w:proofErr w:type="spellEnd"/>
      <w:r w:rsidRPr="00391681">
        <w:rPr>
          <w:rFonts w:ascii="Times New Roman" w:hAnsi="Times New Roman" w:cs="Times New Roman"/>
          <w:sz w:val="24"/>
          <w:szCs w:val="24"/>
        </w:rPr>
        <w:t>/м3,   не менее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520                              526                                                                          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Осмотическая стабильность, %, не менее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94,5              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85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 xml:space="preserve">Рабочий диапазон </w:t>
      </w:r>
      <w:proofErr w:type="spellStart"/>
      <w:r w:rsidRPr="00391681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1–14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1–14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681">
        <w:rPr>
          <w:rFonts w:ascii="Times New Roman" w:hAnsi="Times New Roman" w:cs="Times New Roman"/>
          <w:sz w:val="24"/>
          <w:szCs w:val="24"/>
        </w:rPr>
        <w:t>Максимальная рабочая температура, °C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120 (в </w:t>
      </w:r>
      <w:proofErr w:type="spellStart"/>
      <w:r w:rsidRPr="0039168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91681">
        <w:rPr>
          <w:rFonts w:ascii="Times New Roman" w:hAnsi="Times New Roman" w:cs="Times New Roman"/>
          <w:sz w:val="24"/>
          <w:szCs w:val="24"/>
        </w:rPr>
        <w:t>-форме)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120 (в </w:t>
      </w:r>
      <w:proofErr w:type="spellStart"/>
      <w:r w:rsidRPr="0039168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91681">
        <w:rPr>
          <w:rFonts w:ascii="Times New Roman" w:hAnsi="Times New Roman" w:cs="Times New Roman"/>
          <w:sz w:val="24"/>
          <w:szCs w:val="24"/>
        </w:rPr>
        <w:t>-форме)</w:t>
      </w:r>
    </w:p>
    <w:p w:rsidR="00303D29" w:rsidRPr="00391681" w:rsidRDefault="00303D29" w:rsidP="00303D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681">
        <w:rPr>
          <w:rFonts w:ascii="Times New Roman" w:hAnsi="Times New Roman" w:cs="Times New Roman"/>
          <w:sz w:val="24"/>
          <w:szCs w:val="24"/>
        </w:rPr>
        <w:t xml:space="preserve">Насыпная плотность, </w:t>
      </w:r>
      <w:proofErr w:type="gramStart"/>
      <w:r w:rsidRPr="0039168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91681">
        <w:rPr>
          <w:rFonts w:ascii="Times New Roman" w:hAnsi="Times New Roman" w:cs="Times New Roman"/>
          <w:sz w:val="24"/>
          <w:szCs w:val="24"/>
        </w:rPr>
        <w:t>/см3</w:t>
      </w:r>
      <w:r w:rsidRPr="0039168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~0,78</w:t>
      </w:r>
      <w:r w:rsidRPr="00391681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391681">
        <w:rPr>
          <w:rFonts w:ascii="Times New Roman" w:hAnsi="Times New Roman" w:cs="Times New Roman"/>
          <w:sz w:val="24"/>
          <w:szCs w:val="24"/>
        </w:rPr>
        <w:t>~0,78</w:t>
      </w:r>
    </w:p>
    <w:p w:rsidR="00303D29" w:rsidRPr="00391681" w:rsidRDefault="00303D29" w:rsidP="00303D29">
      <w:pPr>
        <w:pBdr>
          <w:bottom w:val="single" w:sz="12" w:space="8" w:color="0071BC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3D29" w:rsidRPr="00391681" w:rsidRDefault="00303D29" w:rsidP="00303D29">
      <w:pPr>
        <w:pBdr>
          <w:bottom w:val="single" w:sz="12" w:space="8" w:color="0071BC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03D29" w:rsidRPr="00391681" w:rsidRDefault="00303D29" w:rsidP="00303D29">
      <w:pPr>
        <w:pBdr>
          <w:bottom w:val="single" w:sz="12" w:space="8" w:color="0071BC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Гранулометрический состав</w:t>
      </w:r>
    </w:p>
    <w:p w:rsidR="00303D29" w:rsidRPr="00391681" w:rsidRDefault="00303D29" w:rsidP="000E49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зёрен КУ-2-8 по ГОСТ — 0,315–1,25 мм (содержание рабочей фракции ≥ 96% для высшего сорта). Эффективный размер — 0,40–0,55 мм, коэффициент однородности ≤ 1,7. Эти показатели определяют гидравлическое сопротивление слоя, качество промывки и равномерность распределения потока.</w:t>
      </w:r>
    </w:p>
    <w:p w:rsidR="00303D29" w:rsidRPr="00391681" w:rsidRDefault="00303D29" w:rsidP="00303D29">
      <w:pPr>
        <w:pBdr>
          <w:bottom w:val="single" w:sz="12" w:space="8" w:color="0071BC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03D29" w:rsidRPr="00391681" w:rsidRDefault="00303D29" w:rsidP="00303D29">
      <w:pPr>
        <w:pBdr>
          <w:bottom w:val="single" w:sz="12" w:space="8" w:color="0071BC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Общие сведения и ГОСТ</w:t>
      </w:r>
    </w:p>
    <w:p w:rsidR="00303D29" w:rsidRPr="00391681" w:rsidRDefault="00303D29" w:rsidP="00303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Катионит КУ-2-8 нормируется ГОСТ 20298-74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«Смолы ионообменные. Катиониты. Технические условия» (с Изменениями N 1–5). Стандарт действует без ограничения срока (ограничение снято по протоколу N 5-94 Межгосударственного Совета по стандартизации). Цифра «8» в маркировке указывает на содержание сшивающего агента — дивинилбензола (8%), что определяет структуру и свойства гранул.</w:t>
      </w:r>
    </w:p>
    <w:p w:rsidR="00303D29" w:rsidRPr="00391681" w:rsidRDefault="00303D29" w:rsidP="00303D2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Тип: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сильнокислотный катионит 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гелевого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типа.</w:t>
      </w:r>
    </w:p>
    <w:p w:rsidR="00303D29" w:rsidRPr="00391681" w:rsidRDefault="00303D29" w:rsidP="00303D2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Матрица: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сополимер стирола и дивинилбензола (8% ДВБ).</w:t>
      </w:r>
    </w:p>
    <w:p w:rsidR="00303D29" w:rsidRPr="00391681" w:rsidRDefault="00303D29" w:rsidP="00303D2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Функциональная группа: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сульфоновая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 (−SO</w:t>
      </w:r>
      <w:r w:rsidRPr="003916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H).</w:t>
      </w:r>
    </w:p>
    <w:p w:rsidR="00303D29" w:rsidRPr="00391681" w:rsidRDefault="00303D29" w:rsidP="00303D2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Ионная форма поставки: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(натриевая) или H</w:t>
      </w:r>
      <w:r w:rsidRPr="0039168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(водородная).</w:t>
      </w:r>
    </w:p>
    <w:p w:rsidR="00303D29" w:rsidRPr="00391681" w:rsidRDefault="00303D29" w:rsidP="00303D2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Внешний вид: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сферические гранулы </w:t>
      </w:r>
      <w:proofErr w:type="gram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светло-жёлтого до тёмно-коричневого цвета.</w:t>
      </w:r>
    </w:p>
    <w:p w:rsidR="000E4921" w:rsidRPr="00391681" w:rsidRDefault="000E4921" w:rsidP="007D00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024" w:rsidRPr="00391681" w:rsidRDefault="003D322F" w:rsidP="007D00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Фасовка </w:t>
      </w:r>
      <w:proofErr w:type="gramStart"/>
      <w:r w:rsidRPr="003916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–п</w:t>
      </w:r>
      <w:proofErr w:type="gramEnd"/>
      <w:r w:rsidRPr="003916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олиэтиленовые мешки по 20 кг.</w:t>
      </w:r>
    </w:p>
    <w:p w:rsidR="007D0024" w:rsidRPr="00391681" w:rsidRDefault="007D0024" w:rsidP="007D00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024" w:rsidRPr="00391681" w:rsidRDefault="007D0024" w:rsidP="007D0024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Составил:</w:t>
      </w:r>
      <w:r w:rsidRPr="003916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ОД и ПРО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Беркута А.А</w:t>
      </w:r>
      <w:r w:rsidRPr="003916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7D0024" w:rsidRPr="00391681" w:rsidRDefault="00200AED" w:rsidP="00200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lastRenderedPageBreak/>
        <w:t>Технические характеристики</w:t>
      </w:r>
    </w:p>
    <w:p w:rsidR="007D0024" w:rsidRPr="00391681" w:rsidRDefault="00821AF9" w:rsidP="007D0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к</w:t>
      </w:r>
      <w:r w:rsidR="007D0024" w:rsidRPr="0039168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ислотно-основны</w:t>
      </w:r>
      <w:r w:rsidRPr="0039168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х</w:t>
      </w:r>
      <w:r w:rsidR="007D0024" w:rsidRPr="0039168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индикатор</w:t>
      </w:r>
      <w:r w:rsidRPr="0039168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ов</w:t>
      </w:r>
      <w:r w:rsidR="007D0024" w:rsidRPr="0039168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: </w:t>
      </w:r>
      <w:proofErr w:type="gramStart"/>
      <w:r w:rsidR="007D0024" w:rsidRPr="0039168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метиловый</w:t>
      </w:r>
      <w:proofErr w:type="gramEnd"/>
      <w:r w:rsidR="007D0024" w:rsidRPr="0039168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оранжевый ЧДА (чистый для анализа) </w:t>
      </w:r>
      <w:r w:rsidR="007D0024" w:rsidRPr="00391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7D0024" w:rsidRPr="00391681" w:rsidRDefault="007D0024" w:rsidP="007D00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0024" w:rsidRPr="00391681" w:rsidRDefault="007D0024" w:rsidP="007D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Метиловый оранжевый</w:t>
      </w:r>
      <w:r w:rsidRPr="003916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(4-диметиламиноазобензолсульфокислоты натриевая соль, гелиантин, метилоранж) — кислотно-основной индикатор, который применяется в аналитической химии для определения 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4"/>
          <w:lang w:eastAsia="ru-RU"/>
        </w:rPr>
        <w:t>pH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растворов и титрования. 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Кристаллический порошок оранжевого цвета.</w:t>
      </w:r>
    </w:p>
    <w:p w:rsidR="007D0024" w:rsidRPr="00391681" w:rsidRDefault="007D0024" w:rsidP="007D00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Химическая формула: C</w:t>
      </w:r>
      <w:r w:rsidRPr="003916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14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3916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14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Pr="003916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NaO</w:t>
      </w:r>
      <w:r w:rsidRPr="00391681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S.        CAS № 547-58-0</w:t>
      </w:r>
    </w:p>
    <w:p w:rsidR="007D0024" w:rsidRPr="00391681" w:rsidRDefault="007D0024" w:rsidP="007D0024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39168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Внешний вид</w:t>
      </w:r>
      <w:r w:rsidRPr="003916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  <w:r w:rsidRPr="003916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оранжево-желтый порошок или кристаллические чешуйки.</w:t>
      </w:r>
    </w:p>
    <w:p w:rsidR="007D0024" w:rsidRPr="00391681" w:rsidRDefault="007D0024" w:rsidP="007D0024">
      <w:pPr>
        <w:spacing w:after="0" w:line="240" w:lineRule="auto"/>
        <w:ind w:hanging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</w:p>
    <w:p w:rsidR="007D0024" w:rsidRPr="00391681" w:rsidRDefault="007D0024" w:rsidP="007D00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39168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Растворимость - </w:t>
      </w:r>
      <w:r w:rsidRPr="003916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умеренно растворим в воде, легко растворим в горячей воде, практически </w:t>
      </w:r>
      <w:proofErr w:type="gramStart"/>
      <w:r w:rsidRPr="00391681">
        <w:rPr>
          <w:rFonts w:ascii="Times New Roman" w:eastAsia="Times New Roman" w:hAnsi="Times New Roman" w:cs="Times New Roman"/>
          <w:sz w:val="28"/>
          <w:szCs w:val="24"/>
          <w:lang w:eastAsia="ru-RU"/>
        </w:rPr>
        <w:t>нерастворим</w:t>
      </w:r>
      <w:proofErr w:type="gramEnd"/>
      <w:r w:rsidRPr="003916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спирте, органических растворителях.</w:t>
      </w:r>
    </w:p>
    <w:p w:rsidR="007D0024" w:rsidRPr="00391681" w:rsidRDefault="007D0024" w:rsidP="007D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168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Применение</w:t>
      </w:r>
      <w:r w:rsidRPr="00391681">
        <w:rPr>
          <w:rFonts w:ascii="Times New Roman" w:eastAsia="Times New Roman" w:hAnsi="Times New Roman" w:cs="Times New Roman"/>
          <w:sz w:val="28"/>
          <w:szCs w:val="24"/>
          <w:lang w:eastAsia="ru-RU"/>
        </w:rPr>
        <w:t>: применяется в аналитической химии в качестве кислотно-основного индикатора. Используют 0,1%-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4"/>
          <w:lang w:eastAsia="ru-RU"/>
        </w:rPr>
        <w:t>ный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водный раствор.</w:t>
      </w:r>
    </w:p>
    <w:p w:rsidR="007D0024" w:rsidRPr="00391681" w:rsidRDefault="007D0024" w:rsidP="007D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306"/>
      </w:tblGrid>
      <w:tr w:rsidR="00391681" w:rsidRPr="00391681" w:rsidTr="00782BF2">
        <w:tc>
          <w:tcPr>
            <w:tcW w:w="0" w:type="auto"/>
            <w:shd w:val="clear" w:color="auto" w:fill="F8F8F8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D0024" w:rsidRPr="00391681" w:rsidRDefault="007D0024" w:rsidP="007D0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shd w:val="clear" w:color="auto" w:fill="FFFFFF"/>
                <w:lang w:eastAsia="ru-RU"/>
              </w:rPr>
            </w:pPr>
            <w:r w:rsidRPr="0039168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shd w:val="clear" w:color="auto" w:fill="FFFFFF"/>
                <w:lang w:eastAsia="ru-RU"/>
              </w:rPr>
              <w:t>Фасовка – порошок  10 грамм в банке, 2 упаковки</w:t>
            </w:r>
            <w:r w:rsidR="00532F64" w:rsidRPr="0039168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shd w:val="clear" w:color="auto" w:fill="FFFFFF"/>
                <w:lang w:eastAsia="ru-RU"/>
              </w:rPr>
              <w:t xml:space="preserve"> (или одна упаковка 20 грамм)</w:t>
            </w:r>
          </w:p>
          <w:p w:rsidR="00532F64" w:rsidRPr="00391681" w:rsidRDefault="00532F64" w:rsidP="007D0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shd w:val="clear" w:color="auto" w:fill="FFFFFF"/>
                <w:lang w:eastAsia="ru-RU"/>
              </w:rPr>
            </w:pPr>
          </w:p>
          <w:p w:rsidR="00532F64" w:rsidRPr="00391681" w:rsidRDefault="00532F64" w:rsidP="007D0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D0024" w:rsidRPr="00391681" w:rsidRDefault="007D0024" w:rsidP="007D0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shd w:val="clear" w:color="auto" w:fill="FFFFFF"/>
                <w:lang w:eastAsia="ru-RU"/>
              </w:rPr>
            </w:pPr>
          </w:p>
          <w:p w:rsidR="00532F64" w:rsidRPr="00391681" w:rsidRDefault="00532F64" w:rsidP="0053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r w:rsidRPr="00391681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Технические характеристики</w:t>
            </w:r>
          </w:p>
          <w:p w:rsidR="00532F64" w:rsidRDefault="00532F64" w:rsidP="00532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681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 xml:space="preserve">кислотно-основных индикаторов: </w:t>
            </w:r>
            <w:r w:rsidRPr="0039168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фенолфталеин</w:t>
            </w:r>
            <w:r w:rsidRPr="00391681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 xml:space="preserve"> ЧДА</w:t>
            </w:r>
            <w:r w:rsidRPr="0039168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(чистый для анализа</w:t>
            </w:r>
            <w:r w:rsidRPr="0039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391681" w:rsidRPr="00391681" w:rsidRDefault="00391681" w:rsidP="00532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0024" w:rsidRPr="00391681" w:rsidRDefault="007D0024" w:rsidP="00532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shd w:val="clear" w:color="auto" w:fill="FFFFFF"/>
                <w:lang w:eastAsia="ru-RU"/>
              </w:rPr>
            </w:pPr>
            <w:r w:rsidRPr="00391681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shd w:val="clear" w:color="auto" w:fill="FFFFFF"/>
                <w:lang w:eastAsia="ru-RU"/>
              </w:rPr>
              <w:t>Фенолфталеин</w:t>
            </w:r>
            <w:r w:rsidRPr="00391681">
              <w:rPr>
                <w:rFonts w:ascii="Times New Roman" w:eastAsia="Times New Roman" w:hAnsi="Times New Roman" w:cs="Times New Roman"/>
                <w:i/>
                <w:sz w:val="28"/>
                <w:szCs w:val="24"/>
                <w:shd w:val="clear" w:color="auto" w:fill="FFFFFF"/>
                <w:lang w:eastAsia="ru-RU"/>
              </w:rPr>
              <w:t> </w:t>
            </w:r>
            <w:r w:rsidRPr="00391681">
              <w:rPr>
                <w:rFonts w:ascii="Times New Roman" w:eastAsia="Times New Roman" w:hAnsi="Times New Roman" w:cs="Times New Roman"/>
                <w:sz w:val="28"/>
                <w:szCs w:val="24"/>
                <w:shd w:val="clear" w:color="auto" w:fill="FFFFFF"/>
                <w:lang w:eastAsia="ru-RU"/>
              </w:rPr>
              <w:t xml:space="preserve">— это органическое соединение, которое используется как кислотно-основной индикатор. </w:t>
            </w:r>
          </w:p>
          <w:p w:rsidR="007D0024" w:rsidRPr="00391681" w:rsidRDefault="007D0024" w:rsidP="007D00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shd w:val="clear" w:color="auto" w:fill="FFFFFF"/>
                <w:lang w:eastAsia="ru-RU"/>
              </w:rPr>
            </w:pPr>
            <w:r w:rsidRPr="0039168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Физические свойства</w:t>
            </w:r>
            <w:r w:rsidRPr="00391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39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белый или слабо желтоватый кристаллический порошок, практически нерастворим в воде, но хорошо растворим в этиловом спирте.</w:t>
            </w:r>
            <w:r w:rsidRPr="00391681">
              <w:rPr>
                <w:rFonts w:ascii="Times New Roman" w:eastAsia="Times New Roman" w:hAnsi="Times New Roman" w:cs="Times New Roman"/>
                <w:sz w:val="28"/>
                <w:szCs w:val="24"/>
                <w:shd w:val="clear" w:color="auto" w:fill="FFFFFF"/>
                <w:lang w:eastAsia="ru-RU"/>
              </w:rPr>
              <w:t xml:space="preserve"> </w:t>
            </w:r>
            <w:r w:rsidRPr="0039168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Фенолфталеин </w:t>
            </w:r>
            <w:r w:rsidRPr="0039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это органическое соединение, часто используемое в аналитической химии как индикатор. </w:t>
            </w:r>
          </w:p>
          <w:p w:rsidR="007D0024" w:rsidRPr="00391681" w:rsidRDefault="007D0024" w:rsidP="007D0024">
            <w:pPr>
              <w:shd w:val="clear" w:color="auto" w:fill="FFFFFF"/>
              <w:spacing w:after="0" w:line="4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68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Фенолфталеин</w:t>
            </w:r>
            <w:r w:rsidRPr="0039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меняет окраску в зависимости от уровня </w:t>
            </w:r>
            <w:proofErr w:type="spellStart"/>
            <w:r w:rsidRPr="0039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pH</w:t>
            </w:r>
            <w:proofErr w:type="spellEnd"/>
            <w:r w:rsidRPr="0039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среды:</w:t>
            </w:r>
          </w:p>
          <w:p w:rsidR="007D0024" w:rsidRPr="00391681" w:rsidRDefault="007D0024" w:rsidP="007D002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слабокислой и нейтральной — бесцветный;</w:t>
            </w:r>
          </w:p>
          <w:p w:rsidR="007D0024" w:rsidRPr="00391681" w:rsidRDefault="007D0024" w:rsidP="007D002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щелочной — розовый, пурпурный или фуксиновый;</w:t>
            </w:r>
          </w:p>
          <w:p w:rsidR="007D0024" w:rsidRPr="00391681" w:rsidRDefault="007D0024" w:rsidP="007D0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91681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43"/>
              <w:gridCol w:w="306"/>
            </w:tblGrid>
            <w:tr w:rsidR="00391681" w:rsidRPr="00391681" w:rsidTr="00782BF2">
              <w:tc>
                <w:tcPr>
                  <w:tcW w:w="0" w:type="auto"/>
                  <w:shd w:val="clear" w:color="auto" w:fill="F8F8F8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532F64" w:rsidRPr="00391681" w:rsidRDefault="007D0024" w:rsidP="00532F6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pacing w:val="-1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391681">
                    <w:rPr>
                      <w:rFonts w:ascii="Times New Roman" w:eastAsia="Times New Roman" w:hAnsi="Times New Roman" w:cs="Times New Roman"/>
                      <w:b/>
                      <w:i/>
                      <w:spacing w:val="-1"/>
                      <w:sz w:val="28"/>
                      <w:szCs w:val="28"/>
                      <w:shd w:val="clear" w:color="auto" w:fill="FFFFFF"/>
                      <w:lang w:eastAsia="ru-RU"/>
                    </w:rPr>
                    <w:t>Фасовка</w:t>
                  </w:r>
                  <w:r w:rsidRPr="00391681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– порошок </w:t>
                  </w:r>
                  <w:r w:rsidR="00532F64" w:rsidRPr="00391681">
                    <w:rPr>
                      <w:rFonts w:ascii="Times New Roman" w:eastAsia="Times New Roman" w:hAnsi="Times New Roman" w:cs="Times New Roman"/>
                      <w:b/>
                      <w:spacing w:val="-1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10 грамм  в банке , 2 упаковки (или одна упаковка 20 грамм)</w:t>
                  </w:r>
                </w:p>
                <w:p w:rsidR="007D0024" w:rsidRPr="00391681" w:rsidRDefault="007D0024" w:rsidP="007D002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7D0024" w:rsidRPr="00391681" w:rsidRDefault="007D0024" w:rsidP="007D00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916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0" w:type="auto"/>
                  <w:shd w:val="clear" w:color="auto" w:fill="F8F8F8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:rsidR="007D0024" w:rsidRPr="00391681" w:rsidRDefault="007D0024" w:rsidP="007D00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D0024" w:rsidRPr="00391681" w:rsidRDefault="007D0024" w:rsidP="007D0024">
            <w:pPr>
              <w:spacing w:after="0" w:line="240" w:lineRule="auto"/>
              <w:ind w:left="540" w:hanging="54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8"/>
                <w:szCs w:val="28"/>
                <w:lang w:eastAsia="ru-RU"/>
              </w:rPr>
            </w:pPr>
          </w:p>
          <w:p w:rsidR="007D0024" w:rsidRPr="00391681" w:rsidRDefault="007D0024" w:rsidP="007D0024">
            <w:pPr>
              <w:spacing w:after="0" w:line="240" w:lineRule="auto"/>
              <w:ind w:left="540" w:hanging="54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8"/>
                <w:szCs w:val="28"/>
                <w:lang w:eastAsia="ru-RU"/>
              </w:rPr>
            </w:pPr>
          </w:p>
          <w:p w:rsidR="007D0024" w:rsidRPr="00391681" w:rsidRDefault="007D0024" w:rsidP="007D0024">
            <w:pPr>
              <w:spacing w:after="0" w:line="240" w:lineRule="auto"/>
              <w:ind w:left="540" w:hanging="54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91681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8"/>
                <w:szCs w:val="28"/>
                <w:lang w:eastAsia="ru-RU"/>
              </w:rPr>
              <w:t>Составил:</w:t>
            </w:r>
            <w:r w:rsidRPr="0039168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 </w:t>
            </w:r>
            <w:r w:rsidRPr="0039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ОД и ПРО</w:t>
            </w:r>
            <w:r w:rsidRPr="0039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                Беркута А.А</w:t>
            </w:r>
            <w:r w:rsidRPr="0039168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Pr="0039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</w:t>
            </w:r>
          </w:p>
          <w:p w:rsidR="007D0024" w:rsidRPr="00391681" w:rsidRDefault="007D0024" w:rsidP="007D0024">
            <w:pPr>
              <w:spacing w:after="0" w:line="240" w:lineRule="auto"/>
              <w:ind w:left="540" w:hanging="54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D0024" w:rsidRPr="00391681" w:rsidRDefault="007D0024" w:rsidP="007D0024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Arial" w:eastAsiaTheme="majorEastAsia" w:hAnsi="Arial" w:cs="Arial"/>
                <w:b/>
                <w:bCs/>
                <w:kern w:val="36"/>
                <w:sz w:val="39"/>
                <w:szCs w:val="39"/>
                <w:lang w:eastAsia="ru-RU"/>
              </w:rPr>
            </w:pPr>
          </w:p>
          <w:p w:rsidR="007D0024" w:rsidRPr="00391681" w:rsidRDefault="007D0024" w:rsidP="007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D0024" w:rsidRPr="00391681" w:rsidRDefault="007D0024" w:rsidP="007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0024" w:rsidRPr="00391681" w:rsidRDefault="007D0024" w:rsidP="007D0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21AF9" w:rsidRPr="00391681" w:rsidRDefault="00821AF9" w:rsidP="00821A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3916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6. </w:t>
      </w:r>
      <w:r w:rsidR="007D0024" w:rsidRPr="003916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Измеритель 4 в 1 (</w:t>
      </w:r>
      <w:proofErr w:type="spellStart"/>
      <w:r w:rsidR="007D0024" w:rsidRPr="003916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</w:t>
      </w:r>
      <w:proofErr w:type="spellEnd"/>
      <w:r w:rsidR="007D0024" w:rsidRPr="003916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-метр, кондуктометр, термометр) </w:t>
      </w:r>
    </w:p>
    <w:p w:rsidR="007D0024" w:rsidRPr="00391681" w:rsidRDefault="007D0024" w:rsidP="00821A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EZ-9908</w:t>
      </w:r>
    </w:p>
    <w:p w:rsidR="007D0024" w:rsidRPr="00391681" w:rsidRDefault="007D0024" w:rsidP="007D00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D0024" w:rsidRPr="00391681" w:rsidRDefault="007D0024" w:rsidP="007D002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i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Техническое задание</w:t>
      </w:r>
    </w:p>
    <w:p w:rsidR="007D0024" w:rsidRPr="00391681" w:rsidRDefault="007D0024" w:rsidP="007D00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D0024" w:rsidRPr="00391681" w:rsidRDefault="007D0024" w:rsidP="007D00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Многофункциональный прибор  модели </w:t>
      </w:r>
      <w:r w:rsidRPr="00391681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EZ-9908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объединяет функции измерения кислотности (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электропроводности (EC), общей минерализации (TDS) и температуры. </w:t>
      </w:r>
    </w:p>
    <w:p w:rsidR="007D0024" w:rsidRPr="00391681" w:rsidRDefault="007D0024" w:rsidP="007D00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Это компактное решение, которое востребовано среди специалистов, использующих </w:t>
      </w:r>
      <w:hyperlink r:id="rId7" w:history="1">
        <w:r w:rsidRPr="00391681">
          <w:rPr>
            <w:rFonts w:ascii="Times New Roman" w:eastAsia="Times New Roman" w:hAnsi="Times New Roman" w:cs="Times New Roman"/>
            <w:sz w:val="28"/>
            <w:szCs w:val="28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вспомогательные оборудование</w:t>
        </w:r>
      </w:hyperlink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при контроле качества воды. </w:t>
      </w:r>
    </w:p>
    <w:p w:rsidR="007D0024" w:rsidRPr="00391681" w:rsidRDefault="007D0024" w:rsidP="007D00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Тестер позволяет заменить сразу несколько устройств, измеренные параметры выводятся на четырёхразрядный LCD-дисплей, а управление осуществляется через удобные кнопки с маркировкой функций.</w:t>
      </w:r>
      <w:proofErr w:type="gramEnd"/>
    </w:p>
    <w:p w:rsidR="007D0024" w:rsidRPr="00391681" w:rsidRDefault="007D0024" w:rsidP="007D00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Преимущества:</w:t>
      </w:r>
    </w:p>
    <w:p w:rsidR="007D0024" w:rsidRPr="00391681" w:rsidRDefault="007D0024" w:rsidP="007D002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функции 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-метра, кондуктометра, TDS-метра и термометра в одном приборе</w:t>
      </w:r>
    </w:p>
    <w:p w:rsidR="007D0024" w:rsidRPr="00391681" w:rsidRDefault="007D0024" w:rsidP="007D002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ЖК-дисплей с отображением основных параметров</w:t>
      </w:r>
    </w:p>
    <w:p w:rsidR="007D0024" w:rsidRPr="00391681" w:rsidRDefault="007D0024" w:rsidP="007D002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влагозащищённый корпус и автоотключение</w:t>
      </w:r>
    </w:p>
    <w:p w:rsidR="007D0024" w:rsidRPr="00391681" w:rsidRDefault="007D0024" w:rsidP="007D002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возможность замены электрода</w:t>
      </w:r>
    </w:p>
    <w:p w:rsidR="007D0024" w:rsidRPr="00391681" w:rsidRDefault="007D0024" w:rsidP="007D002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автоматическая калибровка с буферными растворами 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6,86, 4,00 и 9,18</w:t>
      </w:r>
    </w:p>
    <w:p w:rsidR="007D0024" w:rsidRPr="00391681" w:rsidRDefault="007D0024" w:rsidP="007D0024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Комплектация</w:t>
      </w:r>
    </w:p>
    <w:p w:rsidR="007D0024" w:rsidRPr="00391681" w:rsidRDefault="007D0024" w:rsidP="007D002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Тестер 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/EC/TDS/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Temp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EZ-9908 в картонной коробке</w:t>
      </w:r>
    </w:p>
    <w:p w:rsidR="007D0024" w:rsidRPr="00391681" w:rsidRDefault="007D0024" w:rsidP="007D002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Калибровочные порошки </w:t>
      </w:r>
      <w:proofErr w:type="spellStart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</w:t>
      </w:r>
      <w:proofErr w:type="spellEnd"/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6,86; 4,00; 9,18</w:t>
      </w:r>
    </w:p>
    <w:p w:rsidR="007D0024" w:rsidRPr="00391681" w:rsidRDefault="007D0024" w:rsidP="007D0024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Применение</w:t>
      </w:r>
    </w:p>
    <w:p w:rsidR="007D0024" w:rsidRPr="00391681" w:rsidRDefault="007D0024" w:rsidP="007D00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Прибор используется для контроля качества воды в  системах очистки, </w:t>
      </w:r>
    </w:p>
    <w:p w:rsidR="007D0024" w:rsidRPr="00391681" w:rsidRDefault="007D0024" w:rsidP="007D00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 также в лабораториях.</w:t>
      </w:r>
    </w:p>
    <w:p w:rsidR="007D0024" w:rsidRPr="00391681" w:rsidRDefault="007D0024" w:rsidP="007D00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</w:p>
    <w:p w:rsidR="007D0024" w:rsidRPr="00391681" w:rsidRDefault="007D0024" w:rsidP="007D00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</w:p>
    <w:p w:rsidR="007D0024" w:rsidRPr="00391681" w:rsidRDefault="007D0024" w:rsidP="007D00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 </w:t>
      </w:r>
    </w:p>
    <w:p w:rsidR="007D0024" w:rsidRPr="00391681" w:rsidRDefault="007D0024" w:rsidP="007D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1681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Составил:</w:t>
      </w:r>
      <w:r w:rsidRPr="003916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ОД и ПРО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Беркута А.А</w:t>
      </w:r>
      <w:r w:rsidR="00F875BE"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p w:rsidR="00230C2A" w:rsidRPr="00391681" w:rsidRDefault="00391681"/>
    <w:sectPr w:rsidR="00230C2A" w:rsidRPr="00391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7168"/>
    <w:multiLevelType w:val="multilevel"/>
    <w:tmpl w:val="EBB2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E03B9"/>
    <w:multiLevelType w:val="multilevel"/>
    <w:tmpl w:val="2572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081CF1"/>
    <w:multiLevelType w:val="multilevel"/>
    <w:tmpl w:val="0B6C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C0785"/>
    <w:multiLevelType w:val="multilevel"/>
    <w:tmpl w:val="3548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526C33"/>
    <w:multiLevelType w:val="multilevel"/>
    <w:tmpl w:val="3C16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2037EF"/>
    <w:multiLevelType w:val="multilevel"/>
    <w:tmpl w:val="2098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A7450E"/>
    <w:multiLevelType w:val="multilevel"/>
    <w:tmpl w:val="B7D2740C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491"/>
        </w:tabs>
        <w:ind w:left="349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211"/>
        </w:tabs>
        <w:ind w:left="421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931"/>
        </w:tabs>
        <w:ind w:left="493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651"/>
        </w:tabs>
        <w:ind w:left="565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371"/>
        </w:tabs>
        <w:ind w:left="637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091"/>
        </w:tabs>
        <w:ind w:left="709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811"/>
        </w:tabs>
        <w:ind w:left="781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531"/>
        </w:tabs>
        <w:ind w:left="8531" w:hanging="360"/>
      </w:pPr>
      <w:rPr>
        <w:rFonts w:ascii="Wingdings" w:hAnsi="Wingdings" w:hint="default"/>
        <w:sz w:val="20"/>
      </w:rPr>
    </w:lvl>
  </w:abstractNum>
  <w:abstractNum w:abstractNumId="7">
    <w:nsid w:val="54255408"/>
    <w:multiLevelType w:val="multilevel"/>
    <w:tmpl w:val="056E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7C3CFF"/>
    <w:multiLevelType w:val="multilevel"/>
    <w:tmpl w:val="A402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B65054"/>
    <w:multiLevelType w:val="hybridMultilevel"/>
    <w:tmpl w:val="C5BAF5A8"/>
    <w:lvl w:ilvl="0" w:tplc="9202D1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F096264"/>
    <w:multiLevelType w:val="multilevel"/>
    <w:tmpl w:val="DD8C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9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3AF"/>
    <w:rsid w:val="000E4921"/>
    <w:rsid w:val="00165F65"/>
    <w:rsid w:val="00175903"/>
    <w:rsid w:val="001B5B17"/>
    <w:rsid w:val="00200AED"/>
    <w:rsid w:val="002D364C"/>
    <w:rsid w:val="002D4EF2"/>
    <w:rsid w:val="00303D29"/>
    <w:rsid w:val="00391681"/>
    <w:rsid w:val="003D322F"/>
    <w:rsid w:val="00425F9E"/>
    <w:rsid w:val="00532F64"/>
    <w:rsid w:val="0059465A"/>
    <w:rsid w:val="00633A2F"/>
    <w:rsid w:val="00763B49"/>
    <w:rsid w:val="007D0024"/>
    <w:rsid w:val="00821AF9"/>
    <w:rsid w:val="00A17939"/>
    <w:rsid w:val="00C023AF"/>
    <w:rsid w:val="00C10408"/>
    <w:rsid w:val="00DC263F"/>
    <w:rsid w:val="00ED729E"/>
    <w:rsid w:val="00F8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903"/>
    <w:rPr>
      <w:b/>
      <w:bCs/>
    </w:rPr>
  </w:style>
  <w:style w:type="paragraph" w:styleId="a5">
    <w:name w:val="List Paragraph"/>
    <w:basedOn w:val="a"/>
    <w:uiPriority w:val="34"/>
    <w:qFormat/>
    <w:rsid w:val="001759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903"/>
    <w:rPr>
      <w:b/>
      <w:bCs/>
    </w:rPr>
  </w:style>
  <w:style w:type="paragraph" w:styleId="a5">
    <w:name w:val="List Paragraph"/>
    <w:basedOn w:val="a"/>
    <w:uiPriority w:val="34"/>
    <w:qFormat/>
    <w:rsid w:val="00175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xn--80ahdiea8aheuu.xn--p1ai/vspomogatelnye-oborudovan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639E6-A711-4CFD-8F22-6A19CF45B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</cp:revision>
  <dcterms:created xsi:type="dcterms:W3CDTF">2026-07-20T08:03:00Z</dcterms:created>
  <dcterms:modified xsi:type="dcterms:W3CDTF">2026-07-20T12:36:00Z</dcterms:modified>
</cp:coreProperties>
</file>