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8FD0" w14:textId="77777777" w:rsidR="00D92264" w:rsidRPr="00B44E33" w:rsidRDefault="00D92264" w:rsidP="00B0452B">
      <w:pPr>
        <w:keepNext/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КОНТРАКТ № </w:t>
      </w:r>
      <w:r w:rsidR="00F05D3A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14:paraId="41E01BFE" w14:textId="77777777" w:rsidR="00140DB4" w:rsidRPr="00B44E33" w:rsidRDefault="00D92264" w:rsidP="00B0452B">
      <w:pPr>
        <w:keepNext/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b/>
          <w:sz w:val="24"/>
          <w:szCs w:val="24"/>
        </w:rPr>
        <w:t>на поверку средств измерений</w:t>
      </w:r>
    </w:p>
    <w:p w14:paraId="4D9EBBCF" w14:textId="498FB23B" w:rsidR="00174B21" w:rsidRDefault="00CA63CE" w:rsidP="00B045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B21">
        <w:rPr>
          <w:rFonts w:ascii="Times New Roman" w:eastAsia="Times New Roman" w:hAnsi="Times New Roman" w:cs="Times New Roman"/>
          <w:b/>
          <w:sz w:val="24"/>
          <w:szCs w:val="24"/>
        </w:rPr>
        <w:t xml:space="preserve">ИКЗ </w:t>
      </w:r>
      <w:r w:rsidR="00EE15F1" w:rsidRPr="00070F99">
        <w:rPr>
          <w:rFonts w:ascii="Times New Roman" w:hAnsi="Times New Roman"/>
          <w:b/>
          <w:sz w:val="28"/>
          <w:szCs w:val="28"/>
        </w:rPr>
        <w:t>261250301697025030100100050000000244</w:t>
      </w:r>
    </w:p>
    <w:p w14:paraId="5D97DA8D" w14:textId="77777777" w:rsidR="0066515D" w:rsidRDefault="0066515D" w:rsidP="00B045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КБК </w:t>
      </w:r>
      <w:r w:rsidRPr="0066515D">
        <w:rPr>
          <w:rFonts w:ascii="Times New Roman" w:eastAsia="Times New Roman" w:hAnsi="Times New Roman" w:cs="Times New Roman"/>
          <w:b/>
          <w:sz w:val="24"/>
          <w:szCs w:val="24"/>
        </w:rPr>
        <w:t>17703101040190059244</w:t>
      </w:r>
    </w:p>
    <w:p w14:paraId="25A831B6" w14:textId="77777777" w:rsidR="00F05D3A" w:rsidRPr="00174B21" w:rsidRDefault="00312426" w:rsidP="00312426">
      <w:pPr>
        <w:tabs>
          <w:tab w:val="left" w:pos="300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087C877" w14:textId="7DD72DB4" w:rsidR="00140DB4" w:rsidRPr="00B44E33" w:rsidRDefault="00140DB4" w:rsidP="00B045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4D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B21">
        <w:rPr>
          <w:rFonts w:ascii="Times New Roman" w:eastAsia="Times New Roman" w:hAnsi="Times New Roman" w:cs="Times New Roman"/>
          <w:sz w:val="24"/>
          <w:szCs w:val="24"/>
        </w:rPr>
        <w:t xml:space="preserve">Большой Камень                                                                                   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44E3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B44E33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44E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15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25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                          </w:t>
      </w:r>
    </w:p>
    <w:p w14:paraId="342263A9" w14:textId="77777777" w:rsidR="00140DB4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6097C" w14:textId="77777777" w:rsidR="00312426" w:rsidRPr="00B44E33" w:rsidRDefault="00312426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6B1A3" w14:textId="72952E6D" w:rsidR="00B44E33" w:rsidRPr="00CE7CD9" w:rsidRDefault="00B44E33" w:rsidP="00B045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 w:rsidRPr="00CE55F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казенное учреждение «Специальное управление федеральной противопожарной службы № 25 Министерства Российской Федерации по делам гражданской обороны, чрезвычайным ситуациям и ликвидации последствий стихийных бедствий» (сокращенное наименование ФГКУ «Специальное управление ФПС № 25 </w:t>
      </w:r>
      <w:r w:rsidR="00A45A2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E55FD">
        <w:rPr>
          <w:rFonts w:ascii="Times New Roman" w:hAnsi="Times New Roman" w:cs="Times New Roman"/>
          <w:sz w:val="24"/>
          <w:szCs w:val="24"/>
        </w:rPr>
        <w:t xml:space="preserve">МЧС России»), именуемое в дальнейшем «Заказчик», в лице </w:t>
      </w:r>
      <w:r w:rsidR="00EE15F1">
        <w:rPr>
          <w:rFonts w:ascii="Times New Roman" w:hAnsi="Times New Roman" w:cs="Times New Roman"/>
          <w:sz w:val="24"/>
          <w:szCs w:val="24"/>
        </w:rPr>
        <w:t>________________________</w:t>
      </w:r>
      <w:r w:rsidRPr="00CE55F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E15F1">
        <w:rPr>
          <w:rFonts w:ascii="Times New Roman" w:hAnsi="Times New Roman" w:cs="Times New Roman"/>
          <w:sz w:val="24"/>
          <w:szCs w:val="24"/>
        </w:rPr>
        <w:t>__________________</w:t>
      </w:r>
      <w:r w:rsidRPr="00CE55FD">
        <w:rPr>
          <w:rFonts w:ascii="Times New Roman" w:hAnsi="Times New Roman" w:cs="Times New Roman"/>
          <w:sz w:val="24"/>
          <w:szCs w:val="24"/>
        </w:rPr>
        <w:t xml:space="preserve">, с одной стороны </w:t>
      </w:r>
      <w:r w:rsidR="00BE4AFB">
        <w:rPr>
          <w:rFonts w:ascii="Times New Roman" w:eastAsia="Batang" w:hAnsi="Times New Roman" w:cs="Times New Roman"/>
          <w:color w:val="000000"/>
          <w:sz w:val="24"/>
          <w:szCs w:val="24"/>
        </w:rPr>
        <w:t>_________________________</w:t>
      </w:r>
      <w:r w:rsidR="00933874" w:rsidRPr="00CE55FD">
        <w:rPr>
          <w:rFonts w:ascii="Times New Roman" w:eastAsia="Batang" w:hAnsi="Times New Roman" w:cs="Times New Roman"/>
          <w:color w:val="000000"/>
          <w:sz w:val="24"/>
          <w:szCs w:val="24"/>
        </w:rPr>
        <w:t>, именуемое в дальнейшем ИСПОЛНИТЕЛЬ</w:t>
      </w:r>
      <w:r w:rsidR="00CE7CD9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="00CE55FD" w:rsidRPr="00BE4AFB">
        <w:rPr>
          <w:rFonts w:ascii="Times New Roman" w:eastAsia="Batang" w:hAnsi="Times New Roman" w:cs="Times New Roman"/>
          <w:color w:val="000000"/>
          <w:sz w:val="24"/>
          <w:szCs w:val="24"/>
        </w:rPr>
        <w:t>в</w:t>
      </w:r>
      <w:r w:rsidR="00CE55FD" w:rsidRPr="009A3F8B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</w:t>
      </w:r>
      <w:r w:rsidR="00CE55FD" w:rsidRPr="009A3F8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лице </w:t>
      </w:r>
      <w:r w:rsidR="00BE4AFB">
        <w:rPr>
          <w:rFonts w:ascii="Times New Roman" w:eastAsia="Batang" w:hAnsi="Times New Roman" w:cs="Times New Roman"/>
          <w:color w:val="000000"/>
          <w:sz w:val="24"/>
          <w:szCs w:val="24"/>
        </w:rPr>
        <w:t>____________________</w:t>
      </w:r>
      <w:r w:rsidR="00933874" w:rsidRPr="009A3F8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="00253BE0" w:rsidRPr="009A3F8B">
        <w:rPr>
          <w:rFonts w:ascii="Times New Roman" w:eastAsia="Batang" w:hAnsi="Times New Roman" w:cs="Times New Roman"/>
          <w:color w:val="000000"/>
          <w:sz w:val="24"/>
          <w:szCs w:val="24"/>
        </w:rPr>
        <w:t>действующег</w:t>
      </w:r>
      <w:r w:rsidR="00253BE0">
        <w:rPr>
          <w:rFonts w:ascii="Times New Roman" w:eastAsia="Batang" w:hAnsi="Times New Roman" w:cs="Times New Roman"/>
          <w:color w:val="000000"/>
          <w:sz w:val="24"/>
          <w:szCs w:val="24"/>
        </w:rPr>
        <w:t>о</w:t>
      </w:r>
      <w:r w:rsidR="00933874" w:rsidRPr="009A3F8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на основании</w:t>
      </w:r>
      <w:r w:rsidR="003B4438" w:rsidRPr="009A3F8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="00BE4AFB">
        <w:rPr>
          <w:rFonts w:ascii="Times New Roman" w:eastAsia="Batang" w:hAnsi="Times New Roman" w:cs="Times New Roman"/>
          <w:color w:val="000000"/>
          <w:sz w:val="24"/>
          <w:szCs w:val="24"/>
        </w:rPr>
        <w:t>___________</w:t>
      </w:r>
      <w:r w:rsidR="003B4438" w:rsidRPr="009A3F8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Pr="00CE55FD">
        <w:rPr>
          <w:rFonts w:ascii="Times New Roman" w:hAnsi="Times New Roman" w:cs="Times New Roman"/>
          <w:sz w:val="24"/>
          <w:szCs w:val="24"/>
        </w:rPr>
        <w:t xml:space="preserve">с другой стороны (далее – Стороны), в соответствии с пунктом 4 части 1 статьи 93 Федерального закона </w:t>
      </w:r>
      <w:r w:rsidR="00A45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E55FD">
        <w:rPr>
          <w:rFonts w:ascii="Times New Roman" w:hAnsi="Times New Roman" w:cs="Times New Roman"/>
          <w:sz w:val="24"/>
          <w:szCs w:val="24"/>
        </w:rPr>
        <w:t>от 05 апреля 2013 года № 44-ФЗ "О контрактной системе в сфере закупок товаров, работ, услуг для обеспечения государственных и муниципальных нужд",  заключили  настоящий  Государственный контракт (далее Контракт) о нижеследующем:</w:t>
      </w:r>
    </w:p>
    <w:p w14:paraId="74C9A103" w14:textId="77777777" w:rsidR="00B44E33" w:rsidRDefault="00B44E33" w:rsidP="00B0452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2F862" w14:textId="77777777" w:rsidR="00312426" w:rsidRPr="00CE55FD" w:rsidRDefault="00312426" w:rsidP="00B0452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FB107" w14:textId="77777777" w:rsidR="00140DB4" w:rsidRPr="00312426" w:rsidRDefault="00140DB4" w:rsidP="00312426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26">
        <w:rPr>
          <w:rFonts w:ascii="Times New Roman" w:eastAsia="Times New Roman" w:hAnsi="Times New Roman" w:cs="Times New Roman"/>
          <w:b/>
          <w:sz w:val="24"/>
          <w:szCs w:val="24"/>
        </w:rPr>
        <w:t>ПРЕДМЕТ КОНТРАКТА</w:t>
      </w:r>
    </w:p>
    <w:p w14:paraId="03E722E7" w14:textId="77777777" w:rsidR="00312426" w:rsidRPr="00312426" w:rsidRDefault="00312426" w:rsidP="00312426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2A4B9" w14:textId="0383DD74" w:rsidR="00140DB4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1.1 Оказание услуг ИСПОЛНИТЕЛЕМ по поверке, калибровке </w:t>
      </w:r>
      <w:r w:rsidR="00253BE0">
        <w:rPr>
          <w:rFonts w:ascii="Times New Roman" w:eastAsia="Times New Roman" w:hAnsi="Times New Roman" w:cs="Times New Roman"/>
          <w:sz w:val="24"/>
          <w:szCs w:val="24"/>
        </w:rPr>
        <w:t xml:space="preserve">и метрологическому контролю средств измерений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(далее поверка СИ) ЗАКАЗЧИКА на 20</w:t>
      </w:r>
      <w:r w:rsidR="00B44E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15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34C02" w:rsidRPr="00B44E3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спецификацией на поверку средств измерений (приложение № 1)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E63EE0" w14:textId="77777777" w:rsidR="00B44E33" w:rsidRDefault="00B44E33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06DFE8" w14:textId="77777777" w:rsidR="00312426" w:rsidRPr="00B44E33" w:rsidRDefault="00312426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89A86" w14:textId="77777777" w:rsidR="00140DB4" w:rsidRPr="00312426" w:rsidRDefault="00140DB4" w:rsidP="00312426">
      <w:pPr>
        <w:pStyle w:val="a8"/>
        <w:keepNext/>
        <w:numPr>
          <w:ilvl w:val="0"/>
          <w:numId w:val="1"/>
        </w:num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26">
        <w:rPr>
          <w:rFonts w:ascii="Times New Roman" w:eastAsia="Times New Roman" w:hAnsi="Times New Roman" w:cs="Times New Roman"/>
          <w:b/>
          <w:sz w:val="24"/>
          <w:szCs w:val="24"/>
        </w:rPr>
        <w:t>ОБЯЗАТЕЛЬСТВА СТОРОН</w:t>
      </w:r>
    </w:p>
    <w:p w14:paraId="5ADCFF50" w14:textId="77777777" w:rsidR="00312426" w:rsidRPr="00312426" w:rsidRDefault="00312426" w:rsidP="00312426">
      <w:pPr>
        <w:pStyle w:val="a8"/>
        <w:keepNext/>
        <w:spacing w:after="0" w:line="240" w:lineRule="auto"/>
        <w:ind w:left="1069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B8AFC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2.1 ИСПОЛНИТЕЛЬ обязуется:</w:t>
      </w:r>
    </w:p>
    <w:p w14:paraId="664FC71A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2.1.1 Провести поверку представленных СИ в течение </w:t>
      </w:r>
      <w:r w:rsidR="005D5B1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</w:t>
      </w:r>
      <w:r w:rsidR="00673BAE">
        <w:rPr>
          <w:rFonts w:ascii="Times New Roman" w:eastAsia="Times New Roman" w:hAnsi="Times New Roman" w:cs="Times New Roman"/>
          <w:sz w:val="24"/>
          <w:szCs w:val="24"/>
        </w:rPr>
        <w:t xml:space="preserve"> с момента передачи СИ Заказчиком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961D78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2.1.2 Провести поверку СИ в соответствии с утвержденными в установленном порядке нормативными документами. Результаты поверки оформить в соответствии с Порядком проведения поверки СИ, требований к знаку поверки и содержанию свидетельства о поверке, утвержденным приказом Минпромторга России от </w:t>
      </w:r>
      <w:r w:rsidR="00224680">
        <w:rPr>
          <w:rFonts w:ascii="Times New Roman" w:eastAsia="Times New Roman" w:hAnsi="Times New Roman" w:cs="Times New Roman"/>
          <w:sz w:val="24"/>
          <w:szCs w:val="24"/>
        </w:rPr>
        <w:t>31 июля 2020</w:t>
      </w:r>
      <w:r w:rsidR="00DE3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B4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680">
        <w:rPr>
          <w:rFonts w:ascii="Times New Roman" w:eastAsia="Times New Roman" w:hAnsi="Times New Roman" w:cs="Times New Roman"/>
          <w:sz w:val="24"/>
          <w:szCs w:val="24"/>
        </w:rPr>
        <w:t>2510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. Результаты калибровки СИ оформить в соответствии с </w:t>
      </w:r>
      <w:r w:rsidRPr="00FD2FCA">
        <w:rPr>
          <w:rFonts w:ascii="Times New Roman" w:eastAsia="Times New Roman" w:hAnsi="Times New Roman" w:cs="Times New Roman"/>
          <w:sz w:val="24"/>
          <w:szCs w:val="24"/>
        </w:rPr>
        <w:t>требованиями РД РСК 02-20</w:t>
      </w:r>
      <w:r w:rsidR="0022468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«Порядок организации деятельности Российской системы калибровки».</w:t>
      </w:r>
    </w:p>
    <w:p w14:paraId="22F54316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2.2 ЗАКАЗЧИК обязуется:</w:t>
      </w:r>
    </w:p>
    <w:p w14:paraId="361B6933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2.2.1 Представлять СИ на поверку в технически исправном состоянии.</w:t>
      </w:r>
    </w:p>
    <w:p w14:paraId="549FAAEF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2.2.2 Представлять СИ на поверку </w:t>
      </w:r>
      <w:r w:rsidRPr="00B44E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нанесенным заводским номером (инвентарным номером), со свидетельством о последней поверке,</w:t>
      </w:r>
      <w:r w:rsidRPr="00B44E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расконсервированными, очищенными от грязи, как правило, без упаковочной тары, укомплектованными технической документацией, методикой поверки (калибровки), соединительными проводами, кабелями и др. устройствами, необходимыми для осуществления поверки.</w:t>
      </w:r>
    </w:p>
    <w:p w14:paraId="0C6D71C3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2.2.3 Предоставлять СИ, эксплуатируемые в агрессивных (специальных) средах, на поверку обеззараженными, нейтрализованными, деактивированными. Данные СИ принимаются на поверку только при наличии справки об обеззараживании (нейтрализации, дезактивации). </w:t>
      </w:r>
    </w:p>
    <w:p w14:paraId="5DB1FEA2" w14:textId="77777777" w:rsidR="00253BE0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lastRenderedPageBreak/>
        <w:t>2.2.4 При поверке СИ ЗАКАЗЧИКА с выездом на место их эксплуатации представлять ИСПОЛНИТЕЛЮ соответствующие помещения, вспомогательный персонал.</w:t>
      </w:r>
    </w:p>
    <w:p w14:paraId="799878B5" w14:textId="77777777" w:rsidR="00140DB4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2.2.5  Оплатить и п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ринять оказанные услуги в сроки и в порядке, предусмотренные настоящим контрактом.</w:t>
      </w:r>
    </w:p>
    <w:p w14:paraId="695BA094" w14:textId="77777777" w:rsidR="00224680" w:rsidRDefault="00272023" w:rsidP="00272023">
      <w:pPr>
        <w:pStyle w:val="22"/>
        <w:jc w:val="both"/>
        <w:rPr>
          <w:color w:val="000000"/>
          <w:sz w:val="24"/>
          <w:szCs w:val="24"/>
        </w:rPr>
      </w:pPr>
      <w:r w:rsidRPr="009A3F8B">
        <w:rPr>
          <w:color w:val="000000"/>
          <w:sz w:val="24"/>
          <w:szCs w:val="24"/>
        </w:rPr>
        <w:t>2.2.6 Настоящим ЗАКАЗЧИК подтверждает, что является владельцем переданных в поверку СИ и дает согласие на передачу ИСПОЛНИТЕЛЕМ сведений о владельце СИ в Федеральный информационный фонд по обеспечению единства измерений. В случае если ЗАКАЗЧИК не является владельцем СИ, он обязуется представить СИ на поверку с заявлением от владельца СИ о согласии предоставления сведений, с указанием информации по п.28 Приказа Минпромторга от 28 августа 2020 г. № 2906.</w:t>
      </w:r>
    </w:p>
    <w:p w14:paraId="7B2C2C19" w14:textId="77777777" w:rsidR="00312426" w:rsidRDefault="00312426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4AF38" w14:textId="77777777" w:rsidR="00140DB4" w:rsidRPr="00312426" w:rsidRDefault="00140DB4" w:rsidP="00312426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26">
        <w:rPr>
          <w:rFonts w:ascii="Times New Roman" w:eastAsia="Times New Roman" w:hAnsi="Times New Roman" w:cs="Times New Roman"/>
          <w:b/>
          <w:sz w:val="24"/>
          <w:szCs w:val="24"/>
        </w:rPr>
        <w:t>СТОИМОСТЬ УСЛУГ И ПОРЯДОК РАСЧЕТА</w:t>
      </w:r>
    </w:p>
    <w:p w14:paraId="10E2E62A" w14:textId="77777777" w:rsidR="00312426" w:rsidRPr="00312426" w:rsidRDefault="00312426" w:rsidP="00312426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4A588" w14:textId="77777777" w:rsidR="00546171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3.1 За оказываемые услуги, предусмотренные 2.1.1 настоящего договора, ЗАКАЗЧИК производит оплату ИСПОЛНИТЕЛЮ в соответствии </w:t>
      </w:r>
      <w:r w:rsidR="00634C02" w:rsidRPr="00C6543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B4438" w:rsidRPr="00C6543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34C02" w:rsidRPr="00C6543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B4438" w:rsidRPr="00C654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654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46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6F4F2A" w14:textId="50613780" w:rsidR="00294381" w:rsidRDefault="00EE15F1" w:rsidP="002943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9 701</w:t>
      </w:r>
      <w:r w:rsidR="00C4674C" w:rsidRPr="00302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2D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девять тысяч семьсот один</w:t>
      </w:r>
      <w:r w:rsidR="007A0E3A" w:rsidRPr="00302D05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140DB4" w:rsidRPr="00302D05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r w:rsidR="007A0E3A" w:rsidRPr="00302D05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="00E40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140DB4" w:rsidRPr="00302D05">
        <w:rPr>
          <w:rFonts w:ascii="Times New Roman" w:eastAsia="Times New Roman" w:hAnsi="Times New Roman" w:cs="Times New Roman"/>
          <w:b/>
          <w:sz w:val="24"/>
          <w:szCs w:val="24"/>
        </w:rPr>
        <w:t xml:space="preserve"> коп</w:t>
      </w:r>
      <w:r w:rsidR="007A0E3A" w:rsidRPr="00302D0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45A25">
        <w:rPr>
          <w:rFonts w:ascii="Times New Roman" w:eastAsia="Times New Roman" w:hAnsi="Times New Roman" w:cs="Times New Roman"/>
          <w:b/>
          <w:sz w:val="24"/>
          <w:szCs w:val="24"/>
        </w:rPr>
        <w:t>йки</w:t>
      </w:r>
      <w:r w:rsidR="00140DB4" w:rsidRPr="00302D0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A0E3A" w:rsidRPr="00302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3CC25F" w14:textId="77777777" w:rsidR="00294381" w:rsidRDefault="00294381" w:rsidP="002943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381">
        <w:rPr>
          <w:rFonts w:ascii="Times New Roman" w:eastAsia="Times New Roman" w:hAnsi="Times New Roman" w:cs="Times New Roman"/>
          <w:sz w:val="24"/>
          <w:szCs w:val="24"/>
        </w:rPr>
        <w:t>В цену государственного контракта включены все расходы ИСПОЛНИТЕЛЯ, связанные с исполнением Контракта, а именно, страхование, таможенные расходы, НДС (в случае применения), другие налоги и обязательные платежи, взимаемые на территории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381">
        <w:rPr>
          <w:rFonts w:ascii="Times New Roman" w:eastAsia="Times New Roman" w:hAnsi="Times New Roman" w:cs="Times New Roman"/>
          <w:bCs/>
          <w:sz w:val="24"/>
          <w:szCs w:val="24"/>
        </w:rPr>
        <w:t>и иные затраты ИСПОЛНИТЕЛЯ, необходимые для оказания услуг</w:t>
      </w:r>
      <w:r w:rsidRPr="00294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96E43" w14:textId="77777777" w:rsidR="00A54617" w:rsidRPr="00294381" w:rsidRDefault="00A54617" w:rsidP="00A546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617">
        <w:rPr>
          <w:rFonts w:ascii="Times New Roman" w:eastAsia="Times New Roman" w:hAnsi="Times New Roman" w:cs="Times New Roman"/>
          <w:bCs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C07B936" w14:textId="77777777" w:rsidR="0004265E" w:rsidRPr="0004265E" w:rsidRDefault="00140DB4" w:rsidP="00042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r w:rsidR="0004265E" w:rsidRPr="0004265E">
        <w:rPr>
          <w:rFonts w:ascii="Times New Roman" w:eastAsia="Times New Roman" w:hAnsi="Times New Roman" w:cs="Times New Roman"/>
          <w:sz w:val="24"/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исполнения.</w:t>
      </w:r>
    </w:p>
    <w:p w14:paraId="5F592149" w14:textId="77777777" w:rsidR="0004265E" w:rsidRDefault="00140DB4" w:rsidP="00F90E57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0E5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34C02" w:rsidRPr="00F90E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0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34" w:rsidRPr="00F90E57">
        <w:rPr>
          <w:rFonts w:ascii="Times New Roman" w:eastAsia="Times New Roman" w:hAnsi="Times New Roman" w:cs="Times New Roman"/>
          <w:sz w:val="24"/>
          <w:szCs w:val="24"/>
        </w:rPr>
        <w:t xml:space="preserve">Авансирование не предусмотрено. </w:t>
      </w:r>
      <w:r w:rsidR="00D92264" w:rsidRPr="00F90E57">
        <w:rPr>
          <w:rFonts w:ascii="Times New Roman" w:hAnsi="Times New Roman" w:cs="Times New Roman"/>
          <w:sz w:val="24"/>
          <w:szCs w:val="24"/>
        </w:rPr>
        <w:t>Оплата по Контракту производится З</w:t>
      </w:r>
      <w:r w:rsidR="00E8097E" w:rsidRPr="00F90E57">
        <w:rPr>
          <w:rFonts w:ascii="Times New Roman" w:hAnsi="Times New Roman" w:cs="Times New Roman"/>
          <w:sz w:val="24"/>
          <w:szCs w:val="24"/>
        </w:rPr>
        <w:t>АКАЗЧИКОМ</w:t>
      </w:r>
      <w:r w:rsidR="00D92264" w:rsidRPr="00F90E57">
        <w:rPr>
          <w:rFonts w:ascii="Times New Roman" w:hAnsi="Times New Roman" w:cs="Times New Roman"/>
          <w:sz w:val="24"/>
          <w:szCs w:val="24"/>
        </w:rPr>
        <w:t xml:space="preserve"> </w:t>
      </w:r>
      <w:r w:rsidR="0004265E" w:rsidRPr="00F90E57">
        <w:rPr>
          <w:rFonts w:ascii="Times New Roman" w:hAnsi="Times New Roman" w:cs="Times New Roman"/>
          <w:bCs/>
          <w:sz w:val="24"/>
          <w:szCs w:val="24"/>
          <w:lang w:eastAsia="ar-SA"/>
        </w:rPr>
        <w:t>за счет средств федерального бюджета, по безналичному расчету, в российских рублях</w:t>
      </w:r>
      <w:r w:rsidR="0004265E" w:rsidRPr="00F90E57">
        <w:rPr>
          <w:rFonts w:ascii="Times New Roman" w:hAnsi="Times New Roman" w:cs="Times New Roman"/>
          <w:sz w:val="24"/>
          <w:szCs w:val="24"/>
        </w:rPr>
        <w:t xml:space="preserve"> единовременно по факту оказания услуг </w:t>
      </w:r>
      <w:r w:rsidR="00D92264" w:rsidRPr="00F90E57">
        <w:rPr>
          <w:rFonts w:ascii="Times New Roman" w:hAnsi="Times New Roman" w:cs="Times New Roman"/>
          <w:sz w:val="24"/>
          <w:szCs w:val="24"/>
        </w:rPr>
        <w:t xml:space="preserve">путем перечисления суммы в размере 100% от цены контракта на расчетный счет </w:t>
      </w:r>
      <w:r w:rsidR="00E8097E" w:rsidRPr="00F90E57">
        <w:rPr>
          <w:rFonts w:ascii="Times New Roman" w:hAnsi="Times New Roman" w:cs="Times New Roman"/>
          <w:sz w:val="24"/>
          <w:szCs w:val="24"/>
        </w:rPr>
        <w:t>ИСПОЛНИТЕЛЯ</w:t>
      </w:r>
      <w:r w:rsidR="00D92264" w:rsidRPr="00F90E5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F90E57" w:rsidRPr="00F90E57">
        <w:rPr>
          <w:rFonts w:ascii="Times New Roman" w:hAnsi="Times New Roman" w:cs="Times New Roman"/>
          <w:bCs/>
          <w:sz w:val="24"/>
          <w:szCs w:val="24"/>
          <w:lang w:eastAsia="ar-SA"/>
        </w:rPr>
        <w:t>10 (десяти) рабочих дней со дня подписания Сторонами Акта оказанных услуг</w:t>
      </w:r>
      <w:r w:rsidR="00F90E57" w:rsidRPr="00F90E57">
        <w:rPr>
          <w:rFonts w:ascii="Times New Roman" w:hAnsi="Times New Roman" w:cs="Times New Roman"/>
          <w:sz w:val="24"/>
          <w:szCs w:val="24"/>
        </w:rPr>
        <w:t xml:space="preserve"> </w:t>
      </w:r>
      <w:r w:rsidR="00F90E57" w:rsidRPr="00F90E57">
        <w:rPr>
          <w:rFonts w:ascii="Times New Roman" w:hAnsi="Times New Roman" w:cs="Times New Roman"/>
          <w:bCs/>
          <w:sz w:val="24"/>
          <w:szCs w:val="24"/>
          <w:lang w:eastAsia="ar-SA"/>
        </w:rPr>
        <w:t>(или универсального                     передаточного документа, далее - УПД).</w:t>
      </w:r>
      <w:r w:rsidR="00D92264" w:rsidRPr="00F90E5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265E" w:rsidRPr="00F90E57">
        <w:rPr>
          <w:rFonts w:ascii="Times New Roman" w:hAnsi="Times New Roman" w:cs="Times New Roman"/>
          <w:sz w:val="24"/>
          <w:szCs w:val="24"/>
          <w:lang w:eastAsia="ar-SA"/>
        </w:rPr>
        <w:t>Днем оплаты считается день списания денежных средств, с расчетного счета З</w:t>
      </w:r>
      <w:r w:rsidR="00F90E57">
        <w:rPr>
          <w:rFonts w:ascii="Times New Roman" w:hAnsi="Times New Roman" w:cs="Times New Roman"/>
          <w:sz w:val="24"/>
          <w:szCs w:val="24"/>
          <w:lang w:eastAsia="ar-SA"/>
        </w:rPr>
        <w:t>АКАЗЧИКА</w:t>
      </w:r>
      <w:r w:rsidR="0004265E" w:rsidRPr="00F90E5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95ED119" w14:textId="77777777" w:rsidR="00C10F7E" w:rsidRPr="00C10F7E" w:rsidRDefault="00C10F7E" w:rsidP="00C10F7E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3.4. 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изменения расчетного счета </w:t>
      </w:r>
      <w:r w:rsidR="00294381" w:rsidRPr="00C10F7E">
        <w:rPr>
          <w:rFonts w:ascii="Times New Roman" w:hAnsi="Times New Roman" w:cs="Times New Roman"/>
          <w:sz w:val="24"/>
          <w:szCs w:val="24"/>
          <w:lang w:eastAsia="ar-SA"/>
        </w:rPr>
        <w:t>ИСПОЛНИТЕЛЯ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 он обязан в двухдневный срок в письменной форме сообщить об этом </w:t>
      </w:r>
      <w:r w:rsidR="00294381" w:rsidRPr="00C10F7E">
        <w:rPr>
          <w:rFonts w:ascii="Times New Roman" w:hAnsi="Times New Roman" w:cs="Times New Roman"/>
          <w:sz w:val="24"/>
          <w:szCs w:val="24"/>
          <w:lang w:eastAsia="ar-SA"/>
        </w:rPr>
        <w:t>ЗАКАЗЧИКУ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 с указанием новых реквизитов расчётного счёта. В противном случае все риски, связанные с перечислением </w:t>
      </w:r>
      <w:r w:rsidR="00294381" w:rsidRPr="00C10F7E">
        <w:rPr>
          <w:rFonts w:ascii="Times New Roman" w:hAnsi="Times New Roman" w:cs="Times New Roman"/>
          <w:sz w:val="24"/>
          <w:szCs w:val="24"/>
          <w:lang w:eastAsia="ar-SA"/>
        </w:rPr>
        <w:t>ЗАКАЗЧИКОМ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денежных средств на указанный в настоящем контракте счёт </w:t>
      </w:r>
      <w:r w:rsidR="00294381" w:rsidRPr="00C10F7E">
        <w:rPr>
          <w:rFonts w:ascii="Times New Roman" w:hAnsi="Times New Roman" w:cs="Times New Roman"/>
          <w:sz w:val="24"/>
          <w:szCs w:val="24"/>
          <w:lang w:eastAsia="ar-SA"/>
        </w:rPr>
        <w:t>ИСПОЛНИТЕЛЯ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, несёт </w:t>
      </w:r>
      <w:r w:rsidR="00294381" w:rsidRPr="00C10F7E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5889548" w14:textId="77777777" w:rsidR="00C10F7E" w:rsidRPr="00C10F7E" w:rsidRDefault="00C10F7E" w:rsidP="00C10F7E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3.5.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0F7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Услуги, оказанные </w:t>
      </w:r>
      <w:r w:rsidR="00294381" w:rsidRPr="00C10F7E">
        <w:rPr>
          <w:rFonts w:ascii="Times New Roman" w:hAnsi="Times New Roman" w:cs="Times New Roman"/>
          <w:bCs/>
          <w:sz w:val="24"/>
          <w:szCs w:val="24"/>
          <w:lang w:eastAsia="ar-SA"/>
        </w:rPr>
        <w:t>ИСПОЛНИТЕЛЕМ</w:t>
      </w:r>
      <w:r w:rsidRPr="00C10F7E">
        <w:rPr>
          <w:rFonts w:ascii="Times New Roman" w:hAnsi="Times New Roman" w:cs="Times New Roman"/>
          <w:bCs/>
          <w:sz w:val="24"/>
          <w:szCs w:val="24"/>
          <w:lang w:eastAsia="ar-SA"/>
        </w:rPr>
        <w:t>, не предусмотренные настоящим Контрактом, заказчиком не оплачиваются.</w:t>
      </w:r>
    </w:p>
    <w:p w14:paraId="23D3C5E5" w14:textId="77777777" w:rsidR="00C10F7E" w:rsidRPr="00C10F7E" w:rsidRDefault="00C10F7E" w:rsidP="00C10F7E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3.6.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 xml:space="preserve"> Не реже одного раза в год, а также по мере необходимости, Стороны осуществляют сверку расчетов за оказанные Услуги.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 с уведомлением. В течение 20 (двадцати) календарных дней с момента 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</w:t>
      </w:r>
    </w:p>
    <w:p w14:paraId="0E5BBAC3" w14:textId="77777777" w:rsidR="00C10F7E" w:rsidRPr="00C10F7E" w:rsidRDefault="00C10F7E" w:rsidP="00C10F7E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3.7</w:t>
      </w:r>
      <w:r w:rsidRPr="00C10F7E">
        <w:rPr>
          <w:rFonts w:ascii="Times New Roman" w:hAnsi="Times New Roman" w:cs="Times New Roman"/>
          <w:sz w:val="24"/>
          <w:szCs w:val="24"/>
          <w:lang w:eastAsia="ar-SA"/>
        </w:rPr>
        <w:t>. В случае если в течение 20 (двадцати) календарных дней с даты получения Акта сверки Сторона-Получатель не направляет в адрес Стороны-Инициатора подписанный Акт сверки расчетов или мотивированные возражения по поводу достоверности содержащейся в ней информации, Акт сверки расчетов считается признанным Стороной-Получателем без расхождений в редакции Стороны-Инициатора.</w:t>
      </w:r>
    </w:p>
    <w:p w14:paraId="701872C6" w14:textId="77777777" w:rsidR="00C10F7E" w:rsidRPr="00F90E57" w:rsidRDefault="00C10F7E" w:rsidP="00F90E57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4F80F03" w14:textId="77777777" w:rsidR="00140DB4" w:rsidRPr="009826F2" w:rsidRDefault="00F342C8" w:rsidP="00312426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6F2">
        <w:rPr>
          <w:rFonts w:ascii="Times New Roman" w:eastAsia="Times New Roman" w:hAnsi="Times New Roman" w:cs="Times New Roman"/>
          <w:b/>
          <w:sz w:val="24"/>
          <w:szCs w:val="24"/>
        </w:rPr>
        <w:t>ПОРЯДОК ОКАЗАНИЯ</w:t>
      </w:r>
      <w:r w:rsidR="00140DB4" w:rsidRPr="009826F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</w:p>
    <w:p w14:paraId="6B64D44F" w14:textId="77777777" w:rsidR="00312426" w:rsidRPr="00312426" w:rsidRDefault="00312426" w:rsidP="00312426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1BC09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34C02" w:rsidRPr="00B44E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По окончани</w:t>
      </w:r>
      <w:r w:rsidR="002720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поверки для получения поверенных СИ </w:t>
      </w:r>
      <w:r w:rsidR="00F342C8" w:rsidRPr="00B44E33">
        <w:rPr>
          <w:rFonts w:ascii="Times New Roman" w:eastAsia="Times New Roman" w:hAnsi="Times New Roman" w:cs="Times New Roman"/>
          <w:sz w:val="24"/>
          <w:szCs w:val="24"/>
        </w:rPr>
        <w:t>ЗАКАЗЧИК предоставляет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доверенность на получение СИ, принятие оказанных услуг и заявление-квитанцию. </w:t>
      </w:r>
    </w:p>
    <w:p w14:paraId="0D0756F3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34C02" w:rsidRPr="00B44E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Результатом оказанных услуг является подтверждение пригодности СИ к применению или признание СИ непригодным к применению. </w:t>
      </w:r>
      <w:r w:rsidR="00D2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передает ЗАКАЗЧИКУ поверенные СИ, </w:t>
      </w:r>
      <w:r w:rsidR="00D21C0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видетельства о поверке, извещения о непригодности и (или) сертификаты калибровки данных СИ</w:t>
      </w:r>
      <w:r w:rsidR="00D2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C05" w:rsidRPr="00B44E33">
        <w:rPr>
          <w:rFonts w:ascii="Times New Roman" w:eastAsia="Times New Roman" w:hAnsi="Times New Roman" w:cs="Times New Roman"/>
          <w:sz w:val="24"/>
          <w:szCs w:val="24"/>
        </w:rPr>
        <w:t>ИСПОЛНИТЕЛЬ передает</w:t>
      </w:r>
      <w:r w:rsidR="00D21C05">
        <w:rPr>
          <w:rFonts w:ascii="Times New Roman" w:eastAsia="Times New Roman" w:hAnsi="Times New Roman" w:cs="Times New Roman"/>
          <w:sz w:val="24"/>
          <w:szCs w:val="24"/>
        </w:rPr>
        <w:t xml:space="preserve"> письменному заявлению ЗАКАЗЧИКА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9F6C29" w14:textId="77777777" w:rsidR="00140DB4" w:rsidRPr="00C654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34C02" w:rsidRPr="00B44E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Факт оказания услуг по контракту не зависит от результата поверки (калибровки) и подтверждается подписанием обеими </w:t>
      </w:r>
      <w:r w:rsidRPr="00C65433">
        <w:rPr>
          <w:rFonts w:ascii="Times New Roman" w:eastAsia="Times New Roman" w:hAnsi="Times New Roman" w:cs="Times New Roman"/>
          <w:sz w:val="24"/>
          <w:szCs w:val="24"/>
        </w:rPr>
        <w:t xml:space="preserve">сторонами акта приема-сдачи работ в двух экземплярах. ЗАКАЗЧИКУ выдается один экземпляр акта </w:t>
      </w:r>
      <w:r w:rsidR="003B4438" w:rsidRPr="00C65433">
        <w:rPr>
          <w:rFonts w:ascii="Times New Roman" w:eastAsia="Times New Roman" w:hAnsi="Times New Roman" w:cs="Times New Roman"/>
          <w:sz w:val="24"/>
          <w:szCs w:val="24"/>
        </w:rPr>
        <w:t>об оказании услуг</w:t>
      </w:r>
      <w:r w:rsidRPr="00C65433">
        <w:rPr>
          <w:rFonts w:ascii="Times New Roman" w:eastAsia="Times New Roman" w:hAnsi="Times New Roman" w:cs="Times New Roman"/>
          <w:sz w:val="24"/>
          <w:szCs w:val="24"/>
        </w:rPr>
        <w:t xml:space="preserve"> и счет-фактура</w:t>
      </w:r>
      <w:r w:rsidR="009A1730">
        <w:rPr>
          <w:rFonts w:ascii="Times New Roman" w:eastAsia="Times New Roman" w:hAnsi="Times New Roman" w:cs="Times New Roman"/>
          <w:sz w:val="24"/>
          <w:szCs w:val="24"/>
        </w:rPr>
        <w:t xml:space="preserve"> или УПД</w:t>
      </w:r>
      <w:r w:rsidRPr="00C654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55077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543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34C02" w:rsidRPr="00C654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1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5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отказе от подписания </w:t>
      </w:r>
      <w:r w:rsidR="003B4438" w:rsidRPr="00C65433">
        <w:rPr>
          <w:rFonts w:ascii="Times New Roman" w:eastAsia="Times New Roman" w:hAnsi="Times New Roman" w:cs="Times New Roman"/>
          <w:sz w:val="24"/>
          <w:szCs w:val="24"/>
        </w:rPr>
        <w:t xml:space="preserve">акта об оказании услуг </w:t>
      </w:r>
      <w:r w:rsidRPr="00C65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стороны ЗАКАЗЧИКА основания для отказа излагаются в </w:t>
      </w:r>
      <w:r w:rsidR="003B4438" w:rsidRPr="00C65433">
        <w:rPr>
          <w:rFonts w:ascii="Times New Roman" w:eastAsia="Times New Roman" w:hAnsi="Times New Roman" w:cs="Times New Roman"/>
          <w:sz w:val="24"/>
          <w:szCs w:val="24"/>
        </w:rPr>
        <w:t>акт об оказании услуг</w:t>
      </w:r>
      <w:r w:rsidRPr="00C65433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для этого составляется отдельный документ.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ECAA8B" w14:textId="77777777" w:rsidR="00140DB4" w:rsidRDefault="00140DB4" w:rsidP="00C654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34C02"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10F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Все претензии по поверке СИ, их комплектности, идентичности и т.д. принимаются ИСПОЛНИТЕЛЕМ в момент приема-сдачи оказанных </w:t>
      </w:r>
      <w:r w:rsidR="00FC30A1" w:rsidRPr="00B44E33">
        <w:rPr>
          <w:rFonts w:ascii="Times New Roman" w:eastAsia="Times New Roman" w:hAnsi="Times New Roman" w:cs="Times New Roman"/>
          <w:sz w:val="24"/>
          <w:szCs w:val="24"/>
        </w:rPr>
        <w:t>услуг ЗАКАЗЧИКУ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. После приемки оказанных услуг и СИ претензии ИСПОЛНИТЕЛЕМ не принимаются</w:t>
      </w:r>
      <w:r w:rsidRPr="00C654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C05" w:rsidRPr="00C65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C05" w:rsidRPr="00C65433">
        <w:rPr>
          <w:rFonts w:ascii="Times New Roman" w:hAnsi="Times New Roman" w:cs="Times New Roman"/>
          <w:sz w:val="24"/>
          <w:szCs w:val="24"/>
        </w:rPr>
        <w:t>В случае не подписания ЗАКАЗЧИКОМ акта об оказании услуг в течение 10 (десяти) дней с момента его получения или невозврата его ИСПОЛНИТЕЛЮ, работы считаются принятыми, а акт об оказании услуг подписанным без замечаний.</w:t>
      </w:r>
    </w:p>
    <w:p w14:paraId="78574AA5" w14:textId="77777777" w:rsidR="00140DB4" w:rsidRDefault="00140DB4" w:rsidP="00B045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14:paraId="47D785F7" w14:textId="77777777" w:rsidR="00312426" w:rsidRDefault="00312426" w:rsidP="00B045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B2F78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2398E729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 xml:space="preserve"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3BE8DE32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ключевой ставки Центрального банка Российской Федерации от не уплаченной в срок суммы.</w:t>
      </w:r>
    </w:p>
    <w:p w14:paraId="6FA0F6E2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</w:t>
      </w:r>
      <w:r w:rsidR="009826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90E57">
        <w:rPr>
          <w:rFonts w:ascii="Times New Roman" w:eastAsia="Times New Roman" w:hAnsi="Times New Roman" w:cs="Times New Roman"/>
          <w:sz w:val="25"/>
          <w:szCs w:val="25"/>
        </w:rPr>
        <w:t>размере 1000 рублей.</w:t>
      </w:r>
    </w:p>
    <w:p w14:paraId="0D2C2A53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 xml:space="preserve"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</w:t>
      </w:r>
      <w:r w:rsidRPr="00F90E57">
        <w:rPr>
          <w:rFonts w:ascii="Times New Roman" w:eastAsia="Times New Roman" w:hAnsi="Times New Roman" w:cs="Times New Roman"/>
          <w:sz w:val="25"/>
          <w:szCs w:val="25"/>
        </w:rPr>
        <w:lastRenderedPageBreak/>
        <w:t>предусмотренных контрактом, заказчик направляет исполнителю требование об уплате неустоек (штрафов, пеней).</w:t>
      </w:r>
    </w:p>
    <w:p w14:paraId="72606D1E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5.6.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8471639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5.7.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5A2C9280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контракта.</w:t>
      </w:r>
    </w:p>
    <w:p w14:paraId="7AFD13D6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9EEE2B1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C7B7425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7239318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5.12. Правительство Российской Федерации вправе установить случаи и порядок списания начисленных исполнителю,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14:paraId="5ACEEFE3" w14:textId="77777777" w:rsidR="00F90E57" w:rsidRPr="00F90E57" w:rsidRDefault="00F90E57" w:rsidP="00F90E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E57">
        <w:rPr>
          <w:rFonts w:ascii="Times New Roman" w:eastAsia="Times New Roman" w:hAnsi="Times New Roman" w:cs="Times New Roman"/>
          <w:sz w:val="25"/>
          <w:szCs w:val="25"/>
        </w:rPr>
        <w:t>5.11. Применение штрафа не освобождает Стороны от исполнения обязательств по настоящему Контракту.</w:t>
      </w:r>
    </w:p>
    <w:p w14:paraId="4FD5AE15" w14:textId="77777777" w:rsidR="00477CEC" w:rsidRPr="007F3BF2" w:rsidRDefault="00477CEC" w:rsidP="00B0452B">
      <w:pPr>
        <w:pStyle w:val="21"/>
        <w:tabs>
          <w:tab w:val="left" w:pos="3060"/>
        </w:tabs>
        <w:spacing w:after="0"/>
        <w:ind w:left="0" w:firstLine="720"/>
        <w:contextualSpacing/>
      </w:pPr>
      <w:r w:rsidRPr="007F3BF2">
        <w:t>5.1</w:t>
      </w:r>
      <w:r w:rsidR="00F90E57">
        <w:t>1.</w:t>
      </w:r>
      <w:r w:rsidRPr="007F3BF2">
        <w:t xml:space="preserve"> Окончание срока действия настоящего Контракта не освобождает стороны от ответственности за неисполнение или ненадлежащее исполнение ранее принятых на себя обязательств по настоящему Контракту.</w:t>
      </w:r>
    </w:p>
    <w:p w14:paraId="53843491" w14:textId="77777777" w:rsidR="00477CEC" w:rsidRPr="007F3BF2" w:rsidRDefault="00477CEC" w:rsidP="00B0452B">
      <w:pPr>
        <w:pStyle w:val="21"/>
        <w:tabs>
          <w:tab w:val="left" w:pos="3060"/>
        </w:tabs>
        <w:spacing w:after="0"/>
        <w:ind w:left="0" w:firstLine="720"/>
        <w:contextualSpacing/>
      </w:pPr>
      <w:r w:rsidRPr="007F3BF2">
        <w:t>5.1</w:t>
      </w:r>
      <w:r w:rsidR="00F90E57">
        <w:t>2.</w:t>
      </w:r>
      <w:r w:rsidRPr="007F3BF2">
        <w:t xml:space="preserve"> Уплата неустойки не освобождает стороны от исполнения обязательств по настоящему Контракту и устранения их нарушений.</w:t>
      </w:r>
    </w:p>
    <w:p w14:paraId="11E18FD2" w14:textId="77777777" w:rsidR="00477CEC" w:rsidRPr="007F3BF2" w:rsidRDefault="00477CEC" w:rsidP="00B0452B">
      <w:pPr>
        <w:pStyle w:val="21"/>
        <w:tabs>
          <w:tab w:val="left" w:pos="3060"/>
        </w:tabs>
        <w:spacing w:after="0"/>
        <w:ind w:left="0" w:firstLine="720"/>
        <w:contextualSpacing/>
      </w:pPr>
      <w:r w:rsidRPr="007F3BF2">
        <w:t>5.1</w:t>
      </w:r>
      <w:r w:rsidR="00F90E57">
        <w:t>3.</w:t>
      </w:r>
      <w:r w:rsidRPr="007F3BF2">
        <w:t xml:space="preserve"> Заказчик не несет ответственность перед третьими лицами по договорам, заключенным Поставщиком.</w:t>
      </w:r>
    </w:p>
    <w:p w14:paraId="15572968" w14:textId="3C9AFD92" w:rsidR="00477CEC" w:rsidRDefault="00477CEC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BF2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F90E5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F3BF2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несет ответственность за виновные действия со своей стороны, повлекшие порчу, утрату СИ, принятых в поверку, в размере стоимости утраченных приборов, либо стоимости ремонта поврежденного прибора, либо производит ремонт за свой счет.</w:t>
      </w:r>
    </w:p>
    <w:p w14:paraId="20FE9C3D" w14:textId="77777777" w:rsidR="00A45A25" w:rsidRPr="007F3BF2" w:rsidRDefault="00A45A25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C4483" w14:textId="77777777" w:rsidR="00140DB4" w:rsidRPr="00312426" w:rsidRDefault="00140DB4" w:rsidP="0031242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26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</w:t>
      </w:r>
    </w:p>
    <w:p w14:paraId="5C3D253D" w14:textId="77777777" w:rsidR="00312426" w:rsidRPr="00312426" w:rsidRDefault="00312426" w:rsidP="00312426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A7239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477CEC" w:rsidRPr="00B44E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Споры и разногласия, которые могут возникнуть при исполнении настоящего контракта, решаются путем переговоров между сторонами, 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возникшие договоренности в обязательном порядке фиксируются дополнительным соглашением сторон (или протоколом), становящимся с момента его подписания неотъемлемой частью настоящего контракта.</w:t>
      </w:r>
      <w:r w:rsidRPr="00B44E3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По всем вопросам, неурегулированным в настоящем контракте, стороны руководствуются действующим законодательством Российской Федерации.</w:t>
      </w:r>
    </w:p>
    <w:p w14:paraId="618CBF1C" w14:textId="77777777" w:rsidR="00140DB4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6.2. Если по мнению одной из сторон, не имеется возможности разрешить </w:t>
      </w:r>
      <w:r w:rsidR="00F342C8"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возникший между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сторонами спор в соответствии с п. 6.1. настоящего контракта, то он разрешается Арбитражным судом Приморского края в установленном порядке.</w:t>
      </w:r>
    </w:p>
    <w:p w14:paraId="6F8C7D2B" w14:textId="77777777" w:rsidR="000A0400" w:rsidRDefault="000A0400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AADF51" w14:textId="77777777" w:rsidR="00140DB4" w:rsidRPr="00312426" w:rsidRDefault="00140DB4" w:rsidP="0031242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26">
        <w:rPr>
          <w:rFonts w:ascii="Times New Roman" w:eastAsia="Times New Roman" w:hAnsi="Times New Roman" w:cs="Times New Roman"/>
          <w:b/>
          <w:sz w:val="24"/>
          <w:szCs w:val="24"/>
        </w:rPr>
        <w:t>СРОК ДЕЙСТВИЯ КОНТРАКТА. ОСНОВАНИЯ ИЗМЕНЕНИЯ И РАСТОРЖЕНИЯ КОНТРАКТА</w:t>
      </w:r>
    </w:p>
    <w:p w14:paraId="65461AA3" w14:textId="77777777" w:rsidR="00312426" w:rsidRPr="00312426" w:rsidRDefault="00312426" w:rsidP="00312426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8D4ED" w14:textId="45393D45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sz w:val="24"/>
          <w:szCs w:val="24"/>
        </w:rPr>
        <w:t>7.1</w:t>
      </w:r>
      <w:r w:rsidR="00C10F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Настоящий контракт вступает в силу 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с момента подписания его обеими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 xml:space="preserve"> сторонами и действует </w:t>
      </w:r>
      <w:r w:rsidR="00F342C8" w:rsidRPr="00B44E33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342C8" w:rsidRPr="000A0400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A040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</w:t>
      </w:r>
      <w:r w:rsidR="000A0400" w:rsidRPr="000A040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E15F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53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0400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B44E33">
        <w:rPr>
          <w:rFonts w:ascii="Times New Roman" w:eastAsia="Times New Roman" w:hAnsi="Times New Roman" w:cs="Times New Roman"/>
          <w:sz w:val="24"/>
          <w:szCs w:val="24"/>
        </w:rPr>
        <w:t>., в части расчетов до исполнения сторонами своих обязательств.</w:t>
      </w:r>
    </w:p>
    <w:p w14:paraId="2F8D6FA6" w14:textId="77777777" w:rsidR="00140DB4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7.2</w:t>
      </w:r>
      <w:r w:rsidR="00C10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90E57" w:rsidRPr="00F90E5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 существенных условий контракта при его исполнении не допускается, за исключением их изменения по согла</w:t>
      </w:r>
      <w:r w:rsidR="00C10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шению сторон в соответствии со ст. 95 </w:t>
      </w:r>
      <w:r w:rsidR="00C10F7E" w:rsidRPr="00CE55FD">
        <w:rPr>
          <w:rFonts w:ascii="Times New Roman" w:hAnsi="Times New Roman" w:cs="Times New Roman"/>
          <w:sz w:val="24"/>
          <w:szCs w:val="24"/>
        </w:rPr>
        <w:t>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="00C10F7E">
        <w:rPr>
          <w:rFonts w:ascii="Times New Roman" w:hAnsi="Times New Roman" w:cs="Times New Roman"/>
          <w:sz w:val="24"/>
          <w:szCs w:val="24"/>
        </w:rPr>
        <w:t xml:space="preserve">. Изменения 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 в виде дополнительного письменного соглашения к настоящему контракту.</w:t>
      </w:r>
    </w:p>
    <w:p w14:paraId="60010E31" w14:textId="77777777" w:rsidR="006231B2" w:rsidRPr="00B44E33" w:rsidRDefault="006231B2" w:rsidP="006231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23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Расторжение настоящего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14:paraId="238A544E" w14:textId="77777777" w:rsidR="00140DB4" w:rsidRPr="00B44E33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6231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10F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Невыполнение любой из сторон хотя бы одного из условий контракта является основанием для возбуждения в одностороннем порядке вопроса о расторжении контракта в соответствии с действующим законодательством РФ.</w:t>
      </w:r>
    </w:p>
    <w:p w14:paraId="0CD0FA66" w14:textId="77777777" w:rsidR="00CF4AB1" w:rsidRDefault="00140DB4" w:rsidP="00B045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6231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10F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44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4822C829" w14:textId="77777777" w:rsidR="0066515D" w:rsidRDefault="0066515D" w:rsidP="0034235B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65B411" w14:textId="77777777" w:rsidR="00140DB4" w:rsidRPr="00312426" w:rsidRDefault="00140DB4" w:rsidP="0031242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24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tbl>
      <w:tblPr>
        <w:tblW w:w="27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536"/>
        <w:gridCol w:w="4427"/>
        <w:gridCol w:w="291"/>
        <w:gridCol w:w="8717"/>
        <w:gridCol w:w="9170"/>
      </w:tblGrid>
      <w:tr w:rsidR="00006341" w:rsidRPr="00006341" w14:paraId="70331D43" w14:textId="77777777" w:rsidTr="00253BE0">
        <w:trPr>
          <w:trHeight w:val="1615"/>
        </w:trPr>
        <w:tc>
          <w:tcPr>
            <w:tcW w:w="4820" w:type="dxa"/>
            <w:gridSpan w:val="2"/>
            <w:hideMark/>
          </w:tcPr>
          <w:p w14:paraId="4DB9F4F3" w14:textId="77777777" w:rsidR="00006341" w:rsidRPr="00CE7CD9" w:rsidRDefault="000A781F" w:rsidP="00B0452B">
            <w:pPr>
              <w:keepNext/>
              <w:tabs>
                <w:tab w:val="left" w:pos="708"/>
                <w:tab w:val="left" w:pos="1843"/>
                <w:tab w:val="left" w:pos="1985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71F6E305" w14:textId="77777777" w:rsidR="00312426" w:rsidRPr="00CE7CD9" w:rsidRDefault="00CE7CD9" w:rsidP="0066515D">
            <w:pPr>
              <w:keepNext/>
              <w:tabs>
                <w:tab w:val="left" w:pos="708"/>
                <w:tab w:val="left" w:pos="1843"/>
                <w:tab w:val="left" w:pos="1985"/>
              </w:tabs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18" w:type="dxa"/>
            <w:gridSpan w:val="2"/>
          </w:tcPr>
          <w:p w14:paraId="2770215E" w14:textId="77777777" w:rsidR="00006341" w:rsidRPr="00CE7CD9" w:rsidRDefault="00006341" w:rsidP="00B0452B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0A781F" w:rsidRPr="00CE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аказчик</w:t>
            </w:r>
            <w:r w:rsidRPr="00CE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3BCD204" w14:textId="77777777" w:rsidR="008E33E7" w:rsidRPr="00CE7CD9" w:rsidRDefault="008E33E7" w:rsidP="00B0452B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b/>
                <w:sz w:val="24"/>
                <w:szCs w:val="24"/>
              </w:rPr>
              <w:t>ФГКУ «Специальное управление</w:t>
            </w:r>
          </w:p>
          <w:p w14:paraId="4DD1A624" w14:textId="77777777" w:rsidR="008E33E7" w:rsidRDefault="008E33E7" w:rsidP="00B0452B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b/>
                <w:sz w:val="24"/>
                <w:szCs w:val="24"/>
              </w:rPr>
              <w:t>ФПС № 25 МЧС России»</w:t>
            </w:r>
          </w:p>
          <w:p w14:paraId="7EDF7FE0" w14:textId="77777777" w:rsidR="005A729A" w:rsidRDefault="000A781F" w:rsidP="00B0452B">
            <w:pPr>
              <w:widowControl w:val="0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E33E7" w:rsidRPr="00CE7CD9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ридический и почтовый адрес: 692802, Приморский край, г. Большой Камень, </w:t>
            </w:r>
          </w:p>
          <w:p w14:paraId="5F39BB8B" w14:textId="77777777" w:rsidR="008E33E7" w:rsidRPr="00CE7CD9" w:rsidRDefault="008E33E7" w:rsidP="00B0452B">
            <w:pPr>
              <w:widowControl w:val="0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>ул. им. В.А. Маслакова, д.10 А</w:t>
            </w:r>
          </w:p>
          <w:p w14:paraId="44DCB769" w14:textId="77777777" w:rsidR="0055322F" w:rsidRPr="00CE7CD9" w:rsidRDefault="008E33E7" w:rsidP="00B0452B">
            <w:pPr>
              <w:widowControl w:val="0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(42335) 51-6-54, </w:t>
            </w:r>
          </w:p>
          <w:p w14:paraId="627510E8" w14:textId="77777777" w:rsidR="008E33E7" w:rsidRPr="00E1618E" w:rsidRDefault="008E33E7" w:rsidP="00B0452B">
            <w:pPr>
              <w:widowControl w:val="0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16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16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6515D" w:rsidRPr="00665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sufps</w:t>
            </w:r>
            <w:r w:rsidR="0066515D" w:rsidRPr="00E1618E">
              <w:rPr>
                <w:rFonts w:ascii="Times New Roman" w:hAnsi="Times New Roman" w:cs="Times New Roman"/>
                <w:sz w:val="24"/>
                <w:szCs w:val="24"/>
              </w:rPr>
              <w:t>25@</w:t>
            </w:r>
            <w:r w:rsidR="0066515D" w:rsidRPr="00665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66515D" w:rsidRPr="00E1618E">
              <w:rPr>
                <w:rFonts w:ascii="Times New Roman" w:hAnsi="Times New Roman" w:cs="Times New Roman"/>
                <w:sz w:val="24"/>
                <w:szCs w:val="24"/>
              </w:rPr>
              <w:t>25.25.</w:t>
            </w:r>
            <w:r w:rsidR="0066515D" w:rsidRPr="00665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mchs</w:t>
            </w:r>
            <w:r w:rsidR="0066515D" w:rsidRPr="00E16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15D" w:rsidRPr="00665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66515D" w:rsidRPr="00E16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15D" w:rsidRPr="00665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40168559" w14:textId="77777777" w:rsidR="008E33E7" w:rsidRPr="00CE7CD9" w:rsidRDefault="008E33E7" w:rsidP="00B0452B">
            <w:pPr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>ИНН 2503016970/ КПП 250301001</w:t>
            </w:r>
          </w:p>
          <w:p w14:paraId="04232053" w14:textId="77777777" w:rsidR="008E33E7" w:rsidRPr="00CE7CD9" w:rsidRDefault="008E33E7" w:rsidP="00B0452B">
            <w:pPr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>Р/с 03211643000000012000</w:t>
            </w:r>
          </w:p>
          <w:p w14:paraId="529BB910" w14:textId="77777777" w:rsidR="008E33E7" w:rsidRPr="00CE7CD9" w:rsidRDefault="008E33E7" w:rsidP="00B0452B">
            <w:pPr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>кор/сч 40102810545370000012</w:t>
            </w:r>
          </w:p>
          <w:p w14:paraId="42D9692C" w14:textId="77777777" w:rsidR="00EE15F1" w:rsidRPr="00ED7F68" w:rsidRDefault="00EE15F1" w:rsidP="00EE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ОКЦ № 1 ДГУ Банка России//УФК </w:t>
            </w:r>
          </w:p>
          <w:p w14:paraId="29A4873D" w14:textId="77777777" w:rsidR="00EE15F1" w:rsidRDefault="00EE15F1" w:rsidP="00EE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Приморскому краю, г. Владивосток</w:t>
            </w:r>
            <w:r w:rsidRPr="0073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14:paraId="27E5093A" w14:textId="139CCC2B" w:rsidR="00EE15F1" w:rsidRPr="0073010F" w:rsidRDefault="00EE15F1" w:rsidP="00EE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л/с 03201433670</w:t>
            </w:r>
          </w:p>
          <w:p w14:paraId="0EE5B0B4" w14:textId="7BCD7209" w:rsidR="008E33E7" w:rsidRPr="00CE7CD9" w:rsidRDefault="000A781F" w:rsidP="00EE15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E7" w:rsidRPr="00CE7CD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14:paraId="1CB8A928" w14:textId="77777777" w:rsidR="008E33E7" w:rsidRPr="00CE7CD9" w:rsidRDefault="008E33E7" w:rsidP="00B0452B">
            <w:pPr>
              <w:spacing w:after="0" w:line="240" w:lineRule="auto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</w:tcPr>
          <w:p w14:paraId="733E2D1C" w14:textId="77777777" w:rsidR="00006341" w:rsidRPr="00006341" w:rsidRDefault="00006341" w:rsidP="00B0452B">
            <w:pPr>
              <w:spacing w:after="0" w:line="240" w:lineRule="auto"/>
              <w:ind w:right="-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0" w:type="dxa"/>
            <w:hideMark/>
          </w:tcPr>
          <w:p w14:paraId="33557340" w14:textId="77777777" w:rsidR="00006341" w:rsidRPr="00006341" w:rsidRDefault="00006341" w:rsidP="00B0452B">
            <w:pPr>
              <w:spacing w:after="0" w:line="240" w:lineRule="auto"/>
              <w:ind w:right="-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81F" w:rsidRPr="000A781F" w14:paraId="404C2E68" w14:textId="77777777" w:rsidTr="00253BE0">
        <w:trPr>
          <w:gridBefore w:val="1"/>
          <w:gridAfter w:val="3"/>
          <w:wBefore w:w="284" w:type="dxa"/>
          <w:wAfter w:w="18178" w:type="dxa"/>
          <w:trHeight w:val="1278"/>
        </w:trPr>
        <w:tc>
          <w:tcPr>
            <w:tcW w:w="4536" w:type="dxa"/>
            <w:shd w:val="clear" w:color="auto" w:fill="auto"/>
          </w:tcPr>
          <w:p w14:paraId="73F68A53" w14:textId="77777777" w:rsidR="00BE4AFB" w:rsidRDefault="00BE4AFB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57D13" w14:textId="77777777" w:rsidR="00BE4AFB" w:rsidRDefault="00BE4AFB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C2389" w14:textId="77777777" w:rsidR="00253BE0" w:rsidRDefault="00253BE0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C0C3F" w14:textId="77777777" w:rsidR="00253BE0" w:rsidRDefault="00253BE0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E9FAE" w14:textId="77777777" w:rsidR="000A781F" w:rsidRPr="00CE7CD9" w:rsidRDefault="000A781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_____________________/ </w:t>
            </w:r>
            <w:r w:rsidR="00BE4AF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E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C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A0CB67" w14:textId="77777777" w:rsidR="000A781F" w:rsidRPr="004D4592" w:rsidRDefault="000A781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4592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427" w:type="dxa"/>
          </w:tcPr>
          <w:p w14:paraId="37CC55FF" w14:textId="01513BB5" w:rsidR="00A10873" w:rsidRDefault="00A10873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C3711" w14:textId="66895660" w:rsidR="00EE15F1" w:rsidRDefault="00EE15F1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385FE" w14:textId="10F82CA8" w:rsidR="00EE15F1" w:rsidRDefault="00EE15F1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5D22B" w14:textId="77777777" w:rsidR="00EE15F1" w:rsidRPr="00FD2FCA" w:rsidRDefault="00EE15F1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E1E4" w14:textId="5DAEFC46" w:rsidR="00A10873" w:rsidRDefault="00CE7CD9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  <w:r w:rsidR="000A781F" w:rsidRPr="00FD2FCA">
              <w:rPr>
                <w:rFonts w:ascii="Times New Roman" w:hAnsi="Times New Roman" w:cs="Times New Roman"/>
                <w:b/>
                <w:sz w:val="24"/>
                <w:szCs w:val="24"/>
              </w:rPr>
              <w:t>_/</w:t>
            </w:r>
            <w:r w:rsidR="00EE15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E15F1" w:rsidRPr="00FD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B68" w:rsidRPr="00FD2F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3E5C1E5" w14:textId="77777777" w:rsidR="000A781F" w:rsidRPr="000A781F" w:rsidRDefault="00A10873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0A781F" w:rsidRPr="000A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59D18CF" w14:textId="77777777" w:rsidR="00FD2FCA" w:rsidRDefault="00FD2FCA" w:rsidP="00B0452B">
      <w:pPr>
        <w:pStyle w:val="a5"/>
        <w:spacing w:before="0" w:beforeAutospacing="0" w:after="0" w:afterAutospacing="0"/>
        <w:ind w:firstLine="709"/>
        <w:contextualSpacing/>
        <w:jc w:val="right"/>
        <w:rPr>
          <w:b/>
          <w:sz w:val="20"/>
          <w:szCs w:val="20"/>
        </w:rPr>
        <w:sectPr w:rsidR="00FD2FCA" w:rsidSect="00253BE0">
          <w:footerReference w:type="default" r:id="rId8"/>
          <w:footerReference w:type="first" r:id="rId9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36CD8C8D" w14:textId="77777777" w:rsidR="00FD2FCA" w:rsidRPr="009826F2" w:rsidRDefault="00FD2FCA" w:rsidP="00B0452B">
      <w:pPr>
        <w:pStyle w:val="a5"/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r w:rsidRPr="009826F2">
        <w:rPr>
          <w:sz w:val="20"/>
          <w:szCs w:val="20"/>
        </w:rPr>
        <w:lastRenderedPageBreak/>
        <w:t xml:space="preserve">Приложение № 1 </w:t>
      </w:r>
    </w:p>
    <w:p w14:paraId="0695BE6A" w14:textId="77777777" w:rsidR="00FD2FCA" w:rsidRPr="009826F2" w:rsidRDefault="00FD2FCA" w:rsidP="00B0452B">
      <w:pPr>
        <w:pStyle w:val="a5"/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r w:rsidRPr="009826F2">
        <w:rPr>
          <w:sz w:val="20"/>
          <w:szCs w:val="20"/>
        </w:rPr>
        <w:t xml:space="preserve">к Государственному контракту  </w:t>
      </w:r>
    </w:p>
    <w:p w14:paraId="39B69D09" w14:textId="30B9E863" w:rsidR="00FD2FCA" w:rsidRPr="009826F2" w:rsidRDefault="00FD2FCA" w:rsidP="00B0452B">
      <w:pPr>
        <w:pStyle w:val="a5"/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r w:rsidRPr="009826F2">
        <w:rPr>
          <w:sz w:val="20"/>
          <w:szCs w:val="20"/>
        </w:rPr>
        <w:t xml:space="preserve">№ </w:t>
      </w:r>
      <w:r w:rsidR="00AF360D" w:rsidRPr="009826F2">
        <w:rPr>
          <w:sz w:val="20"/>
          <w:szCs w:val="20"/>
        </w:rPr>
        <w:t>______</w:t>
      </w:r>
      <w:r w:rsidR="000E4357" w:rsidRPr="009826F2">
        <w:rPr>
          <w:sz w:val="20"/>
          <w:szCs w:val="20"/>
        </w:rPr>
        <w:t>_</w:t>
      </w:r>
      <w:r w:rsidR="00AF360D" w:rsidRPr="009826F2">
        <w:rPr>
          <w:sz w:val="20"/>
          <w:szCs w:val="20"/>
        </w:rPr>
        <w:t>____</w:t>
      </w:r>
      <w:r w:rsidRPr="009826F2">
        <w:rPr>
          <w:sz w:val="20"/>
          <w:szCs w:val="20"/>
        </w:rPr>
        <w:t xml:space="preserve"> от «___» ________202</w:t>
      </w:r>
      <w:r w:rsidR="00EE15F1">
        <w:rPr>
          <w:sz w:val="20"/>
          <w:szCs w:val="20"/>
        </w:rPr>
        <w:t>6</w:t>
      </w:r>
      <w:r w:rsidR="00253BE0" w:rsidRPr="009826F2">
        <w:rPr>
          <w:sz w:val="20"/>
          <w:szCs w:val="20"/>
        </w:rPr>
        <w:t xml:space="preserve"> г.</w:t>
      </w:r>
      <w:r w:rsidRPr="009826F2">
        <w:rPr>
          <w:sz w:val="20"/>
          <w:szCs w:val="20"/>
        </w:rPr>
        <w:t xml:space="preserve"> </w:t>
      </w:r>
    </w:p>
    <w:p w14:paraId="2DB32269" w14:textId="77777777" w:rsidR="00FD2FCA" w:rsidRDefault="00FD2FCA" w:rsidP="00B0452B">
      <w:pPr>
        <w:pStyle w:val="a5"/>
        <w:spacing w:before="0" w:beforeAutospacing="0" w:after="0" w:afterAutospacing="0"/>
        <w:ind w:firstLine="709"/>
        <w:contextualSpacing/>
        <w:jc w:val="right"/>
        <w:rPr>
          <w:i/>
          <w:sz w:val="20"/>
          <w:szCs w:val="20"/>
        </w:rPr>
      </w:pPr>
    </w:p>
    <w:p w14:paraId="4C3BDC34" w14:textId="77777777" w:rsidR="00392A3F" w:rsidRPr="00634C02" w:rsidRDefault="00392A3F" w:rsidP="00B0452B">
      <w:pPr>
        <w:pStyle w:val="a5"/>
        <w:spacing w:before="0" w:beforeAutospacing="0" w:after="0" w:afterAutospacing="0"/>
        <w:contextualSpacing/>
        <w:jc w:val="center"/>
        <w:rPr>
          <w:b/>
          <w:bCs/>
          <w:sz w:val="20"/>
          <w:szCs w:val="20"/>
        </w:rPr>
      </w:pPr>
      <w:r w:rsidRPr="00634C02">
        <w:rPr>
          <w:b/>
          <w:bCs/>
          <w:sz w:val="20"/>
          <w:szCs w:val="20"/>
        </w:rPr>
        <w:t>СПЕЦИФИКАЦИЯ</w:t>
      </w:r>
    </w:p>
    <w:p w14:paraId="2F7B8A5D" w14:textId="77777777" w:rsidR="00392A3F" w:rsidRPr="00634C02" w:rsidRDefault="00392A3F" w:rsidP="00B0452B">
      <w:pPr>
        <w:pStyle w:val="a5"/>
        <w:spacing w:before="0" w:beforeAutospacing="0" w:after="0" w:afterAutospacing="0"/>
        <w:contextualSpacing/>
        <w:jc w:val="center"/>
        <w:rPr>
          <w:b/>
          <w:bCs/>
          <w:sz w:val="20"/>
          <w:szCs w:val="20"/>
        </w:rPr>
      </w:pPr>
      <w:r w:rsidRPr="00634C02">
        <w:rPr>
          <w:b/>
          <w:bCs/>
          <w:sz w:val="20"/>
          <w:szCs w:val="20"/>
        </w:rPr>
        <w:t xml:space="preserve">на </w:t>
      </w:r>
      <w:r>
        <w:rPr>
          <w:b/>
          <w:bCs/>
          <w:sz w:val="20"/>
          <w:szCs w:val="20"/>
        </w:rPr>
        <w:t>поверку средств измерений</w:t>
      </w:r>
    </w:p>
    <w:p w14:paraId="3177D299" w14:textId="77777777" w:rsidR="00392A3F" w:rsidRPr="00634C02" w:rsidRDefault="00392A3F" w:rsidP="00B0452B">
      <w:pPr>
        <w:pStyle w:val="a5"/>
        <w:spacing w:before="0" w:beforeAutospacing="0" w:after="0" w:afterAutospacing="0"/>
        <w:ind w:firstLine="709"/>
        <w:contextualSpacing/>
        <w:jc w:val="center"/>
        <w:rPr>
          <w:bCs/>
          <w:sz w:val="20"/>
          <w:szCs w:val="20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654"/>
        <w:gridCol w:w="1019"/>
        <w:gridCol w:w="1615"/>
        <w:gridCol w:w="1268"/>
        <w:gridCol w:w="698"/>
        <w:gridCol w:w="1055"/>
        <w:gridCol w:w="1168"/>
        <w:gridCol w:w="984"/>
        <w:gridCol w:w="1107"/>
        <w:gridCol w:w="1494"/>
        <w:gridCol w:w="872"/>
        <w:gridCol w:w="1377"/>
      </w:tblGrid>
      <w:tr w:rsidR="0069232C" w:rsidRPr="00CC07A3" w14:paraId="147F205F" w14:textId="77777777" w:rsidTr="005A729A">
        <w:trPr>
          <w:trHeight w:val="425"/>
        </w:trPr>
        <w:tc>
          <w:tcPr>
            <w:tcW w:w="139" w:type="pct"/>
            <w:vMerge w:val="restart"/>
            <w:shd w:val="clear" w:color="auto" w:fill="auto"/>
            <w:vAlign w:val="center"/>
          </w:tcPr>
          <w:p w14:paraId="5CD715FE" w14:textId="77777777" w:rsidR="0069232C" w:rsidRPr="00CC07A3" w:rsidRDefault="0069232C" w:rsidP="00C364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42738604" w14:textId="77777777" w:rsidR="0069232C" w:rsidRPr="00CC07A3" w:rsidRDefault="0069232C" w:rsidP="006923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средств измерений (испытаний)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64E93200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61300F14" w14:textId="77777777" w:rsidR="0069232C" w:rsidRPr="00CC07A3" w:rsidRDefault="0069232C" w:rsidP="00C36490">
            <w:pPr>
              <w:pStyle w:val="a6"/>
              <w:jc w:val="center"/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Госре</w:t>
            </w:r>
            <w:r w:rsidR="00C36490"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стра СИ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0BBF4D62" w14:textId="77777777" w:rsidR="0069232C" w:rsidRPr="00CC07A3" w:rsidRDefault="0069232C" w:rsidP="006923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Тип</w:t>
            </w:r>
            <w:r w:rsidRPr="00CC07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Модификация СИ </w:t>
            </w:r>
            <w:r w:rsidRPr="00CC07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испытаний)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45085748" w14:textId="77777777" w:rsidR="0069232C" w:rsidRPr="00CC07A3" w:rsidRDefault="0069232C" w:rsidP="00C364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Заводской (инвентарный) номер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C094536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Общее</w:t>
            </w:r>
          </w:p>
          <w:p w14:paraId="3AB12393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  <w:p w14:paraId="38AE9B17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СИ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1D808F49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Метрологические характеристики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68059366" w14:textId="77777777" w:rsidR="0069232C" w:rsidRPr="00CC07A3" w:rsidRDefault="0069232C" w:rsidP="00C36490">
            <w:pPr>
              <w:pStyle w:val="a6"/>
              <w:ind w:left="-7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Сроки проведения</w:t>
            </w:r>
          </w:p>
          <w:p w14:paraId="38F48C84" w14:textId="77777777" w:rsidR="0069232C" w:rsidRPr="00CC07A3" w:rsidRDefault="0069232C" w:rsidP="00C36490">
            <w:pPr>
              <w:pStyle w:val="a6"/>
              <w:ind w:left="-7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работ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18BF8357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  <w:p w14:paraId="061E5CDA" w14:textId="77777777" w:rsidR="0069232C" w:rsidRPr="00CC07A3" w:rsidRDefault="00C36490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 работ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55DCCC2B" w14:textId="77777777" w:rsidR="0069232C" w:rsidRPr="00CC07A3" w:rsidRDefault="0069232C" w:rsidP="00427C67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Сфера</w:t>
            </w:r>
          </w:p>
          <w:p w14:paraId="12917793" w14:textId="77777777" w:rsidR="0069232C" w:rsidRPr="00CC07A3" w:rsidRDefault="0069232C" w:rsidP="00427C67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 регу лирования обеспечения единства измерений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14:paraId="71A4EFBB" w14:textId="77777777" w:rsidR="0069232C" w:rsidRPr="00CC07A3" w:rsidRDefault="00C36490" w:rsidP="00C36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Вид работ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5F8DD503" w14:textId="77777777" w:rsidR="0069232C" w:rsidRPr="00CC07A3" w:rsidRDefault="0069232C" w:rsidP="006923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Поверка по Постановлению Правитнльства РФ №250</w:t>
            </w:r>
          </w:p>
          <w:p w14:paraId="5F31CC7F" w14:textId="77777777" w:rsidR="0069232C" w:rsidRPr="00CC07A3" w:rsidRDefault="0069232C" w:rsidP="006923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(ДА/НЕТ)</w:t>
            </w:r>
          </w:p>
        </w:tc>
      </w:tr>
      <w:tr w:rsidR="0069232C" w:rsidRPr="00CC07A3" w14:paraId="0DFB151F" w14:textId="77777777" w:rsidTr="005A729A">
        <w:trPr>
          <w:trHeight w:val="1639"/>
        </w:trPr>
        <w:tc>
          <w:tcPr>
            <w:tcW w:w="139" w:type="pct"/>
            <w:vMerge/>
            <w:shd w:val="clear" w:color="auto" w:fill="auto"/>
          </w:tcPr>
          <w:p w14:paraId="6C099621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46D163FA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14:paraId="69F54E8D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14:paraId="02D3642C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14:paraId="02B6A383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33AB7C8F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D64B9E" w14:textId="77777777" w:rsidR="0069232C" w:rsidRPr="00CC07A3" w:rsidRDefault="0069232C" w:rsidP="00C36490">
            <w:pPr>
              <w:pStyle w:val="a6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  <w:p w14:paraId="3C1FBE25" w14:textId="77777777" w:rsidR="0069232C" w:rsidRPr="00CC07A3" w:rsidRDefault="0069232C" w:rsidP="00C36490">
            <w:pPr>
              <w:pStyle w:val="a6"/>
              <w:ind w:left="-108"/>
              <w:jc w:val="center"/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точности, погрешность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8CE71CD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Предел,</w:t>
            </w:r>
          </w:p>
          <w:p w14:paraId="12F08F94" w14:textId="77777777" w:rsidR="0069232C" w:rsidRPr="00CC07A3" w:rsidRDefault="0069232C" w:rsidP="00C36490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диапазон</w:t>
            </w:r>
          </w:p>
          <w:p w14:paraId="31C0ECE5" w14:textId="77777777" w:rsidR="0069232C" w:rsidRPr="00CC07A3" w:rsidRDefault="0069232C" w:rsidP="00C36490">
            <w:pPr>
              <w:pStyle w:val="a6"/>
              <w:jc w:val="center"/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измерений</w:t>
            </w:r>
          </w:p>
        </w:tc>
        <w:tc>
          <w:tcPr>
            <w:tcW w:w="330" w:type="pct"/>
            <w:vMerge/>
            <w:shd w:val="clear" w:color="auto" w:fill="auto"/>
          </w:tcPr>
          <w:p w14:paraId="514CD5A5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0BAD0D96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08EEE386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  <w:shd w:val="clear" w:color="auto" w:fill="auto"/>
          </w:tcPr>
          <w:p w14:paraId="4F9B4FB7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44DF6A0" w14:textId="77777777" w:rsidR="0069232C" w:rsidRPr="00CC07A3" w:rsidRDefault="0069232C" w:rsidP="00817F3E">
            <w:pPr>
              <w:rPr>
                <w:rFonts w:ascii="Times New Roman" w:hAnsi="Times New Roman" w:cs="Times New Roman"/>
              </w:rPr>
            </w:pPr>
          </w:p>
        </w:tc>
      </w:tr>
      <w:tr w:rsidR="0069232C" w:rsidRPr="00CC07A3" w14:paraId="19E2BFFB" w14:textId="77777777" w:rsidTr="005A729A">
        <w:tc>
          <w:tcPr>
            <w:tcW w:w="139" w:type="pct"/>
            <w:shd w:val="clear" w:color="auto" w:fill="auto"/>
          </w:tcPr>
          <w:p w14:paraId="7465F431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14:paraId="0655E2E8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14:paraId="27EE8F5C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14:paraId="05FE954A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14:paraId="12B1FBB2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14:paraId="51119DE6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14:paraId="2BE37046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02" w:type="pct"/>
            <w:shd w:val="clear" w:color="auto" w:fill="auto"/>
          </w:tcPr>
          <w:p w14:paraId="4F570099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30" w:type="pct"/>
            <w:shd w:val="clear" w:color="auto" w:fill="auto"/>
          </w:tcPr>
          <w:p w14:paraId="57BEDF3F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81" w:type="pct"/>
            <w:shd w:val="clear" w:color="auto" w:fill="auto"/>
          </w:tcPr>
          <w:p w14:paraId="508762C8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00" w:type="pct"/>
            <w:shd w:val="clear" w:color="auto" w:fill="auto"/>
          </w:tcPr>
          <w:p w14:paraId="74E565E6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01" w:type="pct"/>
            <w:shd w:val="clear" w:color="auto" w:fill="auto"/>
          </w:tcPr>
          <w:p w14:paraId="1F832131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14:paraId="049D195D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69232C" w:rsidRPr="00CC07A3" w14:paraId="6D528E48" w14:textId="77777777" w:rsidTr="005A729A">
        <w:tc>
          <w:tcPr>
            <w:tcW w:w="139" w:type="pct"/>
            <w:shd w:val="clear" w:color="auto" w:fill="auto"/>
          </w:tcPr>
          <w:p w14:paraId="2AEBC6B1" w14:textId="77777777" w:rsidR="0069232C" w:rsidRPr="00CC07A3" w:rsidRDefault="0069232C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67" w:type="pct"/>
            <w:shd w:val="clear" w:color="auto" w:fill="auto"/>
          </w:tcPr>
          <w:p w14:paraId="32324B38" w14:textId="77777777" w:rsidR="0069232C" w:rsidRPr="00CC07A3" w:rsidRDefault="0069232C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Динамометр</w:t>
            </w:r>
          </w:p>
        </w:tc>
        <w:tc>
          <w:tcPr>
            <w:tcW w:w="341" w:type="pct"/>
            <w:shd w:val="clear" w:color="auto" w:fill="auto"/>
          </w:tcPr>
          <w:p w14:paraId="4E7C71CB" w14:textId="77777777" w:rsidR="0069232C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1183-63</w:t>
            </w:r>
          </w:p>
        </w:tc>
        <w:tc>
          <w:tcPr>
            <w:tcW w:w="554" w:type="pct"/>
            <w:shd w:val="clear" w:color="auto" w:fill="auto"/>
          </w:tcPr>
          <w:p w14:paraId="17265968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ДПУ-0,5-2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540AA65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234" w:type="pct"/>
            <w:shd w:val="clear" w:color="auto" w:fill="auto"/>
          </w:tcPr>
          <w:p w14:paraId="0CD5C6B3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14:paraId="00348AFC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AC4A3BC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0,50…5,0 kN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CA5A5C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14:paraId="41F95569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ФБУ ПЦСМ</w:t>
            </w:r>
          </w:p>
        </w:tc>
        <w:tc>
          <w:tcPr>
            <w:tcW w:w="500" w:type="pct"/>
            <w:vMerge w:val="restart"/>
            <w:shd w:val="clear" w:color="auto" w:fill="auto"/>
          </w:tcPr>
          <w:p w14:paraId="154E7CC2" w14:textId="77777777" w:rsidR="0069232C" w:rsidRPr="00CC07A3" w:rsidRDefault="0069232C" w:rsidP="007B3751">
            <w:pPr>
              <w:pStyle w:val="a6"/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деятельности в области гражданской обороны, защиты населения и территорий от чрезвычайных ситуаций природного и техногенного характера, </w:t>
            </w:r>
            <w:r w:rsidR="005A729A" w:rsidRPr="00CC07A3">
              <w:rPr>
                <w:rFonts w:ascii="Times New Roman" w:hAnsi="Times New Roman" w:cs="Times New Roman"/>
                <w:sz w:val="16"/>
                <w:szCs w:val="16"/>
              </w:rPr>
              <w:t>обеспечения пожарной безопасности.</w:t>
            </w:r>
          </w:p>
        </w:tc>
        <w:tc>
          <w:tcPr>
            <w:tcW w:w="301" w:type="pct"/>
            <w:shd w:val="clear" w:color="auto" w:fill="auto"/>
          </w:tcPr>
          <w:p w14:paraId="7F14C942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Поверка</w:t>
            </w:r>
          </w:p>
        </w:tc>
        <w:tc>
          <w:tcPr>
            <w:tcW w:w="461" w:type="pct"/>
            <w:shd w:val="clear" w:color="auto" w:fill="auto"/>
          </w:tcPr>
          <w:p w14:paraId="5B79DE50" w14:textId="77777777" w:rsidR="0069232C" w:rsidRPr="00CC07A3" w:rsidRDefault="0069232C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618E" w:rsidRPr="00CC07A3" w14:paraId="7ECDB1CE" w14:textId="77777777" w:rsidTr="005A729A">
        <w:tc>
          <w:tcPr>
            <w:tcW w:w="139" w:type="pct"/>
            <w:shd w:val="clear" w:color="auto" w:fill="auto"/>
          </w:tcPr>
          <w:p w14:paraId="13295D97" w14:textId="77777777" w:rsidR="00E1618E" w:rsidRPr="00CC07A3" w:rsidRDefault="00E1618E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67" w:type="pct"/>
            <w:shd w:val="clear" w:color="auto" w:fill="auto"/>
          </w:tcPr>
          <w:p w14:paraId="34F82008" w14:textId="77777777" w:rsidR="00E1618E" w:rsidRPr="00CC07A3" w:rsidRDefault="00E1618E" w:rsidP="005371D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Динамометр</w:t>
            </w:r>
          </w:p>
        </w:tc>
        <w:tc>
          <w:tcPr>
            <w:tcW w:w="341" w:type="pct"/>
            <w:shd w:val="clear" w:color="auto" w:fill="auto"/>
          </w:tcPr>
          <w:p w14:paraId="2DF192E5" w14:textId="77777777" w:rsidR="00E1618E" w:rsidRPr="00CC07A3" w:rsidRDefault="005A729A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1183-63</w:t>
            </w:r>
          </w:p>
        </w:tc>
        <w:tc>
          <w:tcPr>
            <w:tcW w:w="554" w:type="pct"/>
            <w:shd w:val="clear" w:color="auto" w:fill="auto"/>
          </w:tcPr>
          <w:p w14:paraId="279D39AE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ДПУ-0,5-2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5BA7D8F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3391</w:t>
            </w:r>
          </w:p>
        </w:tc>
        <w:tc>
          <w:tcPr>
            <w:tcW w:w="234" w:type="pct"/>
            <w:shd w:val="clear" w:color="auto" w:fill="auto"/>
          </w:tcPr>
          <w:p w14:paraId="6E6FBD60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14:paraId="4FC0F154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7F6FB42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0,50…5,0 kN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11E15B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14:paraId="5DFF1362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ФБУ ПЦСМ</w:t>
            </w:r>
          </w:p>
        </w:tc>
        <w:tc>
          <w:tcPr>
            <w:tcW w:w="500" w:type="pct"/>
            <w:vMerge/>
            <w:shd w:val="clear" w:color="auto" w:fill="auto"/>
          </w:tcPr>
          <w:p w14:paraId="1D9780B4" w14:textId="77777777" w:rsidR="00E1618E" w:rsidRPr="00CC07A3" w:rsidRDefault="00E1618E" w:rsidP="007B3751">
            <w:pPr>
              <w:pStyle w:val="a6"/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</w:tcPr>
          <w:p w14:paraId="583134A8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Поверка</w:t>
            </w:r>
          </w:p>
        </w:tc>
        <w:tc>
          <w:tcPr>
            <w:tcW w:w="461" w:type="pct"/>
            <w:shd w:val="clear" w:color="auto" w:fill="auto"/>
          </w:tcPr>
          <w:p w14:paraId="72BE04DE" w14:textId="77777777" w:rsidR="00E1618E" w:rsidRPr="00CC07A3" w:rsidRDefault="00E1618E" w:rsidP="005371D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A729A" w:rsidRPr="00CC07A3" w14:paraId="22D228F7" w14:textId="77777777" w:rsidTr="00CC07A3">
        <w:trPr>
          <w:trHeight w:val="120"/>
        </w:trPr>
        <w:tc>
          <w:tcPr>
            <w:tcW w:w="139" w:type="pct"/>
            <w:shd w:val="clear" w:color="auto" w:fill="auto"/>
          </w:tcPr>
          <w:p w14:paraId="342B211A" w14:textId="77777777" w:rsidR="005A729A" w:rsidRPr="00CC07A3" w:rsidRDefault="005A729A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67" w:type="pct"/>
            <w:shd w:val="clear" w:color="auto" w:fill="auto"/>
          </w:tcPr>
          <w:p w14:paraId="548DFE8F" w14:textId="60ED71BA" w:rsidR="005A729A" w:rsidRPr="00CC07A3" w:rsidRDefault="00CC07A3" w:rsidP="00CC07A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 xml:space="preserve">Манометр </w:t>
            </w:r>
          </w:p>
        </w:tc>
        <w:tc>
          <w:tcPr>
            <w:tcW w:w="341" w:type="pct"/>
            <w:shd w:val="clear" w:color="auto" w:fill="auto"/>
          </w:tcPr>
          <w:p w14:paraId="666B9415" w14:textId="2AF23EDD" w:rsidR="005A729A" w:rsidRPr="00CC07A3" w:rsidRDefault="00CC07A3" w:rsidP="005A729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55926-13</w:t>
            </w:r>
          </w:p>
        </w:tc>
        <w:tc>
          <w:tcPr>
            <w:tcW w:w="554" w:type="pct"/>
            <w:shd w:val="clear" w:color="auto" w:fill="auto"/>
          </w:tcPr>
          <w:p w14:paraId="12C5C14B" w14:textId="7C70F652" w:rsidR="005A729A" w:rsidRPr="00CC07A3" w:rsidRDefault="00CC07A3" w:rsidP="00CC07A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ДМ 2</w:t>
            </w:r>
          </w:p>
        </w:tc>
        <w:tc>
          <w:tcPr>
            <w:tcW w:w="436" w:type="pct"/>
            <w:shd w:val="clear" w:color="auto" w:fill="auto"/>
          </w:tcPr>
          <w:p w14:paraId="14490DF3" w14:textId="3E47BB69" w:rsidR="005A729A" w:rsidRPr="00CC07A3" w:rsidRDefault="00CC07A3" w:rsidP="00E1618E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02231202605</w:t>
            </w:r>
          </w:p>
        </w:tc>
        <w:tc>
          <w:tcPr>
            <w:tcW w:w="234" w:type="pct"/>
            <w:shd w:val="clear" w:color="auto" w:fill="auto"/>
          </w:tcPr>
          <w:p w14:paraId="51A8E284" w14:textId="66CD3069" w:rsidR="005A729A" w:rsidRPr="00CC07A3" w:rsidRDefault="00CC07A3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14:paraId="3A1F983E" w14:textId="16CAC840" w:rsidR="005A729A" w:rsidRPr="00CC07A3" w:rsidRDefault="005A729A" w:rsidP="00CC07A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CC07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1AD75E33" w14:textId="1030CA75" w:rsidR="005A729A" w:rsidRPr="00CC07A3" w:rsidRDefault="005A729A" w:rsidP="00CC07A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0…40 МПа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4589FE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14:paraId="2DCBA958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ФБУ ПЦСМ</w:t>
            </w:r>
          </w:p>
        </w:tc>
        <w:tc>
          <w:tcPr>
            <w:tcW w:w="500" w:type="pct"/>
            <w:vMerge/>
            <w:shd w:val="clear" w:color="auto" w:fill="auto"/>
          </w:tcPr>
          <w:p w14:paraId="792C6729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</w:tcPr>
          <w:p w14:paraId="377E9A10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Поверка</w:t>
            </w:r>
          </w:p>
        </w:tc>
        <w:tc>
          <w:tcPr>
            <w:tcW w:w="461" w:type="pct"/>
            <w:shd w:val="clear" w:color="auto" w:fill="auto"/>
          </w:tcPr>
          <w:p w14:paraId="0EE92F8F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A729A" w:rsidRPr="00CC07A3" w14:paraId="1ED5A596" w14:textId="77777777" w:rsidTr="005A729A">
        <w:trPr>
          <w:trHeight w:val="214"/>
        </w:trPr>
        <w:tc>
          <w:tcPr>
            <w:tcW w:w="139" w:type="pct"/>
            <w:shd w:val="clear" w:color="auto" w:fill="auto"/>
          </w:tcPr>
          <w:p w14:paraId="737A3F0E" w14:textId="77777777" w:rsidR="005A729A" w:rsidRPr="00CC07A3" w:rsidRDefault="005A729A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67" w:type="pct"/>
            <w:shd w:val="clear" w:color="auto" w:fill="auto"/>
          </w:tcPr>
          <w:p w14:paraId="33D1E62F" w14:textId="77777777" w:rsidR="005A729A" w:rsidRPr="00CC07A3" w:rsidRDefault="005A729A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Манометр</w:t>
            </w:r>
          </w:p>
        </w:tc>
        <w:tc>
          <w:tcPr>
            <w:tcW w:w="341" w:type="pct"/>
            <w:shd w:val="clear" w:color="auto" w:fill="auto"/>
          </w:tcPr>
          <w:p w14:paraId="16787AB5" w14:textId="4E09507F" w:rsidR="005A729A" w:rsidRPr="00CC07A3" w:rsidRDefault="004D26FD" w:rsidP="005A729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6FD">
              <w:rPr>
                <w:rFonts w:ascii="Times New Roman" w:hAnsi="Times New Roman" w:cs="Times New Roman"/>
                <w:sz w:val="16"/>
                <w:szCs w:val="16"/>
              </w:rPr>
              <w:t>15141-03</w:t>
            </w:r>
          </w:p>
        </w:tc>
        <w:tc>
          <w:tcPr>
            <w:tcW w:w="554" w:type="pct"/>
            <w:shd w:val="clear" w:color="auto" w:fill="auto"/>
          </w:tcPr>
          <w:p w14:paraId="27083F3B" w14:textId="5C8F787C" w:rsidR="005A729A" w:rsidRPr="00CC07A3" w:rsidRDefault="004D26FD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111.12.050</w:t>
            </w:r>
          </w:p>
        </w:tc>
        <w:tc>
          <w:tcPr>
            <w:tcW w:w="436" w:type="pct"/>
            <w:shd w:val="clear" w:color="auto" w:fill="auto"/>
          </w:tcPr>
          <w:p w14:paraId="026E8D3C" w14:textId="78CBEFBB" w:rsidR="005A729A" w:rsidRPr="00CC07A3" w:rsidRDefault="00CC07A3" w:rsidP="005A729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5436</w:t>
            </w:r>
          </w:p>
        </w:tc>
        <w:tc>
          <w:tcPr>
            <w:tcW w:w="234" w:type="pct"/>
            <w:shd w:val="clear" w:color="auto" w:fill="auto"/>
          </w:tcPr>
          <w:p w14:paraId="662CDF42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14:paraId="627DC41D" w14:textId="729F4B9F" w:rsidR="005A729A" w:rsidRPr="00CC07A3" w:rsidRDefault="00CC07A3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402" w:type="pct"/>
            <w:shd w:val="clear" w:color="auto" w:fill="auto"/>
          </w:tcPr>
          <w:p w14:paraId="0DD974EA" w14:textId="0018873B" w:rsidR="005A729A" w:rsidRPr="00CC07A3" w:rsidRDefault="00CC07A3" w:rsidP="00CC07A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0…2,5 МПа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A66E975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14:paraId="09170D0B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ФБУ ПЦСМ</w:t>
            </w:r>
          </w:p>
        </w:tc>
        <w:tc>
          <w:tcPr>
            <w:tcW w:w="500" w:type="pct"/>
            <w:vMerge/>
            <w:shd w:val="clear" w:color="auto" w:fill="auto"/>
          </w:tcPr>
          <w:p w14:paraId="545C02D0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</w:tcPr>
          <w:p w14:paraId="68E4B8A8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Поверка</w:t>
            </w:r>
          </w:p>
        </w:tc>
        <w:tc>
          <w:tcPr>
            <w:tcW w:w="461" w:type="pct"/>
            <w:shd w:val="clear" w:color="auto" w:fill="auto"/>
          </w:tcPr>
          <w:p w14:paraId="298CEFBB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6FD" w:rsidRPr="00CC07A3" w14:paraId="70F129B8" w14:textId="77777777" w:rsidTr="005A729A">
        <w:tc>
          <w:tcPr>
            <w:tcW w:w="139" w:type="pct"/>
            <w:shd w:val="clear" w:color="auto" w:fill="auto"/>
          </w:tcPr>
          <w:p w14:paraId="053E3E5E" w14:textId="77777777" w:rsidR="004D26FD" w:rsidRPr="00CC07A3" w:rsidRDefault="004D26FD" w:rsidP="004D26F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67" w:type="pct"/>
            <w:shd w:val="clear" w:color="auto" w:fill="auto"/>
          </w:tcPr>
          <w:p w14:paraId="3FEB4B94" w14:textId="7E36C247" w:rsidR="004D26FD" w:rsidRPr="00CC07A3" w:rsidRDefault="004D26FD" w:rsidP="004D26F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Мановакууметр</w:t>
            </w:r>
          </w:p>
        </w:tc>
        <w:tc>
          <w:tcPr>
            <w:tcW w:w="341" w:type="pct"/>
            <w:shd w:val="clear" w:color="auto" w:fill="auto"/>
          </w:tcPr>
          <w:p w14:paraId="40BF45C8" w14:textId="3A3365CD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15144-03</w:t>
            </w:r>
          </w:p>
        </w:tc>
        <w:tc>
          <w:tcPr>
            <w:tcW w:w="554" w:type="pct"/>
            <w:shd w:val="clear" w:color="auto" w:fill="auto"/>
          </w:tcPr>
          <w:p w14:paraId="04E4DB68" w14:textId="6D39EBA0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612.20.100</w:t>
            </w:r>
          </w:p>
        </w:tc>
        <w:tc>
          <w:tcPr>
            <w:tcW w:w="436" w:type="pct"/>
            <w:shd w:val="clear" w:color="auto" w:fill="auto"/>
          </w:tcPr>
          <w:p w14:paraId="5A8C4265" w14:textId="0257CDC2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2252</w:t>
            </w:r>
          </w:p>
        </w:tc>
        <w:tc>
          <w:tcPr>
            <w:tcW w:w="234" w:type="pct"/>
            <w:shd w:val="clear" w:color="auto" w:fill="auto"/>
          </w:tcPr>
          <w:p w14:paraId="51DC0F2E" w14:textId="45B8D95C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14:paraId="023F4689" w14:textId="67B900DD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402" w:type="pct"/>
            <w:shd w:val="clear" w:color="auto" w:fill="auto"/>
          </w:tcPr>
          <w:p w14:paraId="50819BAF" w14:textId="535CCF38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-1250…1250 Па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3E5EF9" w14:textId="77777777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14:paraId="4ECE2B22" w14:textId="77777777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ФБУ ПЦСМ</w:t>
            </w:r>
          </w:p>
        </w:tc>
        <w:tc>
          <w:tcPr>
            <w:tcW w:w="500" w:type="pct"/>
            <w:vMerge/>
            <w:shd w:val="clear" w:color="auto" w:fill="auto"/>
          </w:tcPr>
          <w:p w14:paraId="5659856D" w14:textId="77777777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</w:tcPr>
          <w:p w14:paraId="43608AC7" w14:textId="77777777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Поверка</w:t>
            </w:r>
          </w:p>
        </w:tc>
        <w:tc>
          <w:tcPr>
            <w:tcW w:w="461" w:type="pct"/>
            <w:shd w:val="clear" w:color="auto" w:fill="auto"/>
          </w:tcPr>
          <w:p w14:paraId="69B8C883" w14:textId="77777777" w:rsidR="004D26FD" w:rsidRPr="00CC07A3" w:rsidRDefault="004D26FD" w:rsidP="004D26F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A729A" w:rsidRPr="0066515D" w14:paraId="2B58FFA9" w14:textId="77777777" w:rsidTr="005A729A">
        <w:tc>
          <w:tcPr>
            <w:tcW w:w="139" w:type="pct"/>
            <w:tcBorders>
              <w:top w:val="nil"/>
            </w:tcBorders>
            <w:shd w:val="clear" w:color="auto" w:fill="auto"/>
          </w:tcPr>
          <w:p w14:paraId="6EDA79C4" w14:textId="77777777" w:rsidR="005A729A" w:rsidRPr="00CC07A3" w:rsidRDefault="005A729A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67" w:type="pct"/>
            <w:tcBorders>
              <w:top w:val="nil"/>
            </w:tcBorders>
            <w:shd w:val="clear" w:color="auto" w:fill="auto"/>
          </w:tcPr>
          <w:p w14:paraId="4E7E5335" w14:textId="4786A1A2" w:rsidR="005A729A" w:rsidRPr="00CC07A3" w:rsidRDefault="004D26FD" w:rsidP="0069232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Манометр</w:t>
            </w:r>
          </w:p>
        </w:tc>
        <w:tc>
          <w:tcPr>
            <w:tcW w:w="341" w:type="pct"/>
            <w:tcBorders>
              <w:top w:val="nil"/>
            </w:tcBorders>
            <w:shd w:val="clear" w:color="auto" w:fill="auto"/>
          </w:tcPr>
          <w:p w14:paraId="5F4AED98" w14:textId="17926D52" w:rsidR="005A729A" w:rsidRPr="00CC07A3" w:rsidRDefault="004D26FD" w:rsidP="005A729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6FD">
              <w:rPr>
                <w:rFonts w:ascii="Times New Roman" w:hAnsi="Times New Roman" w:cs="Times New Roman"/>
                <w:sz w:val="16"/>
                <w:szCs w:val="16"/>
              </w:rPr>
              <w:t>30159-05</w:t>
            </w:r>
          </w:p>
        </w:tc>
        <w:tc>
          <w:tcPr>
            <w:tcW w:w="554" w:type="pct"/>
            <w:tcBorders>
              <w:top w:val="nil"/>
            </w:tcBorders>
            <w:shd w:val="clear" w:color="auto" w:fill="auto"/>
          </w:tcPr>
          <w:p w14:paraId="5889DC26" w14:textId="619F632C" w:rsidR="005A729A" w:rsidRPr="00CC07A3" w:rsidRDefault="004D26FD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6FD">
              <w:rPr>
                <w:rFonts w:ascii="Times New Roman" w:hAnsi="Times New Roman" w:cs="Times New Roman"/>
                <w:sz w:val="16"/>
                <w:szCs w:val="16"/>
              </w:rPr>
              <w:t>213.53.050</w:t>
            </w:r>
          </w:p>
        </w:tc>
        <w:tc>
          <w:tcPr>
            <w:tcW w:w="436" w:type="pct"/>
            <w:tcBorders>
              <w:top w:val="nil"/>
            </w:tcBorders>
            <w:shd w:val="clear" w:color="auto" w:fill="auto"/>
          </w:tcPr>
          <w:p w14:paraId="23ABE9E8" w14:textId="3AAC73EA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</w:tcBorders>
            <w:shd w:val="clear" w:color="auto" w:fill="auto"/>
          </w:tcPr>
          <w:p w14:paraId="15392228" w14:textId="061F4A93" w:rsidR="005A729A" w:rsidRPr="00CC07A3" w:rsidRDefault="004D26FD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nil"/>
            </w:tcBorders>
            <w:shd w:val="clear" w:color="auto" w:fill="auto"/>
          </w:tcPr>
          <w:p w14:paraId="4BE006D6" w14:textId="4DBB08B2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D26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</w:tcPr>
          <w:p w14:paraId="6C732352" w14:textId="6FCD3611" w:rsidR="005A729A" w:rsidRPr="00CC07A3" w:rsidRDefault="004D26FD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6FD">
              <w:rPr>
                <w:rFonts w:ascii="Times New Roman" w:hAnsi="Times New Roman" w:cs="Times New Roman"/>
                <w:sz w:val="16"/>
                <w:szCs w:val="16"/>
              </w:rPr>
              <w:t>0…35 МПа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  <w:vAlign w:val="center"/>
          </w:tcPr>
          <w:p w14:paraId="181EE9FE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</w:tcBorders>
            <w:shd w:val="clear" w:color="auto" w:fill="auto"/>
          </w:tcPr>
          <w:p w14:paraId="750369A5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ФБУ ПЦСМ</w:t>
            </w:r>
          </w:p>
        </w:tc>
        <w:tc>
          <w:tcPr>
            <w:tcW w:w="500" w:type="pct"/>
            <w:vMerge/>
            <w:shd w:val="clear" w:color="auto" w:fill="auto"/>
          </w:tcPr>
          <w:p w14:paraId="1EF8DDDF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</w:tcPr>
          <w:p w14:paraId="4C648276" w14:textId="77777777" w:rsidR="005A729A" w:rsidRPr="00CC07A3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Поверка</w:t>
            </w:r>
          </w:p>
        </w:tc>
        <w:tc>
          <w:tcPr>
            <w:tcW w:w="461" w:type="pct"/>
            <w:shd w:val="clear" w:color="auto" w:fill="auto"/>
          </w:tcPr>
          <w:p w14:paraId="46EDC986" w14:textId="77777777" w:rsidR="005A729A" w:rsidRPr="00E1618E" w:rsidRDefault="005A729A" w:rsidP="007B375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14:paraId="1054B20A" w14:textId="77777777" w:rsidR="0055322F" w:rsidRDefault="0055322F" w:rsidP="00B045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C3EF397" w14:textId="77777777" w:rsidR="0055322F" w:rsidRDefault="0055322F" w:rsidP="00B045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30"/>
        <w:gridCol w:w="7229"/>
      </w:tblGrid>
      <w:tr w:rsidR="0055322F" w:rsidRPr="000A781F" w14:paraId="5F28A0D5" w14:textId="77777777" w:rsidTr="0055322F">
        <w:trPr>
          <w:trHeight w:val="1633"/>
        </w:trPr>
        <w:tc>
          <w:tcPr>
            <w:tcW w:w="7230" w:type="dxa"/>
            <w:shd w:val="clear" w:color="auto" w:fill="auto"/>
          </w:tcPr>
          <w:p w14:paraId="3613A60C" w14:textId="77777777" w:rsidR="00837133" w:rsidRPr="00CE7CD9" w:rsidRDefault="009826F2" w:rsidP="0083713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837133" w:rsidRPr="00CE7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D5EB0F" w14:textId="77777777" w:rsidR="0055322F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769F9" w14:textId="77777777" w:rsidR="0055322F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97942" w14:textId="77777777" w:rsidR="00BE4AFB" w:rsidRDefault="00BE4AFB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D9FEE" w14:textId="77777777" w:rsidR="00DE33D6" w:rsidRDefault="00DE33D6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6E2F" w14:textId="77777777" w:rsidR="0055322F" w:rsidRPr="000A781F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_____________________/ </w:t>
            </w:r>
            <w:r w:rsidR="00BE4AF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E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8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FF903AC" w14:textId="77777777" w:rsidR="0055322F" w:rsidRPr="000A781F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7229" w:type="dxa"/>
          </w:tcPr>
          <w:p w14:paraId="0F0ECE68" w14:textId="77777777" w:rsidR="0055322F" w:rsidRPr="00FD2FCA" w:rsidRDefault="009826F2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55322F" w:rsidRPr="00FD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2F9091" w14:textId="70A1CD1A" w:rsidR="0055322F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4360" w14:textId="77777777" w:rsidR="009635C2" w:rsidRDefault="009635C2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9CC50" w14:textId="77777777" w:rsidR="00200EC6" w:rsidRPr="00FD2FCA" w:rsidRDefault="00200EC6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FF765" w14:textId="63C5F425" w:rsidR="00CF4AB1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C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</w:t>
            </w:r>
            <w:r w:rsidR="009635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2F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A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B2D1D4" w14:textId="77777777" w:rsidR="0055322F" w:rsidRPr="000A781F" w:rsidRDefault="0055322F" w:rsidP="00B0452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14:paraId="34AEFE05" w14:textId="77777777" w:rsidR="008E22E0" w:rsidRDefault="008E22E0" w:rsidP="00B0452B">
      <w:pPr>
        <w:spacing w:after="0" w:line="240" w:lineRule="auto"/>
        <w:contextualSpacing/>
        <w:jc w:val="right"/>
      </w:pPr>
    </w:p>
    <w:p w14:paraId="3853DC36" w14:textId="77777777" w:rsidR="00683275" w:rsidRDefault="00683275" w:rsidP="00412DB7">
      <w:pPr>
        <w:spacing w:after="0" w:line="240" w:lineRule="auto"/>
        <w:contextualSpacing/>
        <w:sectPr w:rsidR="00683275" w:rsidSect="0068327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938" w:type="dxa"/>
        <w:tblLook w:val="04A0" w:firstRow="1" w:lastRow="0" w:firstColumn="1" w:lastColumn="0" w:noHBand="0" w:noVBand="1"/>
      </w:tblPr>
      <w:tblGrid>
        <w:gridCol w:w="299"/>
        <w:gridCol w:w="204"/>
        <w:gridCol w:w="4425"/>
        <w:gridCol w:w="135"/>
        <w:gridCol w:w="204"/>
        <w:gridCol w:w="491"/>
        <w:gridCol w:w="204"/>
        <w:gridCol w:w="795"/>
        <w:gridCol w:w="297"/>
        <w:gridCol w:w="79"/>
        <w:gridCol w:w="805"/>
        <w:gridCol w:w="204"/>
        <w:gridCol w:w="471"/>
        <w:gridCol w:w="1121"/>
        <w:gridCol w:w="204"/>
      </w:tblGrid>
      <w:tr w:rsidR="008E22E0" w:rsidRPr="008E22E0" w14:paraId="517F28CF" w14:textId="77777777" w:rsidTr="009826F2">
        <w:trPr>
          <w:trHeight w:val="589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3C7A8" w14:textId="77777777" w:rsidR="008E22E0" w:rsidRPr="008E22E0" w:rsidRDefault="008E22E0" w:rsidP="00683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E22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         Приложение № 2</w:t>
            </w:r>
          </w:p>
        </w:tc>
      </w:tr>
      <w:tr w:rsidR="008E22E0" w:rsidRPr="008E22E0" w14:paraId="33E3CBE2" w14:textId="77777777" w:rsidTr="009826F2">
        <w:trPr>
          <w:trHeight w:val="300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08F" w14:textId="77777777" w:rsidR="008E22E0" w:rsidRPr="008E22E0" w:rsidRDefault="008E22E0" w:rsidP="00683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E22E0">
              <w:rPr>
                <w:rFonts w:ascii="Times New Roman" w:eastAsia="Times New Roman" w:hAnsi="Times New Roman" w:cs="Times New Roman"/>
                <w:color w:val="000000"/>
              </w:rPr>
              <w:t xml:space="preserve">к Государственному контракту  </w:t>
            </w:r>
          </w:p>
        </w:tc>
      </w:tr>
      <w:tr w:rsidR="008E22E0" w:rsidRPr="009826F2" w14:paraId="4649D88C" w14:textId="77777777" w:rsidTr="009826F2">
        <w:trPr>
          <w:trHeight w:val="300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5DD7" w14:textId="748C0398" w:rsidR="008E22E0" w:rsidRPr="009826F2" w:rsidRDefault="008E22E0" w:rsidP="005A7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26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___________ от «___» ________202</w:t>
            </w:r>
            <w:r w:rsidR="004411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817F3E" w:rsidRPr="009826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г.</w:t>
            </w:r>
            <w:r w:rsidRPr="009826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E22E0" w:rsidRPr="008E22E0" w14:paraId="419FF376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4BBA" w14:textId="77777777" w:rsidR="008E22E0" w:rsidRPr="008E22E0" w:rsidRDefault="008E22E0" w:rsidP="0068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261" w14:textId="77777777" w:rsidR="008E22E0" w:rsidRPr="008E22E0" w:rsidRDefault="008E22E0" w:rsidP="0068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8BD6" w14:textId="77777777" w:rsidR="008E22E0" w:rsidRPr="008E22E0" w:rsidRDefault="008E22E0" w:rsidP="0068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8075" w14:textId="77777777" w:rsidR="008E22E0" w:rsidRPr="008E22E0" w:rsidRDefault="008E22E0" w:rsidP="0068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0209" w14:textId="77777777" w:rsidR="008E22E0" w:rsidRPr="008E22E0" w:rsidRDefault="008E22E0" w:rsidP="0068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516" w14:textId="77777777" w:rsidR="008E22E0" w:rsidRPr="008E22E0" w:rsidRDefault="008E22E0" w:rsidP="0068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2E0" w:rsidRPr="008E22E0" w14:paraId="6532FE08" w14:textId="77777777" w:rsidTr="009826F2">
        <w:trPr>
          <w:trHeight w:val="300"/>
        </w:trPr>
        <w:tc>
          <w:tcPr>
            <w:tcW w:w="99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BC0DF" w14:textId="77777777" w:rsidR="000F3815" w:rsidRPr="009826F2" w:rsidRDefault="008E22E0" w:rsidP="00982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6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Стоимость </w:t>
            </w:r>
            <w:r w:rsidR="009826F2" w:rsidRPr="009826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</w:t>
            </w:r>
            <w:r w:rsidR="009826F2" w:rsidRPr="00982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826F2" w:rsidRPr="009826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поверке средств измерений</w:t>
            </w:r>
          </w:p>
        </w:tc>
      </w:tr>
      <w:tr w:rsidR="00817F3E" w:rsidRPr="008E22E0" w14:paraId="1B4E1007" w14:textId="77777777" w:rsidTr="009826F2">
        <w:trPr>
          <w:trHeight w:val="660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5CA2" w14:textId="77777777" w:rsidR="00817F3E" w:rsidRPr="008E22E0" w:rsidRDefault="00817F3E" w:rsidP="0068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A9FD" w14:textId="77777777" w:rsidR="00817F3E" w:rsidRPr="008E22E0" w:rsidRDefault="00817F3E" w:rsidP="0068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Наименование, тип СИ 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18F" w14:textId="77777777" w:rsidR="00817F3E" w:rsidRPr="008E22E0" w:rsidRDefault="00817F3E" w:rsidP="0081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ичество, шт.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2BD6" w14:textId="77777777" w:rsidR="00817F3E" w:rsidRDefault="00817F3E" w:rsidP="0081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за ед.,</w:t>
            </w:r>
          </w:p>
          <w:p w14:paraId="4B86961F" w14:textId="77777777" w:rsidR="00817F3E" w:rsidRPr="008E22E0" w:rsidRDefault="00817F3E" w:rsidP="0081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F3E3" w14:textId="77777777" w:rsidR="00817F3E" w:rsidRPr="008E22E0" w:rsidRDefault="00817F3E" w:rsidP="0068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817F3E" w:rsidRPr="008E22E0" w14:paraId="5344E0FF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7BD" w14:textId="77777777" w:rsidR="00817F3E" w:rsidRPr="004068A8" w:rsidRDefault="00817F3E" w:rsidP="0068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F42A" w14:textId="77777777" w:rsidR="00817F3E" w:rsidRPr="004068A8" w:rsidRDefault="00817F3E" w:rsidP="00AE2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Динамометр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EC8A" w14:textId="77777777" w:rsidR="00817F3E" w:rsidRPr="00E1618E" w:rsidRDefault="0066515D" w:rsidP="000F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6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896" w14:textId="543649F7" w:rsidR="00817F3E" w:rsidRPr="00AE2253" w:rsidRDefault="0044114A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3 401,36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8CC9" w14:textId="131C72D6" w:rsidR="00817F3E" w:rsidRPr="00AE2253" w:rsidRDefault="0044114A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6 802,72</w:t>
            </w:r>
          </w:p>
        </w:tc>
      </w:tr>
      <w:tr w:rsidR="00817F3E" w:rsidRPr="008E22E0" w14:paraId="6078FE88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8A5" w14:textId="77777777" w:rsidR="00817F3E" w:rsidRPr="004068A8" w:rsidRDefault="00817F3E" w:rsidP="0068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1BE5" w14:textId="77777777" w:rsidR="00817F3E" w:rsidRPr="004068A8" w:rsidRDefault="00817F3E" w:rsidP="005A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Манометры 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04C0" w14:textId="6DE15CD9" w:rsidR="00817F3E" w:rsidRPr="00E1618E" w:rsidRDefault="004D26FD" w:rsidP="000F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E43C" w14:textId="61E0491F" w:rsidR="00817F3E" w:rsidRPr="00AE2253" w:rsidRDefault="0044114A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AB43" w14:textId="3090845F" w:rsidR="00817F3E" w:rsidRPr="00AE2253" w:rsidRDefault="004D26FD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2415,6</w:t>
            </w:r>
          </w:p>
        </w:tc>
      </w:tr>
      <w:tr w:rsidR="00AE2253" w:rsidRPr="008E22E0" w14:paraId="46A601F1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567" w14:textId="77777777" w:rsidR="00AE2253" w:rsidRPr="004068A8" w:rsidRDefault="00AE2253" w:rsidP="0068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CC4" w14:textId="1F7A25B9" w:rsidR="00AE2253" w:rsidRPr="004068A8" w:rsidRDefault="00AE2253" w:rsidP="005A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Мано</w:t>
            </w:r>
            <w:r w:rsidR="00441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вакууметры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CEED" w14:textId="054CEDF4" w:rsidR="00AE2253" w:rsidRDefault="004D26FD" w:rsidP="000F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4086" w14:textId="3ECA57F1" w:rsidR="00AE2253" w:rsidRPr="00AE2253" w:rsidRDefault="0044114A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A22" w14:textId="102449D5" w:rsidR="00AE2253" w:rsidRPr="00AE2253" w:rsidRDefault="004D26FD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483,12</w:t>
            </w:r>
          </w:p>
        </w:tc>
      </w:tr>
      <w:tr w:rsidR="00D920D4" w:rsidRPr="00D920D4" w14:paraId="48233279" w14:textId="77777777" w:rsidTr="009826F2">
        <w:trPr>
          <w:trHeight w:val="349"/>
        </w:trPr>
        <w:tc>
          <w:tcPr>
            <w:tcW w:w="86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615A" w14:textId="77777777" w:rsidR="00D920D4" w:rsidRPr="00AE2253" w:rsidRDefault="00D920D4" w:rsidP="00D9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2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9BA1" w14:textId="771498B5" w:rsidR="00D920D4" w:rsidRPr="00AE2253" w:rsidRDefault="0044114A" w:rsidP="0053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9 701,44</w:t>
            </w:r>
          </w:p>
        </w:tc>
      </w:tr>
      <w:tr w:rsidR="00D920D4" w:rsidRPr="008E22E0" w14:paraId="5C156807" w14:textId="77777777" w:rsidTr="009826F2">
        <w:trPr>
          <w:gridAfter w:val="1"/>
          <w:wAfter w:w="204" w:type="dxa"/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34A3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FB2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BC66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60D0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12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EC3B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51CB1FC6" w14:textId="77777777" w:rsidTr="009826F2">
        <w:trPr>
          <w:gridAfter w:val="1"/>
          <w:wAfter w:w="204" w:type="dxa"/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B128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D127D" w14:textId="77777777" w:rsidR="00D920D4" w:rsidRPr="008E22E0" w:rsidRDefault="00D920D4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920D4" w:rsidRPr="008E22E0" w14:paraId="08390BE7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CB03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3B5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944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7588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B7C0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651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39BEBAEA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54AB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DCFE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D0F2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9121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8830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742D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1D6B1518" w14:textId="77777777" w:rsidTr="00CA63CE">
        <w:trPr>
          <w:trHeight w:val="315"/>
        </w:trPr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714E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B66D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920D4" w:rsidRPr="008E22E0" w14:paraId="7D0EEE15" w14:textId="77777777" w:rsidTr="009826F2">
        <w:trPr>
          <w:trHeight w:val="315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F49E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91309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1E9B" w14:textId="062FE172" w:rsidR="0044114A" w:rsidRPr="008E22E0" w:rsidRDefault="0044114A" w:rsidP="00D920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6B12C934" w14:textId="77777777" w:rsidTr="009826F2">
        <w:trPr>
          <w:trHeight w:val="589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8A4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66A64" w14:textId="77777777" w:rsidR="00D920D4" w:rsidRPr="008E22E0" w:rsidRDefault="00D920D4" w:rsidP="00D920D4">
            <w:pPr>
              <w:spacing w:after="0" w:line="240" w:lineRule="auto"/>
              <w:ind w:lef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C3D91" w14:textId="7420509A" w:rsidR="00D920D4" w:rsidRPr="008E22E0" w:rsidRDefault="00D920D4" w:rsidP="00D920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0D95C4F2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E73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549B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E8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34CF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BE18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70D8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2385C942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2D6A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982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9D70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A07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AE4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9F10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20D4" w:rsidRPr="008E22E0" w14:paraId="455A39E5" w14:textId="77777777" w:rsidTr="00CA63CE">
        <w:trPr>
          <w:trHeight w:val="315"/>
        </w:trPr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567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/_____________/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2BBF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2E0">
              <w:rPr>
                <w:rFonts w:ascii="Times New Roman" w:eastAsia="Times New Roman" w:hAnsi="Times New Roman" w:cs="Times New Roman"/>
                <w:color w:val="000000"/>
              </w:rPr>
              <w:t>_______________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DD7" w14:textId="4B49AC23" w:rsidR="00D920D4" w:rsidRPr="009826F2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 w:rsidR="004411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</w:p>
        </w:tc>
      </w:tr>
      <w:tr w:rsidR="00D920D4" w:rsidRPr="008E22E0" w14:paraId="70F2A639" w14:textId="77777777" w:rsidTr="009826F2">
        <w:trPr>
          <w:trHeight w:val="30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E966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B46A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22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F7C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22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51A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966D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795" w14:textId="77777777" w:rsidR="00D920D4" w:rsidRPr="008E22E0" w:rsidRDefault="00D920D4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7DFC5BB" w14:textId="77777777" w:rsidR="008E22E0" w:rsidRDefault="00683275" w:rsidP="00B0452B">
      <w:pPr>
        <w:spacing w:after="0" w:line="240" w:lineRule="auto"/>
        <w:contextualSpacing/>
        <w:jc w:val="right"/>
      </w:pPr>
      <w:r>
        <w:br w:type="textWrapping" w:clear="all"/>
      </w:r>
    </w:p>
    <w:p w14:paraId="4EB15580" w14:textId="77777777" w:rsidR="008E22E0" w:rsidRDefault="008E22E0" w:rsidP="00B0452B">
      <w:pPr>
        <w:spacing w:after="0" w:line="240" w:lineRule="auto"/>
        <w:contextualSpacing/>
        <w:jc w:val="right"/>
      </w:pPr>
    </w:p>
    <w:p w14:paraId="0429DCAE" w14:textId="77777777" w:rsidR="008E22E0" w:rsidRDefault="008E22E0" w:rsidP="00B0452B">
      <w:pPr>
        <w:spacing w:after="0" w:line="240" w:lineRule="auto"/>
        <w:contextualSpacing/>
        <w:jc w:val="right"/>
      </w:pPr>
    </w:p>
    <w:p w14:paraId="5503B622" w14:textId="77777777" w:rsidR="008E22E0" w:rsidRDefault="008E22E0" w:rsidP="00B0452B">
      <w:pPr>
        <w:spacing w:after="0" w:line="240" w:lineRule="auto"/>
        <w:contextualSpacing/>
        <w:jc w:val="right"/>
      </w:pPr>
    </w:p>
    <w:p w14:paraId="0A6F15AA" w14:textId="77777777" w:rsidR="008E22E0" w:rsidRDefault="008E22E0" w:rsidP="00B0452B">
      <w:pPr>
        <w:spacing w:after="0" w:line="240" w:lineRule="auto"/>
        <w:contextualSpacing/>
        <w:jc w:val="right"/>
      </w:pPr>
    </w:p>
    <w:p w14:paraId="629ED008" w14:textId="77777777" w:rsidR="008E22E0" w:rsidRPr="00634C02" w:rsidRDefault="008E22E0" w:rsidP="00B65B06">
      <w:pPr>
        <w:spacing w:after="0" w:line="240" w:lineRule="auto"/>
        <w:contextualSpacing/>
      </w:pPr>
    </w:p>
    <w:sectPr w:rsidR="008E22E0" w:rsidRPr="00634C02" w:rsidSect="006832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484" w14:textId="77777777" w:rsidR="005371DD" w:rsidRDefault="005371DD" w:rsidP="00253BE0">
      <w:pPr>
        <w:spacing w:after="0" w:line="240" w:lineRule="auto"/>
      </w:pPr>
      <w:r>
        <w:separator/>
      </w:r>
    </w:p>
  </w:endnote>
  <w:endnote w:type="continuationSeparator" w:id="0">
    <w:p w14:paraId="2EAFC1A8" w14:textId="77777777" w:rsidR="005371DD" w:rsidRDefault="005371DD" w:rsidP="0025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036545"/>
      <w:docPartObj>
        <w:docPartGallery w:val="Page Numbers (Bottom of Page)"/>
        <w:docPartUnique/>
      </w:docPartObj>
    </w:sdtPr>
    <w:sdtEndPr/>
    <w:sdtContent>
      <w:p w14:paraId="03F6A3DA" w14:textId="77777777" w:rsidR="005371DD" w:rsidRDefault="0044114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1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7F8A5A2" w14:textId="77777777" w:rsidR="005371DD" w:rsidRDefault="005371D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994267"/>
      <w:docPartObj>
        <w:docPartGallery w:val="Page Numbers (Bottom of Page)"/>
        <w:docPartUnique/>
      </w:docPartObj>
    </w:sdtPr>
    <w:sdtEndPr/>
    <w:sdtContent>
      <w:p w14:paraId="066C27A3" w14:textId="77777777" w:rsidR="005371DD" w:rsidRDefault="0044114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394325" w14:textId="77777777" w:rsidR="005371DD" w:rsidRDefault="005371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A25E" w14:textId="77777777" w:rsidR="005371DD" w:rsidRDefault="005371DD" w:rsidP="00253BE0">
      <w:pPr>
        <w:spacing w:after="0" w:line="240" w:lineRule="auto"/>
      </w:pPr>
      <w:r>
        <w:separator/>
      </w:r>
    </w:p>
  </w:footnote>
  <w:footnote w:type="continuationSeparator" w:id="0">
    <w:p w14:paraId="6F01A7A3" w14:textId="77777777" w:rsidR="005371DD" w:rsidRDefault="005371DD" w:rsidP="0025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0DFE"/>
    <w:multiLevelType w:val="hybridMultilevel"/>
    <w:tmpl w:val="09741862"/>
    <w:lvl w:ilvl="0" w:tplc="4FE45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05024E"/>
    <w:multiLevelType w:val="hybridMultilevel"/>
    <w:tmpl w:val="7C9A9354"/>
    <w:lvl w:ilvl="0" w:tplc="8F36A5C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9C"/>
    <w:rsid w:val="00006341"/>
    <w:rsid w:val="00033888"/>
    <w:rsid w:val="0004265E"/>
    <w:rsid w:val="00094F10"/>
    <w:rsid w:val="000A0400"/>
    <w:rsid w:val="000A781F"/>
    <w:rsid w:val="000D69EB"/>
    <w:rsid w:val="000E3B3E"/>
    <w:rsid w:val="000E4357"/>
    <w:rsid w:val="000F3815"/>
    <w:rsid w:val="00110F66"/>
    <w:rsid w:val="00126D0A"/>
    <w:rsid w:val="00127792"/>
    <w:rsid w:val="001339B2"/>
    <w:rsid w:val="00140DB4"/>
    <w:rsid w:val="00174B21"/>
    <w:rsid w:val="001B267C"/>
    <w:rsid w:val="001F056F"/>
    <w:rsid w:val="00200EC6"/>
    <w:rsid w:val="00224680"/>
    <w:rsid w:val="00237EC7"/>
    <w:rsid w:val="00240E5F"/>
    <w:rsid w:val="0024244F"/>
    <w:rsid w:val="00253BE0"/>
    <w:rsid w:val="0025539C"/>
    <w:rsid w:val="00272023"/>
    <w:rsid w:val="00294381"/>
    <w:rsid w:val="002A35DF"/>
    <w:rsid w:val="002F2B7D"/>
    <w:rsid w:val="00302D05"/>
    <w:rsid w:val="00303953"/>
    <w:rsid w:val="00312426"/>
    <w:rsid w:val="00312620"/>
    <w:rsid w:val="00340817"/>
    <w:rsid w:val="0034235B"/>
    <w:rsid w:val="00352BB5"/>
    <w:rsid w:val="00381B8C"/>
    <w:rsid w:val="00386122"/>
    <w:rsid w:val="00392A3F"/>
    <w:rsid w:val="003B4438"/>
    <w:rsid w:val="003F1701"/>
    <w:rsid w:val="004068A8"/>
    <w:rsid w:val="00412DB7"/>
    <w:rsid w:val="00424672"/>
    <w:rsid w:val="00425024"/>
    <w:rsid w:val="00427C67"/>
    <w:rsid w:val="0044114A"/>
    <w:rsid w:val="004567B6"/>
    <w:rsid w:val="0046042D"/>
    <w:rsid w:val="0047268C"/>
    <w:rsid w:val="00477CEC"/>
    <w:rsid w:val="004A2026"/>
    <w:rsid w:val="004B4DEE"/>
    <w:rsid w:val="004C2A7F"/>
    <w:rsid w:val="004C65EC"/>
    <w:rsid w:val="004D26FD"/>
    <w:rsid w:val="004D35B7"/>
    <w:rsid w:val="004D4592"/>
    <w:rsid w:val="0050328C"/>
    <w:rsid w:val="0051165C"/>
    <w:rsid w:val="005128D1"/>
    <w:rsid w:val="00520B2F"/>
    <w:rsid w:val="005371DD"/>
    <w:rsid w:val="00546171"/>
    <w:rsid w:val="0055322F"/>
    <w:rsid w:val="00587DBC"/>
    <w:rsid w:val="0059186D"/>
    <w:rsid w:val="00591A34"/>
    <w:rsid w:val="005A729A"/>
    <w:rsid w:val="005B6E3A"/>
    <w:rsid w:val="005C2CFC"/>
    <w:rsid w:val="005D5B17"/>
    <w:rsid w:val="005E5473"/>
    <w:rsid w:val="005F1BC0"/>
    <w:rsid w:val="00606125"/>
    <w:rsid w:val="006139FD"/>
    <w:rsid w:val="00621B7E"/>
    <w:rsid w:val="006231B2"/>
    <w:rsid w:val="00634C02"/>
    <w:rsid w:val="0066515D"/>
    <w:rsid w:val="00673BAE"/>
    <w:rsid w:val="006753B6"/>
    <w:rsid w:val="00683275"/>
    <w:rsid w:val="0068675F"/>
    <w:rsid w:val="0069232C"/>
    <w:rsid w:val="006F60AD"/>
    <w:rsid w:val="006F6229"/>
    <w:rsid w:val="00722892"/>
    <w:rsid w:val="00722B70"/>
    <w:rsid w:val="007355B8"/>
    <w:rsid w:val="007470F0"/>
    <w:rsid w:val="00750DA4"/>
    <w:rsid w:val="00755F13"/>
    <w:rsid w:val="00771B03"/>
    <w:rsid w:val="007A0E3A"/>
    <w:rsid w:val="007B3751"/>
    <w:rsid w:val="007D08B2"/>
    <w:rsid w:val="007F3BF2"/>
    <w:rsid w:val="00817F3E"/>
    <w:rsid w:val="00837133"/>
    <w:rsid w:val="00863410"/>
    <w:rsid w:val="008705D7"/>
    <w:rsid w:val="00871D39"/>
    <w:rsid w:val="008808F1"/>
    <w:rsid w:val="008A19FF"/>
    <w:rsid w:val="008E22E0"/>
    <w:rsid w:val="008E33E7"/>
    <w:rsid w:val="008F3728"/>
    <w:rsid w:val="00927208"/>
    <w:rsid w:val="00933874"/>
    <w:rsid w:val="0094636C"/>
    <w:rsid w:val="009635C2"/>
    <w:rsid w:val="009761D0"/>
    <w:rsid w:val="009826F2"/>
    <w:rsid w:val="00996A7D"/>
    <w:rsid w:val="009972FD"/>
    <w:rsid w:val="009A08CA"/>
    <w:rsid w:val="009A1730"/>
    <w:rsid w:val="009A3F8B"/>
    <w:rsid w:val="009A76AD"/>
    <w:rsid w:val="009F7520"/>
    <w:rsid w:val="00A0058D"/>
    <w:rsid w:val="00A10873"/>
    <w:rsid w:val="00A10F81"/>
    <w:rsid w:val="00A258A5"/>
    <w:rsid w:val="00A32B68"/>
    <w:rsid w:val="00A45A25"/>
    <w:rsid w:val="00A54617"/>
    <w:rsid w:val="00A631DC"/>
    <w:rsid w:val="00AE2253"/>
    <w:rsid w:val="00AF1B9C"/>
    <w:rsid w:val="00AF360D"/>
    <w:rsid w:val="00B0452B"/>
    <w:rsid w:val="00B066E7"/>
    <w:rsid w:val="00B15B70"/>
    <w:rsid w:val="00B44E33"/>
    <w:rsid w:val="00B50CF3"/>
    <w:rsid w:val="00B65B06"/>
    <w:rsid w:val="00B76A03"/>
    <w:rsid w:val="00B825BA"/>
    <w:rsid w:val="00B87410"/>
    <w:rsid w:val="00BA62E9"/>
    <w:rsid w:val="00BC1833"/>
    <w:rsid w:val="00BD4BC8"/>
    <w:rsid w:val="00BE4AFB"/>
    <w:rsid w:val="00BE6A43"/>
    <w:rsid w:val="00BF3C95"/>
    <w:rsid w:val="00C10F7E"/>
    <w:rsid w:val="00C120A0"/>
    <w:rsid w:val="00C14EFC"/>
    <w:rsid w:val="00C20987"/>
    <w:rsid w:val="00C22FE3"/>
    <w:rsid w:val="00C31E22"/>
    <w:rsid w:val="00C36490"/>
    <w:rsid w:val="00C4674C"/>
    <w:rsid w:val="00C60C76"/>
    <w:rsid w:val="00C60D73"/>
    <w:rsid w:val="00C65433"/>
    <w:rsid w:val="00C8222A"/>
    <w:rsid w:val="00C94ABA"/>
    <w:rsid w:val="00CA63CE"/>
    <w:rsid w:val="00CB7309"/>
    <w:rsid w:val="00CC07A3"/>
    <w:rsid w:val="00CD7631"/>
    <w:rsid w:val="00CE429C"/>
    <w:rsid w:val="00CE55FD"/>
    <w:rsid w:val="00CE7CD9"/>
    <w:rsid w:val="00CF4AB1"/>
    <w:rsid w:val="00D21C05"/>
    <w:rsid w:val="00D5493C"/>
    <w:rsid w:val="00D73904"/>
    <w:rsid w:val="00D920D4"/>
    <w:rsid w:val="00D92264"/>
    <w:rsid w:val="00DB185E"/>
    <w:rsid w:val="00DE33D6"/>
    <w:rsid w:val="00DE50FE"/>
    <w:rsid w:val="00DE6CF7"/>
    <w:rsid w:val="00E13813"/>
    <w:rsid w:val="00E1618E"/>
    <w:rsid w:val="00E34D9F"/>
    <w:rsid w:val="00E40F06"/>
    <w:rsid w:val="00E577FD"/>
    <w:rsid w:val="00E8097E"/>
    <w:rsid w:val="00E90E36"/>
    <w:rsid w:val="00ED046B"/>
    <w:rsid w:val="00EE15F1"/>
    <w:rsid w:val="00F05D3A"/>
    <w:rsid w:val="00F31CBB"/>
    <w:rsid w:val="00F342C8"/>
    <w:rsid w:val="00F63165"/>
    <w:rsid w:val="00F90E57"/>
    <w:rsid w:val="00FC30A1"/>
    <w:rsid w:val="00FD2FCA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4902"/>
  <w15:docId w15:val="{5877FB9D-1412-4AA7-A08B-D063A29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7FD"/>
  </w:style>
  <w:style w:type="paragraph" w:styleId="1">
    <w:name w:val="heading 1"/>
    <w:basedOn w:val="a"/>
    <w:link w:val="10"/>
    <w:qFormat/>
    <w:rsid w:val="00634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34C02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uiPriority w:val="99"/>
    <w:rsid w:val="00477CEC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3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4C0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634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 Spacing"/>
    <w:uiPriority w:val="1"/>
    <w:qFormat/>
    <w:rsid w:val="00392A3F"/>
    <w:pPr>
      <w:spacing w:after="0" w:line="240" w:lineRule="auto"/>
    </w:pPr>
  </w:style>
  <w:style w:type="character" w:styleId="a7">
    <w:name w:val="Hyperlink"/>
    <w:uiPriority w:val="99"/>
    <w:rsid w:val="008E33E7"/>
    <w:rPr>
      <w:color w:val="0000FF"/>
      <w:u w:val="single"/>
    </w:rPr>
  </w:style>
  <w:style w:type="paragraph" w:styleId="22">
    <w:name w:val="Body Text Indent 2"/>
    <w:basedOn w:val="a"/>
    <w:link w:val="23"/>
    <w:semiHidden/>
    <w:rsid w:val="00272023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272023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E33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E33D6"/>
    <w:rPr>
      <w:sz w:val="16"/>
      <w:szCs w:val="16"/>
    </w:rPr>
  </w:style>
  <w:style w:type="paragraph" w:styleId="a8">
    <w:name w:val="List Paragraph"/>
    <w:basedOn w:val="a"/>
    <w:uiPriority w:val="34"/>
    <w:qFormat/>
    <w:rsid w:val="0031242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5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BE0"/>
  </w:style>
  <w:style w:type="paragraph" w:styleId="ab">
    <w:name w:val="footer"/>
    <w:basedOn w:val="a"/>
    <w:link w:val="ac"/>
    <w:uiPriority w:val="99"/>
    <w:unhideWhenUsed/>
    <w:rsid w:val="0025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6833-5C55-4CE6-87D3-A30F3D87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Info7</dc:creator>
  <cp:lastModifiedBy>Image&amp;Matros ®</cp:lastModifiedBy>
  <cp:revision>3</cp:revision>
  <cp:lastPrinted>2023-02-12T23:06:00Z</cp:lastPrinted>
  <dcterms:created xsi:type="dcterms:W3CDTF">2026-05-24T22:48:00Z</dcterms:created>
  <dcterms:modified xsi:type="dcterms:W3CDTF">2026-05-24T23:05:00Z</dcterms:modified>
</cp:coreProperties>
</file>