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618" w:rsidRDefault="00C4197F" w:rsidP="00C4197F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C4197F">
        <w:rPr>
          <w:rFonts w:ascii="Times New Roman" w:eastAsia="Times New Roman" w:hAnsi="Times New Roman" w:cs="Times New Roman"/>
          <w:bCs/>
        </w:rPr>
        <w:t>ОПИСАНИЕ  ОБЪЕКТА ЗАКУПКИ</w:t>
      </w:r>
    </w:p>
    <w:tbl>
      <w:tblPr>
        <w:tblStyle w:val="a6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417"/>
        <w:gridCol w:w="1418"/>
        <w:gridCol w:w="1276"/>
        <w:gridCol w:w="1417"/>
        <w:gridCol w:w="1559"/>
        <w:gridCol w:w="709"/>
        <w:gridCol w:w="851"/>
      </w:tblGrid>
      <w:tr w:rsidR="00AB1D01" w:rsidTr="00A22E53">
        <w:tc>
          <w:tcPr>
            <w:tcW w:w="9781" w:type="dxa"/>
            <w:gridSpan w:val="7"/>
          </w:tcPr>
          <w:p w:rsidR="00AB1D01" w:rsidRDefault="00AB1D01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объекта закупки</w:t>
            </w:r>
          </w:p>
        </w:tc>
        <w:tc>
          <w:tcPr>
            <w:tcW w:w="1560" w:type="dxa"/>
            <w:gridSpan w:val="2"/>
          </w:tcPr>
          <w:p w:rsidR="00AB1D01" w:rsidRDefault="00AB1D01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Товар</w:t>
            </w:r>
          </w:p>
        </w:tc>
      </w:tr>
      <w:tr w:rsidR="00AB1D01" w:rsidTr="00A22E53">
        <w:tc>
          <w:tcPr>
            <w:tcW w:w="1560" w:type="dxa"/>
            <w:vMerge w:val="restart"/>
          </w:tcPr>
          <w:p w:rsidR="00AB1D01" w:rsidRDefault="00AB1D01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</w:tcPr>
          <w:p w:rsidR="00AB1D01" w:rsidRDefault="00AB1D01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позиции</w:t>
            </w:r>
          </w:p>
        </w:tc>
        <w:tc>
          <w:tcPr>
            <w:tcW w:w="7087" w:type="dxa"/>
            <w:gridSpan w:val="5"/>
          </w:tcPr>
          <w:p w:rsidR="00AB1D01" w:rsidRDefault="00AB1D01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 товара, работы, услуги</w:t>
            </w:r>
          </w:p>
        </w:tc>
        <w:tc>
          <w:tcPr>
            <w:tcW w:w="709" w:type="dxa"/>
            <w:vMerge w:val="restart"/>
          </w:tcPr>
          <w:p w:rsidR="00AB1D01" w:rsidRDefault="00AB1D01" w:rsidP="00CF0E1D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CF0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-во</w:t>
            </w:r>
          </w:p>
        </w:tc>
        <w:tc>
          <w:tcPr>
            <w:tcW w:w="851" w:type="dxa"/>
            <w:vMerge w:val="restart"/>
          </w:tcPr>
          <w:p w:rsidR="00AB1D01" w:rsidRDefault="00AB1D01" w:rsidP="00CF0E1D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r w:rsidR="00CF0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</w:t>
            </w:r>
            <w:r w:rsidR="00CF0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B1D01" w:rsidTr="00A22E53">
        <w:tc>
          <w:tcPr>
            <w:tcW w:w="1560" w:type="dxa"/>
            <w:vMerge/>
          </w:tcPr>
          <w:p w:rsidR="00AB1D01" w:rsidRDefault="00AB1D01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AB1D01" w:rsidRDefault="00AB1D01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AB1D01" w:rsidRDefault="006E0920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418" w:type="dxa"/>
          </w:tcPr>
          <w:p w:rsidR="00AB1D01" w:rsidRDefault="00736A2F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AB1D01" w:rsidRDefault="00736A2F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1417" w:type="dxa"/>
          </w:tcPr>
          <w:p w:rsidR="00AB1D01" w:rsidRDefault="00736A2F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41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559" w:type="dxa"/>
          </w:tcPr>
          <w:p w:rsidR="00AB1D01" w:rsidRPr="006E0920" w:rsidRDefault="006E0920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09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Обоснование включения показателя в описание объекта закупки</w:t>
            </w:r>
          </w:p>
        </w:tc>
        <w:tc>
          <w:tcPr>
            <w:tcW w:w="709" w:type="dxa"/>
            <w:vMerge/>
          </w:tcPr>
          <w:p w:rsidR="00AB1D01" w:rsidRDefault="00AB1D01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AB1D01" w:rsidRDefault="00AB1D01" w:rsidP="00C4197F">
            <w:pPr>
              <w:keepNext/>
              <w:keepLines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tbl>
      <w:tblPr>
        <w:tblW w:w="11341" w:type="dxa"/>
        <w:tblInd w:w="-1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1417"/>
        <w:gridCol w:w="1418"/>
        <w:gridCol w:w="1276"/>
        <w:gridCol w:w="1417"/>
        <w:gridCol w:w="1559"/>
        <w:gridCol w:w="709"/>
        <w:gridCol w:w="851"/>
      </w:tblGrid>
      <w:tr w:rsidR="00804C43" w:rsidRPr="00600A41" w:rsidTr="00A22E53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лабораторный</w:t>
            </w: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804C43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C43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Представленный эскиз носит ознакомительный характер и представлен Заказчиком для примерного вида желаемого к поставке товара.</w:t>
            </w:r>
          </w:p>
          <w:p w:rsidR="00804C43" w:rsidRDefault="00804C43" w:rsidP="00600A41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33C5A72D" wp14:editId="40AB2690">
                  <wp:extent cx="863600" cy="863600"/>
                  <wp:effectExtent l="0" t="0" r="0" b="0"/>
                  <wp:docPr id="10" name="Рисунок 10" descr="C:\Users\urist\Desktop\cc0bd619529c124288fcd9101bae68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rist\Desktop\cc0bd619529c124288fcd9101bae68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4C43" w:rsidRDefault="00230AD8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D6A">
              <w:rPr>
                <w:rFonts w:ascii="Tahoma" w:eastAsia="Times New Roman" w:hAnsi="Tahoma" w:cs="Tahoma"/>
                <w:i/>
                <w:iCs/>
                <w:color w:val="000000"/>
                <w:sz w:val="12"/>
                <w:szCs w:val="12"/>
                <w:bdr w:val="none" w:sz="0" w:space="0" w:color="auto" w:frame="1"/>
                <w:lang w:eastAsia="ru-RU"/>
              </w:rPr>
              <w:t>Обоснование включения дополнительной информации в сведения о товаре, работе, услуге:</w:t>
            </w:r>
            <w:r w:rsidRPr="00C15D6A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br/>
              <w:t xml:space="preserve">В соответствии с пунктом 5 Правил использования каталога товаров, работ, услуг для обеспечения государственных и муниципальных нужд Заказчиком принято решение о расширении предъявляемых дополнительной информации, дополнительных потребительских свойствах, в том числе функциональных, технических, качественных, эксплуатационных характеристик товара, работы, услуги в соответствии с положениями статьи 33 Федерального закона от 05.04.2013 года №44-ФЗ, которые не предусмотрены в позиции каталога, в связи с недостаточностью описания по приведенным позициям выше по сравнению с позициями «Каталога товаров, работ, услуг для обеспечения государственных и муниципальных нужд», для обеспечения полноты описания объекта закупки, которое позволит максимально качественно и рационально использовать выделенные бюджетные средства для </w:t>
            </w:r>
            <w:r w:rsidRPr="00C15D6A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ru-RU"/>
              </w:rPr>
              <w:lastRenderedPageBreak/>
              <w:t>обеспечения деятельности Центра в рамках планируемой закупки/ При описании объекта закупки Заказчик использовал показатели, требования, условные обозначения и терминологию,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 Показатели, требования, условные обозначения и терминология, относящиеся к техническим и качественным характеристиками объекта закупки, не установленные техническими регламентами, стандартами и иными требованиями, предусмотренными законодательством Российской Федерации, заимствованы из технического описания производителей товаров и использованы в документации при описании объекта закупки с целью максимального использования возможностей закупаемого товара с учетом места предполагаемого использования объекта закупки.</w:t>
            </w:r>
          </w:p>
          <w:p w:rsidR="00804C43" w:rsidRDefault="00804C43" w:rsidP="00600A41">
            <w:pPr>
              <w:pStyle w:val="a3"/>
            </w:pPr>
          </w:p>
          <w:p w:rsidR="00804C43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31.09.10.000-00000041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C6598D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КТРУ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E979B8" w:rsidP="006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материала столешницы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ЛДСП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804C43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Подсобный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C6598D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КТРУ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конструкции стола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Прямая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C6598D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КТРУ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стола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Стационарный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C6598D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КТРУ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каркаса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Металлический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C6598D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КТРУ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 столешницы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464ADF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поддержания единого стиля вну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треннего пространства помещения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Конструкция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Разборная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261012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1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Характеристика, позволяющая осуществлять неоднократную сборку и разборку изделия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Опоры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Регулируемые по высоте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745621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Характеристика, позволяющая </w:t>
            </w:r>
            <w:r w:rsidR="00C65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ировать</w:t>
            </w:r>
            <w:r w:rsidR="00C65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неровности пола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Толщина кромки ПВХ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745621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1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Характеристика, определяющая прочность и обеспечивающая длительную эксплуатацию изделия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Торцы столешницы облицованы кромкой ПВХ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745621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1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Характеристика, определяющая прочность и обеспечивающая длительную эксплуатацию изделия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Толщина ЛДСП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261012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1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Характеристика, определяющая прочность и обеспечивающая длительную эксплуатацию изделия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 опор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745621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Характеристика, определяющая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="000A3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стойчивость и прочность конструкции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rPr>
          <w:trHeight w:val="102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Нагрузка на столешницу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35428F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745621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1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Характеристика, определяющая прочность и обеспечивающая длительную эксплуатацию изделия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Высота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35428F" w:rsidP="0035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4B14F1" w:rsidP="0035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Характеристика, обеспечивающая соответствие требуемым размерам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35428F" w:rsidP="0035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4B14F1" w:rsidP="0035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Характеристика, обеспечивающая соответствие требуемым размерам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AD6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600 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</w:t>
            </w: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характеристики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4B14F1" w:rsidP="0035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Характеристика, обеспечивающая соответствие требуемым размерам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 каркаса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464ADF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поддержания единого стиля внутреннего пространства помещения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C43" w:rsidRPr="00600A41" w:rsidTr="00A22E53">
        <w:trPr>
          <w:trHeight w:val="1380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Покрытие каркаса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Порошковое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4C43" w:rsidRPr="00600A41" w:rsidRDefault="00804C43" w:rsidP="007B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C43" w:rsidRPr="00600A41" w:rsidRDefault="00CF0E1D" w:rsidP="00E9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</w:t>
            </w:r>
            <w:r w:rsidR="00745621" w:rsidRPr="00745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обеспечивающая </w:t>
            </w:r>
            <w:r w:rsidR="00745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="00C65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ащит</w:t>
            </w:r>
            <w:r w:rsidR="00745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="00C65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кор</w:t>
            </w:r>
            <w:r w:rsidR="004B1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="00C65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озии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4C43" w:rsidRPr="00600A41" w:rsidRDefault="00804C43" w:rsidP="0060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00A41" w:rsidRPr="00C4197F" w:rsidRDefault="00600A41" w:rsidP="00C4197F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2F33A9" w:rsidRPr="002F33A9" w:rsidRDefault="002F33A9" w:rsidP="002F33A9">
      <w:pPr>
        <w:suppressAutoHyphens/>
        <w:spacing w:after="0" w:line="240" w:lineRule="auto"/>
        <w:ind w:left="-1276"/>
        <w:rPr>
          <w:rFonts w:ascii="Times New Roman" w:eastAsia="Calibri" w:hAnsi="Times New Roman" w:cs="Times New Roman"/>
          <w:b/>
          <w:color w:val="FF0000"/>
          <w:kern w:val="1"/>
        </w:rPr>
      </w:pPr>
      <w:r w:rsidRPr="002F33A9">
        <w:rPr>
          <w:rFonts w:ascii="Times New Roman" w:eastAsia="Calibri" w:hAnsi="Times New Roman" w:cs="Times New Roman"/>
          <w:b/>
          <w:color w:val="FF0000"/>
          <w:kern w:val="1"/>
        </w:rPr>
        <w:t>Общие требования.</w:t>
      </w:r>
    </w:p>
    <w:p w:rsidR="002F33A9" w:rsidRPr="002F33A9" w:rsidRDefault="002F33A9" w:rsidP="002F33A9">
      <w:pPr>
        <w:suppressAutoHyphens/>
        <w:spacing w:after="0" w:line="240" w:lineRule="auto"/>
        <w:ind w:left="-1276"/>
        <w:rPr>
          <w:rFonts w:ascii="Times New Roman" w:eastAsia="Calibri" w:hAnsi="Times New Roman" w:cs="Times New Roman"/>
          <w:bCs/>
          <w:kern w:val="1"/>
        </w:rPr>
      </w:pPr>
      <w:r w:rsidRPr="002F33A9">
        <w:rPr>
          <w:rFonts w:ascii="Times New Roman" w:eastAsia="Calibri" w:hAnsi="Times New Roman" w:cs="Times New Roman"/>
          <w:bCs/>
          <w:kern w:val="1"/>
        </w:rPr>
        <w:t>-</w:t>
      </w:r>
      <w:r w:rsidR="00CD3A9C">
        <w:rPr>
          <w:rFonts w:ascii="Times New Roman" w:eastAsia="Calibri" w:hAnsi="Times New Roman" w:cs="Times New Roman"/>
          <w:bCs/>
          <w:kern w:val="1"/>
        </w:rPr>
        <w:t>Р</w:t>
      </w:r>
      <w:r w:rsidRPr="002F33A9">
        <w:rPr>
          <w:rFonts w:ascii="Times New Roman" w:eastAsia="Calibri" w:hAnsi="Times New Roman" w:cs="Times New Roman"/>
          <w:bCs/>
          <w:kern w:val="1"/>
        </w:rPr>
        <w:t>егистрационное удостоверение Федеральной службы по надзору в сфере здравоохранения и социального развития РФ - наличие</w:t>
      </w:r>
    </w:p>
    <w:p w:rsidR="002F33A9" w:rsidRPr="002F33A9" w:rsidRDefault="002F33A9" w:rsidP="002F33A9">
      <w:pPr>
        <w:suppressAutoHyphens/>
        <w:spacing w:after="0" w:line="240" w:lineRule="auto"/>
        <w:ind w:left="-1276"/>
        <w:rPr>
          <w:rFonts w:ascii="Times New Roman" w:eastAsia="Calibri" w:hAnsi="Times New Roman" w:cs="Times New Roman"/>
          <w:bCs/>
          <w:kern w:val="1"/>
        </w:rPr>
      </w:pPr>
      <w:r w:rsidRPr="002F33A9">
        <w:rPr>
          <w:rFonts w:ascii="Times New Roman" w:eastAsia="Calibri" w:hAnsi="Times New Roman" w:cs="Times New Roman"/>
          <w:bCs/>
          <w:kern w:val="1"/>
        </w:rPr>
        <w:t>-</w:t>
      </w:r>
      <w:r w:rsidRPr="002F33A9">
        <w:t xml:space="preserve"> </w:t>
      </w:r>
      <w:r w:rsidR="00CD3A9C">
        <w:rPr>
          <w:rFonts w:ascii="Times New Roman" w:eastAsia="Calibri" w:hAnsi="Times New Roman" w:cs="Times New Roman"/>
          <w:bCs/>
          <w:kern w:val="1"/>
        </w:rPr>
        <w:t>Д</w:t>
      </w:r>
      <w:r w:rsidRPr="002F33A9">
        <w:rPr>
          <w:rFonts w:ascii="Times New Roman" w:eastAsia="Calibri" w:hAnsi="Times New Roman" w:cs="Times New Roman"/>
          <w:bCs/>
          <w:kern w:val="1"/>
        </w:rPr>
        <w:t>оставк</w:t>
      </w:r>
      <w:r>
        <w:rPr>
          <w:rFonts w:ascii="Times New Roman" w:eastAsia="Calibri" w:hAnsi="Times New Roman" w:cs="Times New Roman"/>
          <w:bCs/>
          <w:kern w:val="1"/>
        </w:rPr>
        <w:t>а</w:t>
      </w:r>
      <w:r w:rsidRPr="002F33A9">
        <w:rPr>
          <w:rFonts w:ascii="Times New Roman" w:eastAsia="Calibri" w:hAnsi="Times New Roman" w:cs="Times New Roman"/>
          <w:bCs/>
          <w:kern w:val="1"/>
        </w:rPr>
        <w:t>, разгрузк</w:t>
      </w:r>
      <w:r>
        <w:rPr>
          <w:rFonts w:ascii="Times New Roman" w:eastAsia="Calibri" w:hAnsi="Times New Roman" w:cs="Times New Roman"/>
          <w:bCs/>
          <w:kern w:val="1"/>
        </w:rPr>
        <w:t>а</w:t>
      </w:r>
      <w:r w:rsidRPr="002F33A9">
        <w:rPr>
          <w:rFonts w:ascii="Times New Roman" w:eastAsia="Calibri" w:hAnsi="Times New Roman" w:cs="Times New Roman"/>
          <w:bCs/>
          <w:kern w:val="1"/>
        </w:rPr>
        <w:t>, сборк</w:t>
      </w:r>
      <w:r>
        <w:rPr>
          <w:rFonts w:ascii="Times New Roman" w:eastAsia="Calibri" w:hAnsi="Times New Roman" w:cs="Times New Roman"/>
          <w:bCs/>
          <w:kern w:val="1"/>
        </w:rPr>
        <w:t>а</w:t>
      </w:r>
      <w:r w:rsidRPr="002F33A9">
        <w:rPr>
          <w:rFonts w:ascii="Times New Roman" w:eastAsia="Calibri" w:hAnsi="Times New Roman" w:cs="Times New Roman"/>
          <w:bCs/>
          <w:kern w:val="1"/>
        </w:rPr>
        <w:t xml:space="preserve"> и установк</w:t>
      </w:r>
      <w:r>
        <w:rPr>
          <w:rFonts w:ascii="Times New Roman" w:eastAsia="Calibri" w:hAnsi="Times New Roman" w:cs="Times New Roman"/>
          <w:bCs/>
          <w:kern w:val="1"/>
        </w:rPr>
        <w:t>а</w:t>
      </w:r>
      <w:r w:rsidRPr="002F33A9">
        <w:rPr>
          <w:rFonts w:ascii="Times New Roman" w:eastAsia="Calibri" w:hAnsi="Times New Roman" w:cs="Times New Roman"/>
          <w:bCs/>
          <w:kern w:val="1"/>
        </w:rPr>
        <w:t xml:space="preserve"> Товара – наличие</w:t>
      </w:r>
    </w:p>
    <w:p w:rsidR="002F33A9" w:rsidRPr="002F33A9" w:rsidRDefault="002F33A9" w:rsidP="002F33A9">
      <w:pPr>
        <w:suppressAutoHyphens/>
        <w:spacing w:after="0" w:line="240" w:lineRule="auto"/>
        <w:ind w:left="-1276"/>
        <w:rPr>
          <w:rFonts w:ascii="Times New Roman" w:eastAsia="Calibri" w:hAnsi="Times New Roman" w:cs="Times New Roman"/>
          <w:bCs/>
          <w:kern w:val="1"/>
        </w:rPr>
      </w:pPr>
      <w:r w:rsidRPr="002F33A9">
        <w:rPr>
          <w:rFonts w:ascii="Times New Roman" w:eastAsia="Calibri" w:hAnsi="Times New Roman" w:cs="Times New Roman"/>
          <w:bCs/>
          <w:kern w:val="1"/>
        </w:rPr>
        <w:t>-</w:t>
      </w:r>
      <w:r w:rsidRPr="002F33A9">
        <w:rPr>
          <w:rFonts w:ascii="Times New Roman" w:eastAsia="Calibri" w:hAnsi="Times New Roman" w:cs="Times New Roman"/>
          <w:kern w:val="1"/>
        </w:rPr>
        <w:t xml:space="preserve"> Гарантия Производителя и Поставщика должна составлять 12 месяцев с момента подписания </w:t>
      </w:r>
      <w:bookmarkStart w:id="0" w:name="_GoBack"/>
      <w:bookmarkEnd w:id="0"/>
      <w:r w:rsidRPr="002F33A9">
        <w:rPr>
          <w:rFonts w:ascii="Times New Roman" w:eastAsia="Calibri" w:hAnsi="Times New Roman" w:cs="Times New Roman"/>
          <w:kern w:val="1"/>
        </w:rPr>
        <w:t>документа о приемке.</w:t>
      </w:r>
    </w:p>
    <w:p w:rsidR="002F33A9" w:rsidRPr="002F33A9" w:rsidRDefault="002F33A9" w:rsidP="002F33A9">
      <w:pPr>
        <w:suppressAutoHyphens/>
        <w:spacing w:after="0" w:line="240" w:lineRule="auto"/>
        <w:ind w:left="-1276"/>
        <w:rPr>
          <w:rFonts w:ascii="Times New Roman" w:eastAsia="Calibri" w:hAnsi="Times New Roman" w:cs="Times New Roman"/>
          <w:bCs/>
          <w:kern w:val="1"/>
        </w:rPr>
      </w:pPr>
      <w:r w:rsidRPr="002F33A9">
        <w:rPr>
          <w:rFonts w:ascii="Times New Roman" w:eastAsia="Calibri" w:hAnsi="Times New Roman" w:cs="Times New Roman"/>
          <w:bCs/>
          <w:kern w:val="1"/>
        </w:rPr>
        <w:t>-</w:t>
      </w:r>
      <w:r w:rsidR="00CD3A9C">
        <w:rPr>
          <w:rFonts w:ascii="Times New Roman" w:eastAsia="Calibri" w:hAnsi="Times New Roman" w:cs="Times New Roman"/>
          <w:bCs/>
          <w:kern w:val="1"/>
        </w:rPr>
        <w:t>Д</w:t>
      </w:r>
      <w:r w:rsidRPr="002F33A9">
        <w:rPr>
          <w:rFonts w:ascii="Times New Roman" w:eastAsia="Calibri" w:hAnsi="Times New Roman" w:cs="Times New Roman"/>
          <w:bCs/>
          <w:kern w:val="1"/>
        </w:rPr>
        <w:t xml:space="preserve">окументация </w:t>
      </w:r>
      <w:r w:rsidR="00CD3A9C">
        <w:rPr>
          <w:rFonts w:ascii="Times New Roman" w:eastAsia="Calibri" w:hAnsi="Times New Roman" w:cs="Times New Roman"/>
          <w:bCs/>
          <w:kern w:val="1"/>
        </w:rPr>
        <w:t xml:space="preserve">/ инструкция по сборке </w:t>
      </w:r>
      <w:r w:rsidRPr="002F33A9">
        <w:rPr>
          <w:rFonts w:ascii="Times New Roman" w:eastAsia="Calibri" w:hAnsi="Times New Roman" w:cs="Times New Roman"/>
          <w:bCs/>
          <w:kern w:val="1"/>
        </w:rPr>
        <w:t>на русском языке – наличие</w:t>
      </w:r>
    </w:p>
    <w:p w:rsidR="009B386B" w:rsidRDefault="009B386B"/>
    <w:p w:rsidR="00480692" w:rsidRPr="00480692" w:rsidRDefault="00480692" w:rsidP="00480692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Старшая медицинская сестра</w:t>
      </w:r>
      <w:r w:rsidRPr="00480692">
        <w:rPr>
          <w:rFonts w:ascii="Times New Roman" w:eastAsia="Calibri" w:hAnsi="Times New Roman" w:cs="Times New Roman"/>
        </w:rPr>
        <w:t xml:space="preserve">______________________ </w:t>
      </w:r>
      <w:r w:rsidR="007B3603">
        <w:rPr>
          <w:rFonts w:ascii="Times New Roman" w:eastAsia="Calibri" w:hAnsi="Times New Roman" w:cs="Times New Roman"/>
        </w:rPr>
        <w:t>Е</w:t>
      </w:r>
      <w:r w:rsidRPr="00480692">
        <w:rPr>
          <w:rFonts w:ascii="Times New Roman" w:eastAsia="Calibri" w:hAnsi="Times New Roman" w:cs="Times New Roman"/>
        </w:rPr>
        <w:t>.</w:t>
      </w:r>
      <w:r w:rsidR="007B3603">
        <w:rPr>
          <w:rFonts w:ascii="Times New Roman" w:eastAsia="Calibri" w:hAnsi="Times New Roman" w:cs="Times New Roman"/>
        </w:rPr>
        <w:t>В</w:t>
      </w:r>
      <w:r w:rsidRPr="00480692">
        <w:rPr>
          <w:rFonts w:ascii="Times New Roman" w:eastAsia="Calibri" w:hAnsi="Times New Roman" w:cs="Times New Roman"/>
        </w:rPr>
        <w:t xml:space="preserve">. </w:t>
      </w:r>
      <w:r w:rsidR="007B3603">
        <w:rPr>
          <w:rFonts w:ascii="Times New Roman" w:eastAsia="Calibri" w:hAnsi="Times New Roman" w:cs="Times New Roman"/>
        </w:rPr>
        <w:t>Дегтярева</w:t>
      </w:r>
    </w:p>
    <w:p w:rsidR="00480692" w:rsidRDefault="00480692"/>
    <w:sectPr w:rsidR="00480692" w:rsidSect="00E35618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41"/>
    <w:rsid w:val="000A39B6"/>
    <w:rsid w:val="0011676C"/>
    <w:rsid w:val="00230AD8"/>
    <w:rsid w:val="00261012"/>
    <w:rsid w:val="00292D69"/>
    <w:rsid w:val="002F33A9"/>
    <w:rsid w:val="0035428F"/>
    <w:rsid w:val="00464ADF"/>
    <w:rsid w:val="00480692"/>
    <w:rsid w:val="004B14F1"/>
    <w:rsid w:val="00595341"/>
    <w:rsid w:val="00600A41"/>
    <w:rsid w:val="006E0920"/>
    <w:rsid w:val="00736A2F"/>
    <w:rsid w:val="00745621"/>
    <w:rsid w:val="007B3603"/>
    <w:rsid w:val="00804C43"/>
    <w:rsid w:val="0084203A"/>
    <w:rsid w:val="009B386B"/>
    <w:rsid w:val="00A22E53"/>
    <w:rsid w:val="00A8377E"/>
    <w:rsid w:val="00AB1D01"/>
    <w:rsid w:val="00AD6E11"/>
    <w:rsid w:val="00B92CA4"/>
    <w:rsid w:val="00C4197F"/>
    <w:rsid w:val="00C6598D"/>
    <w:rsid w:val="00CD3A9C"/>
    <w:rsid w:val="00CF0E1D"/>
    <w:rsid w:val="00E35618"/>
    <w:rsid w:val="00E9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9C595"/>
  <w15:docId w15:val="{560FA8C8-E96F-4B3D-97A5-108AB080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77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3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speczakup2</cp:lastModifiedBy>
  <cp:revision>2</cp:revision>
  <cp:lastPrinted>2024-05-15T06:27:00Z</cp:lastPrinted>
  <dcterms:created xsi:type="dcterms:W3CDTF">2026-07-29T07:47:00Z</dcterms:created>
  <dcterms:modified xsi:type="dcterms:W3CDTF">2026-07-29T07:47:00Z</dcterms:modified>
</cp:coreProperties>
</file>