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F79" w:rsidRPr="004F4297" w:rsidRDefault="00C25F79" w:rsidP="00C25F79">
      <w:pPr>
        <w:suppressAutoHyphens w:val="0"/>
        <w:jc w:val="center"/>
        <w:rPr>
          <w:rFonts w:eastAsia="Calibri"/>
          <w:b/>
          <w:sz w:val="22"/>
          <w:szCs w:val="22"/>
          <w:lang w:eastAsia="en-US"/>
        </w:rPr>
      </w:pPr>
      <w:r w:rsidRPr="004F4297">
        <w:rPr>
          <w:rFonts w:eastAsia="Calibri"/>
          <w:b/>
          <w:sz w:val="22"/>
          <w:szCs w:val="22"/>
          <w:lang w:eastAsia="en-US"/>
        </w:rPr>
        <w:t xml:space="preserve">ДОГОВОР № </w:t>
      </w:r>
      <w:r>
        <w:rPr>
          <w:rFonts w:eastAsia="Calibri"/>
          <w:b/>
          <w:sz w:val="22"/>
          <w:szCs w:val="22"/>
          <w:lang w:eastAsia="en-US"/>
        </w:rPr>
        <w:t>_______________</w:t>
      </w:r>
    </w:p>
    <w:p w:rsidR="00C25F79" w:rsidRDefault="00C25F79" w:rsidP="00C25F79">
      <w:pPr>
        <w:suppressAutoHyphens w:val="0"/>
        <w:ind w:firstLine="708"/>
        <w:jc w:val="center"/>
        <w:rPr>
          <w:rFonts w:eastAsia="Calibri"/>
          <w:b/>
          <w:sz w:val="22"/>
          <w:szCs w:val="22"/>
        </w:rPr>
      </w:pPr>
      <w:r w:rsidRPr="004F4297">
        <w:rPr>
          <w:rFonts w:eastAsia="Calibri"/>
          <w:b/>
          <w:sz w:val="22"/>
          <w:szCs w:val="22"/>
          <w:lang w:eastAsia="en-US"/>
        </w:rPr>
        <w:t xml:space="preserve">на оказание услуги по эксплуатационно-техническому обслуживанию </w:t>
      </w:r>
      <w:r w:rsidRPr="004F4297">
        <w:rPr>
          <w:rFonts w:eastAsia="Calibri"/>
          <w:b/>
          <w:sz w:val="22"/>
          <w:szCs w:val="22"/>
        </w:rPr>
        <w:t xml:space="preserve">объектового оборудования системы Стрелец-Мониторинг, мониторингу пожарной обстановки и контролю за работоспособностью средств пожарной автоматики </w:t>
      </w:r>
    </w:p>
    <w:p w:rsidR="00C25F79" w:rsidRPr="004F4297" w:rsidRDefault="00C25F79" w:rsidP="00C25F79">
      <w:pPr>
        <w:suppressAutoHyphens w:val="0"/>
        <w:ind w:firstLine="708"/>
        <w:jc w:val="center"/>
        <w:rPr>
          <w:rFonts w:eastAsia="Calibri"/>
          <w:b/>
          <w:sz w:val="22"/>
          <w:szCs w:val="22"/>
        </w:rPr>
      </w:pPr>
    </w:p>
    <w:p w:rsidR="00C25F79" w:rsidRPr="00AC4436" w:rsidRDefault="00C25F79" w:rsidP="00C25F79">
      <w:pPr>
        <w:shd w:val="clear" w:color="auto" w:fill="FAFAFA"/>
        <w:textAlignment w:val="center"/>
        <w:rPr>
          <w:rFonts w:ascii="Tahoma" w:hAnsi="Tahoma" w:cs="Tahoma"/>
          <w:color w:val="000000"/>
        </w:rPr>
      </w:pPr>
      <w:r w:rsidRPr="001A674F">
        <w:rPr>
          <w:rFonts w:eastAsia="Calibri"/>
          <w:b/>
          <w:sz w:val="22"/>
          <w:szCs w:val="22"/>
          <w:u w:val="single"/>
          <w:lang w:eastAsia="en-US"/>
        </w:rPr>
        <w:t>Идентификационный код закупки</w:t>
      </w:r>
      <w:r w:rsidRPr="00422F14">
        <w:rPr>
          <w:rFonts w:eastAsia="Calibri"/>
          <w:b/>
          <w:sz w:val="22"/>
          <w:szCs w:val="22"/>
          <w:u w:val="single"/>
          <w:lang w:eastAsia="en-US"/>
        </w:rPr>
        <w:t>:</w:t>
      </w:r>
      <w:r w:rsidRPr="00714545">
        <w:rPr>
          <w:rFonts w:eastAsia="Calibri"/>
          <w:b/>
          <w:sz w:val="22"/>
          <w:szCs w:val="22"/>
          <w:u w:val="single"/>
          <w:lang w:eastAsia="en-US"/>
        </w:rPr>
        <w:t xml:space="preserve"> </w:t>
      </w:r>
      <w:r w:rsidRPr="00F30782">
        <w:rPr>
          <w:color w:val="000000"/>
          <w:sz w:val="22"/>
          <w:szCs w:val="22"/>
        </w:rPr>
        <w:t>263644200851164420100100030000000244</w:t>
      </w:r>
    </w:p>
    <w:p w:rsidR="00C25F79" w:rsidRPr="001A674F" w:rsidRDefault="00C25F79" w:rsidP="00C25F79">
      <w:pPr>
        <w:suppressAutoHyphens w:val="0"/>
        <w:jc w:val="both"/>
        <w:rPr>
          <w:rFonts w:eastAsia="Calibri"/>
          <w:bCs/>
          <w:sz w:val="22"/>
          <w:szCs w:val="22"/>
          <w:lang w:eastAsia="en-US"/>
        </w:rPr>
      </w:pPr>
    </w:p>
    <w:p w:rsidR="00C25F79" w:rsidRPr="004F4297" w:rsidRDefault="00C25F79" w:rsidP="00C25F79">
      <w:pPr>
        <w:suppressAutoHyphens w:val="0"/>
        <w:ind w:firstLine="709"/>
        <w:jc w:val="both"/>
        <w:rPr>
          <w:rFonts w:eastAsia="Calibri"/>
          <w:sz w:val="22"/>
          <w:szCs w:val="22"/>
          <w:lang w:eastAsia="en-US"/>
        </w:rPr>
      </w:pPr>
      <w:r>
        <w:rPr>
          <w:rFonts w:eastAsia="Calibri"/>
          <w:sz w:val="22"/>
          <w:szCs w:val="22"/>
          <w:lang w:eastAsia="en-US"/>
        </w:rPr>
        <w:t>г</w:t>
      </w:r>
      <w:proofErr w:type="gramStart"/>
      <w:r>
        <w:rPr>
          <w:rFonts w:eastAsia="Calibri"/>
          <w:sz w:val="22"/>
          <w:szCs w:val="22"/>
          <w:lang w:eastAsia="en-US"/>
        </w:rPr>
        <w:t>.К</w:t>
      </w:r>
      <w:proofErr w:type="gramEnd"/>
      <w:r>
        <w:rPr>
          <w:rFonts w:eastAsia="Calibri"/>
          <w:sz w:val="22"/>
          <w:szCs w:val="22"/>
          <w:lang w:eastAsia="en-US"/>
        </w:rPr>
        <w:t>расноармейск</w:t>
      </w:r>
      <w:r w:rsidRPr="004F4297">
        <w:rPr>
          <w:rFonts w:eastAsia="Calibri"/>
          <w:sz w:val="22"/>
          <w:szCs w:val="22"/>
          <w:lang w:eastAsia="en-US"/>
        </w:rPr>
        <w:t xml:space="preserve">                                </w:t>
      </w:r>
      <w:r w:rsidR="002C3511">
        <w:rPr>
          <w:rFonts w:eastAsia="Calibri"/>
          <w:sz w:val="22"/>
          <w:szCs w:val="22"/>
          <w:lang w:eastAsia="en-US"/>
        </w:rPr>
        <w:t xml:space="preserve">                                          </w:t>
      </w:r>
      <w:r w:rsidRPr="004F4297">
        <w:rPr>
          <w:rFonts w:eastAsia="Calibri"/>
          <w:sz w:val="22"/>
          <w:szCs w:val="22"/>
          <w:lang w:eastAsia="en-US"/>
        </w:rPr>
        <w:t xml:space="preserve">      </w:t>
      </w:r>
      <w:r w:rsidR="002C3511">
        <w:rPr>
          <w:rFonts w:eastAsia="Calibri"/>
          <w:sz w:val="22"/>
          <w:szCs w:val="22"/>
          <w:lang w:eastAsia="en-US"/>
        </w:rPr>
        <w:t xml:space="preserve"> </w:t>
      </w:r>
      <w:r w:rsidRPr="004F4297">
        <w:rPr>
          <w:rFonts w:eastAsia="Calibri"/>
          <w:sz w:val="22"/>
          <w:szCs w:val="22"/>
          <w:lang w:eastAsia="en-US"/>
        </w:rPr>
        <w:t>«</w:t>
      </w:r>
      <w:r>
        <w:rPr>
          <w:rFonts w:eastAsia="Calibri"/>
          <w:sz w:val="22"/>
          <w:szCs w:val="22"/>
          <w:lang w:eastAsia="en-US"/>
        </w:rPr>
        <w:t>___</w:t>
      </w:r>
      <w:r w:rsidRPr="004F4297">
        <w:rPr>
          <w:rFonts w:eastAsia="Calibri"/>
          <w:sz w:val="22"/>
          <w:szCs w:val="22"/>
          <w:lang w:eastAsia="en-US"/>
        </w:rPr>
        <w:t xml:space="preserve">» </w:t>
      </w:r>
      <w:r>
        <w:rPr>
          <w:rFonts w:eastAsia="Calibri"/>
          <w:sz w:val="22"/>
          <w:szCs w:val="22"/>
          <w:lang w:eastAsia="en-US"/>
        </w:rPr>
        <w:t xml:space="preserve">___________ </w:t>
      </w:r>
      <w:r w:rsidR="002C3511">
        <w:rPr>
          <w:rFonts w:eastAsia="Calibri"/>
          <w:sz w:val="22"/>
          <w:szCs w:val="22"/>
          <w:lang w:eastAsia="en-US"/>
        </w:rPr>
        <w:t>2</w:t>
      </w:r>
      <w:r w:rsidRPr="004F4297">
        <w:rPr>
          <w:rFonts w:eastAsia="Calibri"/>
          <w:sz w:val="22"/>
          <w:szCs w:val="22"/>
          <w:lang w:eastAsia="en-US"/>
        </w:rPr>
        <w:t>02</w:t>
      </w:r>
      <w:r>
        <w:rPr>
          <w:rFonts w:eastAsia="Calibri"/>
          <w:sz w:val="22"/>
          <w:szCs w:val="22"/>
          <w:lang w:eastAsia="en-US"/>
        </w:rPr>
        <w:t>6</w:t>
      </w:r>
      <w:r w:rsidRPr="004F4297">
        <w:rPr>
          <w:rFonts w:eastAsia="Calibri"/>
          <w:sz w:val="22"/>
          <w:szCs w:val="22"/>
          <w:lang w:eastAsia="en-US"/>
        </w:rPr>
        <w:t xml:space="preserve"> г.</w:t>
      </w:r>
    </w:p>
    <w:p w:rsidR="00C25F79" w:rsidRPr="004F4297" w:rsidRDefault="00C25F79" w:rsidP="00C25F79">
      <w:pPr>
        <w:suppressAutoHyphens w:val="0"/>
        <w:ind w:firstLine="709"/>
        <w:jc w:val="both"/>
        <w:rPr>
          <w:rFonts w:eastAsia="Calibri"/>
          <w:sz w:val="22"/>
          <w:szCs w:val="22"/>
          <w:lang w:eastAsia="en-US"/>
        </w:rPr>
      </w:pPr>
    </w:p>
    <w:p w:rsidR="00C25F79" w:rsidRPr="001A674F" w:rsidRDefault="00C25F79" w:rsidP="00C25F79">
      <w:pPr>
        <w:pStyle w:val="a4"/>
        <w:jc w:val="both"/>
        <w:rPr>
          <w:rFonts w:ascii="Times New Roman" w:eastAsia="Calibri" w:hAnsi="Times New Roman"/>
          <w:lang w:eastAsia="en-US"/>
        </w:rPr>
      </w:pPr>
      <w:r>
        <w:rPr>
          <w:rFonts w:ascii="Times New Roman" w:eastAsia="Calibri" w:hAnsi="Times New Roman"/>
          <w:b/>
          <w:lang w:eastAsia="en-US"/>
        </w:rPr>
        <w:t xml:space="preserve">                </w:t>
      </w:r>
      <w:r w:rsidRPr="00DA5594">
        <w:rPr>
          <w:rFonts w:ascii="Times New Roman" w:eastAsia="Calibri" w:hAnsi="Times New Roman"/>
          <w:b/>
          <w:lang w:eastAsia="en-US"/>
        </w:rPr>
        <w:t>Муниципальное бюджетное дошкольное  образовательное учреждение "Детский сад № 16 г</w:t>
      </w:r>
      <w:proofErr w:type="gramStart"/>
      <w:r w:rsidRPr="00DA5594">
        <w:rPr>
          <w:rFonts w:ascii="Times New Roman" w:eastAsia="Calibri" w:hAnsi="Times New Roman"/>
          <w:b/>
          <w:lang w:eastAsia="en-US"/>
        </w:rPr>
        <w:t>.К</w:t>
      </w:r>
      <w:proofErr w:type="gramEnd"/>
      <w:r w:rsidRPr="00DA5594">
        <w:rPr>
          <w:rFonts w:ascii="Times New Roman" w:eastAsia="Calibri" w:hAnsi="Times New Roman"/>
          <w:b/>
          <w:lang w:eastAsia="en-US"/>
        </w:rPr>
        <w:t>расноармейска Саратовской области» (МБДОУ "Детский сад № 16 г.Красноармейска</w:t>
      </w:r>
      <w:r w:rsidRPr="001A674F">
        <w:rPr>
          <w:rFonts w:ascii="Times New Roman" w:eastAsia="Calibri" w:hAnsi="Times New Roman"/>
          <w:lang w:eastAsia="en-US"/>
        </w:rPr>
        <w:t>-"), в лице заведую</w:t>
      </w:r>
      <w:r>
        <w:rPr>
          <w:rFonts w:ascii="Times New Roman" w:eastAsia="Calibri" w:hAnsi="Times New Roman"/>
          <w:lang w:eastAsia="en-US"/>
        </w:rPr>
        <w:t>щего Мичуриной Ирины Петровны</w:t>
      </w:r>
      <w:r w:rsidRPr="001A674F">
        <w:rPr>
          <w:rFonts w:ascii="Times New Roman" w:eastAsia="Calibri" w:hAnsi="Times New Roman"/>
          <w:lang w:eastAsia="en-US"/>
        </w:rPr>
        <w:t xml:space="preserve">, действующего на основании Устава, именуемое в дальнейшем </w:t>
      </w:r>
      <w:r w:rsidRPr="00DA5594">
        <w:rPr>
          <w:rFonts w:ascii="Times New Roman" w:eastAsia="Calibri" w:hAnsi="Times New Roman"/>
          <w:b/>
          <w:lang w:eastAsia="en-US"/>
        </w:rPr>
        <w:t>«Заказчик»,</w:t>
      </w:r>
      <w:r w:rsidRPr="001A674F">
        <w:rPr>
          <w:rFonts w:ascii="Times New Roman" w:eastAsia="Calibri" w:hAnsi="Times New Roman"/>
          <w:lang w:eastAsia="en-US"/>
        </w:rPr>
        <w:t xml:space="preserve"> с одной стороны, и </w:t>
      </w:r>
      <w:r>
        <w:rPr>
          <w:rFonts w:ascii="Times New Roman" w:eastAsia="Calibri" w:hAnsi="Times New Roman"/>
          <w:lang w:eastAsia="en-US"/>
        </w:rPr>
        <w:t>____________________</w:t>
      </w:r>
      <w:r w:rsidRPr="004F4297">
        <w:rPr>
          <w:rFonts w:eastAsia="Calibri"/>
          <w:bCs/>
        </w:rPr>
        <w:t xml:space="preserve"> </w:t>
      </w:r>
      <w:r w:rsidRPr="00DA5594">
        <w:rPr>
          <w:rFonts w:ascii="Times New Roman" w:eastAsia="Calibri" w:hAnsi="Times New Roman"/>
          <w:lang w:eastAsia="en-US"/>
        </w:rPr>
        <w:t xml:space="preserve">именуемое в дальнейшем </w:t>
      </w:r>
      <w:r w:rsidRPr="00DA5594">
        <w:rPr>
          <w:rFonts w:ascii="Times New Roman" w:eastAsia="Calibri" w:hAnsi="Times New Roman"/>
          <w:b/>
          <w:lang w:eastAsia="en-US"/>
        </w:rPr>
        <w:t>«Исполнитель</w:t>
      </w:r>
      <w:r w:rsidRPr="00DA5594">
        <w:rPr>
          <w:rFonts w:ascii="Times New Roman" w:eastAsia="Calibri" w:hAnsi="Times New Roman"/>
          <w:lang w:eastAsia="en-US"/>
        </w:rPr>
        <w:t xml:space="preserve">», в лице </w:t>
      </w:r>
      <w:r>
        <w:rPr>
          <w:rFonts w:ascii="Times New Roman" w:eastAsia="Calibri" w:hAnsi="Times New Roman"/>
          <w:lang w:eastAsia="en-US"/>
        </w:rPr>
        <w:t>_____________</w:t>
      </w:r>
      <w:r w:rsidRPr="004F4297">
        <w:rPr>
          <w:rFonts w:eastAsia="Calibri"/>
          <w:bCs/>
        </w:rPr>
        <w:t xml:space="preserve">, </w:t>
      </w:r>
      <w:r>
        <w:rPr>
          <w:rFonts w:eastAsia="Calibri"/>
          <w:bCs/>
        </w:rPr>
        <w:t>действующего на основании ___________</w:t>
      </w:r>
      <w:r w:rsidRPr="001A674F">
        <w:rPr>
          <w:rFonts w:ascii="Times New Roman" w:eastAsia="Calibri" w:hAnsi="Times New Roman"/>
          <w:lang w:eastAsia="en-US"/>
        </w:rPr>
        <w:t xml:space="preserve">, с другой стороны, вместе именуемые Стороны, в соответствии с </w:t>
      </w:r>
      <w:r>
        <w:rPr>
          <w:rFonts w:ascii="Times New Roman" w:eastAsia="Calibri" w:hAnsi="Times New Roman"/>
          <w:lang w:eastAsia="en-US"/>
        </w:rPr>
        <w:t>п.5</w:t>
      </w:r>
      <w:r w:rsidRPr="001A674F">
        <w:rPr>
          <w:rFonts w:ascii="Times New Roman" w:eastAsia="Calibri" w:hAnsi="Times New Roman"/>
          <w:lang w:eastAsia="en-US"/>
        </w:rPr>
        <w:t xml:space="preserve"> ч. 1 ст. 93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муниципальный контракт (Контракт) (далее – контракт) о нижеследующем:</w:t>
      </w:r>
    </w:p>
    <w:p w:rsidR="00C25F79" w:rsidRPr="001A674F" w:rsidRDefault="00C25F79" w:rsidP="00C25F79">
      <w:pPr>
        <w:jc w:val="both"/>
        <w:rPr>
          <w:rFonts w:eastAsia="Calibri"/>
          <w:sz w:val="22"/>
          <w:szCs w:val="22"/>
          <w:lang w:eastAsia="en-US"/>
        </w:rPr>
      </w:pPr>
    </w:p>
    <w:p w:rsidR="00C25F79" w:rsidRPr="004F4297" w:rsidRDefault="00C25F79" w:rsidP="00C25F79">
      <w:pPr>
        <w:widowControl w:val="0"/>
        <w:suppressAutoHyphens w:val="0"/>
        <w:autoSpaceDE w:val="0"/>
        <w:autoSpaceDN w:val="0"/>
        <w:adjustRightInd w:val="0"/>
        <w:ind w:firstLine="709"/>
        <w:jc w:val="both"/>
        <w:rPr>
          <w:rFonts w:eastAsia="Calibri"/>
          <w:sz w:val="22"/>
          <w:szCs w:val="22"/>
          <w:lang w:eastAsia="en-US"/>
        </w:rPr>
      </w:pPr>
      <w:r w:rsidRPr="004F4297">
        <w:rPr>
          <w:rFonts w:eastAsia="Calibri"/>
          <w:b/>
          <w:i/>
          <w:sz w:val="22"/>
          <w:szCs w:val="22"/>
          <w:lang w:eastAsia="en-US"/>
        </w:rPr>
        <w:t>Организация</w:t>
      </w:r>
      <w:r w:rsidRPr="004F4297">
        <w:rPr>
          <w:rFonts w:eastAsia="Calibri"/>
          <w:sz w:val="22"/>
          <w:szCs w:val="22"/>
          <w:lang w:eastAsia="en-US"/>
        </w:rPr>
        <w:t xml:space="preserve"> – собственник объекта защиты, юридическое лицо, уполномоченное владеть, пользоваться или распоряжаться объектом защиты;</w:t>
      </w:r>
    </w:p>
    <w:p w:rsidR="00C25F79" w:rsidRDefault="00C25F79" w:rsidP="00C25F79">
      <w:pPr>
        <w:widowControl w:val="0"/>
        <w:tabs>
          <w:tab w:val="left" w:pos="567"/>
        </w:tabs>
        <w:suppressAutoHyphens w:val="0"/>
        <w:spacing w:line="264" w:lineRule="exact"/>
        <w:jc w:val="both"/>
        <w:rPr>
          <w:rFonts w:eastAsia="Calibri"/>
          <w:sz w:val="22"/>
          <w:szCs w:val="22"/>
          <w:lang w:eastAsia="en-US"/>
        </w:rPr>
      </w:pPr>
      <w:r w:rsidRPr="004F4297">
        <w:rPr>
          <w:rFonts w:eastAsia="Calibri"/>
          <w:b/>
          <w:i/>
          <w:sz w:val="22"/>
          <w:szCs w:val="22"/>
          <w:lang w:eastAsia="en-US"/>
        </w:rPr>
        <w:t xml:space="preserve">          Объект защиты</w:t>
      </w:r>
      <w:r w:rsidRPr="004F4297">
        <w:rPr>
          <w:rFonts w:eastAsia="Calibri"/>
          <w:sz w:val="22"/>
          <w:szCs w:val="22"/>
          <w:lang w:eastAsia="en-US"/>
        </w:rPr>
        <w:t xml:space="preserve"> – </w:t>
      </w:r>
    </w:p>
    <w:p w:rsidR="00C25F79" w:rsidRPr="009D5B45" w:rsidRDefault="00C25F79" w:rsidP="00C25F79">
      <w:pPr>
        <w:widowControl w:val="0"/>
        <w:numPr>
          <w:ilvl w:val="0"/>
          <w:numId w:val="6"/>
        </w:numPr>
        <w:tabs>
          <w:tab w:val="left" w:pos="567"/>
        </w:tabs>
        <w:suppressAutoHyphens w:val="0"/>
        <w:spacing w:line="264" w:lineRule="exact"/>
        <w:jc w:val="both"/>
        <w:rPr>
          <w:rFonts w:eastAsia="Calibri"/>
          <w:sz w:val="22"/>
          <w:szCs w:val="22"/>
          <w:lang w:eastAsia="en-US"/>
        </w:rPr>
      </w:pPr>
      <w:r>
        <w:rPr>
          <w:rFonts w:eastAsia="Calibri"/>
          <w:sz w:val="22"/>
          <w:szCs w:val="22"/>
          <w:lang w:eastAsia="en-US"/>
        </w:rPr>
        <w:t xml:space="preserve"> </w:t>
      </w:r>
      <w:r w:rsidRPr="001E0029">
        <w:rPr>
          <w:rFonts w:eastAsia="Calibri"/>
          <w:b/>
          <w:i/>
          <w:sz w:val="22"/>
          <w:szCs w:val="22"/>
          <w:lang w:eastAsia="en-US"/>
        </w:rPr>
        <w:t>здание МБДОУ «Детский сад № 16 г.</w:t>
      </w:r>
      <w:r w:rsidRPr="00503855">
        <w:rPr>
          <w:rFonts w:eastAsia="Calibri"/>
          <w:b/>
          <w:i/>
          <w:sz w:val="22"/>
          <w:szCs w:val="22"/>
          <w:lang w:eastAsia="en-US"/>
        </w:rPr>
        <w:t xml:space="preserve"> </w:t>
      </w:r>
      <w:r w:rsidRPr="001E0029">
        <w:rPr>
          <w:rFonts w:eastAsia="Calibri"/>
          <w:b/>
          <w:i/>
          <w:sz w:val="22"/>
          <w:szCs w:val="22"/>
          <w:lang w:eastAsia="en-US"/>
        </w:rPr>
        <w:t xml:space="preserve">Красноармейска " по адресу: </w:t>
      </w:r>
      <w:r>
        <w:rPr>
          <w:rFonts w:eastAsia="Calibri"/>
          <w:b/>
          <w:i/>
          <w:sz w:val="22"/>
          <w:szCs w:val="22"/>
          <w:lang w:eastAsia="en-US"/>
        </w:rPr>
        <w:t>г</w:t>
      </w:r>
      <w:proofErr w:type="gramStart"/>
      <w:r>
        <w:rPr>
          <w:rFonts w:eastAsia="Calibri"/>
          <w:b/>
          <w:i/>
          <w:sz w:val="22"/>
          <w:szCs w:val="22"/>
          <w:lang w:eastAsia="en-US"/>
        </w:rPr>
        <w:t>.К</w:t>
      </w:r>
      <w:proofErr w:type="gramEnd"/>
      <w:r>
        <w:rPr>
          <w:rFonts w:eastAsia="Calibri"/>
          <w:b/>
          <w:i/>
          <w:sz w:val="22"/>
          <w:szCs w:val="22"/>
          <w:lang w:eastAsia="en-US"/>
        </w:rPr>
        <w:t>расноармейск, 5 микрорайон, д.48</w:t>
      </w:r>
    </w:p>
    <w:p w:rsidR="00C25F79" w:rsidRPr="00174A56" w:rsidRDefault="00C25F79" w:rsidP="00C25F79">
      <w:pPr>
        <w:widowControl w:val="0"/>
        <w:numPr>
          <w:ilvl w:val="0"/>
          <w:numId w:val="6"/>
        </w:numPr>
        <w:tabs>
          <w:tab w:val="left" w:pos="567"/>
        </w:tabs>
        <w:suppressAutoHyphens w:val="0"/>
        <w:spacing w:line="264" w:lineRule="exact"/>
        <w:jc w:val="both"/>
        <w:rPr>
          <w:rFonts w:eastAsia="Calibri"/>
          <w:sz w:val="22"/>
          <w:szCs w:val="22"/>
          <w:lang w:eastAsia="en-US"/>
        </w:rPr>
      </w:pPr>
      <w:r>
        <w:rPr>
          <w:rFonts w:eastAsia="Calibri"/>
          <w:b/>
          <w:i/>
          <w:sz w:val="22"/>
          <w:szCs w:val="22"/>
          <w:lang w:eastAsia="en-US"/>
        </w:rPr>
        <w:t xml:space="preserve"> </w:t>
      </w:r>
      <w:r w:rsidRPr="001E0029">
        <w:rPr>
          <w:rFonts w:eastAsia="Calibri"/>
          <w:b/>
          <w:i/>
          <w:sz w:val="22"/>
          <w:szCs w:val="22"/>
          <w:lang w:eastAsia="en-US"/>
        </w:rPr>
        <w:t>здание МБДОУ «Детский сад № 16 г.</w:t>
      </w:r>
      <w:r w:rsidRPr="00503855">
        <w:rPr>
          <w:rFonts w:eastAsia="Calibri"/>
          <w:b/>
          <w:i/>
          <w:sz w:val="22"/>
          <w:szCs w:val="22"/>
          <w:lang w:eastAsia="en-US"/>
        </w:rPr>
        <w:t xml:space="preserve"> </w:t>
      </w:r>
      <w:r w:rsidRPr="001E0029">
        <w:rPr>
          <w:rFonts w:eastAsia="Calibri"/>
          <w:b/>
          <w:i/>
          <w:sz w:val="22"/>
          <w:szCs w:val="22"/>
          <w:lang w:eastAsia="en-US"/>
        </w:rPr>
        <w:t xml:space="preserve">Красноармейска " по адресу: </w:t>
      </w:r>
      <w:r>
        <w:rPr>
          <w:rFonts w:eastAsia="Calibri"/>
          <w:b/>
          <w:i/>
          <w:sz w:val="22"/>
          <w:szCs w:val="22"/>
          <w:lang w:eastAsia="en-US"/>
        </w:rPr>
        <w:t>г</w:t>
      </w:r>
      <w:proofErr w:type="gramStart"/>
      <w:r>
        <w:rPr>
          <w:rFonts w:eastAsia="Calibri"/>
          <w:b/>
          <w:i/>
          <w:sz w:val="22"/>
          <w:szCs w:val="22"/>
          <w:lang w:eastAsia="en-US"/>
        </w:rPr>
        <w:t>.К</w:t>
      </w:r>
      <w:proofErr w:type="gramEnd"/>
      <w:r>
        <w:rPr>
          <w:rFonts w:eastAsia="Calibri"/>
          <w:b/>
          <w:i/>
          <w:sz w:val="22"/>
          <w:szCs w:val="22"/>
          <w:lang w:eastAsia="en-US"/>
        </w:rPr>
        <w:t>расноармейск, 5 микрорайон, д.47</w:t>
      </w:r>
    </w:p>
    <w:p w:rsidR="00C25F79" w:rsidRPr="004F4297" w:rsidRDefault="00C25F79" w:rsidP="00C25F79">
      <w:pPr>
        <w:widowControl w:val="0"/>
        <w:tabs>
          <w:tab w:val="left" w:pos="567"/>
        </w:tabs>
        <w:suppressAutoHyphens w:val="0"/>
        <w:spacing w:line="264" w:lineRule="exact"/>
        <w:ind w:left="360"/>
        <w:jc w:val="both"/>
        <w:rPr>
          <w:rFonts w:eastAsia="Calibri"/>
          <w:sz w:val="22"/>
          <w:szCs w:val="22"/>
          <w:lang w:eastAsia="en-US"/>
        </w:rPr>
      </w:pPr>
      <w:proofErr w:type="gramStart"/>
      <w:r w:rsidRPr="004F4297">
        <w:rPr>
          <w:rFonts w:eastAsia="Calibri"/>
          <w:sz w:val="22"/>
          <w:szCs w:val="22"/>
          <w:lang w:eastAsia="en-US"/>
        </w:rPr>
        <w:t>оборудованное</w:t>
      </w:r>
      <w:proofErr w:type="gramEnd"/>
      <w:r w:rsidRPr="004F4297">
        <w:rPr>
          <w:rFonts w:eastAsia="Calibri"/>
          <w:sz w:val="22"/>
          <w:szCs w:val="22"/>
          <w:lang w:eastAsia="en-US"/>
        </w:rPr>
        <w:t xml:space="preserve"> системой автоматической пожарной сигнализации и системой оповещения и управления эвакуацией людей при пожаре, объектовым оборудованием передачи сигнала тревоги в пожарную часть; </w:t>
      </w:r>
    </w:p>
    <w:p w:rsidR="00C25F79" w:rsidRPr="004F4297" w:rsidRDefault="00C25F79" w:rsidP="00C25F79">
      <w:pPr>
        <w:jc w:val="both"/>
        <w:rPr>
          <w:rFonts w:eastAsia="Calibri"/>
          <w:sz w:val="22"/>
          <w:szCs w:val="22"/>
          <w:lang w:eastAsia="en-US"/>
        </w:rPr>
      </w:pPr>
      <w:r w:rsidRPr="004F4297">
        <w:rPr>
          <w:rFonts w:eastAsia="Calibri"/>
          <w:sz w:val="22"/>
          <w:szCs w:val="22"/>
          <w:lang w:eastAsia="en-US"/>
        </w:rPr>
        <w:t xml:space="preserve">          </w:t>
      </w:r>
      <w:r w:rsidRPr="004F4297">
        <w:rPr>
          <w:rFonts w:eastAsia="Calibri"/>
          <w:b/>
          <w:i/>
          <w:sz w:val="22"/>
          <w:szCs w:val="22"/>
          <w:lang w:eastAsia="en-US"/>
        </w:rPr>
        <w:t xml:space="preserve">Система пожарной автоматики (Оборудование) </w:t>
      </w:r>
      <w:r w:rsidRPr="004F4297">
        <w:rPr>
          <w:rFonts w:eastAsia="Calibri"/>
          <w:sz w:val="22"/>
          <w:szCs w:val="22"/>
          <w:lang w:eastAsia="en-US"/>
        </w:rPr>
        <w:t xml:space="preserve">– совокупность исправных и работоспособных установок системы автоматической пожарной сигнализации и оповещения и управления эвакуацией людей </w:t>
      </w:r>
      <w:r w:rsidRPr="004F4297">
        <w:rPr>
          <w:color w:val="333333"/>
          <w:sz w:val="22"/>
          <w:szCs w:val="22"/>
        </w:rPr>
        <w:t>и объектовая станция Стрелец-Мониторинг;</w:t>
      </w:r>
    </w:p>
    <w:p w:rsidR="00C25F79" w:rsidRPr="004F4297" w:rsidRDefault="00C25F79" w:rsidP="00C25F79">
      <w:pPr>
        <w:tabs>
          <w:tab w:val="left" w:pos="3544"/>
        </w:tabs>
        <w:autoSpaceDN w:val="0"/>
        <w:ind w:firstLine="680"/>
        <w:contextualSpacing/>
        <w:jc w:val="both"/>
        <w:rPr>
          <w:rFonts w:eastAsia="Calibri"/>
          <w:color w:val="000000"/>
          <w:sz w:val="22"/>
          <w:szCs w:val="22"/>
          <w:lang w:eastAsia="en-US"/>
        </w:rPr>
      </w:pPr>
      <w:r w:rsidRPr="004F4297">
        <w:rPr>
          <w:rFonts w:eastAsia="Calibri"/>
          <w:b/>
          <w:sz w:val="22"/>
          <w:szCs w:val="22"/>
        </w:rPr>
        <w:t xml:space="preserve">Объектовое оборудование системы Стрелец-Мониторинг </w:t>
      </w:r>
      <w:r w:rsidRPr="004F4297">
        <w:rPr>
          <w:rFonts w:eastAsia="Calibri"/>
          <w:sz w:val="22"/>
          <w:szCs w:val="22"/>
        </w:rPr>
        <w:t xml:space="preserve">– оборудование, </w:t>
      </w:r>
      <w:r w:rsidRPr="004F4297">
        <w:rPr>
          <w:rFonts w:eastAsia="Calibri"/>
          <w:color w:val="000000"/>
          <w:sz w:val="22"/>
          <w:szCs w:val="22"/>
          <w:lang w:eastAsia="en-US"/>
        </w:rPr>
        <w:t>предназначенное для обработки и передачи данных о параметрах возгорания без участия сотрудников объекта на пультовую станцию пожарных подразделений по выделенному радиоканалу МЧС.</w:t>
      </w:r>
    </w:p>
    <w:p w:rsidR="00C25F79" w:rsidRPr="004F4297" w:rsidRDefault="00C25F79" w:rsidP="00C25F79">
      <w:pPr>
        <w:widowControl w:val="0"/>
        <w:suppressAutoHyphens w:val="0"/>
        <w:autoSpaceDE w:val="0"/>
        <w:autoSpaceDN w:val="0"/>
        <w:adjustRightInd w:val="0"/>
        <w:ind w:firstLine="709"/>
        <w:jc w:val="both"/>
        <w:rPr>
          <w:rFonts w:eastAsia="Calibri"/>
          <w:sz w:val="22"/>
          <w:szCs w:val="22"/>
        </w:rPr>
      </w:pPr>
      <w:r w:rsidRPr="004F4297">
        <w:rPr>
          <w:rFonts w:eastAsia="Calibri"/>
          <w:b/>
          <w:sz w:val="22"/>
          <w:szCs w:val="22"/>
        </w:rPr>
        <w:t>Мониторинг пожарной обстановки и контроль за работоспособностью средств пожарной автоматики</w:t>
      </w:r>
      <w:r w:rsidRPr="004F4297">
        <w:rPr>
          <w:rFonts w:eastAsia="Calibri"/>
          <w:sz w:val="22"/>
          <w:szCs w:val="22"/>
        </w:rPr>
        <w:t xml:space="preserve"> - </w:t>
      </w:r>
      <w:r w:rsidRPr="004F4297">
        <w:rPr>
          <w:sz w:val="22"/>
          <w:szCs w:val="22"/>
        </w:rPr>
        <w:t>процесс непрерывного, автоматизированного сбора информации, поступающей от систем пожарной автоматики, установленной на объекте защиты. Целью мониторинга систем пожарной автоматики является своевременное доведение поступивших сигналов «Тревога», технологических сигналов всем заинтересованным лицам для осуществления необходимых действий и плановых мероприятий по защите, как жизни и здоровья работников (клиентов), так и сохранности имущества, находящегося на объекте защиты.</w:t>
      </w:r>
    </w:p>
    <w:p w:rsidR="00C25F79" w:rsidRPr="004F4297" w:rsidRDefault="00C25F79" w:rsidP="00C25F79">
      <w:pPr>
        <w:suppressAutoHyphens w:val="0"/>
        <w:ind w:firstLine="709"/>
        <w:jc w:val="both"/>
        <w:rPr>
          <w:rFonts w:eastAsia="Calibri"/>
          <w:sz w:val="22"/>
          <w:szCs w:val="22"/>
        </w:rPr>
      </w:pPr>
      <w:r w:rsidRPr="004F4297">
        <w:rPr>
          <w:rFonts w:eastAsia="Calibri"/>
          <w:b/>
          <w:sz w:val="22"/>
          <w:szCs w:val="22"/>
        </w:rPr>
        <w:t>Центр технического мониторинга (ЦТМ)</w:t>
      </w:r>
      <w:r w:rsidRPr="004F4297">
        <w:rPr>
          <w:rFonts w:eastAsia="Calibri"/>
          <w:sz w:val="22"/>
          <w:szCs w:val="22"/>
        </w:rPr>
        <w:t xml:space="preserve"> – специализированная организация, осуществляющая мониторинг приема, обработки и регистрации сигналов, поступающих от объектов защиты на Оборудование, а также осуществляющая </w:t>
      </w:r>
      <w:proofErr w:type="gramStart"/>
      <w:r w:rsidRPr="004F4297">
        <w:rPr>
          <w:rFonts w:eastAsia="Calibri"/>
          <w:sz w:val="22"/>
          <w:szCs w:val="22"/>
        </w:rPr>
        <w:t>контроль за</w:t>
      </w:r>
      <w:proofErr w:type="gramEnd"/>
      <w:r w:rsidRPr="004F4297">
        <w:rPr>
          <w:rFonts w:eastAsia="Calibri"/>
          <w:sz w:val="22"/>
          <w:szCs w:val="22"/>
        </w:rPr>
        <w:t xml:space="preserve"> работоспособностью объектовых станций и Оборудования в круглосуточном режиме;</w:t>
      </w:r>
    </w:p>
    <w:p w:rsidR="00C25F79" w:rsidRPr="004F4297" w:rsidRDefault="00C25F79" w:rsidP="00C25F79">
      <w:pPr>
        <w:widowControl w:val="0"/>
        <w:suppressAutoHyphens w:val="0"/>
        <w:autoSpaceDE w:val="0"/>
        <w:autoSpaceDN w:val="0"/>
        <w:adjustRightInd w:val="0"/>
        <w:ind w:firstLine="709"/>
        <w:jc w:val="both"/>
        <w:rPr>
          <w:sz w:val="22"/>
          <w:szCs w:val="22"/>
        </w:rPr>
      </w:pPr>
      <w:proofErr w:type="spellStart"/>
      <w:r w:rsidRPr="004F4297">
        <w:rPr>
          <w:rFonts w:eastAsia="Calibri"/>
          <w:b/>
          <w:i/>
          <w:sz w:val="22"/>
          <w:szCs w:val="22"/>
          <w:lang w:eastAsia="en-US"/>
        </w:rPr>
        <w:t>Эксплуатационн</w:t>
      </w:r>
      <w:proofErr w:type="gramStart"/>
      <w:r w:rsidRPr="004F4297">
        <w:rPr>
          <w:rFonts w:eastAsia="Calibri"/>
          <w:b/>
          <w:i/>
          <w:sz w:val="22"/>
          <w:szCs w:val="22"/>
          <w:lang w:eastAsia="en-US"/>
        </w:rPr>
        <w:t>о</w:t>
      </w:r>
      <w:proofErr w:type="spellEnd"/>
      <w:r w:rsidRPr="004F4297">
        <w:rPr>
          <w:rFonts w:eastAsia="Calibri"/>
          <w:b/>
          <w:i/>
          <w:sz w:val="22"/>
          <w:szCs w:val="22"/>
          <w:lang w:eastAsia="en-US"/>
        </w:rPr>
        <w:t>-</w:t>
      </w:r>
      <w:proofErr w:type="gramEnd"/>
      <w:r w:rsidRPr="004F4297">
        <w:rPr>
          <w:rFonts w:eastAsia="Calibri"/>
          <w:b/>
          <w:i/>
          <w:sz w:val="22"/>
          <w:szCs w:val="22"/>
          <w:lang w:eastAsia="en-US"/>
        </w:rPr>
        <w:t xml:space="preserve"> техническое обслуживание - </w:t>
      </w:r>
      <w:r w:rsidRPr="004F4297">
        <w:rPr>
          <w:rFonts w:eastAsia="Calibri"/>
          <w:sz w:val="22"/>
          <w:szCs w:val="22"/>
          <w:lang w:eastAsia="en-US"/>
        </w:rPr>
        <w:t>Техническое обслуживание системы, выполняемое через установленные в эксплуатационной документации интервалы времени.</w:t>
      </w:r>
    </w:p>
    <w:p w:rsidR="00C25F79" w:rsidRPr="004F4297" w:rsidRDefault="00C25F79" w:rsidP="00C25F79">
      <w:pPr>
        <w:widowControl w:val="0"/>
        <w:suppressAutoHyphens w:val="0"/>
        <w:autoSpaceDE w:val="0"/>
        <w:autoSpaceDN w:val="0"/>
        <w:adjustRightInd w:val="0"/>
        <w:ind w:firstLine="709"/>
        <w:jc w:val="both"/>
        <w:rPr>
          <w:sz w:val="22"/>
          <w:szCs w:val="22"/>
        </w:rPr>
      </w:pPr>
      <w:r w:rsidRPr="004F4297">
        <w:rPr>
          <w:b/>
          <w:i/>
          <w:sz w:val="22"/>
          <w:szCs w:val="22"/>
        </w:rPr>
        <w:t>Текущий ремонт (</w:t>
      </w:r>
      <w:proofErr w:type="gramStart"/>
      <w:r w:rsidRPr="004F4297">
        <w:rPr>
          <w:b/>
          <w:i/>
          <w:sz w:val="22"/>
          <w:szCs w:val="22"/>
        </w:rPr>
        <w:t>ТР</w:t>
      </w:r>
      <w:proofErr w:type="gramEnd"/>
      <w:r w:rsidRPr="004F4297">
        <w:rPr>
          <w:b/>
          <w:i/>
          <w:sz w:val="22"/>
          <w:szCs w:val="22"/>
        </w:rPr>
        <w:t>)</w:t>
      </w:r>
      <w:r w:rsidRPr="004F4297">
        <w:rPr>
          <w:sz w:val="22"/>
          <w:szCs w:val="22"/>
        </w:rPr>
        <w:t xml:space="preserve"> – ремонт, выполняемый для обеспечения или восстановления работоспособности системы и состоящий в замене и (или) восстановлении ее отдельных частей.</w:t>
      </w:r>
    </w:p>
    <w:p w:rsidR="00C25F79" w:rsidRPr="004F4297" w:rsidRDefault="00C25F79" w:rsidP="00C25F79">
      <w:pPr>
        <w:suppressAutoHyphens w:val="0"/>
        <w:jc w:val="both"/>
        <w:rPr>
          <w:rFonts w:eastAsia="Calibri"/>
          <w:sz w:val="22"/>
          <w:szCs w:val="22"/>
        </w:rPr>
      </w:pPr>
      <w:r w:rsidRPr="004F4297">
        <w:rPr>
          <w:rFonts w:eastAsia="Calibri"/>
          <w:b/>
          <w:i/>
          <w:sz w:val="22"/>
          <w:szCs w:val="22"/>
          <w:lang w:eastAsia="en-US"/>
        </w:rPr>
        <w:t xml:space="preserve">           Договор</w:t>
      </w:r>
      <w:r w:rsidRPr="004F4297">
        <w:rPr>
          <w:rFonts w:eastAsia="Calibri"/>
          <w:sz w:val="22"/>
          <w:szCs w:val="22"/>
          <w:lang w:eastAsia="en-US"/>
        </w:rPr>
        <w:t xml:space="preserve"> – настоящий договор об эксплуатационно-техническом обслуживании исправных и работоспособных установок системы автоматической пожарной сигнализации и оповещения и управления эвакуацией людей и их текущему ремонту, </w:t>
      </w:r>
      <w:r w:rsidRPr="004F4297">
        <w:rPr>
          <w:rFonts w:eastAsia="Calibri"/>
          <w:sz w:val="22"/>
          <w:szCs w:val="22"/>
        </w:rPr>
        <w:t>об эксплуатационно-техническом обслуживании объектового оборудования,</w:t>
      </w:r>
    </w:p>
    <w:p w:rsidR="00C25F79" w:rsidRPr="004F4297" w:rsidRDefault="00C25F79" w:rsidP="00C25F79">
      <w:pPr>
        <w:suppressAutoHyphens w:val="0"/>
        <w:jc w:val="both"/>
        <w:rPr>
          <w:rFonts w:eastAsia="Calibri"/>
          <w:sz w:val="22"/>
          <w:szCs w:val="22"/>
        </w:rPr>
      </w:pPr>
      <w:r w:rsidRPr="004F4297">
        <w:rPr>
          <w:rFonts w:eastAsia="Calibri"/>
          <w:sz w:val="22"/>
          <w:szCs w:val="22"/>
        </w:rPr>
        <w:t xml:space="preserve"> мониторингу пожарной обстановки и контролю за работоспособностью средств пожарной автоматики.</w:t>
      </w:r>
    </w:p>
    <w:p w:rsidR="00C25F79" w:rsidRPr="004F4297" w:rsidRDefault="00C25F79" w:rsidP="00C25F79">
      <w:pPr>
        <w:numPr>
          <w:ilvl w:val="0"/>
          <w:numId w:val="1"/>
        </w:numPr>
        <w:suppressAutoHyphens w:val="0"/>
        <w:ind w:left="3686" w:hanging="709"/>
        <w:jc w:val="both"/>
        <w:rPr>
          <w:rFonts w:eastAsia="Calibri"/>
          <w:b/>
          <w:sz w:val="22"/>
          <w:szCs w:val="22"/>
          <w:lang w:eastAsia="en-US"/>
        </w:rPr>
      </w:pPr>
      <w:r w:rsidRPr="004F4297">
        <w:rPr>
          <w:rFonts w:eastAsia="Calibri"/>
          <w:b/>
          <w:sz w:val="22"/>
          <w:szCs w:val="22"/>
          <w:lang w:eastAsia="en-US"/>
        </w:rPr>
        <w:t>Предмет договора</w:t>
      </w:r>
    </w:p>
    <w:p w:rsidR="00C25F79" w:rsidRPr="004F4297" w:rsidRDefault="00C25F79" w:rsidP="00C25F79">
      <w:pPr>
        <w:numPr>
          <w:ilvl w:val="1"/>
          <w:numId w:val="1"/>
        </w:numPr>
        <w:ind w:left="0" w:firstLine="360"/>
        <w:jc w:val="both"/>
        <w:rPr>
          <w:rFonts w:eastAsia="Calibri"/>
          <w:sz w:val="22"/>
          <w:szCs w:val="22"/>
          <w:lang w:eastAsia="en-US"/>
        </w:rPr>
      </w:pPr>
      <w:r w:rsidRPr="004F4297">
        <w:rPr>
          <w:rFonts w:eastAsia="Calibri"/>
          <w:sz w:val="22"/>
          <w:szCs w:val="22"/>
          <w:lang w:eastAsia="en-US"/>
        </w:rPr>
        <w:t xml:space="preserve">«Заказчик» поручает, а «Исполнитель» принимает на себя обязательства по выполнению следующих работ: </w:t>
      </w:r>
    </w:p>
    <w:p w:rsidR="00C25F79" w:rsidRPr="004F4297" w:rsidRDefault="00C25F79" w:rsidP="00C25F79">
      <w:pPr>
        <w:ind w:firstLine="426"/>
        <w:jc w:val="both"/>
        <w:rPr>
          <w:rFonts w:eastAsia="Calibri"/>
          <w:sz w:val="22"/>
          <w:szCs w:val="22"/>
          <w:lang w:eastAsia="en-US"/>
        </w:rPr>
      </w:pPr>
      <w:r w:rsidRPr="004F4297">
        <w:rPr>
          <w:rFonts w:eastAsia="Calibri"/>
          <w:sz w:val="22"/>
          <w:szCs w:val="22"/>
          <w:lang w:eastAsia="en-US"/>
        </w:rPr>
        <w:t>- эксплуатационно-технического обслуживания исправных и работоспособных установок системы автоматической пожарной сигнализации и оповещения и управления эвакуацией людей и их текущему ремонту в объеме, предусмотренном п.2.2. настоящего Договора.</w:t>
      </w:r>
    </w:p>
    <w:p w:rsidR="00C25F79" w:rsidRPr="004F4297" w:rsidRDefault="00C25F79" w:rsidP="00C25F79">
      <w:pPr>
        <w:suppressAutoHyphens w:val="0"/>
        <w:jc w:val="both"/>
        <w:rPr>
          <w:rFonts w:eastAsia="Calibri"/>
          <w:sz w:val="22"/>
          <w:szCs w:val="22"/>
        </w:rPr>
      </w:pPr>
      <w:r w:rsidRPr="004F4297">
        <w:rPr>
          <w:rFonts w:eastAsia="Calibri"/>
          <w:sz w:val="22"/>
          <w:szCs w:val="22"/>
          <w:lang w:eastAsia="en-US"/>
        </w:rPr>
        <w:lastRenderedPageBreak/>
        <w:t xml:space="preserve">        - </w:t>
      </w:r>
      <w:r w:rsidRPr="004F4297">
        <w:rPr>
          <w:rFonts w:eastAsia="Calibri"/>
          <w:sz w:val="22"/>
          <w:szCs w:val="22"/>
        </w:rPr>
        <w:t>эксплуатационно-технического обслуживания объектового оборудования системы Стрелец-Мониторинг;</w:t>
      </w:r>
    </w:p>
    <w:p w:rsidR="00C25F79" w:rsidRPr="004F4297" w:rsidRDefault="00C25F79" w:rsidP="00C25F79">
      <w:pPr>
        <w:suppressAutoHyphens w:val="0"/>
        <w:jc w:val="both"/>
        <w:rPr>
          <w:rFonts w:eastAsia="Calibri"/>
          <w:sz w:val="22"/>
          <w:szCs w:val="22"/>
        </w:rPr>
      </w:pPr>
      <w:r w:rsidRPr="004F4297">
        <w:rPr>
          <w:rFonts w:eastAsia="Calibri"/>
          <w:sz w:val="22"/>
          <w:szCs w:val="22"/>
        </w:rPr>
        <w:t xml:space="preserve">        - мониторингу пожарной обстановки и контролю за работоспособностью средств пожарной автоматики. </w:t>
      </w:r>
    </w:p>
    <w:p w:rsidR="00C25F79" w:rsidRPr="004F4297" w:rsidRDefault="00C25F79" w:rsidP="00C25F79">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     2.2. Эксплуатационно-техническое обслуживание исправных и работоспособных установок системы автоматической пожарной сигнализации и оповещения и управления эвакуацией людей и их текущему ремонту включает в себя:</w:t>
      </w:r>
    </w:p>
    <w:p w:rsidR="00C25F79" w:rsidRPr="004F4297" w:rsidRDefault="00C25F79" w:rsidP="00C25F79">
      <w:pPr>
        <w:widowControl w:val="0"/>
        <w:shd w:val="clear" w:color="auto" w:fill="FFFFFF"/>
        <w:suppressAutoHyphens w:val="0"/>
        <w:autoSpaceDE w:val="0"/>
        <w:autoSpaceDN w:val="0"/>
        <w:adjustRightInd w:val="0"/>
        <w:ind w:firstLine="709"/>
        <w:jc w:val="both"/>
        <w:rPr>
          <w:rFonts w:eastAsia="Calibri"/>
          <w:sz w:val="22"/>
          <w:szCs w:val="22"/>
          <w:lang w:eastAsia="en-US"/>
        </w:rPr>
      </w:pPr>
      <w:r w:rsidRPr="004F4297">
        <w:rPr>
          <w:rFonts w:eastAsia="Calibri"/>
          <w:sz w:val="22"/>
          <w:szCs w:val="22"/>
          <w:lang w:eastAsia="en-US"/>
        </w:rPr>
        <w:t>-проведение планового эксплуатационно-технического обслуживания (ежеквартальных регламентных работ).</w:t>
      </w:r>
    </w:p>
    <w:p w:rsidR="00C25F79" w:rsidRPr="004F4297" w:rsidRDefault="00C25F79" w:rsidP="00C25F79">
      <w:pPr>
        <w:widowControl w:val="0"/>
        <w:shd w:val="clear" w:color="auto" w:fill="FFFFFF"/>
        <w:suppressAutoHyphens w:val="0"/>
        <w:autoSpaceDE w:val="0"/>
        <w:autoSpaceDN w:val="0"/>
        <w:adjustRightInd w:val="0"/>
        <w:ind w:firstLine="709"/>
        <w:jc w:val="both"/>
        <w:rPr>
          <w:rFonts w:eastAsia="Calibri"/>
          <w:sz w:val="22"/>
          <w:szCs w:val="22"/>
          <w:lang w:eastAsia="en-US"/>
        </w:rPr>
      </w:pPr>
      <w:r w:rsidRPr="004F4297">
        <w:rPr>
          <w:rFonts w:eastAsia="Calibri"/>
          <w:sz w:val="22"/>
          <w:szCs w:val="22"/>
          <w:lang w:eastAsia="en-US"/>
        </w:rPr>
        <w:t>-проведение внепланового технического обслуживания при возникновении сбоев в работе аппаратуры;</w:t>
      </w:r>
    </w:p>
    <w:p w:rsidR="00C25F79" w:rsidRPr="004F4297" w:rsidRDefault="00C25F79" w:rsidP="00C25F79">
      <w:pPr>
        <w:widowControl w:val="0"/>
        <w:shd w:val="clear" w:color="auto" w:fill="FFFFFF"/>
        <w:suppressAutoHyphens w:val="0"/>
        <w:autoSpaceDE w:val="0"/>
        <w:autoSpaceDN w:val="0"/>
        <w:adjustRightInd w:val="0"/>
        <w:ind w:firstLine="709"/>
        <w:jc w:val="both"/>
        <w:rPr>
          <w:rFonts w:eastAsia="Calibri"/>
          <w:sz w:val="22"/>
          <w:szCs w:val="22"/>
          <w:lang w:eastAsia="en-US"/>
        </w:rPr>
      </w:pPr>
      <w:r w:rsidRPr="004F4297">
        <w:rPr>
          <w:rFonts w:eastAsia="Calibri"/>
          <w:sz w:val="22"/>
          <w:szCs w:val="22"/>
          <w:lang w:eastAsia="en-US"/>
        </w:rPr>
        <w:t>-выявление и устранение причин «ложных» срабатываний, вызванных сбоями (отказами) в работе;</w:t>
      </w:r>
    </w:p>
    <w:p w:rsidR="00C25F79" w:rsidRPr="004F4297" w:rsidRDefault="00C25F79" w:rsidP="00C25F79">
      <w:pPr>
        <w:widowControl w:val="0"/>
        <w:shd w:val="clear" w:color="auto" w:fill="FFFFFF"/>
        <w:suppressAutoHyphens w:val="0"/>
        <w:autoSpaceDE w:val="0"/>
        <w:autoSpaceDN w:val="0"/>
        <w:adjustRightInd w:val="0"/>
        <w:ind w:firstLine="709"/>
        <w:jc w:val="both"/>
        <w:rPr>
          <w:rFonts w:eastAsia="Calibri"/>
          <w:sz w:val="22"/>
          <w:szCs w:val="22"/>
          <w:lang w:eastAsia="en-US"/>
        </w:rPr>
      </w:pPr>
      <w:r w:rsidRPr="004F4297">
        <w:rPr>
          <w:rFonts w:eastAsia="Calibri"/>
          <w:sz w:val="22"/>
          <w:szCs w:val="22"/>
          <w:lang w:eastAsia="en-US"/>
        </w:rPr>
        <w:t>-оказание помощи Заказчику в вопросах правильной эксплуатации.</w:t>
      </w:r>
    </w:p>
    <w:p w:rsidR="00C25F79" w:rsidRPr="004F4297" w:rsidRDefault="00C25F79" w:rsidP="00C25F79">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    Перечень </w:t>
      </w:r>
      <w:proofErr w:type="gramStart"/>
      <w:r w:rsidRPr="004F4297">
        <w:rPr>
          <w:rFonts w:eastAsia="Calibri"/>
          <w:sz w:val="22"/>
          <w:szCs w:val="22"/>
          <w:lang w:eastAsia="en-US"/>
        </w:rPr>
        <w:t>ежемесячных регламентных работ, проводимых при выполнении</w:t>
      </w:r>
      <w:r w:rsidRPr="004F4297">
        <w:rPr>
          <w:sz w:val="22"/>
          <w:szCs w:val="22"/>
        </w:rPr>
        <w:t xml:space="preserve"> </w:t>
      </w:r>
      <w:r w:rsidRPr="004F4297">
        <w:rPr>
          <w:rFonts w:eastAsia="Calibri"/>
          <w:sz w:val="22"/>
          <w:szCs w:val="22"/>
          <w:lang w:eastAsia="en-US"/>
        </w:rPr>
        <w:t>эксплуатационно-технического обслуживания исправных и работоспособных установок системы автоматической пожарной сигнализации и оповещения и управления эвакуацией людей и их текущему ремонту приведен</w:t>
      </w:r>
      <w:proofErr w:type="gramEnd"/>
      <w:r w:rsidRPr="004F4297">
        <w:rPr>
          <w:rFonts w:eastAsia="Calibri"/>
          <w:sz w:val="22"/>
          <w:szCs w:val="22"/>
          <w:lang w:eastAsia="en-US"/>
        </w:rPr>
        <w:t xml:space="preserve"> в Регламенте (Приложение №1).</w:t>
      </w:r>
    </w:p>
    <w:p w:rsidR="00C25F79" w:rsidRPr="004F4297" w:rsidRDefault="00C25F79" w:rsidP="00C25F79">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       Для замены составных частей системы в ходе выполнения TP системы используются изделия собственника или предприятия (учреждения), обладающего правом хозяйственного ведения или оперативного управления системой.</w:t>
      </w:r>
    </w:p>
    <w:p w:rsidR="00C25F79" w:rsidRPr="004F4297" w:rsidRDefault="00C25F79" w:rsidP="00C25F79">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      </w:t>
      </w:r>
      <w:proofErr w:type="gramStart"/>
      <w:r w:rsidRPr="004F4297">
        <w:rPr>
          <w:rFonts w:eastAsia="Calibri"/>
          <w:sz w:val="22"/>
          <w:szCs w:val="22"/>
          <w:lang w:eastAsia="en-US"/>
        </w:rPr>
        <w:t>Срок, порядок и оплата проведения ремонтных и (или) внеплановых работ, в случае их необходимости, согласовывается между «Заказчиком» и «Исполнителем» дополнительно, в зависимости от характера неисправностей, возникших в системе пожарной автоматики.</w:t>
      </w:r>
      <w:proofErr w:type="gramEnd"/>
    </w:p>
    <w:p w:rsidR="00C25F79" w:rsidRPr="004F4297" w:rsidRDefault="00C25F79" w:rsidP="00C25F79">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        ТО и TP систем проводятся с целью обеспечения выполнения функций, предусмотренных проектом, целостности систем, работоспособности и функциональной безопасности в течение всего срока эксплуатации, предусмотренного проектной и технической документацией, что достигается следующими действиями:</w:t>
      </w:r>
    </w:p>
    <w:p w:rsidR="00C25F79" w:rsidRPr="004F4297" w:rsidRDefault="00C25F79" w:rsidP="00C25F79">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осуществление постоянного контроля технического состояния и правильности функционирования систем в целом;</w:t>
      </w:r>
    </w:p>
    <w:p w:rsidR="00C25F79" w:rsidRPr="004F4297" w:rsidRDefault="00C25F79" w:rsidP="00C25F79">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периодическая проверка (путем измерений, испытаний) соответствия параметров требованиям технической (эксплуатационной) документации;</w:t>
      </w:r>
    </w:p>
    <w:p w:rsidR="00C25F79" w:rsidRPr="004F4297" w:rsidRDefault="00C25F79" w:rsidP="00C25F79">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проведение комплекса работ по поддержанию работоспособности систем в течение всего срока эксплуатации;</w:t>
      </w:r>
    </w:p>
    <w:p w:rsidR="00C25F79" w:rsidRPr="004F4297" w:rsidRDefault="00C25F79" w:rsidP="00C25F79">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своевременная замена отдельных составляющих и частей систем, регламентированных технической документацией на них;</w:t>
      </w:r>
    </w:p>
    <w:p w:rsidR="00C25F79" w:rsidRPr="004F4297" w:rsidRDefault="00C25F79" w:rsidP="00C25F79">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ведение постоянного учета отказов, сбоев и ложных срабатываний систем, выявление и устранение причин их возникновения;</w:t>
      </w:r>
    </w:p>
    <w:p w:rsidR="00C25F79" w:rsidRPr="004F4297" w:rsidRDefault="00C25F79" w:rsidP="00C25F79">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проведение обобщения и анализа получаемой информации о техническом и функциональном состоянии обслуживаемых систем, разработка и реализация мер по совершенствованию методов ТО систем;</w:t>
      </w:r>
    </w:p>
    <w:p w:rsidR="00C25F79" w:rsidRPr="004F4297" w:rsidRDefault="00C25F79" w:rsidP="00C25F79">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заблаговременное определение достижения отдельными составными частями систем предельного ресурса с целью своевременной замены;</w:t>
      </w:r>
    </w:p>
    <w:p w:rsidR="00C25F79" w:rsidRPr="004F4297" w:rsidRDefault="00C25F79" w:rsidP="00C25F79">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своевременное устранение выявленных в ходе эксплуатации или ТО систем неисправностей отдельных составных частей или систем в целом в рамках TP систем;</w:t>
      </w:r>
    </w:p>
    <w:p w:rsidR="00C25F79" w:rsidRPr="004F4297" w:rsidRDefault="00C25F79" w:rsidP="00C25F79">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метрологическое обеспечение проводимых работ, как в ходе эксплуатации, так и ТО систем, в том числе обеспечение средствами измерений, осуществление их своевременной проверки, соблюдение метрологических стандартов, норм и правил;</w:t>
      </w:r>
    </w:p>
    <w:p w:rsidR="00C25F79" w:rsidRPr="004F4297" w:rsidRDefault="00C25F79" w:rsidP="00C25F79">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допу</w:t>
      </w:r>
      <w:proofErr w:type="gramStart"/>
      <w:r w:rsidRPr="004F4297">
        <w:rPr>
          <w:rFonts w:eastAsia="Calibri"/>
          <w:sz w:val="22"/>
          <w:szCs w:val="22"/>
          <w:lang w:eastAsia="en-US"/>
        </w:rPr>
        <w:t>ск к пр</w:t>
      </w:r>
      <w:proofErr w:type="gramEnd"/>
      <w:r w:rsidRPr="004F4297">
        <w:rPr>
          <w:rFonts w:eastAsia="Calibri"/>
          <w:sz w:val="22"/>
          <w:szCs w:val="22"/>
          <w:lang w:eastAsia="en-US"/>
        </w:rPr>
        <w:t>оизводству работ по ТО и TP систем персонала, имеющего достаточную профессиональную подготовку и предусмотренные в установленном порядке разрешительные документы на осуществление данного вида работ, и проведение постоянной работы по повышению его квалификации.</w:t>
      </w:r>
    </w:p>
    <w:p w:rsidR="00C25F79" w:rsidRPr="004F4297" w:rsidRDefault="00C25F79" w:rsidP="00C25F79">
      <w:pPr>
        <w:suppressAutoHyphens w:val="0"/>
        <w:jc w:val="both"/>
        <w:rPr>
          <w:rFonts w:eastAsia="Calibri"/>
          <w:sz w:val="22"/>
          <w:szCs w:val="22"/>
        </w:rPr>
      </w:pPr>
      <w:r w:rsidRPr="004F4297">
        <w:rPr>
          <w:rFonts w:eastAsia="Calibri"/>
          <w:sz w:val="22"/>
          <w:szCs w:val="22"/>
        </w:rPr>
        <w:t xml:space="preserve">        Эксплуатационно-техническое обслуживание объектового оборудования Стрелец-Мониторинг </w:t>
      </w:r>
      <w:r w:rsidRPr="004F4297">
        <w:rPr>
          <w:rFonts w:eastAsia="Calibri"/>
          <w:sz w:val="22"/>
          <w:szCs w:val="22"/>
          <w:lang w:eastAsia="en-US"/>
        </w:rPr>
        <w:t>включает в себя:</w:t>
      </w:r>
    </w:p>
    <w:p w:rsidR="00C25F79" w:rsidRPr="004F4297" w:rsidRDefault="00C25F79" w:rsidP="00C25F79">
      <w:pPr>
        <w:suppressAutoHyphens w:val="0"/>
        <w:ind w:firstLine="709"/>
        <w:jc w:val="both"/>
        <w:rPr>
          <w:sz w:val="22"/>
          <w:szCs w:val="22"/>
        </w:rPr>
      </w:pPr>
      <w:r w:rsidRPr="004F4297">
        <w:rPr>
          <w:sz w:val="22"/>
          <w:szCs w:val="22"/>
        </w:rPr>
        <w:t>1) Плановые работы по Регламенту №1 проводятся один раз в месяц и включают в себя следующие виды работ:</w:t>
      </w:r>
    </w:p>
    <w:p w:rsidR="00C25F79" w:rsidRPr="004F4297" w:rsidRDefault="00C25F79" w:rsidP="00C25F79">
      <w:pPr>
        <w:suppressAutoHyphens w:val="0"/>
        <w:autoSpaceDE w:val="0"/>
        <w:autoSpaceDN w:val="0"/>
        <w:adjustRightInd w:val="0"/>
        <w:contextualSpacing/>
        <w:jc w:val="both"/>
        <w:rPr>
          <w:sz w:val="22"/>
          <w:szCs w:val="22"/>
        </w:rPr>
      </w:pPr>
      <w:r w:rsidRPr="004F4297">
        <w:rPr>
          <w:sz w:val="22"/>
          <w:szCs w:val="22"/>
        </w:rPr>
        <w:t>- внешний осмотр Оборудования на отсутствие механических повреждений и загрязнений, чистку прибора;</w:t>
      </w:r>
    </w:p>
    <w:p w:rsidR="00C25F79" w:rsidRPr="004F4297" w:rsidRDefault="00C25F79" w:rsidP="00C25F79">
      <w:pPr>
        <w:suppressAutoHyphens w:val="0"/>
        <w:autoSpaceDE w:val="0"/>
        <w:autoSpaceDN w:val="0"/>
        <w:adjustRightInd w:val="0"/>
        <w:contextualSpacing/>
        <w:jc w:val="both"/>
        <w:rPr>
          <w:sz w:val="22"/>
          <w:szCs w:val="22"/>
        </w:rPr>
      </w:pPr>
      <w:r w:rsidRPr="004F4297">
        <w:rPr>
          <w:sz w:val="22"/>
          <w:szCs w:val="22"/>
        </w:rPr>
        <w:t>- проверку работоспособности Оборудования посредством формирования извещения «неисправность» от Оборудования и контроля поступления извещения на пульт пожарных подразделений.</w:t>
      </w:r>
    </w:p>
    <w:p w:rsidR="00C25F79" w:rsidRPr="004F4297" w:rsidRDefault="00C25F79" w:rsidP="00C25F79">
      <w:pPr>
        <w:suppressAutoHyphens w:val="0"/>
        <w:ind w:firstLine="709"/>
        <w:jc w:val="both"/>
        <w:rPr>
          <w:sz w:val="22"/>
          <w:szCs w:val="22"/>
        </w:rPr>
      </w:pPr>
      <w:r w:rsidRPr="004F4297">
        <w:rPr>
          <w:sz w:val="22"/>
          <w:szCs w:val="22"/>
        </w:rPr>
        <w:t>2) Плановые работы по Регламенту №2 проводятся один раз в шесть месяцев или при поступлении с Объекта защиты 2-х и более сообщений о неисправностях в течение 30дней и включают в себя следующие виды работ:</w:t>
      </w:r>
    </w:p>
    <w:p w:rsidR="00C25F79" w:rsidRPr="004F4297" w:rsidRDefault="00C25F79" w:rsidP="00C25F79">
      <w:pPr>
        <w:suppressAutoHyphens w:val="0"/>
        <w:autoSpaceDE w:val="0"/>
        <w:autoSpaceDN w:val="0"/>
        <w:adjustRightInd w:val="0"/>
        <w:contextualSpacing/>
        <w:jc w:val="both"/>
        <w:rPr>
          <w:sz w:val="22"/>
          <w:szCs w:val="22"/>
        </w:rPr>
      </w:pPr>
      <w:r w:rsidRPr="004F4297">
        <w:rPr>
          <w:sz w:val="22"/>
          <w:szCs w:val="22"/>
        </w:rPr>
        <w:lastRenderedPageBreak/>
        <w:t>- внешний осмотр Оборудования на отсутствие механических повреждений и загрязнений, чистку прибора;</w:t>
      </w:r>
    </w:p>
    <w:p w:rsidR="00C25F79" w:rsidRPr="004F4297" w:rsidRDefault="00C25F79" w:rsidP="00C25F79">
      <w:pPr>
        <w:suppressAutoHyphens w:val="0"/>
        <w:autoSpaceDE w:val="0"/>
        <w:autoSpaceDN w:val="0"/>
        <w:adjustRightInd w:val="0"/>
        <w:contextualSpacing/>
        <w:jc w:val="both"/>
        <w:rPr>
          <w:sz w:val="22"/>
          <w:szCs w:val="22"/>
        </w:rPr>
      </w:pPr>
      <w:r w:rsidRPr="004F4297">
        <w:rPr>
          <w:sz w:val="22"/>
          <w:szCs w:val="22"/>
        </w:rPr>
        <w:t>- проверку работоспособности Оборудования посредством формирования извещения «пожар» от Оборудования и контроля поступления извещения на пульт пожарных подразделений;</w:t>
      </w:r>
    </w:p>
    <w:p w:rsidR="00C25F79" w:rsidRPr="004F4297" w:rsidRDefault="00C25F79" w:rsidP="00C25F79">
      <w:pPr>
        <w:suppressAutoHyphens w:val="0"/>
        <w:autoSpaceDE w:val="0"/>
        <w:autoSpaceDN w:val="0"/>
        <w:adjustRightInd w:val="0"/>
        <w:contextualSpacing/>
        <w:jc w:val="both"/>
        <w:rPr>
          <w:sz w:val="22"/>
          <w:szCs w:val="22"/>
        </w:rPr>
      </w:pPr>
      <w:r w:rsidRPr="004F4297">
        <w:rPr>
          <w:sz w:val="22"/>
          <w:szCs w:val="22"/>
        </w:rPr>
        <w:t xml:space="preserve">- контроль работоспособности Оборудования по внешним признакам: свечение индикаторов, наличие рабочих напряжений, переход на питание от АБ. </w:t>
      </w:r>
    </w:p>
    <w:p w:rsidR="00C25F79" w:rsidRPr="004F4297" w:rsidRDefault="00C25F79" w:rsidP="00C25F79">
      <w:pPr>
        <w:suppressAutoHyphens w:val="0"/>
        <w:contextualSpacing/>
        <w:jc w:val="both"/>
        <w:rPr>
          <w:sz w:val="22"/>
          <w:szCs w:val="22"/>
        </w:rPr>
      </w:pPr>
      <w:r w:rsidRPr="004F4297">
        <w:rPr>
          <w:sz w:val="22"/>
          <w:szCs w:val="22"/>
        </w:rPr>
        <w:t xml:space="preserve">          С целью выполнения задач по мониторингу пожарной обстановки и контролю за работоспособностью средств пожарной автоматики Исполнитель должен обеспечивать выполнение следующих требований:</w:t>
      </w:r>
    </w:p>
    <w:p w:rsidR="00C25F79" w:rsidRPr="004F4297" w:rsidRDefault="00C25F79" w:rsidP="00C25F79">
      <w:pPr>
        <w:suppressAutoHyphens w:val="0"/>
        <w:autoSpaceDE w:val="0"/>
        <w:autoSpaceDN w:val="0"/>
        <w:adjustRightInd w:val="0"/>
        <w:contextualSpacing/>
        <w:jc w:val="both"/>
        <w:rPr>
          <w:sz w:val="22"/>
          <w:szCs w:val="22"/>
        </w:rPr>
      </w:pPr>
      <w:r w:rsidRPr="004F4297">
        <w:rPr>
          <w:sz w:val="22"/>
          <w:szCs w:val="22"/>
        </w:rPr>
        <w:t xml:space="preserve">- осуществление </w:t>
      </w:r>
      <w:proofErr w:type="gramStart"/>
      <w:r w:rsidRPr="004F4297">
        <w:rPr>
          <w:sz w:val="22"/>
          <w:szCs w:val="22"/>
        </w:rPr>
        <w:t>контроля за</w:t>
      </w:r>
      <w:proofErr w:type="gramEnd"/>
      <w:r w:rsidRPr="004F4297">
        <w:rPr>
          <w:sz w:val="22"/>
          <w:szCs w:val="22"/>
        </w:rPr>
        <w:t xml:space="preserve"> работоспособностью каналов связи между пультовыми и объектовыми станциями;</w:t>
      </w:r>
    </w:p>
    <w:p w:rsidR="00C25F79" w:rsidRPr="004F4297" w:rsidRDefault="00C25F79" w:rsidP="00C25F79">
      <w:pPr>
        <w:suppressAutoHyphens w:val="0"/>
        <w:autoSpaceDE w:val="0"/>
        <w:autoSpaceDN w:val="0"/>
        <w:adjustRightInd w:val="0"/>
        <w:contextualSpacing/>
        <w:jc w:val="both"/>
        <w:rPr>
          <w:sz w:val="22"/>
          <w:szCs w:val="22"/>
        </w:rPr>
      </w:pPr>
      <w:r w:rsidRPr="004F4297">
        <w:rPr>
          <w:sz w:val="22"/>
          <w:szCs w:val="22"/>
        </w:rPr>
        <w:t xml:space="preserve">- осуществление в круглосуточном режиме </w:t>
      </w:r>
      <w:proofErr w:type="gramStart"/>
      <w:r w:rsidRPr="004F4297">
        <w:rPr>
          <w:sz w:val="22"/>
          <w:szCs w:val="22"/>
        </w:rPr>
        <w:t>контроля за</w:t>
      </w:r>
      <w:proofErr w:type="gramEnd"/>
      <w:r w:rsidRPr="004F4297">
        <w:rPr>
          <w:sz w:val="22"/>
          <w:szCs w:val="22"/>
        </w:rPr>
        <w:t xml:space="preserve"> работоспособностью пожарной сигнализации и объектового оборудования на объекте защиты;</w:t>
      </w:r>
    </w:p>
    <w:p w:rsidR="00C25F79" w:rsidRPr="004F4297" w:rsidRDefault="00C25F79" w:rsidP="00C25F79">
      <w:pPr>
        <w:suppressAutoHyphens w:val="0"/>
        <w:autoSpaceDE w:val="0"/>
        <w:autoSpaceDN w:val="0"/>
        <w:adjustRightInd w:val="0"/>
        <w:contextualSpacing/>
        <w:jc w:val="both"/>
        <w:rPr>
          <w:sz w:val="22"/>
          <w:szCs w:val="22"/>
        </w:rPr>
      </w:pPr>
      <w:r w:rsidRPr="004F4297">
        <w:rPr>
          <w:sz w:val="22"/>
          <w:szCs w:val="22"/>
        </w:rPr>
        <w:t>- раннее обнаружение неисправностей пожарной сигнализации и объектового оборудования на объекте защиты с целью своевременного принятия мер по их ликвидации;</w:t>
      </w:r>
    </w:p>
    <w:p w:rsidR="00C25F79" w:rsidRPr="004F4297" w:rsidRDefault="00C25F79" w:rsidP="00C25F79">
      <w:pPr>
        <w:suppressAutoHyphens w:val="0"/>
        <w:autoSpaceDE w:val="0"/>
        <w:autoSpaceDN w:val="0"/>
        <w:adjustRightInd w:val="0"/>
        <w:contextualSpacing/>
        <w:jc w:val="both"/>
        <w:rPr>
          <w:sz w:val="22"/>
          <w:szCs w:val="22"/>
        </w:rPr>
      </w:pPr>
      <w:r w:rsidRPr="004F4297">
        <w:rPr>
          <w:sz w:val="22"/>
          <w:szCs w:val="22"/>
        </w:rPr>
        <w:t>- сохранение информации о пожарах и неисправностях пожарной сигнализации на объекте защиты в базе данных для оказания помощи при расследовании причин пожаров;</w:t>
      </w:r>
    </w:p>
    <w:p w:rsidR="00C25F79" w:rsidRPr="004F4297" w:rsidRDefault="00C25F79" w:rsidP="00C25F79">
      <w:pPr>
        <w:suppressAutoHyphens w:val="0"/>
        <w:autoSpaceDE w:val="0"/>
        <w:autoSpaceDN w:val="0"/>
        <w:adjustRightInd w:val="0"/>
        <w:contextualSpacing/>
        <w:jc w:val="both"/>
        <w:rPr>
          <w:sz w:val="22"/>
          <w:szCs w:val="22"/>
        </w:rPr>
      </w:pPr>
      <w:r w:rsidRPr="004F4297">
        <w:rPr>
          <w:sz w:val="22"/>
          <w:szCs w:val="22"/>
        </w:rPr>
        <w:t>- доведение информации о получении сигнала «Пожарная тревога», а также информации о неисправности средств пожарной автоматики до руководителя объекта и представителей специализированной и обслуживающих организаций;</w:t>
      </w:r>
    </w:p>
    <w:p w:rsidR="00C25F79" w:rsidRPr="004F4297" w:rsidRDefault="00C25F79" w:rsidP="00C25F79">
      <w:pPr>
        <w:suppressAutoHyphens w:val="0"/>
        <w:autoSpaceDE w:val="0"/>
        <w:autoSpaceDN w:val="0"/>
        <w:adjustRightInd w:val="0"/>
        <w:contextualSpacing/>
        <w:jc w:val="both"/>
        <w:rPr>
          <w:sz w:val="22"/>
          <w:szCs w:val="22"/>
        </w:rPr>
      </w:pPr>
      <w:r w:rsidRPr="004F4297">
        <w:rPr>
          <w:sz w:val="22"/>
          <w:szCs w:val="22"/>
        </w:rPr>
        <w:t xml:space="preserve">- своевременно вносит и при необходимости корректирует информацию </w:t>
      </w:r>
      <w:proofErr w:type="gramStart"/>
      <w:r w:rsidRPr="004F4297">
        <w:rPr>
          <w:sz w:val="22"/>
          <w:szCs w:val="22"/>
        </w:rPr>
        <w:t>о</w:t>
      </w:r>
      <w:proofErr w:type="gramEnd"/>
      <w:r w:rsidRPr="004F4297">
        <w:rPr>
          <w:sz w:val="22"/>
          <w:szCs w:val="22"/>
        </w:rPr>
        <w:t xml:space="preserve"> объекте защиты, содержащуюся в карточке объекта.</w:t>
      </w:r>
    </w:p>
    <w:p w:rsidR="00C25F79" w:rsidRPr="004F4297" w:rsidRDefault="00C25F79" w:rsidP="00C25F79">
      <w:pPr>
        <w:suppressAutoHyphens w:val="0"/>
        <w:autoSpaceDE w:val="0"/>
        <w:autoSpaceDN w:val="0"/>
        <w:adjustRightInd w:val="0"/>
        <w:contextualSpacing/>
        <w:jc w:val="both"/>
        <w:rPr>
          <w:rFonts w:eastAsia="Calibri"/>
          <w:sz w:val="22"/>
          <w:szCs w:val="22"/>
          <w:lang w:eastAsia="en-US"/>
        </w:rPr>
      </w:pPr>
      <w:r w:rsidRPr="004F4297">
        <w:rPr>
          <w:sz w:val="22"/>
          <w:szCs w:val="22"/>
        </w:rPr>
        <w:t xml:space="preserve">       </w:t>
      </w:r>
      <w:r w:rsidRPr="004F4297">
        <w:rPr>
          <w:rFonts w:eastAsia="Calibri"/>
          <w:sz w:val="22"/>
          <w:szCs w:val="22"/>
          <w:lang w:eastAsia="en-US"/>
        </w:rPr>
        <w:t xml:space="preserve">2.3. В услуги по </w:t>
      </w:r>
      <w:proofErr w:type="spellStart"/>
      <w:r w:rsidRPr="004F4297">
        <w:rPr>
          <w:rFonts w:eastAsia="Calibri"/>
          <w:sz w:val="22"/>
          <w:szCs w:val="22"/>
          <w:lang w:eastAsia="en-US"/>
        </w:rPr>
        <w:t>эксплуатационн</w:t>
      </w:r>
      <w:proofErr w:type="gramStart"/>
      <w:r w:rsidRPr="004F4297">
        <w:rPr>
          <w:rFonts w:eastAsia="Calibri"/>
          <w:sz w:val="22"/>
          <w:szCs w:val="22"/>
          <w:lang w:eastAsia="en-US"/>
        </w:rPr>
        <w:t>о</w:t>
      </w:r>
      <w:proofErr w:type="spellEnd"/>
      <w:r w:rsidRPr="004F4297">
        <w:rPr>
          <w:rFonts w:eastAsia="Calibri"/>
          <w:sz w:val="22"/>
          <w:szCs w:val="22"/>
          <w:lang w:eastAsia="en-US"/>
        </w:rPr>
        <w:t>-</w:t>
      </w:r>
      <w:proofErr w:type="gramEnd"/>
      <w:r w:rsidRPr="004F4297">
        <w:rPr>
          <w:rFonts w:eastAsia="Calibri"/>
          <w:sz w:val="22"/>
          <w:szCs w:val="22"/>
          <w:lang w:eastAsia="en-US"/>
        </w:rPr>
        <w:t xml:space="preserve"> техническому обслуживанию исправных и работоспособных установок системы пожарной автоматики, объектового оборудования не входят работы по устранению неисправностей, возникших по причине неправильной эксплуатации ее Заказчиком (умышленные поломки, обрывы, поджоги, хищение технических средств целиком и (или) их составных частей).</w:t>
      </w:r>
    </w:p>
    <w:p w:rsidR="00C25F79" w:rsidRPr="004F4297" w:rsidRDefault="00C25F79" w:rsidP="00C25F79">
      <w:pPr>
        <w:suppressAutoHyphens w:val="0"/>
        <w:autoSpaceDE w:val="0"/>
        <w:autoSpaceDN w:val="0"/>
        <w:adjustRightInd w:val="0"/>
        <w:contextualSpacing/>
        <w:jc w:val="both"/>
        <w:rPr>
          <w:rFonts w:eastAsia="Calibri"/>
          <w:sz w:val="22"/>
          <w:szCs w:val="22"/>
          <w:lang w:eastAsia="en-US"/>
        </w:rPr>
      </w:pPr>
      <w:r w:rsidRPr="004F4297">
        <w:rPr>
          <w:rFonts w:eastAsia="Calibri"/>
          <w:sz w:val="22"/>
          <w:szCs w:val="22"/>
          <w:lang w:eastAsia="en-US"/>
        </w:rPr>
        <w:t xml:space="preserve">      2.4. Круглосуточный контроль пожарной обстановки, </w:t>
      </w:r>
      <w:proofErr w:type="gramStart"/>
      <w:r w:rsidRPr="004F4297">
        <w:rPr>
          <w:rFonts w:eastAsia="Calibri"/>
          <w:sz w:val="22"/>
          <w:szCs w:val="22"/>
          <w:lang w:eastAsia="en-US"/>
        </w:rPr>
        <w:t>контроль за</w:t>
      </w:r>
      <w:proofErr w:type="gramEnd"/>
      <w:r w:rsidRPr="004F4297">
        <w:rPr>
          <w:rFonts w:eastAsia="Calibri"/>
          <w:sz w:val="22"/>
          <w:szCs w:val="22"/>
          <w:lang w:eastAsia="en-US"/>
        </w:rPr>
        <w:t xml:space="preserve"> работоспособностью средств пожарной автоматики, а также </w:t>
      </w:r>
      <w:r w:rsidRPr="004F4297">
        <w:rPr>
          <w:color w:val="000000"/>
          <w:sz w:val="22"/>
          <w:szCs w:val="22"/>
          <w:shd w:val="clear" w:color="auto" w:fill="FFFFFF"/>
        </w:rPr>
        <w:t>за своевременностью и качеством эксплуатационно-технического обслуживания осуществляется Центром технического мониторинга (ЦТМ) что подтверждается ежемесячной проверкой и утверждением актов подтверждения соответствия выполненных работ по техническому обслуживанию требованиям «Руководства по эксплуатации».</w:t>
      </w:r>
    </w:p>
    <w:p w:rsidR="00C25F79" w:rsidRPr="004F4297" w:rsidRDefault="00C25F79" w:rsidP="00C25F79">
      <w:pPr>
        <w:widowControl w:val="0"/>
        <w:shd w:val="clear" w:color="auto" w:fill="FFFFFF"/>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      2.5.</w:t>
      </w:r>
      <w:r w:rsidRPr="004F4297">
        <w:rPr>
          <w:sz w:val="22"/>
          <w:szCs w:val="22"/>
        </w:rPr>
        <w:t xml:space="preserve"> </w:t>
      </w:r>
      <w:r w:rsidRPr="004F4297">
        <w:rPr>
          <w:rFonts w:eastAsia="Calibri"/>
          <w:sz w:val="22"/>
          <w:szCs w:val="22"/>
          <w:lang w:eastAsia="en-US"/>
        </w:rPr>
        <w:t>Результаты выполнения работ, предусмотренных п.2.1 договора, регистрируются в Журнале технического обслуживания и ремонта систем пожарной автоматики.</w:t>
      </w:r>
      <w:r w:rsidRPr="004F4297">
        <w:rPr>
          <w:sz w:val="22"/>
          <w:szCs w:val="22"/>
        </w:rPr>
        <w:t xml:space="preserve"> </w:t>
      </w:r>
      <w:r w:rsidRPr="004F4297">
        <w:rPr>
          <w:rFonts w:eastAsia="Calibri"/>
          <w:sz w:val="22"/>
          <w:szCs w:val="22"/>
          <w:lang w:eastAsia="en-US"/>
        </w:rPr>
        <w:t>Результаты выполнения работ по плановому и внеплановому эксплуатационно-техническому обслуживанию в рамках настоящего Договора, подтверждаются соответствующими записями в Журнале регистрации работ. Журнал регистрации работ заводится на каждый Объект отдельно, утверждается Сторонами, один экземпляр Журнала находится на Объекте, второй у ответственного лица Исполнителя.</w:t>
      </w:r>
    </w:p>
    <w:p w:rsidR="00C25F79" w:rsidRPr="004F4297" w:rsidRDefault="00C25F79" w:rsidP="00C25F79">
      <w:pPr>
        <w:suppressAutoHyphens w:val="0"/>
        <w:ind w:firstLine="709"/>
        <w:jc w:val="both"/>
        <w:rPr>
          <w:rFonts w:eastAsia="Calibri"/>
          <w:b/>
          <w:sz w:val="22"/>
          <w:szCs w:val="22"/>
          <w:lang w:eastAsia="en-US"/>
        </w:rPr>
      </w:pPr>
    </w:p>
    <w:p w:rsidR="00C25F79" w:rsidRPr="004F4297" w:rsidRDefault="00C25F79" w:rsidP="00C25F79">
      <w:pPr>
        <w:numPr>
          <w:ilvl w:val="0"/>
          <w:numId w:val="1"/>
        </w:numPr>
        <w:suppressAutoHyphens w:val="0"/>
        <w:ind w:left="3261" w:hanging="284"/>
        <w:jc w:val="both"/>
        <w:rPr>
          <w:rFonts w:eastAsia="Calibri"/>
          <w:b/>
          <w:sz w:val="22"/>
          <w:szCs w:val="22"/>
          <w:lang w:eastAsia="en-US"/>
        </w:rPr>
      </w:pPr>
      <w:r w:rsidRPr="004F4297">
        <w:rPr>
          <w:rFonts w:eastAsia="Calibri"/>
          <w:b/>
          <w:sz w:val="22"/>
          <w:szCs w:val="22"/>
          <w:lang w:eastAsia="en-US"/>
        </w:rPr>
        <w:t xml:space="preserve">Права и обязанности Сторон </w:t>
      </w:r>
    </w:p>
    <w:p w:rsidR="00C25F79" w:rsidRPr="004F4297" w:rsidRDefault="00C25F79" w:rsidP="00C25F79">
      <w:pPr>
        <w:numPr>
          <w:ilvl w:val="1"/>
          <w:numId w:val="1"/>
        </w:numPr>
        <w:suppressAutoHyphens w:val="0"/>
        <w:jc w:val="both"/>
        <w:rPr>
          <w:rFonts w:eastAsia="Calibri"/>
          <w:sz w:val="22"/>
          <w:szCs w:val="22"/>
          <w:lang w:eastAsia="en-US"/>
        </w:rPr>
      </w:pPr>
      <w:r w:rsidRPr="004F4297">
        <w:rPr>
          <w:rFonts w:eastAsia="Calibri"/>
          <w:sz w:val="22"/>
          <w:szCs w:val="22"/>
          <w:lang w:eastAsia="en-US"/>
        </w:rPr>
        <w:t>Исполнитель обязуется:</w:t>
      </w:r>
    </w:p>
    <w:p w:rsidR="00C25F79" w:rsidRPr="004F4297" w:rsidRDefault="00C25F79" w:rsidP="00C25F79">
      <w:pPr>
        <w:numPr>
          <w:ilvl w:val="2"/>
          <w:numId w:val="1"/>
        </w:numPr>
        <w:suppressAutoHyphens w:val="0"/>
        <w:ind w:left="0" w:firstLine="426"/>
        <w:jc w:val="both"/>
        <w:rPr>
          <w:rFonts w:eastAsia="Calibri"/>
          <w:sz w:val="22"/>
          <w:szCs w:val="22"/>
          <w:lang w:eastAsia="en-US"/>
        </w:rPr>
      </w:pPr>
      <w:r w:rsidRPr="004F4297">
        <w:rPr>
          <w:rFonts w:eastAsia="Calibri"/>
          <w:sz w:val="22"/>
          <w:szCs w:val="22"/>
          <w:lang w:eastAsia="en-US"/>
        </w:rPr>
        <w:t>Осуществлять плановое эксплуатационно-техническое обслуживание исправных и работоспособных установок системы автоматической пожарной сигнализации и оповещения и управления эвакуацией людей, объектового оборудования и их текущий ремонт в объёме, предусмотренном п.2.2. договора и Регламентом (Приложение № 1).</w:t>
      </w:r>
    </w:p>
    <w:p w:rsidR="00C25F79" w:rsidRPr="004F4297" w:rsidRDefault="00C25F79" w:rsidP="00C25F79">
      <w:pPr>
        <w:numPr>
          <w:ilvl w:val="2"/>
          <w:numId w:val="1"/>
        </w:numPr>
        <w:suppressAutoHyphens w:val="0"/>
        <w:ind w:left="0" w:firstLine="426"/>
        <w:jc w:val="both"/>
        <w:rPr>
          <w:rFonts w:eastAsia="Calibri"/>
          <w:sz w:val="22"/>
          <w:szCs w:val="22"/>
          <w:lang w:eastAsia="en-US"/>
        </w:rPr>
      </w:pPr>
      <w:r w:rsidRPr="004F4297">
        <w:rPr>
          <w:rFonts w:eastAsia="Calibri"/>
          <w:sz w:val="22"/>
          <w:szCs w:val="22"/>
          <w:lang w:eastAsia="en-US"/>
        </w:rPr>
        <w:t>При выполнении работ по эксплуатационно-техническому обслуживанию исправных и работоспособных установок системы автоматической пожарной сигнализации и оповещения и управления эвакуацией людей, объектового оборудования и их текущему ремонту объекта защиты Заказчика соблюдать установленные на Объекте правила внутреннего распорядка.</w:t>
      </w:r>
    </w:p>
    <w:p w:rsidR="00C25F79" w:rsidRPr="004F4297" w:rsidRDefault="00C25F79" w:rsidP="00C25F79">
      <w:pPr>
        <w:suppressAutoHyphens w:val="0"/>
        <w:ind w:left="426"/>
        <w:jc w:val="both"/>
        <w:rPr>
          <w:rFonts w:eastAsia="Calibri"/>
          <w:sz w:val="22"/>
          <w:szCs w:val="22"/>
          <w:lang w:eastAsia="en-US"/>
        </w:rPr>
      </w:pPr>
      <w:r w:rsidRPr="004F4297">
        <w:rPr>
          <w:rFonts w:eastAsia="Calibri"/>
          <w:sz w:val="22"/>
          <w:szCs w:val="22"/>
          <w:lang w:eastAsia="en-US"/>
        </w:rPr>
        <w:t>При проведении работ по ТО и TP систем Исполнитель должен:</w:t>
      </w:r>
    </w:p>
    <w:p w:rsidR="00C25F79" w:rsidRPr="004F4297" w:rsidRDefault="00C25F79" w:rsidP="00C25F79">
      <w:pPr>
        <w:suppressAutoHyphens w:val="0"/>
        <w:ind w:left="426"/>
        <w:jc w:val="both"/>
        <w:rPr>
          <w:rFonts w:eastAsia="Calibri"/>
          <w:sz w:val="22"/>
          <w:szCs w:val="22"/>
          <w:lang w:eastAsia="en-US"/>
        </w:rPr>
      </w:pPr>
      <w:r w:rsidRPr="004F4297">
        <w:rPr>
          <w:rFonts w:eastAsia="Calibri"/>
          <w:sz w:val="22"/>
          <w:szCs w:val="22"/>
          <w:lang w:eastAsia="en-US"/>
        </w:rPr>
        <w:t>- строго соблюдать периодичность и объем работ, предусмотренный технической документацией обслуживаемых систем и их составных частей;</w:t>
      </w:r>
    </w:p>
    <w:p w:rsidR="00C25F79" w:rsidRPr="004F4297" w:rsidRDefault="00C25F79" w:rsidP="00C25F79">
      <w:pPr>
        <w:suppressAutoHyphens w:val="0"/>
        <w:ind w:left="426"/>
        <w:jc w:val="both"/>
        <w:rPr>
          <w:rFonts w:eastAsia="Calibri"/>
          <w:sz w:val="22"/>
          <w:szCs w:val="22"/>
          <w:lang w:eastAsia="en-US"/>
        </w:rPr>
      </w:pPr>
      <w:r w:rsidRPr="004F4297">
        <w:rPr>
          <w:rFonts w:eastAsia="Calibri"/>
          <w:sz w:val="22"/>
          <w:szCs w:val="22"/>
          <w:lang w:eastAsia="en-US"/>
        </w:rPr>
        <w:t>- регулярно осуществлять порученное ему ведение документации, связанной с проведением ТО и TP систем, предусмотренной нормативными документами на ТО и TP систем и настоящим стандартом;</w:t>
      </w:r>
    </w:p>
    <w:p w:rsidR="00C25F79" w:rsidRPr="004F4297" w:rsidRDefault="00C25F79" w:rsidP="00C25F79">
      <w:pPr>
        <w:suppressAutoHyphens w:val="0"/>
        <w:ind w:left="426"/>
        <w:jc w:val="both"/>
        <w:rPr>
          <w:rFonts w:eastAsia="Calibri"/>
          <w:sz w:val="22"/>
          <w:szCs w:val="22"/>
          <w:lang w:eastAsia="en-US"/>
        </w:rPr>
      </w:pPr>
      <w:r w:rsidRPr="004F4297">
        <w:rPr>
          <w:rFonts w:eastAsia="Calibri"/>
          <w:sz w:val="22"/>
          <w:szCs w:val="22"/>
          <w:lang w:eastAsia="en-US"/>
        </w:rPr>
        <w:t>- применять контрольно-измерительные приборы, средства испытаний, инструменты, принадлежности, запасные части и материалы (в том числе расходные), соответствующие требованиям, установленным нормативно-технической и технической документацией на системы и их составные части;</w:t>
      </w:r>
    </w:p>
    <w:p w:rsidR="00C25F79" w:rsidRPr="004F4297" w:rsidRDefault="00C25F79" w:rsidP="00C25F79">
      <w:pPr>
        <w:suppressAutoHyphens w:val="0"/>
        <w:ind w:left="426"/>
        <w:jc w:val="both"/>
        <w:rPr>
          <w:rFonts w:eastAsia="Calibri"/>
          <w:sz w:val="22"/>
          <w:szCs w:val="22"/>
          <w:lang w:eastAsia="en-US"/>
        </w:rPr>
      </w:pPr>
      <w:r w:rsidRPr="004F4297">
        <w:rPr>
          <w:rFonts w:eastAsia="Calibri"/>
          <w:sz w:val="22"/>
          <w:szCs w:val="22"/>
          <w:lang w:eastAsia="en-US"/>
        </w:rPr>
        <w:t>- при проведении TP системы не допускать применения для замены неавторизованных изделий и материалов;</w:t>
      </w:r>
    </w:p>
    <w:p w:rsidR="00C25F79" w:rsidRPr="004F4297" w:rsidRDefault="00C25F79" w:rsidP="00C25F79">
      <w:pPr>
        <w:suppressAutoHyphens w:val="0"/>
        <w:ind w:left="426"/>
        <w:jc w:val="both"/>
        <w:rPr>
          <w:rFonts w:eastAsia="Calibri"/>
          <w:sz w:val="22"/>
          <w:szCs w:val="22"/>
          <w:lang w:eastAsia="en-US"/>
        </w:rPr>
      </w:pPr>
      <w:r w:rsidRPr="004F4297">
        <w:rPr>
          <w:rFonts w:eastAsia="Calibri"/>
          <w:sz w:val="22"/>
          <w:szCs w:val="22"/>
          <w:lang w:eastAsia="en-US"/>
        </w:rPr>
        <w:t>- при проведении TP системы осуществлять замену вышедших из строя составных частей на аналогичные, при невозможности — на основании ведомости замены завода-изготовителя.</w:t>
      </w:r>
    </w:p>
    <w:p w:rsidR="00C25F79" w:rsidRPr="004F4297" w:rsidRDefault="00C25F79" w:rsidP="00C25F79">
      <w:pPr>
        <w:suppressAutoHyphens w:val="0"/>
        <w:ind w:left="426"/>
        <w:jc w:val="both"/>
        <w:rPr>
          <w:sz w:val="22"/>
          <w:szCs w:val="22"/>
        </w:rPr>
      </w:pPr>
      <w:r w:rsidRPr="004F4297">
        <w:rPr>
          <w:sz w:val="22"/>
          <w:szCs w:val="22"/>
        </w:rPr>
        <w:t>Принятию на ТО и ППР предшествует первичное обследование установки пожарной</w:t>
      </w:r>
    </w:p>
    <w:p w:rsidR="00C25F79" w:rsidRPr="004F4297" w:rsidRDefault="00C25F79" w:rsidP="00C25F79">
      <w:pPr>
        <w:pStyle w:val="ConsPlusNormal"/>
        <w:ind w:firstLine="540"/>
        <w:jc w:val="both"/>
        <w:rPr>
          <w:rFonts w:ascii="Times New Roman" w:hAnsi="Times New Roman" w:cs="Times New Roman"/>
          <w:sz w:val="22"/>
          <w:szCs w:val="22"/>
        </w:rPr>
      </w:pPr>
      <w:r w:rsidRPr="004F4297">
        <w:rPr>
          <w:rFonts w:ascii="Times New Roman" w:hAnsi="Times New Roman" w:cs="Times New Roman"/>
          <w:sz w:val="22"/>
          <w:szCs w:val="22"/>
        </w:rPr>
        <w:lastRenderedPageBreak/>
        <w:t xml:space="preserve">автоматики на объекте с целью определения ее состояния. </w:t>
      </w:r>
    </w:p>
    <w:p w:rsidR="00C25F79" w:rsidRPr="004F4297" w:rsidRDefault="00C25F79" w:rsidP="00C25F79">
      <w:pPr>
        <w:pStyle w:val="ConsPlusNormal"/>
        <w:ind w:firstLine="540"/>
        <w:jc w:val="both"/>
        <w:rPr>
          <w:rFonts w:ascii="Times New Roman" w:hAnsi="Times New Roman" w:cs="Times New Roman"/>
          <w:sz w:val="22"/>
          <w:szCs w:val="22"/>
        </w:rPr>
      </w:pPr>
      <w:r w:rsidRPr="004F4297">
        <w:rPr>
          <w:rFonts w:ascii="Times New Roman" w:hAnsi="Times New Roman" w:cs="Times New Roman"/>
          <w:sz w:val="22"/>
          <w:szCs w:val="22"/>
        </w:rPr>
        <w:t xml:space="preserve">Работы по первичному обследованию состоят </w:t>
      </w:r>
      <w:proofErr w:type="gramStart"/>
      <w:r w:rsidRPr="004F4297">
        <w:rPr>
          <w:rFonts w:ascii="Times New Roman" w:hAnsi="Times New Roman" w:cs="Times New Roman"/>
          <w:sz w:val="22"/>
          <w:szCs w:val="22"/>
        </w:rPr>
        <w:t>из</w:t>
      </w:r>
      <w:proofErr w:type="gramEnd"/>
      <w:r w:rsidRPr="004F4297">
        <w:rPr>
          <w:rFonts w:ascii="Times New Roman" w:hAnsi="Times New Roman" w:cs="Times New Roman"/>
          <w:sz w:val="22"/>
          <w:szCs w:val="22"/>
        </w:rPr>
        <w:t>:</w:t>
      </w:r>
    </w:p>
    <w:p w:rsidR="00C25F79" w:rsidRPr="004F4297" w:rsidRDefault="00C25F79" w:rsidP="00C25F79">
      <w:pPr>
        <w:pStyle w:val="ConsPlusNormal"/>
        <w:ind w:firstLine="540"/>
        <w:jc w:val="both"/>
        <w:rPr>
          <w:rFonts w:ascii="Times New Roman" w:hAnsi="Times New Roman" w:cs="Times New Roman"/>
          <w:sz w:val="22"/>
          <w:szCs w:val="22"/>
        </w:rPr>
      </w:pPr>
      <w:r w:rsidRPr="004F4297">
        <w:rPr>
          <w:rFonts w:ascii="Times New Roman" w:hAnsi="Times New Roman" w:cs="Times New Roman"/>
          <w:sz w:val="22"/>
          <w:szCs w:val="22"/>
        </w:rPr>
        <w:t>- проверки наличия эксплуатационной, проектной и приемосдаточной документации;</w:t>
      </w:r>
    </w:p>
    <w:p w:rsidR="00C25F79" w:rsidRPr="004F4297" w:rsidRDefault="00C25F79" w:rsidP="00C25F79">
      <w:pPr>
        <w:pStyle w:val="ConsPlusNormal"/>
        <w:ind w:firstLine="540"/>
        <w:jc w:val="both"/>
        <w:rPr>
          <w:rFonts w:ascii="Times New Roman" w:hAnsi="Times New Roman" w:cs="Times New Roman"/>
          <w:sz w:val="22"/>
          <w:szCs w:val="22"/>
        </w:rPr>
      </w:pPr>
      <w:r w:rsidRPr="004F4297">
        <w:rPr>
          <w:rFonts w:ascii="Times New Roman" w:hAnsi="Times New Roman" w:cs="Times New Roman"/>
          <w:sz w:val="22"/>
          <w:szCs w:val="22"/>
        </w:rPr>
        <w:t>- проверки соответствия монтажа установки пожарной автоматики рабочему проекту (акту обследования);</w:t>
      </w:r>
    </w:p>
    <w:p w:rsidR="00C25F79" w:rsidRPr="004F4297" w:rsidRDefault="00C25F79" w:rsidP="00C25F79">
      <w:pPr>
        <w:pStyle w:val="ConsPlusNormal"/>
        <w:ind w:firstLine="540"/>
        <w:jc w:val="both"/>
        <w:rPr>
          <w:rFonts w:ascii="Times New Roman" w:hAnsi="Times New Roman" w:cs="Times New Roman"/>
          <w:sz w:val="22"/>
          <w:szCs w:val="22"/>
        </w:rPr>
      </w:pPr>
      <w:r w:rsidRPr="004F4297">
        <w:rPr>
          <w:rFonts w:ascii="Times New Roman" w:hAnsi="Times New Roman" w:cs="Times New Roman"/>
          <w:sz w:val="22"/>
          <w:szCs w:val="22"/>
        </w:rPr>
        <w:t>- проверки работоспособности установки в целом.</w:t>
      </w:r>
    </w:p>
    <w:p w:rsidR="00C25F79" w:rsidRPr="004F4297" w:rsidRDefault="00C25F79" w:rsidP="00C25F79">
      <w:pPr>
        <w:pStyle w:val="ConsPlusNormal"/>
        <w:ind w:firstLine="540"/>
        <w:jc w:val="both"/>
        <w:rPr>
          <w:rFonts w:ascii="Times New Roman" w:hAnsi="Times New Roman" w:cs="Times New Roman"/>
          <w:sz w:val="22"/>
          <w:szCs w:val="22"/>
        </w:rPr>
      </w:pPr>
      <w:r w:rsidRPr="004F4297">
        <w:rPr>
          <w:rFonts w:ascii="Times New Roman" w:hAnsi="Times New Roman" w:cs="Times New Roman"/>
          <w:sz w:val="22"/>
          <w:szCs w:val="22"/>
        </w:rPr>
        <w:t>По результатам обследования составляется Акт первичного обследования систем пожарной автоматики.</w:t>
      </w:r>
    </w:p>
    <w:p w:rsidR="00C25F79" w:rsidRPr="004F4297" w:rsidRDefault="00C25F79" w:rsidP="00C25F79">
      <w:pPr>
        <w:pStyle w:val="ConsPlusNormal"/>
        <w:ind w:firstLine="540"/>
        <w:jc w:val="both"/>
        <w:rPr>
          <w:rFonts w:ascii="Times New Roman" w:hAnsi="Times New Roman" w:cs="Times New Roman"/>
          <w:sz w:val="22"/>
          <w:szCs w:val="22"/>
        </w:rPr>
      </w:pPr>
      <w:r w:rsidRPr="004F4297">
        <w:rPr>
          <w:rFonts w:ascii="Times New Roman" w:hAnsi="Times New Roman" w:cs="Times New Roman"/>
          <w:sz w:val="22"/>
          <w:szCs w:val="22"/>
        </w:rPr>
        <w:t>На установку пожарной автоматики, находящуюся в неработоспособном состоянии, оформляется дефектная ведомость.</w:t>
      </w:r>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rFonts w:eastAsia="Calibri"/>
          <w:sz w:val="22"/>
          <w:szCs w:val="22"/>
          <w:lang w:eastAsia="en-US"/>
        </w:rPr>
        <w:t xml:space="preserve">Обеспечивать круглосуточный приём заявок от «Заказчика» на устранение неисправностей в работе системы пожарной автоматики по телефонам: </w:t>
      </w:r>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rFonts w:eastAsia="Calibri"/>
          <w:sz w:val="22"/>
          <w:szCs w:val="22"/>
          <w:lang w:eastAsia="en-US"/>
        </w:rPr>
        <w:t xml:space="preserve">      3.1.4.</w:t>
      </w:r>
      <w:r w:rsidRPr="004F4297">
        <w:rPr>
          <w:sz w:val="22"/>
          <w:szCs w:val="22"/>
        </w:rPr>
        <w:t xml:space="preserve"> </w:t>
      </w:r>
      <w:r w:rsidRPr="004F4297">
        <w:rPr>
          <w:rFonts w:eastAsia="Calibri"/>
          <w:sz w:val="22"/>
          <w:szCs w:val="22"/>
          <w:lang w:eastAsia="en-US"/>
        </w:rPr>
        <w:t>В рамках выполнения работ по внеплановому эксплуатационно-техническому обслуживанию устранять возникшие технические неисправности Оборудования в течение 18 (восемнадцать) часов с момента получения от Заказчика заявки на выполнение таких работ. Заявка на выполнение работ направляется устно по телефонам</w:t>
      </w:r>
      <w:proofErr w:type="gramStart"/>
      <w:r w:rsidRPr="004F4297">
        <w:rPr>
          <w:rFonts w:eastAsia="Calibri"/>
          <w:sz w:val="22"/>
          <w:szCs w:val="22"/>
          <w:lang w:eastAsia="en-US"/>
        </w:rPr>
        <w:t>:</w:t>
      </w:r>
      <w:r w:rsidRPr="004F4297">
        <w:rPr>
          <w:sz w:val="22"/>
          <w:szCs w:val="22"/>
          <w:lang w:eastAsia="ru-RU"/>
        </w:rPr>
        <w:t xml:space="preserve">. </w:t>
      </w:r>
      <w:proofErr w:type="gramEnd"/>
    </w:p>
    <w:p w:rsidR="00C25F79" w:rsidRPr="004F4297" w:rsidRDefault="00C25F79" w:rsidP="00C25F79">
      <w:pPr>
        <w:suppressAutoHyphens w:val="0"/>
        <w:jc w:val="both"/>
        <w:rPr>
          <w:rFonts w:eastAsia="Calibri"/>
          <w:sz w:val="22"/>
          <w:szCs w:val="22"/>
          <w:lang w:eastAsia="en-US"/>
        </w:rPr>
      </w:pPr>
      <w:r w:rsidRPr="004F4297">
        <w:rPr>
          <w:rFonts w:eastAsia="Calibri"/>
          <w:i/>
          <w:sz w:val="22"/>
          <w:szCs w:val="22"/>
          <w:lang w:eastAsia="en-US"/>
        </w:rPr>
        <w:t xml:space="preserve">      </w:t>
      </w:r>
      <w:r w:rsidRPr="004F4297">
        <w:rPr>
          <w:rFonts w:eastAsia="Calibri"/>
          <w:sz w:val="22"/>
          <w:szCs w:val="22"/>
          <w:lang w:eastAsia="en-US"/>
        </w:rPr>
        <w:t>3.1.5.</w:t>
      </w:r>
      <w:r w:rsidRPr="004F4297">
        <w:rPr>
          <w:rFonts w:eastAsia="Calibri"/>
          <w:sz w:val="22"/>
          <w:szCs w:val="22"/>
          <w:lang w:eastAsia="en-US"/>
        </w:rPr>
        <w:tab/>
        <w:t>Предоставить «Заказчику» список лиц, допущенных для проведения работ по эксплуатационно-техническому обслуживанию системы пожарной автоматики на Объекте защиты.</w:t>
      </w:r>
    </w:p>
    <w:p w:rsidR="00C25F79" w:rsidRPr="004F4297" w:rsidRDefault="00C25F79" w:rsidP="00C25F79">
      <w:pPr>
        <w:suppressAutoHyphens w:val="0"/>
        <w:jc w:val="both"/>
        <w:rPr>
          <w:rFonts w:eastAsia="Calibri"/>
          <w:sz w:val="22"/>
          <w:szCs w:val="22"/>
          <w:lang w:eastAsia="en-US"/>
        </w:rPr>
      </w:pPr>
      <w:r w:rsidRPr="004F4297">
        <w:rPr>
          <w:rFonts w:eastAsia="Calibri"/>
          <w:i/>
          <w:sz w:val="22"/>
          <w:szCs w:val="22"/>
          <w:lang w:eastAsia="en-US"/>
        </w:rPr>
        <w:t xml:space="preserve">     </w:t>
      </w:r>
      <w:r w:rsidRPr="004F4297">
        <w:rPr>
          <w:rFonts w:eastAsia="Calibri"/>
          <w:sz w:val="22"/>
          <w:szCs w:val="22"/>
          <w:lang w:eastAsia="en-US"/>
        </w:rPr>
        <w:t>3.1.6. Предоставить лицензию на право производства работ, являющихся предметом настоящего договора.</w:t>
      </w:r>
    </w:p>
    <w:p w:rsidR="00C25F79" w:rsidRPr="004F4297" w:rsidRDefault="00C25F79" w:rsidP="00C25F79">
      <w:pPr>
        <w:suppressAutoHyphens w:val="0"/>
        <w:ind w:firstLine="709"/>
        <w:jc w:val="both"/>
        <w:rPr>
          <w:rFonts w:eastAsia="Calibri"/>
          <w:sz w:val="22"/>
          <w:szCs w:val="22"/>
          <w:lang w:eastAsia="en-US"/>
        </w:rPr>
      </w:pPr>
      <w:r w:rsidRPr="004F4297">
        <w:rPr>
          <w:rFonts w:eastAsia="Calibri"/>
          <w:sz w:val="22"/>
          <w:szCs w:val="22"/>
          <w:lang w:eastAsia="en-US"/>
        </w:rPr>
        <w:t>3.2. Исполнитель вправе:</w:t>
      </w:r>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sz w:val="22"/>
          <w:szCs w:val="22"/>
          <w:lang w:eastAsia="ru-RU"/>
        </w:rPr>
        <w:t>3.2.1. Самостоятельно определять количество специалистов и график выполнения работ, указанных в п. 2. настоящего Договора,</w:t>
      </w:r>
      <w:r w:rsidRPr="004F4297">
        <w:rPr>
          <w:sz w:val="22"/>
          <w:szCs w:val="22"/>
        </w:rPr>
        <w:t xml:space="preserve"> </w:t>
      </w:r>
      <w:r w:rsidRPr="004F4297">
        <w:rPr>
          <w:sz w:val="22"/>
          <w:szCs w:val="22"/>
          <w:lang w:eastAsia="ru-RU"/>
        </w:rPr>
        <w:t>привлекать сторонние организации для исполнения настоящего Договора.</w:t>
      </w:r>
    </w:p>
    <w:p w:rsidR="00C25F79" w:rsidRPr="004F4297" w:rsidRDefault="00C25F79" w:rsidP="00C25F79">
      <w:pPr>
        <w:suppressAutoHyphens w:val="0"/>
        <w:ind w:firstLine="709"/>
        <w:jc w:val="both"/>
        <w:rPr>
          <w:rFonts w:eastAsia="Calibri"/>
          <w:sz w:val="22"/>
          <w:szCs w:val="22"/>
          <w:lang w:eastAsia="en-US"/>
        </w:rPr>
      </w:pPr>
      <w:r w:rsidRPr="004F4297">
        <w:rPr>
          <w:rFonts w:eastAsia="Calibri"/>
          <w:sz w:val="22"/>
          <w:szCs w:val="22"/>
          <w:lang w:eastAsia="en-US"/>
        </w:rPr>
        <w:t>3.3. Заказчик обязуется:</w:t>
      </w:r>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sz w:val="22"/>
          <w:szCs w:val="22"/>
          <w:lang w:eastAsia="ru-RU"/>
        </w:rPr>
        <w:t>3.3.1. Предоставить специалистам Исполнителя допуск в помещения, в которых установлено Оборудование системы пожарной автоматики объекта защиты.</w:t>
      </w:r>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sz w:val="22"/>
          <w:szCs w:val="22"/>
          <w:lang w:eastAsia="ru-RU"/>
        </w:rPr>
        <w:t>3.3.2.</w:t>
      </w:r>
      <w:r w:rsidRPr="004F4297">
        <w:rPr>
          <w:sz w:val="22"/>
          <w:szCs w:val="22"/>
        </w:rPr>
        <w:t xml:space="preserve"> </w:t>
      </w:r>
      <w:r w:rsidRPr="004F4297">
        <w:rPr>
          <w:sz w:val="22"/>
          <w:szCs w:val="22"/>
          <w:lang w:eastAsia="ru-RU"/>
        </w:rPr>
        <w:t>Назначить приказом ответственное лицо, отвечающее за эксплуатацию системы пожарной автоматики, уполномочив его:</w:t>
      </w:r>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sz w:val="22"/>
          <w:szCs w:val="22"/>
          <w:lang w:eastAsia="ru-RU"/>
        </w:rPr>
        <w:t xml:space="preserve"> - принимать работу у «Исполнителя»;</w:t>
      </w:r>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sz w:val="22"/>
          <w:szCs w:val="22"/>
          <w:lang w:eastAsia="ru-RU"/>
        </w:rPr>
        <w:t xml:space="preserve"> - оформлять документацию на выполнение работ;</w:t>
      </w:r>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sz w:val="22"/>
          <w:szCs w:val="22"/>
          <w:lang w:eastAsia="ru-RU"/>
        </w:rPr>
        <w:t xml:space="preserve"> - контролировать качество выполнения работ.</w:t>
      </w:r>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sz w:val="22"/>
          <w:szCs w:val="22"/>
          <w:lang w:eastAsia="ru-RU"/>
        </w:rPr>
        <w:t xml:space="preserve"> 3.3.3.</w:t>
      </w:r>
      <w:r w:rsidRPr="004F4297">
        <w:rPr>
          <w:sz w:val="22"/>
          <w:szCs w:val="22"/>
        </w:rPr>
        <w:t xml:space="preserve"> </w:t>
      </w:r>
      <w:proofErr w:type="gramStart"/>
      <w:r w:rsidRPr="004F4297">
        <w:rPr>
          <w:sz w:val="22"/>
          <w:szCs w:val="22"/>
          <w:lang w:eastAsia="ru-RU"/>
        </w:rPr>
        <w:t xml:space="preserve">При проведении на «Объекте» ремонта, перепланировки, переоборудования помещений, в случаях появления новых или изменения мест хранения ценностей, изменения режима или профиля работ, сдачи помещений (площадей) в аренду (субаренду) или передачи помещений другим лицам, а также при проведении иных мероприятий, которые могут повлиять на техническое состояние системы пожарной автоматики и потребовать дополнительных мер по технической </w:t>
      </w:r>
      <w:proofErr w:type="spellStart"/>
      <w:r w:rsidRPr="004F4297">
        <w:rPr>
          <w:sz w:val="22"/>
          <w:szCs w:val="22"/>
          <w:lang w:eastAsia="ru-RU"/>
        </w:rPr>
        <w:t>укреплённости</w:t>
      </w:r>
      <w:proofErr w:type="spellEnd"/>
      <w:r w:rsidRPr="004F4297">
        <w:rPr>
          <w:sz w:val="22"/>
          <w:szCs w:val="22"/>
          <w:lang w:eastAsia="ru-RU"/>
        </w:rPr>
        <w:t xml:space="preserve"> «Объекта», уведомить об этом «Исполнителя</w:t>
      </w:r>
      <w:proofErr w:type="gramEnd"/>
      <w:r w:rsidRPr="004F4297">
        <w:rPr>
          <w:sz w:val="22"/>
          <w:szCs w:val="22"/>
          <w:lang w:eastAsia="ru-RU"/>
        </w:rPr>
        <w:t xml:space="preserve">» не позднее, чем за 10 дней до наступления таких изменений. В течение срока действия договора «Заказчик» ответственен за объективность и своевременное предоставление сведений о произошедших изменениях, и в письменной форме сообщать о них «Исполнителю».  </w:t>
      </w:r>
    </w:p>
    <w:p w:rsidR="00C25F79" w:rsidRPr="004F4297" w:rsidRDefault="00C25F79" w:rsidP="00C25F79">
      <w:pPr>
        <w:suppressAutoHyphens w:val="0"/>
        <w:ind w:firstLine="426"/>
        <w:jc w:val="both"/>
        <w:rPr>
          <w:rFonts w:eastAsia="Calibri"/>
          <w:sz w:val="22"/>
          <w:szCs w:val="22"/>
          <w:lang w:eastAsia="en-US"/>
        </w:rPr>
      </w:pPr>
      <w:r w:rsidRPr="004F4297">
        <w:rPr>
          <w:rFonts w:eastAsia="Calibri"/>
          <w:sz w:val="22"/>
          <w:szCs w:val="22"/>
          <w:lang w:eastAsia="en-US"/>
        </w:rPr>
        <w:t>Если для проведения работ по ТО и TP требуется временное отключение системы или ее части либо ограничение их функций, то Заказчик должен предпринять компенсирующие меры по сохранению уровня безопасности здания или сооружения в период проведения этих работ.</w:t>
      </w:r>
    </w:p>
    <w:p w:rsidR="00C25F79" w:rsidRPr="004F4297" w:rsidRDefault="00C25F79" w:rsidP="00C25F79">
      <w:pPr>
        <w:suppressAutoHyphens w:val="0"/>
        <w:ind w:firstLine="426"/>
        <w:jc w:val="both"/>
        <w:rPr>
          <w:rFonts w:eastAsia="Calibri"/>
          <w:sz w:val="22"/>
          <w:szCs w:val="22"/>
          <w:lang w:eastAsia="en-US"/>
        </w:rPr>
      </w:pPr>
      <w:r w:rsidRPr="004F4297">
        <w:rPr>
          <w:rFonts w:eastAsia="Calibri"/>
          <w:sz w:val="22"/>
          <w:szCs w:val="22"/>
          <w:lang w:eastAsia="en-US"/>
        </w:rPr>
        <w:t xml:space="preserve">  При выявлении в ходе эксплуатации и ТО системы неисправности основног</w:t>
      </w:r>
      <w:proofErr w:type="gramStart"/>
      <w:r w:rsidRPr="004F4297">
        <w:rPr>
          <w:rFonts w:eastAsia="Calibri"/>
          <w:sz w:val="22"/>
          <w:szCs w:val="22"/>
          <w:lang w:eastAsia="en-US"/>
        </w:rPr>
        <w:t>о(</w:t>
      </w:r>
      <w:proofErr w:type="spellStart"/>
      <w:proofErr w:type="gramEnd"/>
      <w:r w:rsidRPr="004F4297">
        <w:rPr>
          <w:rFonts w:eastAsia="Calibri"/>
          <w:sz w:val="22"/>
          <w:szCs w:val="22"/>
          <w:lang w:eastAsia="en-US"/>
        </w:rPr>
        <w:t>ых</w:t>
      </w:r>
      <w:proofErr w:type="spellEnd"/>
      <w:r w:rsidRPr="004F4297">
        <w:rPr>
          <w:rFonts w:eastAsia="Calibri"/>
          <w:sz w:val="22"/>
          <w:szCs w:val="22"/>
          <w:lang w:eastAsia="en-US"/>
        </w:rPr>
        <w:t>) устройства(</w:t>
      </w:r>
      <w:proofErr w:type="spellStart"/>
      <w:r w:rsidRPr="004F4297">
        <w:rPr>
          <w:rFonts w:eastAsia="Calibri"/>
          <w:sz w:val="22"/>
          <w:szCs w:val="22"/>
          <w:lang w:eastAsia="en-US"/>
        </w:rPr>
        <w:t>ств</w:t>
      </w:r>
      <w:proofErr w:type="spellEnd"/>
      <w:r w:rsidRPr="004F4297">
        <w:rPr>
          <w:rFonts w:eastAsia="Calibri"/>
          <w:sz w:val="22"/>
          <w:szCs w:val="22"/>
          <w:lang w:eastAsia="en-US"/>
        </w:rPr>
        <w:t>) — составляющего(</w:t>
      </w:r>
      <w:proofErr w:type="spellStart"/>
      <w:r w:rsidRPr="004F4297">
        <w:rPr>
          <w:rFonts w:eastAsia="Calibri"/>
          <w:sz w:val="22"/>
          <w:szCs w:val="22"/>
          <w:lang w:eastAsia="en-US"/>
        </w:rPr>
        <w:t>щих</w:t>
      </w:r>
      <w:proofErr w:type="spellEnd"/>
      <w:r w:rsidRPr="004F4297">
        <w:rPr>
          <w:rFonts w:eastAsia="Calibri"/>
          <w:sz w:val="22"/>
          <w:szCs w:val="22"/>
          <w:lang w:eastAsia="en-US"/>
        </w:rPr>
        <w:t>) системы (но до достижения ими назначенного срока службы) Заказчик должен произвести средний или капитальный ремонт системы, направленный на восстановление ее ресурса. По окончании ремонтных работ должен быть составлен акт об оценке продления ресурса системы, должны быть внесены изменения в исполнительную документацию, а также должна быть проведена оценка соответствия системы требованиям функциональной безопасности.</w:t>
      </w:r>
    </w:p>
    <w:p w:rsidR="00C25F79" w:rsidRPr="004F4297" w:rsidRDefault="00C25F79" w:rsidP="00C25F79">
      <w:pPr>
        <w:suppressAutoHyphens w:val="0"/>
        <w:ind w:firstLine="426"/>
        <w:jc w:val="both"/>
        <w:rPr>
          <w:rFonts w:eastAsia="Calibri"/>
          <w:sz w:val="22"/>
          <w:szCs w:val="22"/>
          <w:lang w:eastAsia="en-US"/>
        </w:rPr>
      </w:pPr>
      <w:r w:rsidRPr="004F4297">
        <w:rPr>
          <w:rFonts w:eastAsia="Calibri"/>
          <w:sz w:val="22"/>
          <w:szCs w:val="22"/>
          <w:lang w:eastAsia="en-US"/>
        </w:rPr>
        <w:t xml:space="preserve">    При достижении системой или ее составными частями предельного состояния (срока службы), в том числе после ремонта системы, ее составные части подлежат выводу из эксплуатации и списанию. К моменту достижения системой предельного состояния Заказчик должен принять меры </w:t>
      </w:r>
      <w:proofErr w:type="gramStart"/>
      <w:r w:rsidRPr="004F4297">
        <w:rPr>
          <w:rFonts w:eastAsia="Calibri"/>
          <w:sz w:val="22"/>
          <w:szCs w:val="22"/>
          <w:lang w:eastAsia="en-US"/>
        </w:rPr>
        <w:t>к</w:t>
      </w:r>
      <w:proofErr w:type="gramEnd"/>
    </w:p>
    <w:p w:rsidR="00C25F79" w:rsidRPr="004F4297" w:rsidRDefault="00C25F79" w:rsidP="00C25F79">
      <w:pPr>
        <w:suppressAutoHyphens w:val="0"/>
        <w:jc w:val="both"/>
        <w:rPr>
          <w:rFonts w:eastAsia="Calibri"/>
          <w:sz w:val="22"/>
          <w:szCs w:val="22"/>
          <w:lang w:eastAsia="en-US"/>
        </w:rPr>
      </w:pPr>
      <w:r w:rsidRPr="004F4297">
        <w:rPr>
          <w:rFonts w:eastAsia="Calibri"/>
          <w:sz w:val="22"/>
          <w:szCs w:val="22"/>
          <w:lang w:eastAsia="en-US"/>
        </w:rPr>
        <w:t>созданию новой системы.</w:t>
      </w:r>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sz w:val="22"/>
          <w:szCs w:val="22"/>
          <w:lang w:eastAsia="ru-RU"/>
        </w:rPr>
        <w:t>3.3.4.</w:t>
      </w:r>
      <w:r w:rsidRPr="004F4297">
        <w:rPr>
          <w:sz w:val="22"/>
          <w:szCs w:val="22"/>
        </w:rPr>
        <w:t xml:space="preserve"> </w:t>
      </w:r>
      <w:r w:rsidRPr="004F4297">
        <w:rPr>
          <w:sz w:val="22"/>
          <w:szCs w:val="22"/>
          <w:lang w:eastAsia="ru-RU"/>
        </w:rPr>
        <w:t>Не допускать к техническим средствам, обслуживаемых Исполнителем, системы пожарной автоматики объекта для устранения неисправностей, внесения изменений в схему, посторонних лиц, не производить указанные работы своими силами.</w:t>
      </w:r>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sz w:val="22"/>
          <w:szCs w:val="22"/>
          <w:lang w:eastAsia="ru-RU"/>
        </w:rPr>
        <w:t>3.3.5.</w:t>
      </w:r>
      <w:r w:rsidRPr="004F4297">
        <w:rPr>
          <w:sz w:val="22"/>
          <w:szCs w:val="22"/>
          <w:lang w:eastAsia="ru-RU"/>
        </w:rPr>
        <w:tab/>
        <w:t>Обеспечить целостность пломб, установленных на блоках системы пожарной автоматики.</w:t>
      </w:r>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sz w:val="22"/>
          <w:szCs w:val="22"/>
          <w:lang w:eastAsia="ru-RU"/>
        </w:rPr>
        <w:t xml:space="preserve">3.3.6. Обеспечить исправность линий телефонной связи и сети электропитания, к которым подключено оборудование системы пожарной автоматики. </w:t>
      </w:r>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sz w:val="22"/>
          <w:szCs w:val="22"/>
          <w:lang w:eastAsia="ru-RU"/>
        </w:rPr>
        <w:t>3.3.7 Своевременно принимать выполненные Исполнителем работы и оплачивать их.</w:t>
      </w:r>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sz w:val="22"/>
          <w:szCs w:val="22"/>
          <w:lang w:eastAsia="ru-RU"/>
        </w:rPr>
        <w:t>3.4. Заказчик вправе:</w:t>
      </w:r>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sz w:val="22"/>
          <w:szCs w:val="22"/>
          <w:lang w:eastAsia="ru-RU"/>
        </w:rPr>
        <w:lastRenderedPageBreak/>
        <w:t>3.4.1. В любое время проверять ход и качество работы, выполняемой Исполнителем, не вмешиваясь в его деятельность.</w:t>
      </w:r>
    </w:p>
    <w:p w:rsidR="00C25F79" w:rsidRPr="004F4297" w:rsidRDefault="00C25F79" w:rsidP="00C25F79">
      <w:pPr>
        <w:numPr>
          <w:ilvl w:val="0"/>
          <w:numId w:val="1"/>
        </w:numPr>
        <w:suppressAutoHyphens w:val="0"/>
        <w:ind w:left="1429" w:firstLine="709"/>
        <w:jc w:val="both"/>
        <w:rPr>
          <w:rFonts w:eastAsia="Calibri"/>
          <w:b/>
          <w:sz w:val="22"/>
          <w:szCs w:val="22"/>
          <w:lang w:eastAsia="en-US"/>
        </w:rPr>
      </w:pPr>
      <w:r w:rsidRPr="004F4297">
        <w:rPr>
          <w:rFonts w:eastAsia="Calibri"/>
          <w:b/>
          <w:sz w:val="22"/>
          <w:szCs w:val="22"/>
          <w:lang w:eastAsia="en-US"/>
        </w:rPr>
        <w:t>Порядок выполнения работ и их сдачи-приемки</w:t>
      </w:r>
    </w:p>
    <w:p w:rsidR="00C25F79" w:rsidRPr="004F4297" w:rsidRDefault="00C25F79" w:rsidP="00C25F79">
      <w:pPr>
        <w:numPr>
          <w:ilvl w:val="1"/>
          <w:numId w:val="1"/>
        </w:numPr>
        <w:suppressAutoHyphens w:val="0"/>
        <w:autoSpaceDE w:val="0"/>
        <w:autoSpaceDN w:val="0"/>
        <w:adjustRightInd w:val="0"/>
        <w:ind w:left="0" w:firstLine="709"/>
        <w:jc w:val="both"/>
        <w:outlineLvl w:val="0"/>
        <w:rPr>
          <w:sz w:val="22"/>
          <w:szCs w:val="22"/>
          <w:lang w:eastAsia="ru-RU"/>
        </w:rPr>
      </w:pPr>
      <w:r w:rsidRPr="004F4297">
        <w:rPr>
          <w:sz w:val="22"/>
          <w:szCs w:val="22"/>
          <w:lang w:eastAsia="ru-RU"/>
        </w:rPr>
        <w:t xml:space="preserve">Результаты выполнения работ по плановому и внеплановому </w:t>
      </w:r>
      <w:proofErr w:type="spellStart"/>
      <w:r w:rsidRPr="004F4297">
        <w:rPr>
          <w:sz w:val="22"/>
          <w:szCs w:val="22"/>
          <w:lang w:eastAsia="ru-RU"/>
        </w:rPr>
        <w:t>эксплуатационн</w:t>
      </w:r>
      <w:proofErr w:type="gramStart"/>
      <w:r w:rsidRPr="004F4297">
        <w:rPr>
          <w:sz w:val="22"/>
          <w:szCs w:val="22"/>
          <w:lang w:eastAsia="ru-RU"/>
        </w:rPr>
        <w:t>о</w:t>
      </w:r>
      <w:proofErr w:type="spellEnd"/>
      <w:r w:rsidRPr="004F4297">
        <w:rPr>
          <w:sz w:val="22"/>
          <w:szCs w:val="22"/>
          <w:lang w:eastAsia="ru-RU"/>
        </w:rPr>
        <w:t>-</w:t>
      </w:r>
      <w:proofErr w:type="gramEnd"/>
      <w:r w:rsidRPr="004F4297">
        <w:rPr>
          <w:sz w:val="22"/>
          <w:szCs w:val="22"/>
          <w:lang w:eastAsia="ru-RU"/>
        </w:rPr>
        <w:t xml:space="preserve"> техническому обслуживанию системы пожарной автоматики подтверждаются соответствующими записями в Журнале регистрации работ. Журнал регистрации работ заводится на каждый Объект отдельно, один экземпляр Журнала находится на Объекте, второй у Исполнителя. </w:t>
      </w:r>
    </w:p>
    <w:p w:rsidR="00C25F79" w:rsidRPr="004F4297" w:rsidRDefault="00C25F79" w:rsidP="00C25F79">
      <w:pPr>
        <w:numPr>
          <w:ilvl w:val="1"/>
          <w:numId w:val="1"/>
        </w:numPr>
        <w:suppressAutoHyphens w:val="0"/>
        <w:autoSpaceDE w:val="0"/>
        <w:autoSpaceDN w:val="0"/>
        <w:adjustRightInd w:val="0"/>
        <w:ind w:hanging="371"/>
        <w:jc w:val="both"/>
        <w:outlineLvl w:val="0"/>
        <w:rPr>
          <w:sz w:val="22"/>
          <w:szCs w:val="22"/>
          <w:lang w:eastAsia="ru-RU"/>
        </w:rPr>
      </w:pPr>
      <w:r w:rsidRPr="004F4297">
        <w:rPr>
          <w:sz w:val="22"/>
          <w:szCs w:val="22"/>
          <w:lang w:eastAsia="ru-RU"/>
        </w:rPr>
        <w:t>Работы по плановому эксплуатационно-техническому обслуживанию</w:t>
      </w:r>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sz w:val="22"/>
          <w:szCs w:val="22"/>
          <w:lang w:eastAsia="ru-RU"/>
        </w:rPr>
        <w:t xml:space="preserve">Проводятся в соответствии с Регламентом (Приложение №1). Работы по внеплановому эксплуатационно-техническому обслуживанию производятся на основании заявки Заказчика, которая должна быть направлена за 1 (один) рабочий день до планируемого выезда либо устно по телефонам: </w:t>
      </w:r>
    </w:p>
    <w:p w:rsidR="00C25F79" w:rsidRPr="004F4297" w:rsidRDefault="00C25F79" w:rsidP="00C25F79">
      <w:pPr>
        <w:suppressAutoHyphens w:val="0"/>
        <w:autoSpaceDE w:val="0"/>
        <w:autoSpaceDN w:val="0"/>
        <w:adjustRightInd w:val="0"/>
        <w:jc w:val="both"/>
        <w:rPr>
          <w:sz w:val="22"/>
          <w:szCs w:val="22"/>
          <w:lang w:eastAsia="ru-RU"/>
        </w:rPr>
      </w:pPr>
      <w:r w:rsidRPr="004F4297">
        <w:rPr>
          <w:sz w:val="22"/>
          <w:szCs w:val="22"/>
          <w:lang w:eastAsia="ru-RU"/>
        </w:rPr>
        <w:t xml:space="preserve">         4.3. Работы по плановому и внеплановому эксплуатационно-техническому обслуживанию считаются выполненными после подписания Акта приема-сдачи работ уполномоченными представителями Заказчика и Исполнителя.</w:t>
      </w:r>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sz w:val="22"/>
          <w:szCs w:val="22"/>
          <w:lang w:eastAsia="ru-RU"/>
        </w:rPr>
        <w:t xml:space="preserve">4.4. Акт приема-сдачи выполненных работ подписывается Сторонами ежемесячно, до 10 числа месяца, следующего за </w:t>
      </w:r>
      <w:proofErr w:type="gramStart"/>
      <w:r w:rsidRPr="004F4297">
        <w:rPr>
          <w:sz w:val="22"/>
          <w:szCs w:val="22"/>
          <w:lang w:eastAsia="ru-RU"/>
        </w:rPr>
        <w:t>истекшим</w:t>
      </w:r>
      <w:proofErr w:type="gramEnd"/>
      <w:r w:rsidRPr="004F4297">
        <w:rPr>
          <w:sz w:val="22"/>
          <w:szCs w:val="22"/>
          <w:lang w:eastAsia="ru-RU"/>
        </w:rPr>
        <w:t>.</w:t>
      </w:r>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sz w:val="22"/>
          <w:szCs w:val="22"/>
          <w:lang w:eastAsia="ru-RU"/>
        </w:rPr>
        <w:t xml:space="preserve">4.5. Акт по внеплановому эксплуатационно-техническому обслуживанию системы пожарной автоматики подписывается Сторонами в течение 5 (пяти) дней с момента завершения вышеуказанных работ. </w:t>
      </w:r>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sz w:val="22"/>
          <w:szCs w:val="22"/>
          <w:lang w:eastAsia="ru-RU"/>
        </w:rPr>
        <w:t xml:space="preserve">4.6. </w:t>
      </w:r>
      <w:proofErr w:type="gramStart"/>
      <w:r w:rsidRPr="004F4297">
        <w:rPr>
          <w:sz w:val="22"/>
          <w:szCs w:val="22"/>
          <w:lang w:eastAsia="ru-RU"/>
        </w:rPr>
        <w:t xml:space="preserve">Заказчик обязан в течение 3 (трех) рабочих дней с даты получения акта об оказании услуг подписать и заверить печатью со своей стороны указанный акт и направить его Исполнителю, а в случае наличия замечаний по оказанным услугам в 5 (пяти) </w:t>
      </w:r>
      <w:proofErr w:type="spellStart"/>
      <w:r w:rsidRPr="004F4297">
        <w:rPr>
          <w:sz w:val="22"/>
          <w:szCs w:val="22"/>
          <w:lang w:eastAsia="ru-RU"/>
        </w:rPr>
        <w:t>дневный</w:t>
      </w:r>
      <w:proofErr w:type="spellEnd"/>
      <w:r w:rsidRPr="004F4297">
        <w:rPr>
          <w:sz w:val="22"/>
          <w:szCs w:val="22"/>
          <w:lang w:eastAsia="ru-RU"/>
        </w:rPr>
        <w:t xml:space="preserve"> срок представить письменный мотивированный отказ от подписания акта об оказании услуг с перечнем выявленных недостатков.</w:t>
      </w:r>
      <w:proofErr w:type="gramEnd"/>
    </w:p>
    <w:p w:rsidR="00C25F79" w:rsidRPr="004F4297" w:rsidRDefault="00C25F79" w:rsidP="00C25F79">
      <w:pPr>
        <w:suppressAutoHyphens w:val="0"/>
        <w:autoSpaceDE w:val="0"/>
        <w:autoSpaceDN w:val="0"/>
        <w:adjustRightInd w:val="0"/>
        <w:ind w:firstLine="709"/>
        <w:jc w:val="both"/>
        <w:rPr>
          <w:sz w:val="22"/>
          <w:szCs w:val="22"/>
          <w:lang w:eastAsia="ru-RU"/>
        </w:rPr>
      </w:pPr>
      <w:r w:rsidRPr="004F4297">
        <w:rPr>
          <w:sz w:val="22"/>
          <w:szCs w:val="22"/>
          <w:lang w:eastAsia="ru-RU"/>
        </w:rPr>
        <w:t xml:space="preserve">4.7.В случае, если </w:t>
      </w:r>
      <w:proofErr w:type="gramStart"/>
      <w:r w:rsidRPr="004F4297">
        <w:rPr>
          <w:sz w:val="22"/>
          <w:szCs w:val="22"/>
          <w:lang w:eastAsia="ru-RU"/>
        </w:rPr>
        <w:t>по истечение</w:t>
      </w:r>
      <w:proofErr w:type="gramEnd"/>
      <w:r w:rsidRPr="004F4297">
        <w:rPr>
          <w:sz w:val="22"/>
          <w:szCs w:val="22"/>
          <w:lang w:eastAsia="ru-RU"/>
        </w:rPr>
        <w:t xml:space="preserve"> 5(пяти) дней Заказчиком не будет представлен официальный мотивированный отказ в подписании Акта, услуги считаются выполненными в полном объеме, надлежащим образом и принятыми Заказчиком без претензий к качеству, объему и количеству.</w:t>
      </w:r>
    </w:p>
    <w:p w:rsidR="00C25F79" w:rsidRPr="004F4297" w:rsidRDefault="00C25F79" w:rsidP="00C25F79">
      <w:pPr>
        <w:numPr>
          <w:ilvl w:val="0"/>
          <w:numId w:val="3"/>
        </w:numPr>
        <w:suppressAutoHyphens w:val="0"/>
        <w:autoSpaceDE w:val="0"/>
        <w:autoSpaceDN w:val="0"/>
        <w:adjustRightInd w:val="0"/>
        <w:ind w:firstLine="3378"/>
        <w:jc w:val="both"/>
        <w:rPr>
          <w:b/>
          <w:sz w:val="22"/>
          <w:szCs w:val="22"/>
          <w:lang w:eastAsia="ru-RU"/>
        </w:rPr>
      </w:pPr>
      <w:r w:rsidRPr="004F4297">
        <w:rPr>
          <w:b/>
          <w:sz w:val="22"/>
          <w:szCs w:val="22"/>
          <w:lang w:eastAsia="ru-RU"/>
        </w:rPr>
        <w:t>Размер и порядок оплаты</w:t>
      </w:r>
    </w:p>
    <w:p w:rsidR="00C25F79" w:rsidRPr="00DA5594" w:rsidRDefault="00C25F79" w:rsidP="00C25F79">
      <w:pPr>
        <w:pStyle w:val="Standard"/>
        <w:numPr>
          <w:ilvl w:val="1"/>
          <w:numId w:val="3"/>
        </w:numPr>
        <w:ind w:left="0" w:right="-365" w:firstLine="709"/>
        <w:jc w:val="both"/>
        <w:rPr>
          <w:b/>
          <w:sz w:val="22"/>
          <w:szCs w:val="22"/>
          <w:u w:val="single"/>
        </w:rPr>
      </w:pPr>
      <w:r w:rsidRPr="004F4297">
        <w:rPr>
          <w:sz w:val="22"/>
          <w:szCs w:val="22"/>
        </w:rPr>
        <w:t xml:space="preserve">Общая сумма договора </w:t>
      </w:r>
      <w:r w:rsidRPr="001E0029">
        <w:rPr>
          <w:sz w:val="22"/>
          <w:szCs w:val="22"/>
        </w:rPr>
        <w:t>составляет</w:t>
      </w:r>
      <w:proofErr w:type="gramStart"/>
      <w:r w:rsidRPr="001E0029">
        <w:rPr>
          <w:sz w:val="22"/>
          <w:szCs w:val="22"/>
        </w:rPr>
        <w:t xml:space="preserve"> </w:t>
      </w:r>
      <w:r w:rsidRPr="00DA5594">
        <w:rPr>
          <w:b/>
          <w:sz w:val="22"/>
          <w:szCs w:val="22"/>
          <w:u w:val="single"/>
        </w:rPr>
        <w:t>() </w:t>
      </w:r>
      <w:proofErr w:type="gramEnd"/>
      <w:r w:rsidRPr="00DA5594">
        <w:rPr>
          <w:b/>
          <w:sz w:val="22"/>
          <w:szCs w:val="22"/>
          <w:u w:val="single"/>
        </w:rPr>
        <w:t>рублей 00 копеек, включая НДС  %.</w:t>
      </w:r>
    </w:p>
    <w:p w:rsidR="00C25F79" w:rsidRPr="004F4297" w:rsidRDefault="00C25F79" w:rsidP="00C25F79">
      <w:pPr>
        <w:pStyle w:val="Standard"/>
        <w:ind w:right="-365" w:firstLine="709"/>
        <w:jc w:val="both"/>
        <w:rPr>
          <w:sz w:val="22"/>
          <w:szCs w:val="22"/>
        </w:rPr>
      </w:pPr>
      <w:r w:rsidRPr="004F4297">
        <w:rPr>
          <w:sz w:val="22"/>
          <w:szCs w:val="22"/>
        </w:rPr>
        <w:t>В итоговую цену Договора включены стоимость оказания работ и услуг по настоящему Договору, уплату налогов, сборов и другие расходы, связанные с исполнением настоящего Договора.</w:t>
      </w:r>
    </w:p>
    <w:p w:rsidR="00C25F79" w:rsidRPr="00C027E6" w:rsidRDefault="00C25F79" w:rsidP="00C25F79">
      <w:pPr>
        <w:pStyle w:val="Standard"/>
        <w:numPr>
          <w:ilvl w:val="1"/>
          <w:numId w:val="3"/>
        </w:numPr>
        <w:ind w:left="0" w:right="-365" w:firstLine="709"/>
        <w:jc w:val="both"/>
        <w:rPr>
          <w:b/>
          <w:sz w:val="22"/>
          <w:szCs w:val="22"/>
          <w:highlight w:val="yellow"/>
        </w:rPr>
      </w:pPr>
      <w:r w:rsidRPr="00157DBE">
        <w:rPr>
          <w:sz w:val="22"/>
          <w:szCs w:val="22"/>
        </w:rPr>
        <w:t>Стоимость</w:t>
      </w:r>
      <w:r w:rsidRPr="004F4297">
        <w:rPr>
          <w:sz w:val="22"/>
          <w:szCs w:val="22"/>
        </w:rPr>
        <w:t xml:space="preserve"> услуг по </w:t>
      </w:r>
      <w:r w:rsidRPr="002A69EA">
        <w:rPr>
          <w:sz w:val="22"/>
          <w:szCs w:val="22"/>
        </w:rPr>
        <w:t xml:space="preserve">эксплуатационно-техническому обслуживанию объектового оборудования системы Стрелец-Мониторинг, мониторингу пожарной обстановки и контролю за работоспособностью средств пожарной автоматики </w:t>
      </w:r>
      <w:r w:rsidRPr="00DA5594">
        <w:rPr>
          <w:b/>
          <w:sz w:val="22"/>
          <w:szCs w:val="22"/>
        </w:rPr>
        <w:t>в месяц в соответствии с Приложением №2 (Спецификация)</w:t>
      </w:r>
    </w:p>
    <w:p w:rsidR="00C25F79" w:rsidRPr="002A69EA" w:rsidRDefault="00C25F79" w:rsidP="00C25F79">
      <w:pPr>
        <w:pStyle w:val="Standard"/>
        <w:ind w:left="709" w:right="-365"/>
        <w:jc w:val="both"/>
        <w:rPr>
          <w:b/>
          <w:sz w:val="22"/>
          <w:szCs w:val="22"/>
          <w:highlight w:val="yellow"/>
        </w:rPr>
      </w:pPr>
      <w:r>
        <w:rPr>
          <w:b/>
          <w:sz w:val="22"/>
          <w:szCs w:val="22"/>
        </w:rPr>
        <w:t xml:space="preserve"> () </w:t>
      </w:r>
      <w:r w:rsidRPr="00DA5594">
        <w:rPr>
          <w:b/>
          <w:sz w:val="22"/>
          <w:szCs w:val="22"/>
        </w:rPr>
        <w:t>рублей 00 копеек</w:t>
      </w:r>
      <w:r w:rsidRPr="002A69EA">
        <w:rPr>
          <w:b/>
          <w:sz w:val="22"/>
          <w:szCs w:val="22"/>
        </w:rPr>
        <w:t>,</w:t>
      </w:r>
      <w:r w:rsidRPr="00DA5594">
        <w:rPr>
          <w:b/>
          <w:sz w:val="22"/>
          <w:szCs w:val="22"/>
        </w:rPr>
        <w:t xml:space="preserve"> включая НДС %.</w:t>
      </w:r>
      <w:r>
        <w:rPr>
          <w:b/>
          <w:sz w:val="22"/>
          <w:szCs w:val="22"/>
        </w:rPr>
        <w:t xml:space="preserve"> С 01.10.2026 по 31.12.2026 г. </w:t>
      </w:r>
    </w:p>
    <w:p w:rsidR="00C25F79" w:rsidRPr="004F4297" w:rsidRDefault="00C25F79" w:rsidP="00C25F79">
      <w:pPr>
        <w:pStyle w:val="Standard"/>
        <w:ind w:left="709" w:right="-365"/>
        <w:jc w:val="both"/>
        <w:rPr>
          <w:sz w:val="22"/>
          <w:szCs w:val="22"/>
        </w:rPr>
      </w:pPr>
      <w:r w:rsidRPr="004F4297">
        <w:rPr>
          <w:sz w:val="22"/>
          <w:szCs w:val="22"/>
        </w:rPr>
        <w:t>5.3. Стоимость услуг, предусмотренных настоящим договором, может быть</w:t>
      </w:r>
    </w:p>
    <w:p w:rsidR="00C25F79" w:rsidRPr="004F4297" w:rsidRDefault="00C25F79" w:rsidP="00C25F79">
      <w:pPr>
        <w:pStyle w:val="Standard"/>
        <w:ind w:right="-365"/>
        <w:jc w:val="both"/>
        <w:rPr>
          <w:sz w:val="22"/>
          <w:szCs w:val="22"/>
        </w:rPr>
      </w:pPr>
      <w:proofErr w:type="gramStart"/>
      <w:r w:rsidRPr="004F4297">
        <w:rPr>
          <w:sz w:val="22"/>
          <w:szCs w:val="22"/>
        </w:rPr>
        <w:t>изменена</w:t>
      </w:r>
      <w:proofErr w:type="gramEnd"/>
      <w:r w:rsidRPr="004F4297">
        <w:rPr>
          <w:sz w:val="22"/>
          <w:szCs w:val="22"/>
        </w:rPr>
        <w:t xml:space="preserve"> по обоюдному согласию сторон в случае:</w:t>
      </w:r>
    </w:p>
    <w:p w:rsidR="00C25F79" w:rsidRPr="004F4297" w:rsidRDefault="00C25F79" w:rsidP="00C25F79">
      <w:pPr>
        <w:pStyle w:val="Standard"/>
        <w:numPr>
          <w:ilvl w:val="0"/>
          <w:numId w:val="2"/>
        </w:numPr>
        <w:ind w:right="-365"/>
        <w:jc w:val="both"/>
        <w:rPr>
          <w:sz w:val="22"/>
          <w:szCs w:val="22"/>
        </w:rPr>
      </w:pPr>
      <w:r w:rsidRPr="004F4297">
        <w:rPr>
          <w:sz w:val="22"/>
          <w:szCs w:val="22"/>
        </w:rPr>
        <w:t>изменения в установленном порядке тарифов на техническое обслуживание;</w:t>
      </w:r>
    </w:p>
    <w:p w:rsidR="00C25F79" w:rsidRPr="004F4297" w:rsidRDefault="00C25F79" w:rsidP="00C25F79">
      <w:pPr>
        <w:pStyle w:val="Standard"/>
        <w:numPr>
          <w:ilvl w:val="0"/>
          <w:numId w:val="2"/>
        </w:numPr>
        <w:ind w:right="-365"/>
        <w:jc w:val="both"/>
        <w:rPr>
          <w:sz w:val="22"/>
          <w:szCs w:val="22"/>
        </w:rPr>
      </w:pPr>
      <w:r w:rsidRPr="004F4297">
        <w:rPr>
          <w:sz w:val="22"/>
          <w:szCs w:val="22"/>
        </w:rPr>
        <w:t>изменения насыщенности техническими средствами систем сигнализации;</w:t>
      </w:r>
    </w:p>
    <w:p w:rsidR="00C25F79" w:rsidRPr="004F4297" w:rsidRDefault="00C25F79" w:rsidP="00C25F79">
      <w:pPr>
        <w:numPr>
          <w:ilvl w:val="0"/>
          <w:numId w:val="2"/>
        </w:numPr>
        <w:jc w:val="both"/>
        <w:rPr>
          <w:kern w:val="3"/>
          <w:sz w:val="22"/>
          <w:szCs w:val="22"/>
          <w:lang w:eastAsia="ru-RU"/>
        </w:rPr>
      </w:pPr>
      <w:r w:rsidRPr="004F4297">
        <w:rPr>
          <w:kern w:val="3"/>
          <w:sz w:val="22"/>
          <w:szCs w:val="22"/>
          <w:lang w:eastAsia="ru-RU"/>
        </w:rPr>
        <w:t>изменения количества Объектов.</w:t>
      </w:r>
    </w:p>
    <w:p w:rsidR="00C25F79" w:rsidRPr="004F4297" w:rsidRDefault="00C25F79" w:rsidP="00C25F79">
      <w:pPr>
        <w:pStyle w:val="Standard"/>
        <w:ind w:right="-365"/>
        <w:jc w:val="both"/>
        <w:rPr>
          <w:sz w:val="22"/>
          <w:szCs w:val="22"/>
        </w:rPr>
      </w:pPr>
      <w:r w:rsidRPr="004F4297">
        <w:rPr>
          <w:sz w:val="22"/>
          <w:szCs w:val="22"/>
        </w:rPr>
        <w:t xml:space="preserve">          5.4. Оплата производится Заказчиком по факту оказанных Исполнителем услуг безналичным перечислением денежных средств на расчетный счет Исполнителя в срок не позднее 7 рабочих дней </w:t>
      </w:r>
      <w:proofErr w:type="gramStart"/>
      <w:r w:rsidRPr="004F4297">
        <w:rPr>
          <w:sz w:val="22"/>
          <w:szCs w:val="22"/>
        </w:rPr>
        <w:t>с даты подписания</w:t>
      </w:r>
      <w:proofErr w:type="gramEnd"/>
      <w:r w:rsidRPr="004F4297">
        <w:rPr>
          <w:sz w:val="22"/>
          <w:szCs w:val="22"/>
        </w:rPr>
        <w:t xml:space="preserve"> Заказчиком Акта об оказанных услугах. </w:t>
      </w:r>
    </w:p>
    <w:p w:rsidR="00C25F79" w:rsidRPr="004F4297" w:rsidRDefault="00C25F79" w:rsidP="00C25F79">
      <w:pPr>
        <w:pStyle w:val="Standard"/>
        <w:ind w:right="-365"/>
        <w:jc w:val="both"/>
        <w:rPr>
          <w:sz w:val="22"/>
          <w:szCs w:val="22"/>
        </w:rPr>
      </w:pPr>
      <w:r w:rsidRPr="004F4297">
        <w:rPr>
          <w:sz w:val="22"/>
          <w:szCs w:val="22"/>
        </w:rPr>
        <w:t xml:space="preserve">          5.5. </w:t>
      </w:r>
      <w:r w:rsidRPr="006B499F">
        <w:rPr>
          <w:b/>
          <w:sz w:val="22"/>
          <w:szCs w:val="22"/>
        </w:rPr>
        <w:t>Оплата за услуги па настоящему договору производится за счет средств бюджетного учреждения</w:t>
      </w:r>
      <w:r w:rsidRPr="004F4297">
        <w:rPr>
          <w:sz w:val="22"/>
          <w:szCs w:val="22"/>
        </w:rPr>
        <w:t>.</w:t>
      </w:r>
    </w:p>
    <w:p w:rsidR="00C25F79" w:rsidRPr="004F4297" w:rsidRDefault="00C25F79" w:rsidP="00C25F79">
      <w:pPr>
        <w:pStyle w:val="Standard"/>
        <w:ind w:right="-365"/>
        <w:jc w:val="both"/>
        <w:rPr>
          <w:sz w:val="22"/>
          <w:szCs w:val="22"/>
        </w:rPr>
      </w:pPr>
      <w:r w:rsidRPr="004F4297">
        <w:rPr>
          <w:sz w:val="22"/>
          <w:szCs w:val="22"/>
        </w:rPr>
        <w:t xml:space="preserve">         5.6. Услуги считаются оплаченными с момента поступления денежных средств на расчетный счет Исполнителя.</w:t>
      </w:r>
    </w:p>
    <w:p w:rsidR="00C25F79" w:rsidRPr="004F4297" w:rsidRDefault="00C25F79" w:rsidP="00C25F79">
      <w:pPr>
        <w:keepNext/>
        <w:widowControl w:val="0"/>
        <w:numPr>
          <w:ilvl w:val="0"/>
          <w:numId w:val="3"/>
        </w:numPr>
        <w:suppressAutoHyphens w:val="0"/>
        <w:autoSpaceDE w:val="0"/>
        <w:contextualSpacing/>
        <w:jc w:val="center"/>
        <w:outlineLvl w:val="1"/>
        <w:rPr>
          <w:rFonts w:eastAsia="Arial Unicode MS"/>
          <w:b/>
          <w:bCs/>
          <w:iCs/>
          <w:sz w:val="22"/>
          <w:szCs w:val="22"/>
        </w:rPr>
      </w:pPr>
      <w:proofErr w:type="gramStart"/>
      <w:r w:rsidRPr="004F4297">
        <w:rPr>
          <w:rFonts w:eastAsia="Arial Unicode MS"/>
          <w:b/>
          <w:bCs/>
          <w:iCs/>
          <w:sz w:val="22"/>
          <w:szCs w:val="22"/>
        </w:rPr>
        <w:t>Форс</w:t>
      </w:r>
      <w:proofErr w:type="gramEnd"/>
      <w:r w:rsidRPr="004F4297">
        <w:rPr>
          <w:rFonts w:eastAsia="Arial Unicode MS"/>
          <w:b/>
          <w:bCs/>
          <w:iCs/>
          <w:sz w:val="22"/>
          <w:szCs w:val="22"/>
        </w:rPr>
        <w:t xml:space="preserve"> - мажор</w:t>
      </w:r>
    </w:p>
    <w:p w:rsidR="00C25F79" w:rsidRPr="004F4297" w:rsidRDefault="00C25F79" w:rsidP="00C25F79">
      <w:pPr>
        <w:widowControl w:val="0"/>
        <w:numPr>
          <w:ilvl w:val="1"/>
          <w:numId w:val="3"/>
        </w:numPr>
        <w:tabs>
          <w:tab w:val="num" w:pos="0"/>
        </w:tabs>
        <w:suppressAutoHyphens w:val="0"/>
        <w:autoSpaceDE w:val="0"/>
        <w:ind w:left="0" w:firstLine="567"/>
        <w:contextualSpacing/>
        <w:jc w:val="both"/>
        <w:rPr>
          <w:sz w:val="22"/>
          <w:szCs w:val="22"/>
        </w:rPr>
      </w:pPr>
      <w:r w:rsidRPr="004F4297">
        <w:rPr>
          <w:sz w:val="22"/>
          <w:szCs w:val="22"/>
        </w:rPr>
        <w:t>Стороны не несут ответственности за неисполнение или ненадлежащее исполнение своих обязательств по настоящему Договору вследствие действия обстоятельств непреодолимой силы при условии, что эти обстоятельства непосредственно повлекли за собой невозможность надлежащего исполнения указанных в Договоре обязательств.</w:t>
      </w:r>
    </w:p>
    <w:p w:rsidR="00C25F79" w:rsidRPr="004F4297" w:rsidRDefault="00C25F79" w:rsidP="00C25F79">
      <w:pPr>
        <w:widowControl w:val="0"/>
        <w:numPr>
          <w:ilvl w:val="1"/>
          <w:numId w:val="3"/>
        </w:numPr>
        <w:tabs>
          <w:tab w:val="num" w:pos="284"/>
        </w:tabs>
        <w:suppressAutoHyphens w:val="0"/>
        <w:autoSpaceDE w:val="0"/>
        <w:ind w:left="0" w:firstLine="567"/>
        <w:contextualSpacing/>
        <w:jc w:val="both"/>
        <w:rPr>
          <w:sz w:val="22"/>
          <w:szCs w:val="22"/>
        </w:rPr>
      </w:pPr>
      <w:r w:rsidRPr="004F4297">
        <w:rPr>
          <w:sz w:val="22"/>
          <w:szCs w:val="22"/>
        </w:rPr>
        <w:t xml:space="preserve">Под непреодолимой силой понимаются чрезвычайные и непредотвратимые при данных условиях обстоятельства, то есть те, которые не существовали во время подписания настоящего договора. </w:t>
      </w:r>
      <w:proofErr w:type="gramStart"/>
      <w:r w:rsidRPr="004F4297">
        <w:rPr>
          <w:sz w:val="22"/>
          <w:szCs w:val="22"/>
        </w:rPr>
        <w:t>Возникли помимо воли и желания сторон, и которые нельзя было предвидеть или избежать, а именно: объявленная или фактическая война, гражданские волнения, забастовки, экономическая или военная блокада, эмбарго, эпидемии, эпизоотии, промышленные аварии, землетрясения, наводнения, заносы, пожары и другие стихийные бедствия и катастрофы.</w:t>
      </w:r>
      <w:proofErr w:type="gramEnd"/>
    </w:p>
    <w:p w:rsidR="00C25F79" w:rsidRPr="004F4297" w:rsidRDefault="00C25F79" w:rsidP="00C25F79">
      <w:pPr>
        <w:widowControl w:val="0"/>
        <w:numPr>
          <w:ilvl w:val="1"/>
          <w:numId w:val="3"/>
        </w:numPr>
        <w:tabs>
          <w:tab w:val="num" w:pos="426"/>
        </w:tabs>
        <w:suppressAutoHyphens w:val="0"/>
        <w:autoSpaceDE w:val="0"/>
        <w:ind w:left="0" w:firstLine="567"/>
        <w:contextualSpacing/>
        <w:jc w:val="both"/>
        <w:rPr>
          <w:sz w:val="22"/>
          <w:szCs w:val="22"/>
        </w:rPr>
      </w:pPr>
      <w:r w:rsidRPr="004F4297">
        <w:rPr>
          <w:sz w:val="22"/>
          <w:szCs w:val="22"/>
        </w:rPr>
        <w:t>К обстоятельствам непреодолимой силы, вызвавшим сбои в работе или выход из строя основного оборудования и вспомогательных средств, относятся также:</w:t>
      </w:r>
    </w:p>
    <w:p w:rsidR="00C25F79" w:rsidRPr="004F4297" w:rsidRDefault="00C25F79" w:rsidP="00C25F79">
      <w:pPr>
        <w:widowControl w:val="0"/>
        <w:suppressAutoHyphens w:val="0"/>
        <w:autoSpaceDE w:val="0"/>
        <w:ind w:left="720"/>
        <w:contextualSpacing/>
        <w:jc w:val="both"/>
        <w:rPr>
          <w:sz w:val="22"/>
          <w:szCs w:val="22"/>
        </w:rPr>
      </w:pPr>
      <w:r w:rsidRPr="004F4297">
        <w:rPr>
          <w:sz w:val="22"/>
          <w:szCs w:val="22"/>
        </w:rPr>
        <w:t>- длительные радиопомехи, вызванные любыми явлениями природного или промышленного характера;</w:t>
      </w:r>
    </w:p>
    <w:p w:rsidR="00C25F79" w:rsidRPr="004F4297" w:rsidRDefault="00C25F79" w:rsidP="00C25F79">
      <w:pPr>
        <w:widowControl w:val="0"/>
        <w:suppressAutoHyphens w:val="0"/>
        <w:autoSpaceDE w:val="0"/>
        <w:ind w:left="720"/>
        <w:contextualSpacing/>
        <w:jc w:val="both"/>
        <w:rPr>
          <w:sz w:val="22"/>
          <w:szCs w:val="22"/>
        </w:rPr>
      </w:pPr>
      <w:r w:rsidRPr="004F4297">
        <w:rPr>
          <w:sz w:val="22"/>
          <w:szCs w:val="22"/>
        </w:rPr>
        <w:t>- повреждения телефонных линий;</w:t>
      </w:r>
    </w:p>
    <w:p w:rsidR="00C25F79" w:rsidRPr="004F4297" w:rsidRDefault="00C25F79" w:rsidP="00C25F79">
      <w:pPr>
        <w:widowControl w:val="0"/>
        <w:suppressAutoHyphens w:val="0"/>
        <w:autoSpaceDE w:val="0"/>
        <w:ind w:left="720"/>
        <w:contextualSpacing/>
        <w:jc w:val="both"/>
        <w:rPr>
          <w:sz w:val="22"/>
          <w:szCs w:val="22"/>
        </w:rPr>
      </w:pPr>
      <w:r w:rsidRPr="004F4297">
        <w:rPr>
          <w:sz w:val="22"/>
          <w:szCs w:val="22"/>
        </w:rPr>
        <w:lastRenderedPageBreak/>
        <w:t>- сбои в работе или повреждения технических средств телефонных сетей и сетей сотовой связи;</w:t>
      </w:r>
    </w:p>
    <w:p w:rsidR="00C25F79" w:rsidRPr="004F4297" w:rsidRDefault="00C25F79" w:rsidP="00C25F79">
      <w:pPr>
        <w:widowControl w:val="0"/>
        <w:suppressAutoHyphens w:val="0"/>
        <w:autoSpaceDE w:val="0"/>
        <w:ind w:left="720"/>
        <w:contextualSpacing/>
        <w:jc w:val="both"/>
        <w:rPr>
          <w:sz w:val="22"/>
          <w:szCs w:val="22"/>
        </w:rPr>
      </w:pPr>
      <w:r w:rsidRPr="004F4297">
        <w:rPr>
          <w:sz w:val="22"/>
          <w:szCs w:val="22"/>
        </w:rPr>
        <w:t>- перебои в подаче электроэнергии на срок более 12 часов.</w:t>
      </w:r>
    </w:p>
    <w:p w:rsidR="00C25F79" w:rsidRPr="004F4297" w:rsidRDefault="00C25F79" w:rsidP="00C25F79">
      <w:pPr>
        <w:widowControl w:val="0"/>
        <w:numPr>
          <w:ilvl w:val="1"/>
          <w:numId w:val="3"/>
        </w:numPr>
        <w:tabs>
          <w:tab w:val="num" w:pos="426"/>
        </w:tabs>
        <w:suppressAutoHyphens w:val="0"/>
        <w:autoSpaceDE w:val="0"/>
        <w:ind w:left="0" w:firstLine="567"/>
        <w:contextualSpacing/>
        <w:jc w:val="both"/>
        <w:rPr>
          <w:sz w:val="22"/>
          <w:szCs w:val="22"/>
        </w:rPr>
      </w:pPr>
      <w:r w:rsidRPr="004F4297">
        <w:rPr>
          <w:sz w:val="22"/>
          <w:szCs w:val="22"/>
        </w:rPr>
        <w:t>К обстоятельствам непреодолимой силы в связи с исполнением Исполнителем своих обязательств по настоящему Договору также относятся:</w:t>
      </w:r>
    </w:p>
    <w:p w:rsidR="00C25F79" w:rsidRPr="004F4297" w:rsidRDefault="00C25F79" w:rsidP="00C25F79">
      <w:pPr>
        <w:widowControl w:val="0"/>
        <w:suppressAutoHyphens w:val="0"/>
        <w:autoSpaceDE w:val="0"/>
        <w:ind w:firstLine="709"/>
        <w:contextualSpacing/>
        <w:jc w:val="both"/>
        <w:rPr>
          <w:sz w:val="22"/>
          <w:szCs w:val="22"/>
        </w:rPr>
      </w:pPr>
      <w:r w:rsidRPr="004F4297">
        <w:rPr>
          <w:sz w:val="22"/>
          <w:szCs w:val="22"/>
        </w:rPr>
        <w:t>- издание органами государственной власти Российской Федерации (в том числе органами надзора в области связи, органами пожарного надзора, иными контрольно-надзорными органами), а также органами местного самоуправления нормативных актов, затрудняющих или делающих невозможным надлежащее исполнение сторонами своих обязательств по настоящему договору (в том числе изменение правил сертификации, смена частот и т.п.);</w:t>
      </w:r>
    </w:p>
    <w:p w:rsidR="00C25F79" w:rsidRPr="004F4297" w:rsidRDefault="00C25F79" w:rsidP="00C25F79">
      <w:pPr>
        <w:widowControl w:val="0"/>
        <w:suppressAutoHyphens w:val="0"/>
        <w:autoSpaceDE w:val="0"/>
        <w:ind w:firstLine="720"/>
        <w:contextualSpacing/>
        <w:jc w:val="both"/>
        <w:rPr>
          <w:sz w:val="22"/>
          <w:szCs w:val="22"/>
        </w:rPr>
      </w:pPr>
      <w:r w:rsidRPr="004F4297">
        <w:rPr>
          <w:sz w:val="22"/>
          <w:szCs w:val="22"/>
        </w:rPr>
        <w:t>- принятие решений и осуществление действий судебными или иными правоохранительными органами, затрудняющих или делающих невозможным надлежащее исполнение сторонами своих обязательств по настоящему договору.</w:t>
      </w:r>
    </w:p>
    <w:p w:rsidR="00C25F79" w:rsidRPr="004F4297" w:rsidRDefault="00C25F79" w:rsidP="00C25F79">
      <w:pPr>
        <w:widowControl w:val="0"/>
        <w:numPr>
          <w:ilvl w:val="1"/>
          <w:numId w:val="3"/>
        </w:numPr>
        <w:tabs>
          <w:tab w:val="num" w:pos="426"/>
        </w:tabs>
        <w:suppressAutoHyphens w:val="0"/>
        <w:autoSpaceDE w:val="0"/>
        <w:ind w:left="0" w:firstLine="567"/>
        <w:contextualSpacing/>
        <w:jc w:val="both"/>
        <w:rPr>
          <w:sz w:val="22"/>
          <w:szCs w:val="22"/>
        </w:rPr>
      </w:pPr>
      <w:r w:rsidRPr="004F4297">
        <w:rPr>
          <w:sz w:val="22"/>
          <w:szCs w:val="22"/>
        </w:rPr>
        <w:t>Сторона, которой стало известно о наступлении обстоятельств непреодолимой силы, обязана в течение 3 (трех) дней поставить об этом в известность другую сторону в письменной форме.  Не уведомление или несвоевременное уведомление другой стороны о наступлении обстоятельств непреодолимой силы лишает сторону права ссылаться на указанные обстоятельства.</w:t>
      </w:r>
    </w:p>
    <w:p w:rsidR="00C25F79" w:rsidRPr="004F4297" w:rsidRDefault="00C25F79" w:rsidP="00C25F79">
      <w:pPr>
        <w:widowControl w:val="0"/>
        <w:numPr>
          <w:ilvl w:val="1"/>
          <w:numId w:val="3"/>
        </w:numPr>
        <w:tabs>
          <w:tab w:val="num" w:pos="567"/>
        </w:tabs>
        <w:suppressAutoHyphens w:val="0"/>
        <w:autoSpaceDE w:val="0"/>
        <w:ind w:left="0" w:firstLine="567"/>
        <w:contextualSpacing/>
        <w:jc w:val="both"/>
        <w:rPr>
          <w:sz w:val="22"/>
          <w:szCs w:val="22"/>
        </w:rPr>
      </w:pPr>
      <w:r w:rsidRPr="004F4297">
        <w:rPr>
          <w:sz w:val="22"/>
          <w:szCs w:val="22"/>
        </w:rPr>
        <w:t>Если стороны не исполнили своих обязательств в надлежащие сроки вследствие действия непреодолимой силы, то указанные сроки считаются продленными на время действия непреодолимой силы.</w:t>
      </w:r>
    </w:p>
    <w:p w:rsidR="00C25F79" w:rsidRPr="004F4297" w:rsidRDefault="00C25F79" w:rsidP="00C25F79">
      <w:pPr>
        <w:widowControl w:val="0"/>
        <w:numPr>
          <w:ilvl w:val="1"/>
          <w:numId w:val="3"/>
        </w:numPr>
        <w:tabs>
          <w:tab w:val="num" w:pos="426"/>
        </w:tabs>
        <w:autoSpaceDE w:val="0"/>
        <w:ind w:left="0" w:firstLine="567"/>
        <w:contextualSpacing/>
        <w:jc w:val="both"/>
        <w:rPr>
          <w:sz w:val="22"/>
          <w:szCs w:val="22"/>
        </w:rPr>
      </w:pPr>
      <w:r w:rsidRPr="004F4297">
        <w:rPr>
          <w:sz w:val="22"/>
          <w:szCs w:val="22"/>
        </w:rPr>
        <w:t>В случае продолжения обстоятельств непреодолимой силы свыше 1 (одного) месяца, сторона, утратившая в связи с этим интерес к настоящему Договору, вправе в одностороннем порядке расторгнуть настоящий Договор, направив соответствующее уведомление другой стороне. В этом случае Договор считается расторгнутым с момента получения стороной указанного уведомления.</w:t>
      </w:r>
    </w:p>
    <w:p w:rsidR="00C25F79" w:rsidRPr="004F4297" w:rsidRDefault="00C25F79" w:rsidP="00C25F79">
      <w:pPr>
        <w:widowControl w:val="0"/>
        <w:autoSpaceDE w:val="0"/>
        <w:ind w:left="567"/>
        <w:contextualSpacing/>
        <w:jc w:val="both"/>
        <w:rPr>
          <w:b/>
          <w:sz w:val="22"/>
          <w:szCs w:val="22"/>
        </w:rPr>
      </w:pPr>
    </w:p>
    <w:p w:rsidR="00C25F79" w:rsidRPr="004F4297" w:rsidRDefault="00C25F79" w:rsidP="00C25F79">
      <w:pPr>
        <w:widowControl w:val="0"/>
        <w:tabs>
          <w:tab w:val="left" w:pos="3675"/>
        </w:tabs>
        <w:autoSpaceDE w:val="0"/>
        <w:ind w:left="567"/>
        <w:contextualSpacing/>
        <w:jc w:val="both"/>
        <w:rPr>
          <w:b/>
          <w:bCs/>
          <w:color w:val="000000"/>
          <w:sz w:val="22"/>
          <w:szCs w:val="22"/>
          <w:lang w:eastAsia="ru-RU" w:bidi="ru-RU"/>
        </w:rPr>
      </w:pPr>
      <w:r w:rsidRPr="004F4297">
        <w:rPr>
          <w:b/>
          <w:sz w:val="22"/>
          <w:szCs w:val="22"/>
        </w:rPr>
        <w:tab/>
        <w:t xml:space="preserve">7. </w:t>
      </w:r>
      <w:r w:rsidRPr="004F4297">
        <w:rPr>
          <w:b/>
          <w:bCs/>
          <w:color w:val="000000"/>
          <w:sz w:val="22"/>
          <w:szCs w:val="22"/>
          <w:lang w:eastAsia="ru-RU" w:bidi="ru-RU"/>
        </w:rPr>
        <w:t>Ответственность сторон</w:t>
      </w:r>
    </w:p>
    <w:p w:rsidR="00C25F79" w:rsidRPr="004F4297" w:rsidRDefault="00C25F79" w:rsidP="00C25F79">
      <w:pPr>
        <w:ind w:firstLine="567"/>
        <w:jc w:val="both"/>
        <w:rPr>
          <w:sz w:val="22"/>
          <w:szCs w:val="22"/>
        </w:rPr>
      </w:pPr>
      <w:r w:rsidRPr="004F4297">
        <w:rPr>
          <w:sz w:val="22"/>
          <w:szCs w:val="22"/>
        </w:rPr>
        <w:t>7.1. В случаях неисполнения либо ненадлежащего исполнения условий настоящего договора Стороны несут ответственность, предусмотренную действующим законодательством РФ.</w:t>
      </w:r>
    </w:p>
    <w:p w:rsidR="00C25F79" w:rsidRPr="004F4297" w:rsidRDefault="00C25F79" w:rsidP="00C25F79">
      <w:pPr>
        <w:tabs>
          <w:tab w:val="left" w:pos="0"/>
        </w:tabs>
        <w:ind w:firstLine="567"/>
        <w:jc w:val="both"/>
        <w:rPr>
          <w:kern w:val="1"/>
          <w:sz w:val="22"/>
          <w:szCs w:val="22"/>
        </w:rPr>
      </w:pPr>
      <w:r w:rsidRPr="004F4297">
        <w:rPr>
          <w:sz w:val="22"/>
          <w:szCs w:val="22"/>
        </w:rPr>
        <w:t>7.2.</w:t>
      </w:r>
      <w:r w:rsidRPr="004F4297">
        <w:rPr>
          <w:kern w:val="1"/>
          <w:sz w:val="22"/>
          <w:szCs w:val="22"/>
        </w:rPr>
        <w:t xml:space="preserve">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rsidR="00C25F79" w:rsidRPr="004F4297" w:rsidRDefault="00C25F79" w:rsidP="00C25F79">
      <w:pPr>
        <w:ind w:firstLine="567"/>
        <w:jc w:val="both"/>
        <w:rPr>
          <w:rStyle w:val="blk"/>
          <w:sz w:val="22"/>
          <w:szCs w:val="22"/>
        </w:rPr>
      </w:pPr>
      <w:r w:rsidRPr="004F4297">
        <w:rPr>
          <w:kern w:val="1"/>
          <w:sz w:val="22"/>
          <w:szCs w:val="22"/>
        </w:rPr>
        <w:t>7.3.</w:t>
      </w:r>
      <w:r w:rsidRPr="004F4297">
        <w:rPr>
          <w:sz w:val="22"/>
          <w:szCs w:val="22"/>
          <w:lang w:eastAsia="ru-RU"/>
        </w:rPr>
        <w:t xml:space="preserve"> </w:t>
      </w:r>
      <w:r w:rsidRPr="004F4297">
        <w:rPr>
          <w:sz w:val="22"/>
          <w:szCs w:val="22"/>
        </w:rPr>
        <w:t>Ответственность Исполнителя:</w:t>
      </w:r>
    </w:p>
    <w:p w:rsidR="00C25F79" w:rsidRPr="004F4297" w:rsidRDefault="00C25F79" w:rsidP="00C25F79">
      <w:pPr>
        <w:jc w:val="both"/>
        <w:rPr>
          <w:rStyle w:val="blk"/>
          <w:sz w:val="22"/>
          <w:szCs w:val="22"/>
        </w:rPr>
      </w:pPr>
      <w:r w:rsidRPr="004F4297">
        <w:rPr>
          <w:rStyle w:val="blk"/>
          <w:sz w:val="22"/>
          <w:szCs w:val="22"/>
        </w:rPr>
        <w:t>а)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суммы, определяемой в следующем порядке:</w:t>
      </w:r>
    </w:p>
    <w:p w:rsidR="00C25F79" w:rsidRPr="004F4297" w:rsidRDefault="00C25F79" w:rsidP="00C25F79">
      <w:pPr>
        <w:jc w:val="both"/>
        <w:rPr>
          <w:rStyle w:val="blk"/>
          <w:sz w:val="22"/>
          <w:szCs w:val="22"/>
        </w:rPr>
      </w:pPr>
      <w:r w:rsidRPr="004F4297">
        <w:rPr>
          <w:rStyle w:val="blk"/>
          <w:sz w:val="22"/>
          <w:szCs w:val="22"/>
        </w:rPr>
        <w:t>- 10 процентов цены договора, в случае если цена договора не превышает 3 млн. рублей.</w:t>
      </w:r>
    </w:p>
    <w:p w:rsidR="00C25F79" w:rsidRPr="004F4297" w:rsidRDefault="00C25F79" w:rsidP="00C25F79">
      <w:pPr>
        <w:ind w:firstLine="567"/>
        <w:jc w:val="both"/>
        <w:rPr>
          <w:rStyle w:val="blk"/>
          <w:sz w:val="22"/>
          <w:szCs w:val="22"/>
        </w:rPr>
      </w:pPr>
      <w:r w:rsidRPr="004F4297">
        <w:rPr>
          <w:sz w:val="22"/>
          <w:szCs w:val="22"/>
        </w:rPr>
        <w:t>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в сумме 1000,00 рублей (одна тысяча) рублей 00 копеек.</w:t>
      </w:r>
    </w:p>
    <w:p w:rsidR="00C25F79" w:rsidRPr="004F4297" w:rsidRDefault="00C25F79" w:rsidP="00C25F79">
      <w:pPr>
        <w:widowControl w:val="0"/>
        <w:autoSpaceDE w:val="0"/>
        <w:autoSpaceDN w:val="0"/>
        <w:jc w:val="both"/>
        <w:rPr>
          <w:sz w:val="22"/>
          <w:szCs w:val="22"/>
        </w:rPr>
      </w:pPr>
      <w:r w:rsidRPr="004F4297">
        <w:rPr>
          <w:rStyle w:val="blk"/>
          <w:sz w:val="22"/>
          <w:szCs w:val="22"/>
        </w:rPr>
        <w:t xml:space="preserve">б) </w:t>
      </w:r>
      <w:r w:rsidRPr="004F4297">
        <w:rPr>
          <w:sz w:val="22"/>
          <w:szCs w:val="22"/>
        </w:rPr>
        <w:t>Пеня начисляется за каждый день просрочки исполнения Исполнителем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C25F79" w:rsidRPr="004F4297" w:rsidRDefault="00C25F79" w:rsidP="00C25F79">
      <w:pPr>
        <w:ind w:right="-5" w:firstLine="567"/>
        <w:jc w:val="both"/>
        <w:rPr>
          <w:sz w:val="22"/>
          <w:szCs w:val="22"/>
          <w:lang w:eastAsia="ru-RU"/>
        </w:rPr>
      </w:pPr>
      <w:r w:rsidRPr="004F4297">
        <w:rPr>
          <w:sz w:val="22"/>
          <w:szCs w:val="22"/>
        </w:rPr>
        <w:t>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C25F79" w:rsidRPr="004F4297" w:rsidRDefault="00C25F79" w:rsidP="00C25F79">
      <w:pPr>
        <w:widowControl w:val="0"/>
        <w:autoSpaceDE w:val="0"/>
        <w:autoSpaceDN w:val="0"/>
        <w:ind w:firstLine="567"/>
        <w:jc w:val="both"/>
        <w:rPr>
          <w:rStyle w:val="blk"/>
          <w:sz w:val="22"/>
          <w:szCs w:val="22"/>
        </w:rPr>
      </w:pPr>
      <w:r w:rsidRPr="004F4297">
        <w:rPr>
          <w:sz w:val="22"/>
          <w:szCs w:val="22"/>
          <w:lang w:eastAsia="ru-RU"/>
        </w:rPr>
        <w:t xml:space="preserve">7.4. </w:t>
      </w:r>
      <w:r w:rsidRPr="004F4297">
        <w:rPr>
          <w:rStyle w:val="blk"/>
          <w:sz w:val="22"/>
          <w:szCs w:val="22"/>
        </w:rPr>
        <w:t>Ответственность Заказчика:</w:t>
      </w:r>
    </w:p>
    <w:p w:rsidR="00C25F79" w:rsidRPr="004F4297" w:rsidRDefault="00C25F79" w:rsidP="00C25F79">
      <w:pPr>
        <w:widowControl w:val="0"/>
        <w:autoSpaceDE w:val="0"/>
        <w:autoSpaceDN w:val="0"/>
        <w:ind w:firstLine="34"/>
        <w:jc w:val="both"/>
        <w:rPr>
          <w:sz w:val="22"/>
          <w:szCs w:val="22"/>
        </w:rPr>
      </w:pPr>
      <w:r w:rsidRPr="004F4297">
        <w:rPr>
          <w:rStyle w:val="blk"/>
          <w:sz w:val="22"/>
          <w:szCs w:val="22"/>
        </w:rPr>
        <w:t xml:space="preserve">а) </w:t>
      </w:r>
      <w:r w:rsidRPr="004F4297">
        <w:rPr>
          <w:sz w:val="22"/>
          <w:szCs w:val="22"/>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суммы, определяемой в следующем порядке:</w:t>
      </w:r>
    </w:p>
    <w:p w:rsidR="00C25F79" w:rsidRPr="004F4297" w:rsidRDefault="00C25F79" w:rsidP="00C25F79">
      <w:pPr>
        <w:ind w:firstLine="34"/>
        <w:jc w:val="both"/>
        <w:rPr>
          <w:sz w:val="22"/>
          <w:szCs w:val="22"/>
        </w:rPr>
      </w:pPr>
      <w:r w:rsidRPr="004F4297">
        <w:rPr>
          <w:sz w:val="22"/>
          <w:szCs w:val="22"/>
        </w:rPr>
        <w:t>- 1000 рублей, если цена Договора не превышает 3 млн. рублей (включительно).</w:t>
      </w:r>
    </w:p>
    <w:p w:rsidR="00C25F79" w:rsidRPr="004F4297" w:rsidRDefault="00C25F79" w:rsidP="00C25F79">
      <w:pPr>
        <w:widowControl w:val="0"/>
        <w:autoSpaceDE w:val="0"/>
        <w:autoSpaceDN w:val="0"/>
        <w:ind w:firstLine="34"/>
        <w:jc w:val="both"/>
        <w:rPr>
          <w:sz w:val="22"/>
          <w:szCs w:val="22"/>
        </w:rPr>
      </w:pPr>
      <w:r w:rsidRPr="004F4297">
        <w:rPr>
          <w:rStyle w:val="blk"/>
          <w:sz w:val="22"/>
          <w:szCs w:val="22"/>
        </w:rPr>
        <w:t xml:space="preserve">б) </w:t>
      </w:r>
      <w:r w:rsidRPr="004F4297">
        <w:rPr>
          <w:sz w:val="22"/>
          <w:szCs w:val="22"/>
        </w:rPr>
        <w:t>Пеня начисляется за каждый день просрочки исполнения Заказчиком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Заказчиком.</w:t>
      </w:r>
    </w:p>
    <w:p w:rsidR="00C25F79" w:rsidRPr="004F4297" w:rsidRDefault="00C25F79" w:rsidP="00C25F79">
      <w:pPr>
        <w:ind w:firstLine="567"/>
        <w:jc w:val="both"/>
        <w:rPr>
          <w:kern w:val="1"/>
          <w:sz w:val="22"/>
          <w:szCs w:val="22"/>
        </w:rPr>
      </w:pPr>
      <w:r w:rsidRPr="004F4297">
        <w:rPr>
          <w:sz w:val="22"/>
          <w:szCs w:val="22"/>
        </w:rPr>
        <w:t>Общая сумма начисленных штрафов за неисполнение или ненадлежащее исполнение Заказчиком обязательств, предусмотренных договором, не может превышать цену договора.</w:t>
      </w:r>
    </w:p>
    <w:p w:rsidR="00C25F79" w:rsidRPr="004F4297" w:rsidRDefault="00C25F79" w:rsidP="00C25F79">
      <w:pPr>
        <w:ind w:firstLine="567"/>
        <w:jc w:val="both"/>
        <w:rPr>
          <w:sz w:val="22"/>
          <w:szCs w:val="22"/>
        </w:rPr>
      </w:pPr>
    </w:p>
    <w:p w:rsidR="00C25F79" w:rsidRPr="004F4297" w:rsidRDefault="00C25F79" w:rsidP="00C25F79">
      <w:pPr>
        <w:widowControl w:val="0"/>
        <w:tabs>
          <w:tab w:val="left" w:pos="720"/>
          <w:tab w:val="left" w:pos="5205"/>
        </w:tabs>
        <w:autoSpaceDE w:val="0"/>
        <w:ind w:left="450"/>
        <w:jc w:val="center"/>
        <w:rPr>
          <w:b/>
          <w:sz w:val="22"/>
          <w:szCs w:val="22"/>
        </w:rPr>
      </w:pPr>
      <w:r w:rsidRPr="004F4297">
        <w:rPr>
          <w:b/>
          <w:sz w:val="22"/>
          <w:szCs w:val="22"/>
        </w:rPr>
        <w:t>8.Срок действия договора, урегулирование споров</w:t>
      </w:r>
    </w:p>
    <w:p w:rsidR="00C25F79" w:rsidRPr="004F4297" w:rsidRDefault="00C25F79" w:rsidP="00C25F79">
      <w:pPr>
        <w:widowControl w:val="0"/>
        <w:tabs>
          <w:tab w:val="left" w:pos="720"/>
          <w:tab w:val="left" w:pos="5205"/>
        </w:tabs>
        <w:autoSpaceDE w:val="0"/>
        <w:ind w:left="450"/>
        <w:jc w:val="both"/>
        <w:rPr>
          <w:b/>
          <w:sz w:val="22"/>
          <w:szCs w:val="22"/>
        </w:rPr>
      </w:pPr>
    </w:p>
    <w:p w:rsidR="00C25F79" w:rsidRPr="004F4297" w:rsidRDefault="00C25F79" w:rsidP="00C25F79">
      <w:pPr>
        <w:widowControl w:val="0"/>
        <w:numPr>
          <w:ilvl w:val="1"/>
          <w:numId w:val="5"/>
        </w:numPr>
        <w:tabs>
          <w:tab w:val="left" w:pos="0"/>
        </w:tabs>
        <w:autoSpaceDE w:val="0"/>
        <w:snapToGrid w:val="0"/>
        <w:spacing w:line="274" w:lineRule="exact"/>
        <w:ind w:left="0" w:firstLine="567"/>
        <w:jc w:val="both"/>
        <w:rPr>
          <w:rFonts w:eastAsia="Arial"/>
          <w:kern w:val="1"/>
          <w:sz w:val="22"/>
          <w:szCs w:val="22"/>
        </w:rPr>
      </w:pPr>
      <w:r w:rsidRPr="004F4297">
        <w:rPr>
          <w:rFonts w:eastAsia="Arial"/>
          <w:color w:val="000000"/>
          <w:kern w:val="1"/>
          <w:sz w:val="22"/>
          <w:szCs w:val="22"/>
        </w:rPr>
        <w:lastRenderedPageBreak/>
        <w:t>Настоящий Договор вступает в силу с момента подписания и</w:t>
      </w:r>
      <w:r w:rsidRPr="004F4297">
        <w:rPr>
          <w:rFonts w:eastAsia="Arial"/>
          <w:kern w:val="1"/>
          <w:sz w:val="22"/>
          <w:szCs w:val="22"/>
        </w:rPr>
        <w:t xml:space="preserve"> действует </w:t>
      </w:r>
      <w:r w:rsidRPr="001E0029">
        <w:rPr>
          <w:rFonts w:eastAsia="Arial"/>
          <w:kern w:val="1"/>
          <w:sz w:val="22"/>
          <w:szCs w:val="22"/>
        </w:rPr>
        <w:t xml:space="preserve">по </w:t>
      </w:r>
      <w:r w:rsidRPr="001E0029">
        <w:rPr>
          <w:rFonts w:eastAsia="Arial"/>
          <w:b/>
          <w:bCs/>
          <w:kern w:val="1"/>
          <w:sz w:val="22"/>
          <w:szCs w:val="22"/>
        </w:rPr>
        <w:t>«31» декабря 2026</w:t>
      </w:r>
      <w:r w:rsidRPr="001E0029">
        <w:rPr>
          <w:rFonts w:eastAsia="Arial"/>
          <w:b/>
          <w:bCs/>
          <w:color w:val="FF00FF"/>
          <w:kern w:val="1"/>
          <w:sz w:val="22"/>
          <w:szCs w:val="22"/>
        </w:rPr>
        <w:t xml:space="preserve"> </w:t>
      </w:r>
      <w:r w:rsidRPr="001E0029">
        <w:rPr>
          <w:rFonts w:eastAsia="Arial"/>
          <w:b/>
          <w:bCs/>
          <w:kern w:val="1"/>
          <w:sz w:val="22"/>
          <w:szCs w:val="22"/>
        </w:rPr>
        <w:t>г.,</w:t>
      </w:r>
      <w:r w:rsidRPr="004F4297">
        <w:rPr>
          <w:rFonts w:eastAsia="Arial"/>
          <w:kern w:val="1"/>
          <w:sz w:val="22"/>
          <w:szCs w:val="22"/>
        </w:rPr>
        <w:t xml:space="preserve"> а в части оплаты - до полного исполнения сторонами своих обязательств, или до его расторжения в порядке и на условиях, предусмотренных настоящим Договором.</w:t>
      </w:r>
    </w:p>
    <w:p w:rsidR="00C25F79" w:rsidRPr="00DA5594" w:rsidRDefault="00C25F79" w:rsidP="00C25F79">
      <w:pPr>
        <w:widowControl w:val="0"/>
        <w:numPr>
          <w:ilvl w:val="1"/>
          <w:numId w:val="5"/>
        </w:numPr>
        <w:tabs>
          <w:tab w:val="left" w:pos="0"/>
        </w:tabs>
        <w:autoSpaceDE w:val="0"/>
        <w:snapToGrid w:val="0"/>
        <w:spacing w:line="274" w:lineRule="exact"/>
        <w:ind w:left="0" w:firstLine="567"/>
        <w:jc w:val="both"/>
        <w:rPr>
          <w:rFonts w:eastAsia="Arial"/>
          <w:b/>
          <w:bCs/>
          <w:kern w:val="1"/>
          <w:sz w:val="22"/>
          <w:szCs w:val="22"/>
        </w:rPr>
      </w:pPr>
      <w:r w:rsidRPr="00DA5594">
        <w:rPr>
          <w:rFonts w:eastAsia="Arial"/>
          <w:b/>
          <w:bCs/>
          <w:kern w:val="1"/>
          <w:sz w:val="22"/>
          <w:szCs w:val="22"/>
        </w:rPr>
        <w:t>Срок оказания услуг:</w:t>
      </w:r>
    </w:p>
    <w:p w:rsidR="00C25F79" w:rsidRPr="00AC4436" w:rsidRDefault="00C25F79" w:rsidP="00C25F79">
      <w:pPr>
        <w:pStyle w:val="a5"/>
        <w:spacing w:after="0"/>
        <w:ind w:left="-32" w:firstLine="316"/>
        <w:rPr>
          <w:bCs/>
        </w:rPr>
      </w:pPr>
      <w:r w:rsidRPr="00AC4436">
        <w:rPr>
          <w:bCs/>
        </w:rPr>
        <w:t xml:space="preserve">с «01» октября 2026 г. по «31» декабря 2026 г. (включительно) </w:t>
      </w:r>
      <w:r w:rsidRPr="00AC4436">
        <w:rPr>
          <w:bCs/>
          <w:color w:val="000000"/>
          <w:sz w:val="22"/>
        </w:rPr>
        <w:t>объектового оборудования системы раннего обнаружения пожаров сопряженного с ПАК «Стрелец-Мониторинг» для передачи сигнала по выделенному радиоканалу на пульт «подразделения пожарной охраны (01)»</w:t>
      </w:r>
    </w:p>
    <w:p w:rsidR="00C25F79" w:rsidRDefault="00C25F79" w:rsidP="00C25F79">
      <w:pPr>
        <w:pStyle w:val="a5"/>
        <w:spacing w:after="0"/>
        <w:ind w:left="-32" w:firstLine="316"/>
        <w:rPr>
          <w:b/>
          <w:bCs/>
          <w:sz w:val="10"/>
          <w:szCs w:val="10"/>
        </w:rPr>
      </w:pPr>
    </w:p>
    <w:p w:rsidR="00C25F79" w:rsidRPr="004F4297" w:rsidRDefault="00C25F79" w:rsidP="00C25F79">
      <w:pPr>
        <w:widowControl w:val="0"/>
        <w:tabs>
          <w:tab w:val="left" w:pos="0"/>
        </w:tabs>
        <w:autoSpaceDE w:val="0"/>
        <w:snapToGrid w:val="0"/>
        <w:spacing w:line="274" w:lineRule="exact"/>
        <w:jc w:val="both"/>
        <w:rPr>
          <w:rFonts w:eastAsia="Calibri"/>
          <w:sz w:val="22"/>
          <w:szCs w:val="22"/>
          <w:lang w:eastAsia="en-US"/>
        </w:rPr>
      </w:pPr>
      <w:r>
        <w:rPr>
          <w:rFonts w:eastAsia="Calibri"/>
          <w:sz w:val="22"/>
          <w:szCs w:val="22"/>
          <w:lang w:eastAsia="en-US"/>
        </w:rPr>
        <w:t xml:space="preserve">        </w:t>
      </w:r>
      <w:r w:rsidRPr="004F4297">
        <w:rPr>
          <w:rFonts w:eastAsia="Calibri"/>
          <w:sz w:val="22"/>
          <w:szCs w:val="22"/>
          <w:lang w:eastAsia="en-US"/>
        </w:rPr>
        <w:t xml:space="preserve">  8.3. Стороны будут стремиться к разрешению всех возможных споров и разногласий, которые могут возникнуть по Договору или в связи с ним, путем переговоров.</w:t>
      </w:r>
    </w:p>
    <w:p w:rsidR="00C25F79" w:rsidRPr="004F4297" w:rsidRDefault="00C25F79" w:rsidP="00C25F79">
      <w:pPr>
        <w:widowControl w:val="0"/>
        <w:tabs>
          <w:tab w:val="left" w:pos="5205"/>
        </w:tabs>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         8.4. Споры, не урегулированные путем переговоров, передаются на рассмотрение в Арбитражные суда Саратовской области в порядке, предусмотренном действующим законодательством РФ.</w:t>
      </w:r>
    </w:p>
    <w:p w:rsidR="00C25F79" w:rsidRPr="004F4297" w:rsidRDefault="00C25F79" w:rsidP="00C25F79">
      <w:pPr>
        <w:widowControl w:val="0"/>
        <w:tabs>
          <w:tab w:val="left" w:pos="5205"/>
        </w:tabs>
        <w:suppressAutoHyphens w:val="0"/>
        <w:autoSpaceDE w:val="0"/>
        <w:autoSpaceDN w:val="0"/>
        <w:adjustRightInd w:val="0"/>
        <w:ind w:firstLine="709"/>
        <w:jc w:val="both"/>
        <w:rPr>
          <w:rFonts w:eastAsia="Calibri"/>
          <w:b/>
          <w:sz w:val="22"/>
          <w:szCs w:val="22"/>
          <w:lang w:eastAsia="en-US"/>
        </w:rPr>
      </w:pPr>
    </w:p>
    <w:p w:rsidR="00C25F79" w:rsidRPr="004F4297" w:rsidRDefault="00C25F79" w:rsidP="00C25F79">
      <w:pPr>
        <w:widowControl w:val="0"/>
        <w:numPr>
          <w:ilvl w:val="0"/>
          <w:numId w:val="5"/>
        </w:numPr>
        <w:autoSpaceDE w:val="0"/>
        <w:spacing w:before="113"/>
        <w:jc w:val="center"/>
        <w:rPr>
          <w:b/>
          <w:sz w:val="22"/>
          <w:szCs w:val="22"/>
        </w:rPr>
      </w:pPr>
      <w:r w:rsidRPr="004F4297">
        <w:rPr>
          <w:b/>
          <w:sz w:val="22"/>
          <w:szCs w:val="22"/>
        </w:rPr>
        <w:t>Расторжение договора</w:t>
      </w:r>
    </w:p>
    <w:p w:rsidR="00C25F79" w:rsidRPr="004F4297" w:rsidRDefault="00C25F79" w:rsidP="00C25F79">
      <w:pPr>
        <w:pStyle w:val="21"/>
        <w:ind w:firstLine="567"/>
        <w:contextualSpacing/>
        <w:rPr>
          <w:sz w:val="22"/>
          <w:szCs w:val="22"/>
        </w:rPr>
      </w:pPr>
      <w:r w:rsidRPr="004F4297">
        <w:rPr>
          <w:sz w:val="22"/>
          <w:szCs w:val="22"/>
        </w:rPr>
        <w:t xml:space="preserve">9.1. </w:t>
      </w:r>
      <w:proofErr w:type="gramStart"/>
      <w:r w:rsidRPr="004F4297">
        <w:rPr>
          <w:sz w:val="22"/>
          <w:szCs w:val="22"/>
        </w:rPr>
        <w:t>Расторжение настоящего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в рамках реализации права на принятие решения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roofErr w:type="gramEnd"/>
    </w:p>
    <w:p w:rsidR="00C25F79" w:rsidRPr="004F4297" w:rsidRDefault="00C25F79" w:rsidP="00C25F79">
      <w:pPr>
        <w:pStyle w:val="21"/>
        <w:ind w:firstLine="567"/>
        <w:contextualSpacing/>
        <w:rPr>
          <w:sz w:val="22"/>
          <w:szCs w:val="22"/>
        </w:rPr>
      </w:pPr>
      <w:r w:rsidRPr="004F4297">
        <w:rPr>
          <w:sz w:val="22"/>
          <w:szCs w:val="22"/>
        </w:rPr>
        <w:t>9.2. Любые изменения настоящего Договора, а также соглашение о расторжении настоящего Договора действительны при условии, что они составлены в письменной форме.</w:t>
      </w:r>
    </w:p>
    <w:p w:rsidR="00C25F79" w:rsidRPr="004F4297" w:rsidRDefault="00C25F79" w:rsidP="00C25F79">
      <w:pPr>
        <w:pStyle w:val="21"/>
        <w:ind w:firstLine="567"/>
        <w:contextualSpacing/>
        <w:rPr>
          <w:sz w:val="22"/>
          <w:szCs w:val="22"/>
        </w:rPr>
      </w:pPr>
      <w:r w:rsidRPr="004F4297">
        <w:rPr>
          <w:sz w:val="22"/>
          <w:szCs w:val="22"/>
        </w:rPr>
        <w:t>9.3 Исполнитель вправе в одностороннем порядке отказаться от исполнения настоящего Договора в случае:</w:t>
      </w:r>
    </w:p>
    <w:p w:rsidR="00C25F79" w:rsidRPr="004F4297" w:rsidRDefault="00C25F79" w:rsidP="00C25F79">
      <w:pPr>
        <w:pStyle w:val="21"/>
        <w:ind w:firstLine="567"/>
        <w:contextualSpacing/>
        <w:rPr>
          <w:sz w:val="22"/>
          <w:szCs w:val="22"/>
        </w:rPr>
      </w:pPr>
      <w:r w:rsidRPr="004F4297">
        <w:rPr>
          <w:sz w:val="22"/>
          <w:szCs w:val="22"/>
        </w:rPr>
        <w:t>- наличия документально подтвержденных фактов неоднократных нарушений Заказчиком (два и более раз) условий настоящего договора;</w:t>
      </w:r>
    </w:p>
    <w:p w:rsidR="00C25F79" w:rsidRPr="004F4297" w:rsidRDefault="00C25F79" w:rsidP="00C25F79">
      <w:pPr>
        <w:pStyle w:val="21"/>
        <w:ind w:firstLine="567"/>
        <w:contextualSpacing/>
        <w:rPr>
          <w:sz w:val="22"/>
          <w:szCs w:val="22"/>
        </w:rPr>
      </w:pPr>
      <w:r w:rsidRPr="004F4297">
        <w:rPr>
          <w:sz w:val="22"/>
          <w:szCs w:val="22"/>
        </w:rPr>
        <w:t>- просрочки оплаты за выполненные работы по настоящему Договору более чем на 30 календарных дней.</w:t>
      </w:r>
    </w:p>
    <w:p w:rsidR="00C25F79" w:rsidRPr="004F4297" w:rsidRDefault="00C25F79" w:rsidP="00C25F79">
      <w:pPr>
        <w:pStyle w:val="21"/>
        <w:ind w:firstLine="567"/>
        <w:contextualSpacing/>
        <w:rPr>
          <w:sz w:val="22"/>
          <w:szCs w:val="22"/>
        </w:rPr>
      </w:pPr>
      <w:r w:rsidRPr="004F4297">
        <w:rPr>
          <w:sz w:val="22"/>
          <w:szCs w:val="22"/>
        </w:rPr>
        <w:t xml:space="preserve">9.4. При отказе от исполнения настоящего Договора Исполнитель направляет Заказчику письменное уведомление об этом. Настоящий Договор прекращается момента получения Исполнителем указанного уведомления, но не позднее 10 дней </w:t>
      </w:r>
      <w:proofErr w:type="gramStart"/>
      <w:r w:rsidRPr="004F4297">
        <w:rPr>
          <w:sz w:val="22"/>
          <w:szCs w:val="22"/>
        </w:rPr>
        <w:t>с даты</w:t>
      </w:r>
      <w:proofErr w:type="gramEnd"/>
      <w:r w:rsidRPr="004F4297">
        <w:rPr>
          <w:sz w:val="22"/>
          <w:szCs w:val="22"/>
        </w:rPr>
        <w:t xml:space="preserve"> его отправки по адресу, указанному в настоящем договоре, заказным письмом с уведомлением о вручении.</w:t>
      </w:r>
    </w:p>
    <w:p w:rsidR="00C25F79" w:rsidRPr="004F4297" w:rsidRDefault="00C25F79" w:rsidP="00C25F79">
      <w:pPr>
        <w:pStyle w:val="21"/>
        <w:ind w:firstLine="567"/>
        <w:contextualSpacing/>
        <w:rPr>
          <w:b/>
          <w:sz w:val="22"/>
          <w:szCs w:val="22"/>
        </w:rPr>
      </w:pPr>
      <w:r w:rsidRPr="004F4297">
        <w:rPr>
          <w:sz w:val="22"/>
          <w:szCs w:val="22"/>
        </w:rPr>
        <w:t>9.5. Прекращение или окончание действия настоящего Договора влечет за собой прекращение обязатель</w:t>
      </w:r>
      <w:proofErr w:type="gramStart"/>
      <w:r w:rsidRPr="004F4297">
        <w:rPr>
          <w:sz w:val="22"/>
          <w:szCs w:val="22"/>
        </w:rPr>
        <w:t>ств ст</w:t>
      </w:r>
      <w:proofErr w:type="gramEnd"/>
      <w:r w:rsidRPr="004F4297">
        <w:rPr>
          <w:sz w:val="22"/>
          <w:szCs w:val="22"/>
        </w:rPr>
        <w:t>орон по нему, но не освобождает стороны от ответственности за его нарушения, если таковые имели место в период действия Договора.</w:t>
      </w:r>
    </w:p>
    <w:p w:rsidR="00C25F79" w:rsidRPr="004F4297" w:rsidRDefault="00C25F79" w:rsidP="00C25F79">
      <w:pPr>
        <w:widowControl w:val="0"/>
        <w:numPr>
          <w:ilvl w:val="0"/>
          <w:numId w:val="5"/>
        </w:numPr>
        <w:autoSpaceDE w:val="0"/>
        <w:spacing w:before="113"/>
        <w:jc w:val="center"/>
        <w:rPr>
          <w:b/>
          <w:sz w:val="22"/>
          <w:szCs w:val="22"/>
        </w:rPr>
      </w:pPr>
      <w:r w:rsidRPr="004F4297">
        <w:rPr>
          <w:b/>
          <w:sz w:val="22"/>
          <w:szCs w:val="22"/>
        </w:rPr>
        <w:t>Дополнительные условия</w:t>
      </w:r>
    </w:p>
    <w:p w:rsidR="00C25F79" w:rsidRPr="004F4297" w:rsidRDefault="00C25F79" w:rsidP="00C25F79">
      <w:pPr>
        <w:widowControl w:val="0"/>
        <w:numPr>
          <w:ilvl w:val="1"/>
          <w:numId w:val="5"/>
        </w:numPr>
        <w:tabs>
          <w:tab w:val="left" w:pos="142"/>
          <w:tab w:val="left" w:pos="1276"/>
        </w:tabs>
        <w:autoSpaceDE w:val="0"/>
        <w:ind w:left="0" w:firstLine="709"/>
        <w:jc w:val="both"/>
        <w:rPr>
          <w:sz w:val="22"/>
          <w:szCs w:val="22"/>
        </w:rPr>
      </w:pPr>
      <w:r w:rsidRPr="004F4297">
        <w:rPr>
          <w:sz w:val="22"/>
          <w:szCs w:val="22"/>
        </w:rPr>
        <w:t xml:space="preserve">Настоящий Договор составлен на </w:t>
      </w:r>
      <w:r>
        <w:rPr>
          <w:sz w:val="22"/>
          <w:szCs w:val="22"/>
        </w:rPr>
        <w:t>12</w:t>
      </w:r>
      <w:r w:rsidRPr="004F4297">
        <w:rPr>
          <w:sz w:val="22"/>
          <w:szCs w:val="22"/>
        </w:rPr>
        <w:t xml:space="preserve"> листах, заключен в 2-х экземплярах, по одному для каждой из сторон и имеет 2 Приложения:</w:t>
      </w:r>
    </w:p>
    <w:p w:rsidR="00C25F79" w:rsidRPr="004F4297" w:rsidRDefault="00C25F79" w:rsidP="00C25F79">
      <w:pPr>
        <w:suppressAutoHyphens w:val="0"/>
        <w:autoSpaceDE w:val="0"/>
        <w:autoSpaceDN w:val="0"/>
        <w:adjustRightInd w:val="0"/>
        <w:jc w:val="both"/>
        <w:rPr>
          <w:rFonts w:eastAsia="Calibri"/>
          <w:sz w:val="22"/>
          <w:szCs w:val="22"/>
          <w:lang w:eastAsia="en-US"/>
        </w:rPr>
      </w:pPr>
      <w:r w:rsidRPr="004F4297">
        <w:rPr>
          <w:sz w:val="22"/>
          <w:szCs w:val="22"/>
        </w:rPr>
        <w:t xml:space="preserve"> - Приложение №1 – </w:t>
      </w:r>
      <w:r>
        <w:rPr>
          <w:bCs/>
          <w:sz w:val="22"/>
          <w:szCs w:val="22"/>
          <w:lang w:eastAsia="ru-RU"/>
        </w:rPr>
        <w:t>Спецификация</w:t>
      </w:r>
      <w:r w:rsidRPr="004F4297">
        <w:rPr>
          <w:rFonts w:eastAsia="Calibri"/>
          <w:sz w:val="22"/>
          <w:szCs w:val="22"/>
          <w:lang w:eastAsia="en-US"/>
        </w:rPr>
        <w:t>;</w:t>
      </w:r>
    </w:p>
    <w:p w:rsidR="00C25F79" w:rsidRPr="004F4297" w:rsidRDefault="00C25F79" w:rsidP="00C25F79">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 Приложение № 2 – </w:t>
      </w:r>
      <w:r w:rsidRPr="004F4297">
        <w:rPr>
          <w:bCs/>
          <w:sz w:val="22"/>
          <w:szCs w:val="22"/>
          <w:lang w:eastAsia="ru-RU"/>
        </w:rPr>
        <w:t xml:space="preserve">Регламент эксплуатационно-технического обслуживания </w:t>
      </w:r>
      <w:r w:rsidRPr="004F4297">
        <w:rPr>
          <w:rFonts w:eastAsia="Calibri"/>
          <w:sz w:val="22"/>
          <w:szCs w:val="22"/>
          <w:lang w:eastAsia="en-US"/>
        </w:rPr>
        <w:t>исправных и работоспособных установок системы автоматической пожарной сигнализации и оповещения и управления эвакуацией людей, объектового оборудования системы Стрелец-Мониторинг;</w:t>
      </w:r>
    </w:p>
    <w:p w:rsidR="00C25F79" w:rsidRDefault="00C25F79" w:rsidP="00C25F79">
      <w:pPr>
        <w:suppressAutoHyphens w:val="0"/>
        <w:autoSpaceDE w:val="0"/>
        <w:autoSpaceDN w:val="0"/>
        <w:adjustRightInd w:val="0"/>
        <w:jc w:val="both"/>
        <w:rPr>
          <w:sz w:val="22"/>
          <w:szCs w:val="22"/>
        </w:rPr>
      </w:pPr>
      <w:r w:rsidRPr="004F4297">
        <w:rPr>
          <w:sz w:val="22"/>
          <w:szCs w:val="22"/>
        </w:rPr>
        <w:t>Все приложения к настоящему договору являются его неотъемлемыми частями.</w:t>
      </w:r>
    </w:p>
    <w:p w:rsidR="00C25F79" w:rsidRPr="004F4297" w:rsidRDefault="00C25F79" w:rsidP="00C25F79">
      <w:pPr>
        <w:widowControl w:val="0"/>
        <w:numPr>
          <w:ilvl w:val="1"/>
          <w:numId w:val="5"/>
        </w:numPr>
        <w:tabs>
          <w:tab w:val="left" w:pos="567"/>
          <w:tab w:val="left" w:pos="1276"/>
        </w:tabs>
        <w:autoSpaceDE w:val="0"/>
        <w:ind w:left="0" w:firstLine="709"/>
        <w:jc w:val="both"/>
        <w:rPr>
          <w:sz w:val="22"/>
          <w:szCs w:val="22"/>
        </w:rPr>
      </w:pPr>
      <w:r w:rsidRPr="004F4297">
        <w:rPr>
          <w:sz w:val="22"/>
          <w:szCs w:val="22"/>
        </w:rPr>
        <w:t>Документы, подписанные сторонами, переданные по факсу, отсканированные документы, переданные по электронным адресам, имеют юридическую (доказательственную) силу.</w:t>
      </w:r>
    </w:p>
    <w:p w:rsidR="00C25F79" w:rsidRPr="002A69EA" w:rsidRDefault="00C25F79" w:rsidP="00C25F79">
      <w:pPr>
        <w:numPr>
          <w:ilvl w:val="0"/>
          <w:numId w:val="5"/>
        </w:numPr>
        <w:autoSpaceDE w:val="0"/>
        <w:jc w:val="center"/>
        <w:rPr>
          <w:b/>
          <w:sz w:val="22"/>
          <w:szCs w:val="22"/>
        </w:rPr>
      </w:pPr>
      <w:r w:rsidRPr="004F4297">
        <w:rPr>
          <w:b/>
          <w:sz w:val="22"/>
          <w:szCs w:val="22"/>
        </w:rPr>
        <w:t>АДРЕСА, РЕКВИЗИТЫ И ПОДПИСИ СТОРОН</w:t>
      </w:r>
    </w:p>
    <w:p w:rsidR="00C25F79" w:rsidRPr="004F4297" w:rsidRDefault="00C25F79" w:rsidP="00C25F79">
      <w:pPr>
        <w:rPr>
          <w:rFonts w:eastAsia="Calibri"/>
          <w:b/>
          <w:sz w:val="22"/>
          <w:szCs w:val="22"/>
          <w:lang w:eastAsia="en-US"/>
        </w:rPr>
      </w:pPr>
      <w:r w:rsidRPr="004F4297">
        <w:rPr>
          <w:rFonts w:eastAsia="Calibri"/>
          <w:b/>
          <w:sz w:val="22"/>
          <w:szCs w:val="22"/>
        </w:rPr>
        <w:t xml:space="preserve">ЗАКАЗЧИК: </w:t>
      </w:r>
      <w:r>
        <w:rPr>
          <w:rFonts w:eastAsia="Calibri"/>
          <w:b/>
          <w:sz w:val="22"/>
          <w:szCs w:val="22"/>
          <w:lang w:eastAsia="en-US"/>
        </w:rPr>
        <w:t>МБДОУ «Детский сад № 16 г</w:t>
      </w:r>
      <w:proofErr w:type="gramStart"/>
      <w:r>
        <w:rPr>
          <w:rFonts w:eastAsia="Calibri"/>
          <w:b/>
          <w:sz w:val="22"/>
          <w:szCs w:val="22"/>
          <w:lang w:eastAsia="en-US"/>
        </w:rPr>
        <w:t>.К</w:t>
      </w:r>
      <w:proofErr w:type="gramEnd"/>
      <w:r>
        <w:rPr>
          <w:rFonts w:eastAsia="Calibri"/>
          <w:b/>
          <w:sz w:val="22"/>
          <w:szCs w:val="22"/>
          <w:lang w:eastAsia="en-US"/>
        </w:rPr>
        <w:t>расноармейск»</w:t>
      </w:r>
      <w:r w:rsidRPr="004F4297">
        <w:rPr>
          <w:rFonts w:eastAsia="Calibri"/>
          <w:b/>
          <w:sz w:val="22"/>
          <w:szCs w:val="22"/>
          <w:lang w:eastAsia="en-US"/>
        </w:rPr>
        <w:t xml:space="preserve"> </w:t>
      </w:r>
    </w:p>
    <w:p w:rsidR="00C25F79" w:rsidRDefault="00C25F79" w:rsidP="00C25F79">
      <w:pPr>
        <w:rPr>
          <w:rFonts w:eastAsia="Calibri"/>
          <w:sz w:val="22"/>
          <w:szCs w:val="22"/>
          <w:lang w:eastAsia="en-US"/>
        </w:rPr>
      </w:pPr>
      <w:r w:rsidRPr="004F4297">
        <w:rPr>
          <w:rFonts w:eastAsia="Calibri"/>
          <w:sz w:val="22"/>
          <w:szCs w:val="22"/>
          <w:lang w:eastAsia="en-US"/>
        </w:rPr>
        <w:t>Юридический адрес:</w:t>
      </w:r>
      <w:r>
        <w:rPr>
          <w:rFonts w:eastAsia="Calibri"/>
          <w:sz w:val="22"/>
          <w:szCs w:val="22"/>
          <w:lang w:eastAsia="en-US"/>
        </w:rPr>
        <w:t xml:space="preserve"> Саратовская </w:t>
      </w:r>
      <w:proofErr w:type="spellStart"/>
      <w:r>
        <w:rPr>
          <w:rFonts w:eastAsia="Calibri"/>
          <w:sz w:val="22"/>
          <w:szCs w:val="22"/>
          <w:lang w:eastAsia="en-US"/>
        </w:rPr>
        <w:t>обл</w:t>
      </w:r>
      <w:proofErr w:type="spellEnd"/>
      <w:r>
        <w:rPr>
          <w:rFonts w:eastAsia="Calibri"/>
          <w:sz w:val="22"/>
          <w:szCs w:val="22"/>
          <w:lang w:eastAsia="en-US"/>
        </w:rPr>
        <w:t>, г</w:t>
      </w:r>
      <w:proofErr w:type="gramStart"/>
      <w:r>
        <w:rPr>
          <w:rFonts w:eastAsia="Calibri"/>
          <w:sz w:val="22"/>
          <w:szCs w:val="22"/>
          <w:lang w:eastAsia="en-US"/>
        </w:rPr>
        <w:t>.К</w:t>
      </w:r>
      <w:proofErr w:type="gramEnd"/>
      <w:r>
        <w:rPr>
          <w:rFonts w:eastAsia="Calibri"/>
          <w:sz w:val="22"/>
          <w:szCs w:val="22"/>
          <w:lang w:eastAsia="en-US"/>
        </w:rPr>
        <w:t>расноармейск, 5 микрорайон, д.48</w:t>
      </w:r>
      <w:r w:rsidRPr="004F4297">
        <w:rPr>
          <w:rFonts w:eastAsia="Calibri"/>
          <w:sz w:val="22"/>
          <w:szCs w:val="22"/>
          <w:lang w:eastAsia="en-US"/>
        </w:rPr>
        <w:t xml:space="preserve"> </w:t>
      </w:r>
    </w:p>
    <w:p w:rsidR="00C25F79" w:rsidRPr="00EC5084" w:rsidRDefault="00C25F79" w:rsidP="00C25F79">
      <w:pPr>
        <w:rPr>
          <w:rFonts w:eastAsia="Calibri"/>
          <w:sz w:val="22"/>
          <w:szCs w:val="22"/>
          <w:lang w:eastAsia="en-US"/>
        </w:rPr>
      </w:pPr>
      <w:r>
        <w:rPr>
          <w:rFonts w:eastAsia="Calibri"/>
          <w:sz w:val="22"/>
          <w:szCs w:val="22"/>
          <w:lang w:eastAsia="en-US"/>
        </w:rPr>
        <w:t xml:space="preserve">Почтовый адрес: 412804, Саратовская </w:t>
      </w:r>
      <w:proofErr w:type="spellStart"/>
      <w:r>
        <w:rPr>
          <w:rFonts w:eastAsia="Calibri"/>
          <w:sz w:val="22"/>
          <w:szCs w:val="22"/>
          <w:lang w:eastAsia="en-US"/>
        </w:rPr>
        <w:t>обл</w:t>
      </w:r>
      <w:proofErr w:type="spellEnd"/>
      <w:r>
        <w:rPr>
          <w:rFonts w:eastAsia="Calibri"/>
          <w:sz w:val="22"/>
          <w:szCs w:val="22"/>
          <w:lang w:eastAsia="en-US"/>
        </w:rPr>
        <w:t>, г</w:t>
      </w:r>
      <w:proofErr w:type="gramStart"/>
      <w:r>
        <w:rPr>
          <w:rFonts w:eastAsia="Calibri"/>
          <w:sz w:val="22"/>
          <w:szCs w:val="22"/>
          <w:lang w:eastAsia="en-US"/>
        </w:rPr>
        <w:t>.К</w:t>
      </w:r>
      <w:proofErr w:type="gramEnd"/>
      <w:r>
        <w:rPr>
          <w:rFonts w:eastAsia="Calibri"/>
          <w:sz w:val="22"/>
          <w:szCs w:val="22"/>
          <w:lang w:eastAsia="en-US"/>
        </w:rPr>
        <w:t>расноармейск, 5 микрорайон, д.48</w:t>
      </w:r>
      <w:r w:rsidRPr="004F4297">
        <w:rPr>
          <w:rFonts w:eastAsia="Calibri"/>
          <w:sz w:val="22"/>
          <w:szCs w:val="22"/>
          <w:lang w:eastAsia="en-US"/>
        </w:rPr>
        <w:br/>
        <w:t xml:space="preserve">ИНН </w:t>
      </w:r>
      <w:r>
        <w:rPr>
          <w:rFonts w:eastAsia="Calibri"/>
          <w:sz w:val="22"/>
          <w:szCs w:val="22"/>
          <w:lang w:eastAsia="en-US"/>
        </w:rPr>
        <w:t xml:space="preserve">6442008511  </w:t>
      </w:r>
      <w:r w:rsidRPr="004F4297">
        <w:rPr>
          <w:rFonts w:eastAsia="Calibri"/>
          <w:sz w:val="22"/>
          <w:szCs w:val="22"/>
          <w:lang w:eastAsia="en-US"/>
        </w:rPr>
        <w:t xml:space="preserve">КПП </w:t>
      </w:r>
      <w:r>
        <w:rPr>
          <w:rFonts w:eastAsia="Calibri"/>
          <w:sz w:val="22"/>
          <w:szCs w:val="22"/>
          <w:lang w:eastAsia="en-US"/>
        </w:rPr>
        <w:t>644201001</w:t>
      </w:r>
      <w:r w:rsidRPr="00EC5084">
        <w:rPr>
          <w:rFonts w:eastAsia="Calibri"/>
          <w:sz w:val="22"/>
          <w:szCs w:val="22"/>
          <w:lang w:eastAsia="en-US"/>
        </w:rPr>
        <w:t xml:space="preserve">  </w:t>
      </w:r>
      <w:r>
        <w:rPr>
          <w:rFonts w:eastAsia="Calibri"/>
          <w:sz w:val="22"/>
          <w:szCs w:val="22"/>
          <w:lang w:eastAsia="en-US"/>
        </w:rPr>
        <w:t xml:space="preserve">ОГРН </w:t>
      </w:r>
      <w:r w:rsidRPr="00EC5084">
        <w:rPr>
          <w:rFonts w:eastAsia="Calibri"/>
          <w:sz w:val="22"/>
          <w:szCs w:val="22"/>
          <w:lang w:eastAsia="en-US"/>
        </w:rPr>
        <w:t>1026401732829</w:t>
      </w:r>
    </w:p>
    <w:p w:rsidR="00C25F79" w:rsidRDefault="00C25F79" w:rsidP="00C25F79">
      <w:pPr>
        <w:rPr>
          <w:rFonts w:eastAsia="Calibri"/>
          <w:sz w:val="22"/>
          <w:szCs w:val="22"/>
          <w:lang w:eastAsia="en-US"/>
        </w:rPr>
      </w:pPr>
      <w:proofErr w:type="spellStart"/>
      <w:proofErr w:type="gramStart"/>
      <w:r>
        <w:rPr>
          <w:rFonts w:eastAsia="Calibri"/>
          <w:sz w:val="22"/>
          <w:szCs w:val="22"/>
          <w:lang w:eastAsia="en-US"/>
        </w:rPr>
        <w:t>р</w:t>
      </w:r>
      <w:proofErr w:type="spellEnd"/>
      <w:proofErr w:type="gramEnd"/>
      <w:r>
        <w:rPr>
          <w:rFonts w:eastAsia="Calibri"/>
          <w:sz w:val="22"/>
          <w:szCs w:val="22"/>
          <w:lang w:eastAsia="en-US"/>
        </w:rPr>
        <w:t>/с 03234643636220006000</w:t>
      </w:r>
    </w:p>
    <w:p w:rsidR="00C25F79" w:rsidRDefault="00C25F79" w:rsidP="00C25F79">
      <w:pPr>
        <w:rPr>
          <w:rFonts w:eastAsia="Calibri"/>
          <w:sz w:val="22"/>
          <w:szCs w:val="22"/>
          <w:lang w:eastAsia="en-US"/>
        </w:rPr>
      </w:pPr>
      <w:r>
        <w:rPr>
          <w:rFonts w:eastAsia="Calibri"/>
          <w:sz w:val="22"/>
          <w:szCs w:val="22"/>
          <w:lang w:eastAsia="en-US"/>
        </w:rPr>
        <w:t>Банк:  ОКЦ № 3 Волго-Вятского ГУ Банка России//УФК по Саратовской области г</w:t>
      </w:r>
      <w:proofErr w:type="gramStart"/>
      <w:r>
        <w:rPr>
          <w:rFonts w:eastAsia="Calibri"/>
          <w:sz w:val="22"/>
          <w:szCs w:val="22"/>
          <w:lang w:eastAsia="en-US"/>
        </w:rPr>
        <w:t>.С</w:t>
      </w:r>
      <w:proofErr w:type="gramEnd"/>
      <w:r>
        <w:rPr>
          <w:rFonts w:eastAsia="Calibri"/>
          <w:sz w:val="22"/>
          <w:szCs w:val="22"/>
          <w:lang w:eastAsia="en-US"/>
        </w:rPr>
        <w:t>аратов</w:t>
      </w:r>
    </w:p>
    <w:p w:rsidR="00C25F79" w:rsidRDefault="00C25F79" w:rsidP="00C25F79">
      <w:pPr>
        <w:rPr>
          <w:rFonts w:eastAsia="Calibri"/>
          <w:sz w:val="22"/>
          <w:szCs w:val="22"/>
          <w:lang w:eastAsia="en-US"/>
        </w:rPr>
      </w:pPr>
      <w:r>
        <w:rPr>
          <w:rFonts w:eastAsia="Calibri"/>
          <w:sz w:val="22"/>
          <w:szCs w:val="22"/>
          <w:lang w:eastAsia="en-US"/>
        </w:rPr>
        <w:t>БИК 016311121</w:t>
      </w:r>
    </w:p>
    <w:p w:rsidR="00C25F79" w:rsidRDefault="00C25F79" w:rsidP="00C25F79">
      <w:pPr>
        <w:rPr>
          <w:rFonts w:eastAsia="Calibri"/>
          <w:sz w:val="22"/>
          <w:szCs w:val="22"/>
          <w:lang w:eastAsia="en-US"/>
        </w:rPr>
      </w:pPr>
      <w:proofErr w:type="spellStart"/>
      <w:proofErr w:type="gramStart"/>
      <w:r>
        <w:rPr>
          <w:rFonts w:eastAsia="Calibri"/>
          <w:sz w:val="22"/>
          <w:szCs w:val="22"/>
          <w:lang w:eastAsia="en-US"/>
        </w:rPr>
        <w:t>кор</w:t>
      </w:r>
      <w:proofErr w:type="spellEnd"/>
      <w:r>
        <w:rPr>
          <w:rFonts w:eastAsia="Calibri"/>
          <w:sz w:val="22"/>
          <w:szCs w:val="22"/>
          <w:lang w:eastAsia="en-US"/>
        </w:rPr>
        <w:t>/счет</w:t>
      </w:r>
      <w:proofErr w:type="gramEnd"/>
      <w:r>
        <w:rPr>
          <w:rFonts w:eastAsia="Calibri"/>
          <w:sz w:val="22"/>
          <w:szCs w:val="22"/>
          <w:lang w:eastAsia="en-US"/>
        </w:rPr>
        <w:t xml:space="preserve">:  40102810845370000052 </w:t>
      </w:r>
    </w:p>
    <w:p w:rsidR="00C25F79" w:rsidRPr="002C3511" w:rsidRDefault="00C25F79" w:rsidP="00C25F79">
      <w:pPr>
        <w:rPr>
          <w:rStyle w:val="a3"/>
          <w:rFonts w:eastAsia="Calibri"/>
          <w:sz w:val="22"/>
          <w:szCs w:val="22"/>
          <w:lang w:eastAsia="en-US"/>
        </w:rPr>
      </w:pPr>
      <w:proofErr w:type="spellStart"/>
      <w:r w:rsidRPr="004F4297">
        <w:rPr>
          <w:rFonts w:eastAsia="Calibri"/>
          <w:sz w:val="22"/>
          <w:szCs w:val="22"/>
          <w:lang w:eastAsia="en-US"/>
        </w:rPr>
        <w:t>Конт</w:t>
      </w:r>
      <w:proofErr w:type="gramStart"/>
      <w:r w:rsidRPr="002C3511">
        <w:rPr>
          <w:rFonts w:eastAsia="Calibri"/>
          <w:sz w:val="22"/>
          <w:szCs w:val="22"/>
          <w:lang w:eastAsia="en-US"/>
        </w:rPr>
        <w:t>.</w:t>
      </w:r>
      <w:r w:rsidRPr="004F4297">
        <w:rPr>
          <w:rFonts w:eastAsia="Calibri"/>
          <w:sz w:val="22"/>
          <w:szCs w:val="22"/>
          <w:lang w:eastAsia="en-US"/>
        </w:rPr>
        <w:t>т</w:t>
      </w:r>
      <w:proofErr w:type="gramEnd"/>
      <w:r w:rsidRPr="004F4297">
        <w:rPr>
          <w:rFonts w:eastAsia="Calibri"/>
          <w:sz w:val="22"/>
          <w:szCs w:val="22"/>
          <w:lang w:eastAsia="en-US"/>
        </w:rPr>
        <w:t>ел</w:t>
      </w:r>
      <w:proofErr w:type="spellEnd"/>
      <w:r w:rsidRPr="002C3511">
        <w:rPr>
          <w:rFonts w:eastAsia="Calibri"/>
          <w:sz w:val="22"/>
          <w:szCs w:val="22"/>
          <w:lang w:eastAsia="en-US"/>
        </w:rPr>
        <w:t>.: 88455027181</w:t>
      </w:r>
      <w:r w:rsidRPr="002C3511">
        <w:rPr>
          <w:rFonts w:eastAsia="Calibri"/>
          <w:sz w:val="22"/>
          <w:szCs w:val="22"/>
          <w:lang w:eastAsia="en-US"/>
        </w:rPr>
        <w:br/>
      </w:r>
      <w:r w:rsidRPr="004F4297">
        <w:rPr>
          <w:rFonts w:eastAsia="Calibri"/>
          <w:sz w:val="22"/>
          <w:szCs w:val="22"/>
          <w:lang w:val="en-US" w:eastAsia="en-US"/>
        </w:rPr>
        <w:t>E</w:t>
      </w:r>
      <w:r w:rsidRPr="002C3511">
        <w:rPr>
          <w:rFonts w:eastAsia="Calibri"/>
          <w:sz w:val="22"/>
          <w:szCs w:val="22"/>
          <w:lang w:eastAsia="en-US"/>
        </w:rPr>
        <w:t>-</w:t>
      </w:r>
      <w:r w:rsidRPr="004F4297">
        <w:rPr>
          <w:rFonts w:eastAsia="Calibri"/>
          <w:sz w:val="22"/>
          <w:szCs w:val="22"/>
          <w:lang w:val="en-US" w:eastAsia="en-US"/>
        </w:rPr>
        <w:t>mail</w:t>
      </w:r>
      <w:r w:rsidRPr="002C3511">
        <w:rPr>
          <w:rFonts w:eastAsia="Calibri"/>
          <w:sz w:val="22"/>
          <w:szCs w:val="22"/>
          <w:lang w:eastAsia="en-US"/>
        </w:rPr>
        <w:t xml:space="preserve">: </w:t>
      </w:r>
      <w:proofErr w:type="spellStart"/>
      <w:r>
        <w:rPr>
          <w:rFonts w:eastAsia="Calibri"/>
          <w:sz w:val="22"/>
          <w:szCs w:val="22"/>
          <w:lang w:val="en-US" w:eastAsia="en-US"/>
        </w:rPr>
        <w:t>detsad</w:t>
      </w:r>
      <w:proofErr w:type="spellEnd"/>
      <w:r w:rsidRPr="002C3511">
        <w:rPr>
          <w:rFonts w:eastAsia="Calibri"/>
          <w:sz w:val="22"/>
          <w:szCs w:val="22"/>
          <w:lang w:eastAsia="en-US"/>
        </w:rPr>
        <w:t>16</w:t>
      </w:r>
      <w:proofErr w:type="spellStart"/>
      <w:r>
        <w:rPr>
          <w:rFonts w:eastAsia="Calibri"/>
          <w:sz w:val="22"/>
          <w:szCs w:val="22"/>
          <w:lang w:val="en-US" w:eastAsia="en-US"/>
        </w:rPr>
        <w:t>mir</w:t>
      </w:r>
      <w:proofErr w:type="spellEnd"/>
      <w:r w:rsidRPr="002C3511">
        <w:rPr>
          <w:rFonts w:eastAsia="Calibri"/>
          <w:sz w:val="22"/>
          <w:szCs w:val="22"/>
          <w:lang w:eastAsia="en-US"/>
        </w:rPr>
        <w:t>@</w:t>
      </w:r>
      <w:proofErr w:type="spellStart"/>
      <w:r>
        <w:rPr>
          <w:rFonts w:eastAsia="Calibri"/>
          <w:sz w:val="22"/>
          <w:szCs w:val="22"/>
          <w:lang w:val="en-US" w:eastAsia="en-US"/>
        </w:rPr>
        <w:t>yandex</w:t>
      </w:r>
      <w:proofErr w:type="spellEnd"/>
      <w:r w:rsidRPr="002C3511">
        <w:rPr>
          <w:rFonts w:eastAsia="Calibri"/>
          <w:sz w:val="22"/>
          <w:szCs w:val="22"/>
          <w:lang w:eastAsia="en-US"/>
        </w:rPr>
        <w:t>.</w:t>
      </w:r>
      <w:proofErr w:type="spellStart"/>
      <w:r>
        <w:rPr>
          <w:rFonts w:eastAsia="Calibri"/>
          <w:sz w:val="22"/>
          <w:szCs w:val="22"/>
          <w:lang w:val="en-US" w:eastAsia="en-US"/>
        </w:rPr>
        <w:t>ru</w:t>
      </w:r>
      <w:proofErr w:type="spellEnd"/>
    </w:p>
    <w:p w:rsidR="00C25F79" w:rsidRPr="00AC4436" w:rsidRDefault="00C25F79" w:rsidP="00C25F79">
      <w:pPr>
        <w:rPr>
          <w:sz w:val="22"/>
          <w:szCs w:val="22"/>
        </w:rPr>
      </w:pPr>
    </w:p>
    <w:p w:rsidR="00C25F79" w:rsidRPr="004F4297" w:rsidRDefault="00C25F79" w:rsidP="00C25F79">
      <w:pPr>
        <w:rPr>
          <w:rFonts w:eastAsia="Calibri"/>
          <w:b/>
          <w:bCs/>
          <w:sz w:val="22"/>
          <w:szCs w:val="22"/>
        </w:rPr>
      </w:pPr>
      <w:r>
        <w:rPr>
          <w:rFonts w:eastAsia="Calibri"/>
          <w:b/>
          <w:bCs/>
          <w:sz w:val="22"/>
          <w:szCs w:val="22"/>
        </w:rPr>
        <w:t>Заведующий ДОУ</w:t>
      </w:r>
      <w:r w:rsidRPr="004F4297">
        <w:rPr>
          <w:rFonts w:eastAsia="Calibri"/>
          <w:b/>
          <w:bCs/>
          <w:sz w:val="22"/>
          <w:szCs w:val="22"/>
        </w:rPr>
        <w:t xml:space="preserve">                                                            </w:t>
      </w:r>
      <w:r>
        <w:rPr>
          <w:rFonts w:eastAsia="Calibri"/>
          <w:b/>
          <w:bCs/>
          <w:sz w:val="22"/>
          <w:szCs w:val="22"/>
        </w:rPr>
        <w:t xml:space="preserve">         </w:t>
      </w:r>
      <w:r w:rsidRPr="004F4297">
        <w:rPr>
          <w:rFonts w:eastAsia="Calibri"/>
          <w:b/>
          <w:bCs/>
          <w:sz w:val="22"/>
          <w:szCs w:val="22"/>
        </w:rPr>
        <w:t xml:space="preserve"> ___________ /</w:t>
      </w:r>
      <w:r>
        <w:rPr>
          <w:rFonts w:eastAsia="Calibri"/>
          <w:b/>
          <w:bCs/>
          <w:sz w:val="22"/>
          <w:szCs w:val="22"/>
        </w:rPr>
        <w:t xml:space="preserve"> Мичурина И.П.</w:t>
      </w:r>
      <w:r w:rsidRPr="004F4297">
        <w:rPr>
          <w:rFonts w:eastAsia="Calibri"/>
          <w:b/>
          <w:bCs/>
          <w:sz w:val="22"/>
          <w:szCs w:val="22"/>
        </w:rPr>
        <w:t xml:space="preserve">/ </w:t>
      </w:r>
    </w:p>
    <w:p w:rsidR="00C25F79" w:rsidRPr="004F4297" w:rsidRDefault="00C25F79" w:rsidP="00C25F79">
      <w:pPr>
        <w:autoSpaceDE w:val="0"/>
        <w:ind w:left="390"/>
        <w:rPr>
          <w:b/>
          <w:sz w:val="22"/>
          <w:szCs w:val="22"/>
        </w:rPr>
      </w:pPr>
    </w:p>
    <w:p w:rsidR="00C25F79" w:rsidRDefault="00C25F79" w:rsidP="00C25F79">
      <w:pPr>
        <w:autoSpaceDE w:val="0"/>
        <w:rPr>
          <w:b/>
          <w:sz w:val="22"/>
          <w:szCs w:val="22"/>
        </w:rPr>
      </w:pPr>
    </w:p>
    <w:p w:rsidR="00C25F79" w:rsidRPr="004F4297" w:rsidRDefault="00C25F79" w:rsidP="00C25F79">
      <w:pPr>
        <w:autoSpaceDE w:val="0"/>
        <w:rPr>
          <w:b/>
          <w:sz w:val="22"/>
          <w:szCs w:val="22"/>
        </w:rPr>
      </w:pPr>
    </w:p>
    <w:p w:rsidR="00C25F79" w:rsidRPr="004F4297" w:rsidRDefault="00C25F79" w:rsidP="00C25F79">
      <w:pPr>
        <w:widowControl w:val="0"/>
        <w:tabs>
          <w:tab w:val="left" w:pos="5205"/>
        </w:tabs>
        <w:suppressAutoHyphens w:val="0"/>
        <w:autoSpaceDE w:val="0"/>
        <w:autoSpaceDN w:val="0"/>
        <w:adjustRightInd w:val="0"/>
        <w:jc w:val="both"/>
        <w:rPr>
          <w:rFonts w:eastAsia="Calibri"/>
          <w:b/>
          <w:bCs/>
          <w:sz w:val="22"/>
          <w:szCs w:val="22"/>
          <w:lang w:eastAsia="en-US"/>
        </w:rPr>
      </w:pPr>
      <w:r w:rsidRPr="004F4297">
        <w:rPr>
          <w:rFonts w:eastAsia="Calibri"/>
          <w:b/>
          <w:sz w:val="22"/>
          <w:szCs w:val="22"/>
        </w:rPr>
        <w:t xml:space="preserve">ИСПОЛНИТЕЛЬ: </w:t>
      </w:r>
    </w:p>
    <w:p w:rsidR="00C25F79" w:rsidRPr="00AC4436" w:rsidRDefault="00C25F79" w:rsidP="00C25F79">
      <w:pPr>
        <w:autoSpaceDE w:val="0"/>
        <w:rPr>
          <w:b/>
          <w:sz w:val="22"/>
          <w:szCs w:val="22"/>
        </w:rPr>
      </w:pPr>
    </w:p>
    <w:p w:rsidR="00C25F79" w:rsidRPr="004F4297" w:rsidRDefault="00C25F79" w:rsidP="00C25F79">
      <w:pPr>
        <w:autoSpaceDE w:val="0"/>
        <w:ind w:left="390"/>
        <w:jc w:val="right"/>
        <w:rPr>
          <w:b/>
          <w:sz w:val="22"/>
          <w:szCs w:val="22"/>
        </w:rPr>
      </w:pPr>
      <w:r>
        <w:rPr>
          <w:b/>
          <w:sz w:val="22"/>
          <w:szCs w:val="22"/>
        </w:rPr>
        <w:t xml:space="preserve">Приложение №1 к договору № </w:t>
      </w:r>
      <w:r w:rsidRPr="002A69EA">
        <w:rPr>
          <w:rFonts w:eastAsia="Calibri"/>
          <w:b/>
          <w:sz w:val="22"/>
          <w:szCs w:val="22"/>
          <w:lang w:eastAsia="en-US"/>
        </w:rPr>
        <w:t>________________________________</w:t>
      </w:r>
      <w:r>
        <w:rPr>
          <w:b/>
          <w:sz w:val="22"/>
          <w:szCs w:val="22"/>
        </w:rPr>
        <w:t xml:space="preserve"> от ______2026 г</w:t>
      </w:r>
    </w:p>
    <w:p w:rsidR="00C25F79" w:rsidRPr="004F4297" w:rsidRDefault="00C25F79" w:rsidP="00C25F79">
      <w:pPr>
        <w:autoSpaceDE w:val="0"/>
        <w:ind w:left="390"/>
        <w:rPr>
          <w:b/>
          <w:sz w:val="22"/>
          <w:szCs w:val="22"/>
        </w:rPr>
      </w:pPr>
    </w:p>
    <w:p w:rsidR="00C25F79" w:rsidRPr="004F4297" w:rsidRDefault="00C25F79" w:rsidP="00C25F79">
      <w:pPr>
        <w:autoSpaceDE w:val="0"/>
        <w:ind w:left="390"/>
        <w:jc w:val="center"/>
        <w:rPr>
          <w:b/>
          <w:sz w:val="22"/>
          <w:szCs w:val="22"/>
        </w:rPr>
      </w:pPr>
      <w:r>
        <w:rPr>
          <w:b/>
          <w:sz w:val="22"/>
          <w:szCs w:val="22"/>
        </w:rPr>
        <w:t>СПЕЦИФИКАЦИЯ.</w:t>
      </w:r>
    </w:p>
    <w:p w:rsidR="00C25F79" w:rsidRPr="004F4297" w:rsidRDefault="00C25F79" w:rsidP="00C25F79">
      <w:pPr>
        <w:autoSpaceDE w:val="0"/>
        <w:ind w:left="390"/>
        <w:rPr>
          <w:b/>
          <w:sz w:val="22"/>
          <w:szCs w:val="22"/>
        </w:rPr>
      </w:pPr>
    </w:p>
    <w:tbl>
      <w:tblPr>
        <w:tblW w:w="0" w:type="auto"/>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4"/>
        <w:gridCol w:w="3292"/>
        <w:gridCol w:w="1125"/>
        <w:gridCol w:w="947"/>
        <w:gridCol w:w="1485"/>
        <w:gridCol w:w="2098"/>
      </w:tblGrid>
      <w:tr w:rsidR="00C25F79" w:rsidRPr="00BD44DE" w:rsidTr="00C47A57">
        <w:tc>
          <w:tcPr>
            <w:tcW w:w="854" w:type="dxa"/>
          </w:tcPr>
          <w:p w:rsidR="00C25F79" w:rsidRPr="00BD44DE" w:rsidRDefault="00C25F79" w:rsidP="00C47A57">
            <w:pPr>
              <w:autoSpaceDE w:val="0"/>
              <w:rPr>
                <w:rFonts w:eastAsia="Calibri"/>
                <w:b/>
                <w:sz w:val="22"/>
                <w:szCs w:val="22"/>
              </w:rPr>
            </w:pPr>
            <w:r w:rsidRPr="00BD44DE">
              <w:rPr>
                <w:rFonts w:eastAsia="Calibri"/>
                <w:b/>
                <w:sz w:val="22"/>
                <w:szCs w:val="22"/>
              </w:rPr>
              <w:t>№</w:t>
            </w:r>
          </w:p>
        </w:tc>
        <w:tc>
          <w:tcPr>
            <w:tcW w:w="3292" w:type="dxa"/>
          </w:tcPr>
          <w:p w:rsidR="00C25F79" w:rsidRPr="00BD44DE" w:rsidRDefault="00C25F79" w:rsidP="00C47A57">
            <w:pPr>
              <w:autoSpaceDE w:val="0"/>
              <w:rPr>
                <w:rFonts w:eastAsia="Calibri"/>
                <w:b/>
                <w:sz w:val="22"/>
                <w:szCs w:val="22"/>
              </w:rPr>
            </w:pPr>
            <w:r w:rsidRPr="00BD44DE">
              <w:rPr>
                <w:rFonts w:eastAsia="Calibri"/>
                <w:b/>
                <w:sz w:val="22"/>
                <w:szCs w:val="22"/>
              </w:rPr>
              <w:t>Наименование       услуги</w:t>
            </w:r>
          </w:p>
        </w:tc>
        <w:tc>
          <w:tcPr>
            <w:tcW w:w="1125" w:type="dxa"/>
            <w:vAlign w:val="center"/>
          </w:tcPr>
          <w:p w:rsidR="00C25F79" w:rsidRPr="00721ADD" w:rsidRDefault="00C25F79" w:rsidP="00C47A57">
            <w:pPr>
              <w:pStyle w:val="20"/>
              <w:spacing w:after="0" w:line="240" w:lineRule="auto"/>
              <w:jc w:val="center"/>
              <w:rPr>
                <w:rStyle w:val="10pt"/>
                <w:rFonts w:eastAsiaTheme="minorHAnsi"/>
                <w:sz w:val="24"/>
                <w:szCs w:val="24"/>
                <w:lang w:eastAsia="ru-RU"/>
              </w:rPr>
            </w:pPr>
            <w:r w:rsidRPr="00721ADD">
              <w:rPr>
                <w:rStyle w:val="10pt"/>
                <w:rFonts w:eastAsiaTheme="minorHAnsi"/>
                <w:sz w:val="24"/>
                <w:szCs w:val="24"/>
                <w:lang w:eastAsia="ru-RU"/>
              </w:rPr>
              <w:t xml:space="preserve">Ед. </w:t>
            </w:r>
            <w:proofErr w:type="spellStart"/>
            <w:r w:rsidRPr="00721ADD">
              <w:rPr>
                <w:rStyle w:val="10pt"/>
                <w:rFonts w:eastAsiaTheme="minorHAnsi"/>
                <w:sz w:val="24"/>
                <w:szCs w:val="24"/>
                <w:lang w:eastAsia="ru-RU"/>
              </w:rPr>
              <w:t>изм</w:t>
            </w:r>
            <w:proofErr w:type="spellEnd"/>
            <w:r w:rsidRPr="00721ADD">
              <w:rPr>
                <w:rStyle w:val="10pt"/>
                <w:rFonts w:eastAsiaTheme="minorHAnsi"/>
                <w:sz w:val="24"/>
                <w:szCs w:val="24"/>
                <w:lang w:eastAsia="ru-RU"/>
              </w:rPr>
              <w:t>.</w:t>
            </w:r>
          </w:p>
        </w:tc>
        <w:tc>
          <w:tcPr>
            <w:tcW w:w="947" w:type="dxa"/>
            <w:vAlign w:val="center"/>
          </w:tcPr>
          <w:p w:rsidR="00C25F79" w:rsidRPr="00721ADD" w:rsidRDefault="00C25F79" w:rsidP="00C47A57">
            <w:pPr>
              <w:pStyle w:val="20"/>
              <w:spacing w:after="0" w:line="240" w:lineRule="auto"/>
              <w:jc w:val="center"/>
              <w:rPr>
                <w:rStyle w:val="10pt"/>
                <w:rFonts w:eastAsiaTheme="minorHAnsi"/>
                <w:sz w:val="24"/>
                <w:szCs w:val="24"/>
                <w:lang w:eastAsia="ru-RU"/>
              </w:rPr>
            </w:pPr>
            <w:r w:rsidRPr="00721ADD">
              <w:rPr>
                <w:rStyle w:val="10pt"/>
                <w:rFonts w:eastAsiaTheme="minorHAnsi"/>
                <w:sz w:val="24"/>
                <w:szCs w:val="24"/>
                <w:lang w:eastAsia="ru-RU"/>
              </w:rPr>
              <w:t xml:space="preserve">Кол - </w:t>
            </w:r>
            <w:proofErr w:type="gramStart"/>
            <w:r w:rsidRPr="00721ADD">
              <w:rPr>
                <w:rStyle w:val="10pt"/>
                <w:rFonts w:eastAsiaTheme="minorHAnsi"/>
                <w:sz w:val="24"/>
                <w:szCs w:val="24"/>
                <w:lang w:eastAsia="ru-RU"/>
              </w:rPr>
              <w:t>во</w:t>
            </w:r>
            <w:proofErr w:type="gramEnd"/>
          </w:p>
        </w:tc>
        <w:tc>
          <w:tcPr>
            <w:tcW w:w="1485" w:type="dxa"/>
            <w:vAlign w:val="center"/>
          </w:tcPr>
          <w:p w:rsidR="00C25F79" w:rsidRPr="00721ADD" w:rsidRDefault="00C25F79" w:rsidP="00C47A57">
            <w:pPr>
              <w:pStyle w:val="20"/>
              <w:spacing w:after="0" w:line="240" w:lineRule="auto"/>
              <w:jc w:val="center"/>
              <w:rPr>
                <w:rStyle w:val="10pt"/>
                <w:rFonts w:eastAsiaTheme="minorHAnsi"/>
                <w:sz w:val="24"/>
                <w:szCs w:val="24"/>
                <w:lang w:eastAsia="ru-RU"/>
              </w:rPr>
            </w:pPr>
            <w:r w:rsidRPr="00721ADD">
              <w:rPr>
                <w:rStyle w:val="10pt"/>
                <w:rFonts w:eastAsiaTheme="minorHAnsi"/>
                <w:sz w:val="24"/>
                <w:szCs w:val="24"/>
                <w:lang w:eastAsia="ru-RU"/>
              </w:rPr>
              <w:t xml:space="preserve">Цена за ед. </w:t>
            </w:r>
            <w:proofErr w:type="spellStart"/>
            <w:r w:rsidRPr="00721ADD">
              <w:rPr>
                <w:rStyle w:val="10pt"/>
                <w:rFonts w:eastAsiaTheme="minorHAnsi"/>
                <w:sz w:val="24"/>
                <w:szCs w:val="24"/>
                <w:lang w:eastAsia="ru-RU"/>
              </w:rPr>
              <w:t>изм</w:t>
            </w:r>
            <w:proofErr w:type="spellEnd"/>
          </w:p>
        </w:tc>
        <w:tc>
          <w:tcPr>
            <w:tcW w:w="2098" w:type="dxa"/>
            <w:vAlign w:val="center"/>
          </w:tcPr>
          <w:p w:rsidR="00C25F79" w:rsidRPr="00721ADD" w:rsidRDefault="00C25F79" w:rsidP="00C47A57">
            <w:pPr>
              <w:pStyle w:val="20"/>
              <w:spacing w:after="0" w:line="240" w:lineRule="auto"/>
              <w:jc w:val="center"/>
              <w:rPr>
                <w:rStyle w:val="10pt"/>
                <w:rFonts w:eastAsiaTheme="minorHAnsi"/>
                <w:sz w:val="24"/>
                <w:szCs w:val="24"/>
                <w:lang w:eastAsia="ru-RU"/>
              </w:rPr>
            </w:pPr>
            <w:r w:rsidRPr="00721ADD">
              <w:rPr>
                <w:rStyle w:val="10pt"/>
                <w:rFonts w:eastAsiaTheme="minorHAnsi"/>
                <w:sz w:val="24"/>
                <w:szCs w:val="24"/>
                <w:lang w:eastAsia="ru-RU"/>
              </w:rPr>
              <w:t>Сумма</w:t>
            </w:r>
          </w:p>
        </w:tc>
      </w:tr>
      <w:tr w:rsidR="00C25F79" w:rsidRPr="00BD44DE" w:rsidTr="00C47A57">
        <w:tc>
          <w:tcPr>
            <w:tcW w:w="854" w:type="dxa"/>
          </w:tcPr>
          <w:p w:rsidR="00C25F79" w:rsidRPr="00BD44DE" w:rsidRDefault="00C25F79" w:rsidP="00C47A57">
            <w:pPr>
              <w:autoSpaceDE w:val="0"/>
              <w:rPr>
                <w:rFonts w:hAnsi="Calibri"/>
                <w:b/>
                <w:sz w:val="22"/>
                <w:szCs w:val="22"/>
              </w:rPr>
            </w:pPr>
            <w:r w:rsidRPr="00BD44DE">
              <w:rPr>
                <w:rFonts w:hAnsi="Calibri"/>
                <w:b/>
                <w:sz w:val="22"/>
                <w:szCs w:val="22"/>
              </w:rPr>
              <w:t>1</w:t>
            </w:r>
          </w:p>
        </w:tc>
        <w:tc>
          <w:tcPr>
            <w:tcW w:w="3292" w:type="dxa"/>
          </w:tcPr>
          <w:p w:rsidR="00C25F79" w:rsidRPr="009D5B45" w:rsidRDefault="00C25F79" w:rsidP="00C47A57">
            <w:pPr>
              <w:widowControl w:val="0"/>
              <w:tabs>
                <w:tab w:val="left" w:pos="567"/>
              </w:tabs>
              <w:suppressAutoHyphens w:val="0"/>
              <w:spacing w:line="264" w:lineRule="exact"/>
              <w:ind w:left="720"/>
              <w:jc w:val="both"/>
              <w:rPr>
                <w:rFonts w:eastAsia="Calibri"/>
                <w:sz w:val="22"/>
                <w:szCs w:val="22"/>
                <w:lang w:eastAsia="en-US"/>
              </w:rPr>
            </w:pPr>
            <w:r>
              <w:rPr>
                <w:rStyle w:val="fontstyle01"/>
              </w:rPr>
              <w:t>МОНИТОРИНГ и ТЕХНИЧЕСКОЕ ОБСЛУЖИВАНИЕ</w:t>
            </w:r>
            <w:r w:rsidRPr="00BD44DE">
              <w:rPr>
                <w:rFonts w:ascii="TimesNewRomanPSMT" w:hAnsi="TimesNewRomanPSMT"/>
                <w:color w:val="000000"/>
                <w:szCs w:val="28"/>
              </w:rPr>
              <w:br/>
            </w:r>
            <w:r>
              <w:rPr>
                <w:rStyle w:val="fontstyle01"/>
              </w:rPr>
              <w:t>объектовых станций «СТРЕЛЕЦ МОНИТОРИНГ (</w:t>
            </w:r>
            <w:r w:rsidRPr="001E0029">
              <w:rPr>
                <w:rFonts w:eastAsia="Calibri"/>
                <w:b/>
                <w:i/>
                <w:sz w:val="22"/>
                <w:szCs w:val="22"/>
                <w:lang w:eastAsia="en-US"/>
              </w:rPr>
              <w:t xml:space="preserve">по адресу: </w:t>
            </w:r>
            <w:r>
              <w:rPr>
                <w:rFonts w:eastAsia="Calibri"/>
                <w:b/>
                <w:i/>
                <w:sz w:val="22"/>
                <w:szCs w:val="22"/>
                <w:lang w:eastAsia="en-US"/>
              </w:rPr>
              <w:t>г</w:t>
            </w:r>
            <w:proofErr w:type="gramStart"/>
            <w:r>
              <w:rPr>
                <w:rFonts w:eastAsia="Calibri"/>
                <w:b/>
                <w:i/>
                <w:sz w:val="22"/>
                <w:szCs w:val="22"/>
                <w:lang w:eastAsia="en-US"/>
              </w:rPr>
              <w:t>.К</w:t>
            </w:r>
            <w:proofErr w:type="gramEnd"/>
            <w:r>
              <w:rPr>
                <w:rFonts w:eastAsia="Calibri"/>
                <w:b/>
                <w:i/>
                <w:sz w:val="22"/>
                <w:szCs w:val="22"/>
                <w:lang w:eastAsia="en-US"/>
              </w:rPr>
              <w:t>расноармейск,5 микрорайон, д.48)</w:t>
            </w:r>
          </w:p>
          <w:p w:rsidR="00C25F79" w:rsidRPr="00BD44DE" w:rsidRDefault="00C25F79" w:rsidP="00C47A57">
            <w:pPr>
              <w:autoSpaceDE w:val="0"/>
              <w:rPr>
                <w:rFonts w:hAnsi="Calibri"/>
                <w:b/>
                <w:sz w:val="22"/>
                <w:szCs w:val="22"/>
              </w:rPr>
            </w:pPr>
          </w:p>
        </w:tc>
        <w:tc>
          <w:tcPr>
            <w:tcW w:w="1125" w:type="dxa"/>
          </w:tcPr>
          <w:p w:rsidR="00C25F79" w:rsidRPr="00BD44DE" w:rsidRDefault="00C25F79" w:rsidP="00C47A57">
            <w:pPr>
              <w:rPr>
                <w:rFonts w:hAnsi="Calibri"/>
                <w:b/>
                <w:sz w:val="22"/>
                <w:szCs w:val="22"/>
              </w:rPr>
            </w:pPr>
            <w:proofErr w:type="spellStart"/>
            <w:proofErr w:type="gramStart"/>
            <w:r w:rsidRPr="00BD44DE">
              <w:rPr>
                <w:rFonts w:hAnsi="Calibri"/>
                <w:b/>
                <w:sz w:val="22"/>
                <w:szCs w:val="22"/>
              </w:rPr>
              <w:t>м</w:t>
            </w:r>
            <w:r w:rsidRPr="00BD44DE">
              <w:rPr>
                <w:rFonts w:eastAsia="Calibri"/>
                <w:sz w:val="22"/>
                <w:szCs w:val="22"/>
                <w:lang w:eastAsia="en-US"/>
              </w:rPr>
              <w:t>ес</w:t>
            </w:r>
            <w:proofErr w:type="spellEnd"/>
            <w:proofErr w:type="gramEnd"/>
          </w:p>
        </w:tc>
        <w:tc>
          <w:tcPr>
            <w:tcW w:w="947" w:type="dxa"/>
          </w:tcPr>
          <w:p w:rsidR="00C25F79" w:rsidRPr="002A69EA" w:rsidRDefault="00C25F79" w:rsidP="00C47A57">
            <w:pPr>
              <w:autoSpaceDE w:val="0"/>
              <w:rPr>
                <w:rFonts w:hAnsi="Calibri"/>
                <w:b/>
                <w:sz w:val="22"/>
                <w:szCs w:val="22"/>
                <w:lang w:val="en-US"/>
              </w:rPr>
            </w:pPr>
            <w:r>
              <w:rPr>
                <w:rFonts w:hAnsi="Calibri"/>
                <w:b/>
                <w:sz w:val="22"/>
                <w:szCs w:val="22"/>
                <w:lang w:val="en-US"/>
              </w:rPr>
              <w:t>3</w:t>
            </w:r>
          </w:p>
        </w:tc>
        <w:tc>
          <w:tcPr>
            <w:tcW w:w="1485" w:type="dxa"/>
          </w:tcPr>
          <w:p w:rsidR="00C25F79" w:rsidRPr="00BD44DE" w:rsidRDefault="00C25F79" w:rsidP="00C47A57">
            <w:pPr>
              <w:autoSpaceDE w:val="0"/>
              <w:rPr>
                <w:rFonts w:hAnsi="Calibri"/>
                <w:b/>
                <w:sz w:val="22"/>
                <w:szCs w:val="22"/>
              </w:rPr>
            </w:pPr>
          </w:p>
        </w:tc>
        <w:tc>
          <w:tcPr>
            <w:tcW w:w="2098" w:type="dxa"/>
          </w:tcPr>
          <w:p w:rsidR="00C25F79" w:rsidRPr="00BD44DE" w:rsidRDefault="00C25F79" w:rsidP="00C47A57">
            <w:pPr>
              <w:autoSpaceDE w:val="0"/>
              <w:rPr>
                <w:rFonts w:hAnsi="Calibri"/>
                <w:b/>
                <w:sz w:val="22"/>
                <w:szCs w:val="22"/>
              </w:rPr>
            </w:pPr>
          </w:p>
        </w:tc>
      </w:tr>
      <w:tr w:rsidR="00C25F79" w:rsidRPr="00BD44DE" w:rsidTr="00C47A57">
        <w:tc>
          <w:tcPr>
            <w:tcW w:w="854" w:type="dxa"/>
          </w:tcPr>
          <w:p w:rsidR="00C25F79" w:rsidRPr="00BD44DE" w:rsidRDefault="00C25F79" w:rsidP="00C47A57">
            <w:pPr>
              <w:autoSpaceDE w:val="0"/>
              <w:rPr>
                <w:rFonts w:hAnsi="Calibri"/>
                <w:b/>
                <w:sz w:val="22"/>
                <w:szCs w:val="22"/>
              </w:rPr>
            </w:pPr>
            <w:r>
              <w:rPr>
                <w:rFonts w:hAnsi="Calibri"/>
                <w:b/>
                <w:sz w:val="22"/>
                <w:szCs w:val="22"/>
              </w:rPr>
              <w:t>3</w:t>
            </w:r>
          </w:p>
        </w:tc>
        <w:tc>
          <w:tcPr>
            <w:tcW w:w="3292" w:type="dxa"/>
          </w:tcPr>
          <w:p w:rsidR="00C25F79" w:rsidRPr="009D5B45" w:rsidRDefault="00C25F79" w:rsidP="00C47A57">
            <w:pPr>
              <w:widowControl w:val="0"/>
              <w:tabs>
                <w:tab w:val="left" w:pos="567"/>
              </w:tabs>
              <w:suppressAutoHyphens w:val="0"/>
              <w:spacing w:line="264" w:lineRule="exact"/>
              <w:ind w:left="720"/>
              <w:jc w:val="both"/>
              <w:rPr>
                <w:rFonts w:eastAsia="Calibri"/>
                <w:sz w:val="22"/>
                <w:szCs w:val="22"/>
                <w:lang w:eastAsia="en-US"/>
              </w:rPr>
            </w:pPr>
            <w:r>
              <w:rPr>
                <w:rStyle w:val="fontstyle01"/>
              </w:rPr>
              <w:t>МОНИТОРИНГ и ТЕХНИЧЕСКОЕ ОБСЛУЖИВАНИЕ</w:t>
            </w:r>
            <w:r w:rsidRPr="00BD44DE">
              <w:rPr>
                <w:rFonts w:ascii="TimesNewRomanPSMT" w:hAnsi="TimesNewRomanPSMT"/>
                <w:color w:val="000000"/>
                <w:szCs w:val="28"/>
              </w:rPr>
              <w:br/>
            </w:r>
            <w:r>
              <w:rPr>
                <w:rStyle w:val="fontstyle01"/>
              </w:rPr>
              <w:t>объектовых станций «СТРЕЛЕЦ МОНИТОРИНГ (</w:t>
            </w:r>
            <w:r w:rsidRPr="001E0029">
              <w:rPr>
                <w:rFonts w:eastAsia="Calibri"/>
                <w:b/>
                <w:i/>
                <w:sz w:val="22"/>
                <w:szCs w:val="22"/>
                <w:lang w:eastAsia="en-US"/>
              </w:rPr>
              <w:t xml:space="preserve">по адресу: </w:t>
            </w:r>
            <w:r>
              <w:rPr>
                <w:rFonts w:eastAsia="Calibri"/>
                <w:b/>
                <w:i/>
                <w:sz w:val="22"/>
                <w:szCs w:val="22"/>
                <w:lang w:eastAsia="en-US"/>
              </w:rPr>
              <w:t>г</w:t>
            </w:r>
            <w:proofErr w:type="gramStart"/>
            <w:r>
              <w:rPr>
                <w:rFonts w:eastAsia="Calibri"/>
                <w:b/>
                <w:i/>
                <w:sz w:val="22"/>
                <w:szCs w:val="22"/>
                <w:lang w:eastAsia="en-US"/>
              </w:rPr>
              <w:t>.К</w:t>
            </w:r>
            <w:proofErr w:type="gramEnd"/>
            <w:r>
              <w:rPr>
                <w:rFonts w:eastAsia="Calibri"/>
                <w:b/>
                <w:i/>
                <w:sz w:val="22"/>
                <w:szCs w:val="22"/>
                <w:lang w:eastAsia="en-US"/>
              </w:rPr>
              <w:t>расноармейск,5 микрорайон, д.47)</w:t>
            </w:r>
          </w:p>
          <w:p w:rsidR="00C25F79" w:rsidRPr="00BD44DE" w:rsidRDefault="00C25F79" w:rsidP="00C47A57">
            <w:pPr>
              <w:autoSpaceDE w:val="0"/>
              <w:rPr>
                <w:rFonts w:hAnsi="Calibri"/>
                <w:b/>
                <w:sz w:val="22"/>
                <w:szCs w:val="22"/>
              </w:rPr>
            </w:pPr>
          </w:p>
        </w:tc>
        <w:tc>
          <w:tcPr>
            <w:tcW w:w="1125" w:type="dxa"/>
          </w:tcPr>
          <w:p w:rsidR="00C25F79" w:rsidRPr="00BD44DE" w:rsidRDefault="00C25F79" w:rsidP="00C47A57">
            <w:pPr>
              <w:rPr>
                <w:rFonts w:hAnsi="Calibri"/>
                <w:b/>
                <w:sz w:val="22"/>
                <w:szCs w:val="22"/>
              </w:rPr>
            </w:pPr>
            <w:proofErr w:type="spellStart"/>
            <w:proofErr w:type="gramStart"/>
            <w:r w:rsidRPr="00BD44DE">
              <w:rPr>
                <w:rFonts w:hAnsi="Calibri"/>
                <w:b/>
                <w:sz w:val="22"/>
                <w:szCs w:val="22"/>
              </w:rPr>
              <w:t>м</w:t>
            </w:r>
            <w:r w:rsidRPr="00BD44DE">
              <w:rPr>
                <w:rFonts w:eastAsia="Calibri"/>
                <w:sz w:val="22"/>
                <w:szCs w:val="22"/>
                <w:lang w:eastAsia="en-US"/>
              </w:rPr>
              <w:t>ес</w:t>
            </w:r>
            <w:proofErr w:type="spellEnd"/>
            <w:proofErr w:type="gramEnd"/>
          </w:p>
        </w:tc>
        <w:tc>
          <w:tcPr>
            <w:tcW w:w="947" w:type="dxa"/>
          </w:tcPr>
          <w:p w:rsidR="00C25F79" w:rsidRPr="002A69EA" w:rsidRDefault="00C25F79" w:rsidP="00C47A57">
            <w:pPr>
              <w:autoSpaceDE w:val="0"/>
              <w:rPr>
                <w:rFonts w:hAnsi="Calibri"/>
                <w:b/>
                <w:sz w:val="22"/>
                <w:szCs w:val="22"/>
                <w:lang w:val="en-US"/>
              </w:rPr>
            </w:pPr>
            <w:r>
              <w:rPr>
                <w:rFonts w:hAnsi="Calibri"/>
                <w:b/>
                <w:sz w:val="22"/>
                <w:szCs w:val="22"/>
                <w:lang w:val="en-US"/>
              </w:rPr>
              <w:t>3</w:t>
            </w:r>
          </w:p>
        </w:tc>
        <w:tc>
          <w:tcPr>
            <w:tcW w:w="1485" w:type="dxa"/>
          </w:tcPr>
          <w:p w:rsidR="00C25F79" w:rsidRPr="00BD44DE" w:rsidRDefault="00C25F79" w:rsidP="00C47A57">
            <w:pPr>
              <w:autoSpaceDE w:val="0"/>
              <w:rPr>
                <w:rFonts w:hAnsi="Calibri"/>
                <w:b/>
                <w:sz w:val="22"/>
                <w:szCs w:val="22"/>
              </w:rPr>
            </w:pPr>
          </w:p>
        </w:tc>
        <w:tc>
          <w:tcPr>
            <w:tcW w:w="2098" w:type="dxa"/>
          </w:tcPr>
          <w:p w:rsidR="00C25F79" w:rsidRPr="00BD44DE" w:rsidRDefault="00C25F79" w:rsidP="00C47A57">
            <w:pPr>
              <w:autoSpaceDE w:val="0"/>
              <w:rPr>
                <w:rFonts w:hAnsi="Calibri"/>
                <w:b/>
                <w:sz w:val="22"/>
                <w:szCs w:val="22"/>
              </w:rPr>
            </w:pPr>
          </w:p>
        </w:tc>
      </w:tr>
      <w:tr w:rsidR="00C25F79" w:rsidRPr="00BD44DE" w:rsidTr="00C47A57">
        <w:tc>
          <w:tcPr>
            <w:tcW w:w="854" w:type="dxa"/>
          </w:tcPr>
          <w:p w:rsidR="00C25F79" w:rsidRPr="00BD44DE" w:rsidRDefault="00C25F79" w:rsidP="00C47A57">
            <w:pPr>
              <w:autoSpaceDE w:val="0"/>
              <w:rPr>
                <w:rFonts w:hAnsi="Calibri"/>
                <w:b/>
                <w:sz w:val="22"/>
                <w:szCs w:val="22"/>
              </w:rPr>
            </w:pPr>
          </w:p>
        </w:tc>
        <w:tc>
          <w:tcPr>
            <w:tcW w:w="6849" w:type="dxa"/>
            <w:gridSpan w:val="4"/>
          </w:tcPr>
          <w:p w:rsidR="00C25F79" w:rsidRPr="00BD44DE" w:rsidRDefault="00C25F79" w:rsidP="00C47A57">
            <w:pPr>
              <w:autoSpaceDE w:val="0"/>
              <w:rPr>
                <w:rFonts w:hAnsi="Calibri"/>
                <w:b/>
                <w:sz w:val="22"/>
                <w:szCs w:val="22"/>
              </w:rPr>
            </w:pPr>
            <w:r w:rsidRPr="00BD44DE">
              <w:rPr>
                <w:rFonts w:hAnsi="Calibri"/>
                <w:b/>
                <w:sz w:val="22"/>
                <w:szCs w:val="22"/>
              </w:rPr>
              <w:t>Итого</w:t>
            </w:r>
            <w:r w:rsidRPr="00BD44DE">
              <w:rPr>
                <w:rFonts w:hAnsi="Calibri"/>
                <w:b/>
                <w:sz w:val="22"/>
                <w:szCs w:val="22"/>
              </w:rPr>
              <w:t>:</w:t>
            </w:r>
          </w:p>
        </w:tc>
        <w:tc>
          <w:tcPr>
            <w:tcW w:w="2098" w:type="dxa"/>
          </w:tcPr>
          <w:p w:rsidR="00C25F79" w:rsidRPr="00BD44DE" w:rsidRDefault="00C25F79" w:rsidP="00C47A57">
            <w:pPr>
              <w:autoSpaceDE w:val="0"/>
              <w:rPr>
                <w:rFonts w:hAnsi="Calibri"/>
                <w:b/>
                <w:sz w:val="22"/>
                <w:szCs w:val="22"/>
              </w:rPr>
            </w:pPr>
          </w:p>
        </w:tc>
      </w:tr>
    </w:tbl>
    <w:p w:rsidR="00C25F79" w:rsidRPr="004F4297" w:rsidRDefault="00C25F79" w:rsidP="00C25F79">
      <w:pPr>
        <w:autoSpaceDE w:val="0"/>
        <w:ind w:left="390"/>
        <w:rPr>
          <w:b/>
          <w:sz w:val="22"/>
          <w:szCs w:val="22"/>
        </w:rPr>
      </w:pPr>
    </w:p>
    <w:p w:rsidR="00C25F79" w:rsidRPr="004F4297" w:rsidRDefault="00C25F79" w:rsidP="00C25F79">
      <w:pPr>
        <w:autoSpaceDE w:val="0"/>
        <w:ind w:left="390"/>
        <w:rPr>
          <w:b/>
          <w:sz w:val="22"/>
          <w:szCs w:val="22"/>
        </w:rPr>
      </w:pPr>
    </w:p>
    <w:p w:rsidR="00C25F79" w:rsidRPr="004F4297" w:rsidRDefault="00C25F79" w:rsidP="00C25F79">
      <w:pPr>
        <w:autoSpaceDE w:val="0"/>
        <w:ind w:left="390"/>
        <w:rPr>
          <w:b/>
          <w:sz w:val="22"/>
          <w:szCs w:val="22"/>
        </w:rPr>
      </w:pPr>
    </w:p>
    <w:p w:rsidR="00C25F79" w:rsidRDefault="00C25F79" w:rsidP="00C25F79">
      <w:pPr>
        <w:suppressAutoHyphens w:val="0"/>
        <w:autoSpaceDE w:val="0"/>
        <w:autoSpaceDN w:val="0"/>
        <w:adjustRightInd w:val="0"/>
        <w:spacing w:line="240" w:lineRule="exact"/>
        <w:rPr>
          <w:b/>
          <w:sz w:val="22"/>
          <w:szCs w:val="22"/>
          <w:lang w:val="en-US" w:eastAsia="ru-RU"/>
        </w:rPr>
      </w:pPr>
      <w:r w:rsidRPr="004F4297">
        <w:rPr>
          <w:b/>
          <w:sz w:val="22"/>
          <w:szCs w:val="22"/>
          <w:lang w:eastAsia="ru-RU"/>
        </w:rPr>
        <w:t xml:space="preserve">                                                                                                                                     </w:t>
      </w: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Default="00C25F79" w:rsidP="00C25F79">
      <w:pPr>
        <w:suppressAutoHyphens w:val="0"/>
        <w:autoSpaceDE w:val="0"/>
        <w:autoSpaceDN w:val="0"/>
        <w:adjustRightInd w:val="0"/>
        <w:spacing w:line="240" w:lineRule="exact"/>
        <w:rPr>
          <w:b/>
          <w:sz w:val="22"/>
          <w:szCs w:val="22"/>
          <w:lang w:val="en-US" w:eastAsia="ru-RU"/>
        </w:rPr>
      </w:pPr>
    </w:p>
    <w:p w:rsidR="00C25F79" w:rsidRPr="004F4297" w:rsidRDefault="00C25F79" w:rsidP="00C25F79">
      <w:pPr>
        <w:suppressAutoHyphens w:val="0"/>
        <w:autoSpaceDE w:val="0"/>
        <w:autoSpaceDN w:val="0"/>
        <w:adjustRightInd w:val="0"/>
        <w:spacing w:line="240" w:lineRule="exact"/>
        <w:jc w:val="right"/>
        <w:rPr>
          <w:b/>
          <w:sz w:val="22"/>
          <w:szCs w:val="22"/>
          <w:lang w:eastAsia="ru-RU"/>
        </w:rPr>
      </w:pPr>
      <w:r w:rsidRPr="004F4297">
        <w:rPr>
          <w:b/>
          <w:sz w:val="22"/>
          <w:szCs w:val="22"/>
          <w:lang w:eastAsia="ru-RU"/>
        </w:rPr>
        <w:lastRenderedPageBreak/>
        <w:t xml:space="preserve"> Приложение №</w:t>
      </w:r>
      <w:r>
        <w:rPr>
          <w:b/>
          <w:sz w:val="22"/>
          <w:szCs w:val="22"/>
          <w:lang w:eastAsia="ru-RU"/>
        </w:rPr>
        <w:t>2</w:t>
      </w:r>
      <w:r w:rsidRPr="004F4297">
        <w:rPr>
          <w:b/>
          <w:sz w:val="22"/>
          <w:szCs w:val="22"/>
          <w:lang w:eastAsia="ru-RU"/>
        </w:rPr>
        <w:t xml:space="preserve"> </w:t>
      </w:r>
      <w:r w:rsidRPr="004F4297">
        <w:rPr>
          <w:b/>
          <w:sz w:val="22"/>
          <w:szCs w:val="22"/>
          <w:lang w:eastAsia="ru-RU"/>
        </w:rPr>
        <w:br/>
      </w:r>
    </w:p>
    <w:p w:rsidR="00C25F79" w:rsidRPr="004F4297" w:rsidRDefault="00C25F79" w:rsidP="00C25F79">
      <w:pPr>
        <w:suppressAutoHyphens w:val="0"/>
        <w:autoSpaceDE w:val="0"/>
        <w:autoSpaceDN w:val="0"/>
        <w:adjustRightInd w:val="0"/>
        <w:spacing w:line="240" w:lineRule="exact"/>
        <w:jc w:val="right"/>
        <w:rPr>
          <w:b/>
          <w:sz w:val="22"/>
          <w:szCs w:val="22"/>
          <w:lang w:eastAsia="ru-RU"/>
        </w:rPr>
      </w:pPr>
      <w:r w:rsidRPr="004F4297">
        <w:rPr>
          <w:b/>
          <w:sz w:val="22"/>
          <w:szCs w:val="22"/>
          <w:lang w:eastAsia="ru-RU"/>
        </w:rPr>
        <w:t>к Договору №</w:t>
      </w:r>
      <w:r w:rsidRPr="002A69EA">
        <w:rPr>
          <w:b/>
          <w:sz w:val="22"/>
          <w:szCs w:val="22"/>
          <w:lang w:eastAsia="ru-RU"/>
        </w:rPr>
        <w:t>__________________</w:t>
      </w:r>
      <w:r>
        <w:rPr>
          <w:b/>
          <w:sz w:val="22"/>
          <w:szCs w:val="22"/>
          <w:lang w:val="en-US" w:eastAsia="ru-RU"/>
        </w:rPr>
        <w:t>______</w:t>
      </w:r>
      <w:r w:rsidRPr="004F4297">
        <w:rPr>
          <w:b/>
          <w:sz w:val="22"/>
          <w:szCs w:val="22"/>
          <w:lang w:eastAsia="ru-RU"/>
        </w:rPr>
        <w:t xml:space="preserve"> от «    »                  202</w:t>
      </w:r>
      <w:r>
        <w:rPr>
          <w:b/>
          <w:sz w:val="22"/>
          <w:szCs w:val="22"/>
          <w:lang w:eastAsia="ru-RU"/>
        </w:rPr>
        <w:t>6</w:t>
      </w:r>
      <w:r w:rsidRPr="004F4297">
        <w:rPr>
          <w:b/>
          <w:sz w:val="22"/>
          <w:szCs w:val="22"/>
          <w:lang w:eastAsia="ru-RU"/>
        </w:rPr>
        <w:t xml:space="preserve"> г.</w:t>
      </w:r>
    </w:p>
    <w:p w:rsidR="00C25F79" w:rsidRPr="004F4297" w:rsidRDefault="00C25F79" w:rsidP="00C25F79">
      <w:pPr>
        <w:suppressAutoHyphens w:val="0"/>
        <w:autoSpaceDE w:val="0"/>
        <w:autoSpaceDN w:val="0"/>
        <w:adjustRightInd w:val="0"/>
        <w:spacing w:line="240" w:lineRule="exact"/>
        <w:jc w:val="both"/>
        <w:rPr>
          <w:sz w:val="22"/>
          <w:szCs w:val="22"/>
          <w:lang w:eastAsia="ru-RU"/>
        </w:rPr>
      </w:pPr>
    </w:p>
    <w:p w:rsidR="00C25F79" w:rsidRPr="004F4297" w:rsidRDefault="00C25F79" w:rsidP="00C25F79">
      <w:pPr>
        <w:suppressAutoHyphens w:val="0"/>
        <w:autoSpaceDE w:val="0"/>
        <w:autoSpaceDN w:val="0"/>
        <w:adjustRightInd w:val="0"/>
        <w:spacing w:line="240" w:lineRule="exact"/>
        <w:ind w:right="4037"/>
        <w:jc w:val="both"/>
        <w:rPr>
          <w:sz w:val="22"/>
          <w:szCs w:val="22"/>
          <w:lang w:eastAsia="ru-RU"/>
        </w:rPr>
      </w:pPr>
    </w:p>
    <w:p w:rsidR="00C25F79" w:rsidRPr="004F4297" w:rsidRDefault="00C25F79" w:rsidP="00C25F79">
      <w:pPr>
        <w:suppressAutoHyphens w:val="0"/>
        <w:autoSpaceDE w:val="0"/>
        <w:autoSpaceDN w:val="0"/>
        <w:adjustRightInd w:val="0"/>
        <w:jc w:val="center"/>
        <w:rPr>
          <w:b/>
          <w:bCs/>
          <w:sz w:val="22"/>
          <w:szCs w:val="22"/>
          <w:lang w:eastAsia="ru-RU"/>
        </w:rPr>
      </w:pPr>
      <w:r w:rsidRPr="004F4297">
        <w:rPr>
          <w:b/>
          <w:bCs/>
          <w:sz w:val="22"/>
          <w:szCs w:val="22"/>
          <w:lang w:eastAsia="ru-RU"/>
        </w:rPr>
        <w:t>Регламент</w:t>
      </w:r>
    </w:p>
    <w:p w:rsidR="00C25F79" w:rsidRPr="002A69EA" w:rsidRDefault="00C25F79" w:rsidP="00C25F79">
      <w:pPr>
        <w:suppressAutoHyphens w:val="0"/>
        <w:autoSpaceDE w:val="0"/>
        <w:autoSpaceDN w:val="0"/>
        <w:adjustRightInd w:val="0"/>
        <w:jc w:val="center"/>
        <w:rPr>
          <w:b/>
          <w:bCs/>
          <w:sz w:val="22"/>
          <w:szCs w:val="22"/>
          <w:lang w:eastAsia="ru-RU"/>
        </w:rPr>
      </w:pPr>
      <w:proofErr w:type="gramStart"/>
      <w:r w:rsidRPr="004F4297">
        <w:rPr>
          <w:b/>
          <w:bCs/>
          <w:sz w:val="22"/>
          <w:szCs w:val="22"/>
          <w:lang w:eastAsia="ru-RU"/>
        </w:rPr>
        <w:t xml:space="preserve">эксплуатационно-технического обслуживания </w:t>
      </w:r>
      <w:r w:rsidRPr="002A69EA">
        <w:rPr>
          <w:b/>
          <w:bCs/>
          <w:sz w:val="22"/>
          <w:szCs w:val="22"/>
          <w:lang w:eastAsia="ru-RU"/>
        </w:rPr>
        <w:t>объектовой</w:t>
      </w:r>
      <w:r w:rsidRPr="004F4297">
        <w:rPr>
          <w:b/>
          <w:bCs/>
          <w:sz w:val="22"/>
          <w:szCs w:val="22"/>
          <w:lang w:eastAsia="ru-RU"/>
        </w:rPr>
        <w:t xml:space="preserve"> станци</w:t>
      </w:r>
      <w:r w:rsidRPr="002A69EA">
        <w:rPr>
          <w:b/>
          <w:bCs/>
          <w:sz w:val="22"/>
          <w:szCs w:val="22"/>
          <w:lang w:eastAsia="ru-RU"/>
        </w:rPr>
        <w:t>и</w:t>
      </w:r>
      <w:r w:rsidRPr="004F4297">
        <w:rPr>
          <w:b/>
          <w:bCs/>
          <w:sz w:val="22"/>
          <w:szCs w:val="22"/>
          <w:lang w:eastAsia="ru-RU"/>
        </w:rPr>
        <w:t xml:space="preserve"> Стрелец-Мониторинг)</w:t>
      </w:r>
      <w:proofErr w:type="gramEnd"/>
    </w:p>
    <w:p w:rsidR="00C25F79" w:rsidRPr="004F4297" w:rsidRDefault="00C25F79" w:rsidP="00C25F79">
      <w:pPr>
        <w:suppressAutoHyphens w:val="0"/>
        <w:autoSpaceDE w:val="0"/>
        <w:autoSpaceDN w:val="0"/>
        <w:adjustRightInd w:val="0"/>
        <w:jc w:val="both"/>
        <w:rPr>
          <w:b/>
          <w:bCs/>
          <w:sz w:val="22"/>
          <w:szCs w:val="22"/>
          <w:lang w:eastAsia="ru-RU"/>
        </w:rPr>
      </w:pPr>
    </w:p>
    <w:p w:rsidR="00C25F79" w:rsidRPr="004F4297" w:rsidRDefault="00C25F79" w:rsidP="00C25F79">
      <w:pPr>
        <w:widowControl w:val="0"/>
        <w:numPr>
          <w:ilvl w:val="0"/>
          <w:numId w:val="4"/>
        </w:numPr>
        <w:shd w:val="clear" w:color="auto" w:fill="FFFFFF"/>
        <w:suppressAutoHyphens w:val="0"/>
        <w:autoSpaceDE w:val="0"/>
        <w:autoSpaceDN w:val="0"/>
        <w:adjustRightInd w:val="0"/>
        <w:contextualSpacing/>
        <w:jc w:val="both"/>
        <w:rPr>
          <w:iCs/>
          <w:color w:val="000000"/>
          <w:sz w:val="22"/>
          <w:szCs w:val="22"/>
          <w:lang w:eastAsia="ru-RU"/>
        </w:rPr>
      </w:pPr>
      <w:r w:rsidRPr="004F4297">
        <w:rPr>
          <w:iCs/>
          <w:color w:val="000000"/>
          <w:sz w:val="22"/>
          <w:szCs w:val="22"/>
          <w:lang w:eastAsia="ru-RU"/>
        </w:rPr>
        <w:t xml:space="preserve">Настоящее Приложение является неотъемлемой частью Договора и обязательно для исполнения «Сторонами». Определения основных понятий, принятых </w:t>
      </w:r>
      <w:r w:rsidRPr="004F4297">
        <w:rPr>
          <w:color w:val="000000"/>
          <w:sz w:val="22"/>
          <w:szCs w:val="22"/>
          <w:lang w:eastAsia="ru-RU"/>
        </w:rPr>
        <w:t xml:space="preserve">в </w:t>
      </w:r>
      <w:r w:rsidRPr="004F4297">
        <w:rPr>
          <w:iCs/>
          <w:color w:val="000000"/>
          <w:sz w:val="22"/>
          <w:szCs w:val="22"/>
          <w:lang w:eastAsia="ru-RU"/>
        </w:rPr>
        <w:t>Договоре, распространяются также и на настоящие условия.</w:t>
      </w:r>
    </w:p>
    <w:p w:rsidR="00C25F79" w:rsidRPr="004F4297" w:rsidRDefault="00C25F79" w:rsidP="00C25F79">
      <w:pPr>
        <w:suppressAutoHyphens w:val="0"/>
        <w:autoSpaceDE w:val="0"/>
        <w:autoSpaceDN w:val="0"/>
        <w:adjustRightInd w:val="0"/>
        <w:spacing w:before="211"/>
        <w:jc w:val="center"/>
        <w:rPr>
          <w:b/>
          <w:sz w:val="22"/>
          <w:szCs w:val="22"/>
          <w:lang w:eastAsia="ru-RU"/>
        </w:rPr>
      </w:pPr>
      <w:r w:rsidRPr="004F4297">
        <w:rPr>
          <w:b/>
          <w:sz w:val="22"/>
          <w:szCs w:val="22"/>
          <w:lang w:eastAsia="ru-RU"/>
        </w:rPr>
        <w:t xml:space="preserve">Перечень </w:t>
      </w:r>
      <w:r w:rsidRPr="004F4297">
        <w:rPr>
          <w:b/>
          <w:color w:val="000000"/>
          <w:sz w:val="22"/>
          <w:szCs w:val="22"/>
          <w:lang w:eastAsia="ru-RU"/>
        </w:rPr>
        <w:t>ежемесячных регламентных работ по техническому обслуживанию объектовой станции РСПИ «Стрелец-Мониторинг»</w:t>
      </w:r>
    </w:p>
    <w:p w:rsidR="00C25F79" w:rsidRPr="004F4297" w:rsidRDefault="00C25F79" w:rsidP="00C25F79">
      <w:pPr>
        <w:spacing w:after="192" w:line="1" w:lineRule="exact"/>
        <w:jc w:val="both"/>
        <w:rPr>
          <w:sz w:val="22"/>
          <w:szCs w:val="22"/>
        </w:rPr>
      </w:pPr>
    </w:p>
    <w:tbl>
      <w:tblPr>
        <w:tblW w:w="9702" w:type="dxa"/>
        <w:tblInd w:w="392" w:type="dxa"/>
        <w:tblBorders>
          <w:top w:val="nil"/>
          <w:left w:val="nil"/>
          <w:bottom w:val="nil"/>
          <w:right w:val="nil"/>
        </w:tblBorders>
        <w:tblLayout w:type="fixed"/>
        <w:tblLook w:val="0000"/>
      </w:tblPr>
      <w:tblGrid>
        <w:gridCol w:w="1276"/>
        <w:gridCol w:w="5024"/>
        <w:gridCol w:w="1701"/>
        <w:gridCol w:w="851"/>
        <w:gridCol w:w="850"/>
      </w:tblGrid>
      <w:tr w:rsidR="00C25F79" w:rsidRPr="004F4297" w:rsidTr="00C47A57">
        <w:trPr>
          <w:trHeight w:val="115"/>
        </w:trPr>
        <w:tc>
          <w:tcPr>
            <w:tcW w:w="1276"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ind w:firstLine="34"/>
              <w:jc w:val="both"/>
              <w:rPr>
                <w:rFonts w:eastAsia="Calibri"/>
                <w:sz w:val="22"/>
                <w:szCs w:val="22"/>
                <w:lang w:eastAsia="en-US"/>
              </w:rPr>
            </w:pPr>
            <w:r w:rsidRPr="004F4297">
              <w:rPr>
                <w:rFonts w:eastAsia="Calibri"/>
                <w:sz w:val="22"/>
                <w:szCs w:val="22"/>
                <w:lang w:eastAsia="en-US"/>
              </w:rPr>
              <w:t>Содержание работ</w:t>
            </w:r>
          </w:p>
        </w:tc>
        <w:tc>
          <w:tcPr>
            <w:tcW w:w="5024"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ind w:firstLine="709"/>
              <w:jc w:val="both"/>
              <w:rPr>
                <w:rFonts w:eastAsia="Calibri"/>
                <w:sz w:val="22"/>
                <w:szCs w:val="22"/>
                <w:lang w:eastAsia="en-US"/>
              </w:rPr>
            </w:pPr>
            <w:r w:rsidRPr="004F4297">
              <w:rPr>
                <w:rFonts w:eastAsia="Calibri"/>
                <w:sz w:val="22"/>
                <w:szCs w:val="22"/>
                <w:lang w:eastAsia="en-US"/>
              </w:rPr>
              <w:t>Порядок выполнения работ</w:t>
            </w:r>
          </w:p>
        </w:tc>
        <w:tc>
          <w:tcPr>
            <w:tcW w:w="170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
                <w:bCs/>
                <w:sz w:val="22"/>
                <w:szCs w:val="22"/>
                <w:lang w:eastAsia="en-US"/>
              </w:rPr>
            </w:pPr>
            <w:r w:rsidRPr="004F4297">
              <w:rPr>
                <w:rFonts w:eastAsia="Calibri"/>
                <w:b/>
                <w:bCs/>
                <w:sz w:val="22"/>
                <w:szCs w:val="22"/>
                <w:lang w:eastAsia="en-US"/>
              </w:rPr>
              <w:t>Нормы и наблюдаемые явления</w:t>
            </w:r>
          </w:p>
        </w:tc>
        <w:tc>
          <w:tcPr>
            <w:tcW w:w="85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
                <w:bCs/>
                <w:sz w:val="22"/>
                <w:szCs w:val="22"/>
                <w:lang w:eastAsia="en-US"/>
              </w:rPr>
            </w:pPr>
            <w:r w:rsidRPr="004F4297">
              <w:rPr>
                <w:rFonts w:eastAsia="Calibri"/>
                <w:b/>
                <w:bCs/>
                <w:sz w:val="22"/>
                <w:szCs w:val="22"/>
                <w:lang w:eastAsia="en-US"/>
              </w:rPr>
              <w:t>ТО</w:t>
            </w:r>
            <w:proofErr w:type="gramStart"/>
            <w:r w:rsidRPr="004F4297">
              <w:rPr>
                <w:rFonts w:eastAsia="Calibri"/>
                <w:b/>
                <w:bCs/>
                <w:sz w:val="22"/>
                <w:szCs w:val="22"/>
                <w:lang w:eastAsia="en-US"/>
              </w:rPr>
              <w:t>1</w:t>
            </w:r>
            <w:proofErr w:type="gramEnd"/>
          </w:p>
          <w:p w:rsidR="00C25F79" w:rsidRPr="004F4297" w:rsidRDefault="00C25F79" w:rsidP="00C47A57">
            <w:pPr>
              <w:suppressAutoHyphens w:val="0"/>
              <w:autoSpaceDE w:val="0"/>
              <w:autoSpaceDN w:val="0"/>
              <w:adjustRightInd w:val="0"/>
              <w:jc w:val="both"/>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
                <w:bCs/>
                <w:sz w:val="22"/>
                <w:szCs w:val="22"/>
                <w:lang w:eastAsia="en-US"/>
              </w:rPr>
            </w:pPr>
            <w:r w:rsidRPr="004F4297">
              <w:rPr>
                <w:rFonts w:eastAsia="Calibri"/>
                <w:b/>
                <w:bCs/>
                <w:sz w:val="22"/>
                <w:szCs w:val="22"/>
                <w:lang w:eastAsia="en-US"/>
              </w:rPr>
              <w:t>ТО</w:t>
            </w:r>
            <w:proofErr w:type="gramStart"/>
            <w:r w:rsidRPr="004F4297">
              <w:rPr>
                <w:rFonts w:eastAsia="Calibri"/>
                <w:b/>
                <w:bCs/>
                <w:sz w:val="22"/>
                <w:szCs w:val="22"/>
                <w:lang w:eastAsia="en-US"/>
              </w:rPr>
              <w:t>2</w:t>
            </w:r>
            <w:proofErr w:type="gramEnd"/>
          </w:p>
          <w:p w:rsidR="00C25F79" w:rsidRPr="004F4297" w:rsidRDefault="00C25F79" w:rsidP="00C47A57">
            <w:pPr>
              <w:suppressAutoHyphens w:val="0"/>
              <w:autoSpaceDE w:val="0"/>
              <w:autoSpaceDN w:val="0"/>
              <w:adjustRightInd w:val="0"/>
              <w:jc w:val="both"/>
              <w:rPr>
                <w:rFonts w:eastAsia="Calibri"/>
                <w:sz w:val="22"/>
                <w:szCs w:val="22"/>
                <w:lang w:eastAsia="en-US"/>
              </w:rPr>
            </w:pPr>
          </w:p>
        </w:tc>
      </w:tr>
      <w:tr w:rsidR="00C25F79" w:rsidRPr="004F4297" w:rsidTr="00C47A57">
        <w:trPr>
          <w:trHeight w:val="109"/>
        </w:trPr>
        <w:tc>
          <w:tcPr>
            <w:tcW w:w="1276" w:type="dxa"/>
            <w:vMerge w:val="restart"/>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
          <w:p w:rsidR="00C25F79" w:rsidRPr="004F4297" w:rsidRDefault="00C25F79" w:rsidP="00C47A57">
            <w:pPr>
              <w:suppressAutoHyphens w:val="0"/>
              <w:autoSpaceDE w:val="0"/>
              <w:autoSpaceDN w:val="0"/>
              <w:adjustRightInd w:val="0"/>
              <w:jc w:val="both"/>
              <w:rPr>
                <w:rFonts w:eastAsia="Calibri"/>
                <w:sz w:val="22"/>
                <w:szCs w:val="22"/>
                <w:lang w:eastAsia="en-US"/>
              </w:rPr>
            </w:pPr>
          </w:p>
          <w:p w:rsidR="00C25F79" w:rsidRPr="004F4297" w:rsidRDefault="00C25F79" w:rsidP="00C47A57">
            <w:pPr>
              <w:suppressAutoHyphens w:val="0"/>
              <w:autoSpaceDE w:val="0"/>
              <w:autoSpaceDN w:val="0"/>
              <w:adjustRightInd w:val="0"/>
              <w:jc w:val="both"/>
              <w:rPr>
                <w:rFonts w:eastAsia="Calibri"/>
                <w:sz w:val="22"/>
                <w:szCs w:val="22"/>
                <w:lang w:eastAsia="en-US"/>
              </w:rPr>
            </w:pPr>
          </w:p>
          <w:p w:rsidR="00C25F79" w:rsidRPr="004F4297" w:rsidRDefault="00C25F79" w:rsidP="00C47A57">
            <w:pPr>
              <w:suppressAutoHyphens w:val="0"/>
              <w:autoSpaceDE w:val="0"/>
              <w:autoSpaceDN w:val="0"/>
              <w:adjustRightInd w:val="0"/>
              <w:jc w:val="both"/>
              <w:rPr>
                <w:rFonts w:eastAsia="Calibri"/>
                <w:sz w:val="22"/>
                <w:szCs w:val="22"/>
                <w:lang w:eastAsia="en-US"/>
              </w:rPr>
            </w:pPr>
          </w:p>
          <w:p w:rsidR="00C25F79" w:rsidRPr="004F4297" w:rsidRDefault="00C25F79" w:rsidP="00C47A57">
            <w:pPr>
              <w:suppressAutoHyphens w:val="0"/>
              <w:autoSpaceDE w:val="0"/>
              <w:autoSpaceDN w:val="0"/>
              <w:adjustRightInd w:val="0"/>
              <w:jc w:val="both"/>
              <w:rPr>
                <w:rFonts w:eastAsia="Calibri"/>
                <w:sz w:val="22"/>
                <w:szCs w:val="22"/>
                <w:lang w:eastAsia="en-US"/>
              </w:rPr>
            </w:pPr>
          </w:p>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Внешний осмотр приборов.</w:t>
            </w:r>
          </w:p>
        </w:tc>
        <w:tc>
          <w:tcPr>
            <w:tcW w:w="5024"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Отключить прибор от сети переменного тока и удалить с оборудования пыль и грязь</w:t>
            </w:r>
          </w:p>
        </w:tc>
        <w:tc>
          <w:tcPr>
            <w:tcW w:w="170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Cs/>
                <w:sz w:val="22"/>
                <w:szCs w:val="22"/>
                <w:lang w:eastAsia="en-US"/>
              </w:rPr>
            </w:pPr>
            <w:r w:rsidRPr="004F4297">
              <w:rPr>
                <w:rFonts w:eastAsia="Calibri"/>
                <w:bCs/>
                <w:sz w:val="22"/>
                <w:szCs w:val="22"/>
                <w:lang w:eastAsia="en-US"/>
              </w:rPr>
              <w:t>Не должно быть механических повреждений</w:t>
            </w:r>
          </w:p>
        </w:tc>
        <w:tc>
          <w:tcPr>
            <w:tcW w:w="85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C25F79" w:rsidRPr="004F4297" w:rsidTr="00C47A57">
        <w:trPr>
          <w:trHeight w:val="109"/>
        </w:trPr>
        <w:tc>
          <w:tcPr>
            <w:tcW w:w="1276" w:type="dxa"/>
            <w:vMerge/>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Снять крышку с прибора и удалить с поверхности клемм, контактов перемычек пыль и грязь</w:t>
            </w:r>
          </w:p>
        </w:tc>
        <w:tc>
          <w:tcPr>
            <w:tcW w:w="170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Cs/>
                <w:sz w:val="22"/>
                <w:szCs w:val="22"/>
                <w:lang w:eastAsia="en-US"/>
              </w:rPr>
            </w:pPr>
            <w:r w:rsidRPr="004F4297">
              <w:rPr>
                <w:rFonts w:eastAsia="Calibri"/>
                <w:bCs/>
                <w:sz w:val="22"/>
                <w:szCs w:val="22"/>
                <w:lang w:eastAsia="en-US"/>
              </w:rPr>
              <w:t>Не должно быть следов грязи</w:t>
            </w:r>
          </w:p>
        </w:tc>
        <w:tc>
          <w:tcPr>
            <w:tcW w:w="85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C25F79" w:rsidRPr="004F4297" w:rsidTr="00C47A57">
        <w:trPr>
          <w:trHeight w:val="109"/>
        </w:trPr>
        <w:tc>
          <w:tcPr>
            <w:tcW w:w="1276" w:type="dxa"/>
            <w:vMerge/>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Проверить соответствие номиналу и исправность предохранителей.</w:t>
            </w:r>
          </w:p>
        </w:tc>
        <w:tc>
          <w:tcPr>
            <w:tcW w:w="170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Cs/>
                <w:sz w:val="22"/>
                <w:szCs w:val="22"/>
                <w:lang w:eastAsia="en-US"/>
              </w:rPr>
            </w:pPr>
            <w:r w:rsidRPr="004F4297">
              <w:rPr>
                <w:rFonts w:eastAsia="Calibri"/>
                <w:bCs/>
                <w:sz w:val="22"/>
                <w:szCs w:val="22"/>
                <w:lang w:eastAsia="en-US"/>
              </w:rPr>
              <w:t xml:space="preserve">       -----</w:t>
            </w:r>
          </w:p>
        </w:tc>
        <w:tc>
          <w:tcPr>
            <w:tcW w:w="85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C25F79" w:rsidRPr="004F4297" w:rsidTr="00C47A57">
        <w:trPr>
          <w:trHeight w:val="943"/>
        </w:trPr>
        <w:tc>
          <w:tcPr>
            <w:tcW w:w="1276" w:type="dxa"/>
            <w:vMerge/>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Удалить с поверхности аккумуляторной батареи (АБ) пыль, грязь, влагу. Измерить напряжение АБ, если необходимо, заменить АБ.</w:t>
            </w:r>
          </w:p>
        </w:tc>
        <w:tc>
          <w:tcPr>
            <w:tcW w:w="170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Cs/>
                <w:sz w:val="22"/>
                <w:szCs w:val="22"/>
                <w:lang w:eastAsia="en-US"/>
              </w:rPr>
            </w:pPr>
            <w:r w:rsidRPr="004F4297">
              <w:rPr>
                <w:rFonts w:eastAsia="Calibri"/>
                <w:bCs/>
                <w:sz w:val="22"/>
                <w:szCs w:val="22"/>
                <w:lang w:eastAsia="en-US"/>
              </w:rPr>
              <w:t>Не должно быть следов грязи. Напряжение должно быть не менее 13 В.</w:t>
            </w:r>
          </w:p>
        </w:tc>
        <w:tc>
          <w:tcPr>
            <w:tcW w:w="85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
                <w:bCs/>
                <w:sz w:val="22"/>
                <w:szCs w:val="22"/>
                <w:lang w:eastAsia="en-US"/>
              </w:rPr>
            </w:pPr>
            <w:r w:rsidRPr="004F4297">
              <w:rPr>
                <w:rFonts w:eastAsia="Calibri"/>
                <w:b/>
                <w:bCs/>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C25F79" w:rsidRPr="004F4297" w:rsidTr="00C47A57">
        <w:trPr>
          <w:trHeight w:val="109"/>
        </w:trPr>
        <w:tc>
          <w:tcPr>
            <w:tcW w:w="1276" w:type="dxa"/>
            <w:vMerge/>
            <w:tcBorders>
              <w:top w:val="single" w:sz="4" w:space="0" w:color="auto"/>
              <w:left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Проверить соответствие подключения внешних цепей к клеммам приборов. </w:t>
            </w:r>
          </w:p>
        </w:tc>
        <w:tc>
          <w:tcPr>
            <w:tcW w:w="170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Cs/>
                <w:sz w:val="22"/>
                <w:szCs w:val="22"/>
                <w:lang w:eastAsia="en-US"/>
              </w:rPr>
            </w:pPr>
            <w:r w:rsidRPr="004F4297">
              <w:rPr>
                <w:rFonts w:eastAsia="Calibri"/>
                <w:bCs/>
                <w:sz w:val="22"/>
                <w:szCs w:val="22"/>
                <w:lang w:eastAsia="en-US"/>
              </w:rPr>
              <w:t>Соответствие схеме внешних соединений</w:t>
            </w:r>
          </w:p>
        </w:tc>
        <w:tc>
          <w:tcPr>
            <w:tcW w:w="85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C25F79" w:rsidRPr="004F4297" w:rsidTr="00C47A57">
        <w:trPr>
          <w:trHeight w:val="109"/>
        </w:trPr>
        <w:tc>
          <w:tcPr>
            <w:tcW w:w="1276" w:type="dxa"/>
            <w:vMerge/>
            <w:tcBorders>
              <w:left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Проверить целостности заземляющего провода.</w:t>
            </w:r>
          </w:p>
        </w:tc>
        <w:tc>
          <w:tcPr>
            <w:tcW w:w="170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Cs/>
                <w:sz w:val="22"/>
                <w:szCs w:val="22"/>
                <w:lang w:eastAsia="en-US"/>
              </w:rPr>
            </w:pPr>
            <w:r w:rsidRPr="004F4297">
              <w:rPr>
                <w:rFonts w:eastAsia="Calibri"/>
                <w:bCs/>
                <w:sz w:val="22"/>
                <w:szCs w:val="22"/>
                <w:lang w:eastAsia="en-US"/>
              </w:rPr>
              <w:t>---</w:t>
            </w:r>
          </w:p>
        </w:tc>
        <w:tc>
          <w:tcPr>
            <w:tcW w:w="85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
                <w:bCs/>
                <w:sz w:val="22"/>
                <w:szCs w:val="22"/>
                <w:lang w:eastAsia="en-US"/>
              </w:rPr>
            </w:pPr>
            <w:r w:rsidRPr="004F4297">
              <w:rPr>
                <w:rFonts w:eastAsia="Calibri"/>
                <w:b/>
                <w:bCs/>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C25F79" w:rsidRPr="004F4297" w:rsidTr="00C47A57">
        <w:trPr>
          <w:trHeight w:val="109"/>
        </w:trPr>
        <w:tc>
          <w:tcPr>
            <w:tcW w:w="1276" w:type="dxa"/>
            <w:vMerge/>
            <w:tcBorders>
              <w:left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Подтянуть винты на клеммах, где крепление ослабло. Восстановить соединение, если провод оборван. Заменить провод, если нарушена изоляция.</w:t>
            </w:r>
          </w:p>
        </w:tc>
        <w:tc>
          <w:tcPr>
            <w:tcW w:w="170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Cs/>
                <w:sz w:val="22"/>
                <w:szCs w:val="22"/>
                <w:lang w:eastAsia="en-US"/>
              </w:rPr>
            </w:pPr>
          </w:p>
          <w:p w:rsidR="00C25F79" w:rsidRPr="004F4297" w:rsidRDefault="00C25F79" w:rsidP="00C47A57">
            <w:pPr>
              <w:spacing w:line="100" w:lineRule="atLeast"/>
              <w:jc w:val="both"/>
              <w:rPr>
                <w:sz w:val="22"/>
                <w:szCs w:val="22"/>
                <w:lang w:eastAsia="en-US"/>
              </w:rPr>
            </w:pPr>
            <w:r w:rsidRPr="004F4297">
              <w:rPr>
                <w:sz w:val="22"/>
                <w:szCs w:val="22"/>
                <w:lang w:eastAsia="en-US"/>
              </w:rPr>
              <w:t>---</w:t>
            </w:r>
          </w:p>
        </w:tc>
        <w:tc>
          <w:tcPr>
            <w:tcW w:w="85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
                <w:bCs/>
                <w:sz w:val="22"/>
                <w:szCs w:val="22"/>
                <w:lang w:eastAsia="en-US"/>
              </w:rPr>
            </w:pPr>
            <w:r w:rsidRPr="004F4297">
              <w:rPr>
                <w:rFonts w:eastAsia="Calibri"/>
                <w:b/>
                <w:bCs/>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C25F79" w:rsidRPr="004F4297" w:rsidTr="00C47A57">
        <w:trPr>
          <w:trHeight w:val="109"/>
        </w:trPr>
        <w:tc>
          <w:tcPr>
            <w:tcW w:w="1276" w:type="dxa"/>
            <w:vMerge/>
            <w:tcBorders>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Визуальный контроль антенно-фидерного тракта (отсутствие видимых повреждений антенны, кабеля и соединителей)</w:t>
            </w:r>
          </w:p>
        </w:tc>
        <w:tc>
          <w:tcPr>
            <w:tcW w:w="170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Cs/>
                <w:sz w:val="22"/>
                <w:szCs w:val="22"/>
                <w:lang w:eastAsia="en-US"/>
              </w:rPr>
            </w:pPr>
            <w:r w:rsidRPr="004F4297">
              <w:rPr>
                <w:rFonts w:eastAsia="Calibri"/>
                <w:bCs/>
                <w:sz w:val="22"/>
                <w:szCs w:val="22"/>
                <w:lang w:eastAsia="en-US"/>
              </w:rPr>
              <w:t>Не должно быть механических повреждений</w:t>
            </w:r>
          </w:p>
        </w:tc>
        <w:tc>
          <w:tcPr>
            <w:tcW w:w="85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C25F79" w:rsidRPr="004F4297" w:rsidTr="00C47A57">
        <w:trPr>
          <w:trHeight w:val="109"/>
        </w:trPr>
        <w:tc>
          <w:tcPr>
            <w:tcW w:w="1276" w:type="dxa"/>
            <w:vMerge w:val="restart"/>
            <w:tcBorders>
              <w:top w:val="single" w:sz="4" w:space="0" w:color="auto"/>
              <w:left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
          <w:p w:rsidR="00C25F79" w:rsidRPr="004F4297" w:rsidRDefault="00C25F79" w:rsidP="00C47A57">
            <w:pPr>
              <w:suppressAutoHyphens w:val="0"/>
              <w:autoSpaceDE w:val="0"/>
              <w:autoSpaceDN w:val="0"/>
              <w:adjustRightInd w:val="0"/>
              <w:jc w:val="both"/>
              <w:rPr>
                <w:rFonts w:eastAsia="Calibri"/>
                <w:sz w:val="22"/>
                <w:szCs w:val="22"/>
                <w:lang w:eastAsia="en-US"/>
              </w:rPr>
            </w:pPr>
          </w:p>
          <w:p w:rsidR="00C25F79" w:rsidRPr="004F4297" w:rsidRDefault="00C25F79" w:rsidP="00C47A57">
            <w:pPr>
              <w:suppressAutoHyphens w:val="0"/>
              <w:autoSpaceDE w:val="0"/>
              <w:autoSpaceDN w:val="0"/>
              <w:adjustRightInd w:val="0"/>
              <w:jc w:val="both"/>
              <w:rPr>
                <w:rFonts w:eastAsia="Calibri"/>
                <w:sz w:val="22"/>
                <w:szCs w:val="22"/>
                <w:lang w:eastAsia="en-US"/>
              </w:rPr>
            </w:pPr>
          </w:p>
          <w:p w:rsidR="00C25F79" w:rsidRPr="004F4297" w:rsidRDefault="00C25F79" w:rsidP="00C47A57">
            <w:pPr>
              <w:suppressAutoHyphens w:val="0"/>
              <w:autoSpaceDE w:val="0"/>
              <w:autoSpaceDN w:val="0"/>
              <w:adjustRightInd w:val="0"/>
              <w:jc w:val="both"/>
              <w:rPr>
                <w:rFonts w:eastAsia="Calibri"/>
                <w:sz w:val="22"/>
                <w:szCs w:val="22"/>
                <w:lang w:eastAsia="en-US"/>
              </w:rPr>
            </w:pPr>
          </w:p>
          <w:p w:rsidR="00C25F79" w:rsidRPr="004F4297" w:rsidRDefault="00C25F79" w:rsidP="00C47A57">
            <w:pPr>
              <w:suppressAutoHyphens w:val="0"/>
              <w:autoSpaceDE w:val="0"/>
              <w:autoSpaceDN w:val="0"/>
              <w:adjustRightInd w:val="0"/>
              <w:jc w:val="both"/>
              <w:rPr>
                <w:rFonts w:eastAsia="Calibri"/>
                <w:sz w:val="22"/>
                <w:szCs w:val="22"/>
                <w:lang w:eastAsia="en-US"/>
              </w:rPr>
            </w:pPr>
          </w:p>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Проверка работоспособности</w:t>
            </w:r>
          </w:p>
        </w:tc>
        <w:tc>
          <w:tcPr>
            <w:tcW w:w="5024"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Сформировать извещение «неисправность» от объектового оборудования, подключенного к станции, и проконтролировать поступление извещения на Пультовую станцию.</w:t>
            </w:r>
          </w:p>
        </w:tc>
        <w:tc>
          <w:tcPr>
            <w:tcW w:w="170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Cs/>
                <w:sz w:val="22"/>
                <w:szCs w:val="22"/>
                <w:lang w:eastAsia="en-US"/>
              </w:rPr>
            </w:pPr>
            <w:r w:rsidRPr="004F4297">
              <w:rPr>
                <w:rFonts w:eastAsia="Calibri"/>
                <w:bCs/>
                <w:sz w:val="22"/>
                <w:szCs w:val="22"/>
                <w:lang w:eastAsia="en-US"/>
              </w:rPr>
              <w:t>Время доставки извещения – не более 20с</w:t>
            </w:r>
          </w:p>
        </w:tc>
        <w:tc>
          <w:tcPr>
            <w:tcW w:w="85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
        </w:tc>
      </w:tr>
      <w:tr w:rsidR="00C25F79" w:rsidRPr="004F4297" w:rsidTr="00C47A57">
        <w:trPr>
          <w:trHeight w:val="109"/>
        </w:trPr>
        <w:tc>
          <w:tcPr>
            <w:tcW w:w="1276" w:type="dxa"/>
            <w:vMerge/>
            <w:tcBorders>
              <w:left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Сформировать извещение «Пожар» от объектового оборудования, подключенного к объектовой станции, и проконтролировать поступления извещения на Пультовую станцию</w:t>
            </w:r>
          </w:p>
        </w:tc>
        <w:tc>
          <w:tcPr>
            <w:tcW w:w="170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Cs/>
                <w:sz w:val="22"/>
                <w:szCs w:val="22"/>
                <w:lang w:eastAsia="en-US"/>
              </w:rPr>
            </w:pPr>
            <w:r w:rsidRPr="004F4297">
              <w:rPr>
                <w:rFonts w:eastAsia="Calibri"/>
                <w:bCs/>
                <w:sz w:val="22"/>
                <w:szCs w:val="22"/>
                <w:lang w:eastAsia="en-US"/>
              </w:rPr>
              <w:t>Время доставки извещения – не более 20с</w:t>
            </w:r>
          </w:p>
        </w:tc>
        <w:tc>
          <w:tcPr>
            <w:tcW w:w="85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C25F79" w:rsidRPr="004F4297" w:rsidTr="00C47A57">
        <w:trPr>
          <w:trHeight w:val="344"/>
        </w:trPr>
        <w:tc>
          <w:tcPr>
            <w:tcW w:w="1276" w:type="dxa"/>
            <w:vMerge/>
            <w:tcBorders>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Контроль работоспособности станции по внешним признакам: свечение индикаторов, наличие рабочих напряжений на нагрузках, переход на питание от аккумуляторной батареи (АБ). </w:t>
            </w:r>
          </w:p>
        </w:tc>
        <w:tc>
          <w:tcPr>
            <w:tcW w:w="170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bCs/>
                <w:sz w:val="22"/>
                <w:szCs w:val="22"/>
                <w:lang w:eastAsia="en-US"/>
              </w:rPr>
              <w:t>Рабочие напряжения на нагрузках не должны быть  ниже номинального</w:t>
            </w:r>
          </w:p>
        </w:tc>
        <w:tc>
          <w:tcPr>
            <w:tcW w:w="85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C25F79" w:rsidRPr="004F4297" w:rsidTr="00C47A57">
        <w:trPr>
          <w:trHeight w:val="344"/>
        </w:trPr>
        <w:tc>
          <w:tcPr>
            <w:tcW w:w="1276" w:type="dxa"/>
            <w:vMerge w:val="restart"/>
            <w:tcBorders>
              <w:top w:val="single" w:sz="4" w:space="0" w:color="auto"/>
              <w:left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Круглосуточный </w:t>
            </w:r>
            <w:r w:rsidRPr="004F4297">
              <w:rPr>
                <w:rFonts w:eastAsia="Calibri"/>
                <w:sz w:val="22"/>
                <w:szCs w:val="22"/>
                <w:lang w:eastAsia="en-US"/>
              </w:rPr>
              <w:lastRenderedPageBreak/>
              <w:t>контроль</w:t>
            </w:r>
          </w:p>
        </w:tc>
        <w:tc>
          <w:tcPr>
            <w:tcW w:w="5024"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lastRenderedPageBreak/>
              <w:t xml:space="preserve">Круглосуточных контроль </w:t>
            </w:r>
            <w:proofErr w:type="gramStart"/>
            <w:r w:rsidRPr="004F4297">
              <w:rPr>
                <w:rFonts w:eastAsia="Calibri"/>
                <w:sz w:val="22"/>
                <w:szCs w:val="22"/>
                <w:lang w:eastAsia="en-US"/>
              </w:rPr>
              <w:t xml:space="preserve">за передачей от прибора объектового оконечного на прибор пультовой по линии/линиям связи тревожных </w:t>
            </w:r>
            <w:r w:rsidRPr="004F4297">
              <w:rPr>
                <w:rFonts w:eastAsia="Calibri"/>
                <w:sz w:val="22"/>
                <w:szCs w:val="22"/>
                <w:lang w:eastAsia="en-US"/>
              </w:rPr>
              <w:lastRenderedPageBreak/>
              <w:t>извещений о пожаре</w:t>
            </w:r>
            <w:proofErr w:type="gramEnd"/>
          </w:p>
        </w:tc>
        <w:tc>
          <w:tcPr>
            <w:tcW w:w="170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Cs/>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C25F79" w:rsidRPr="004F4297" w:rsidTr="00C47A57">
        <w:trPr>
          <w:trHeight w:val="344"/>
        </w:trPr>
        <w:tc>
          <w:tcPr>
            <w:tcW w:w="1276" w:type="dxa"/>
            <w:vMerge/>
            <w:tcBorders>
              <w:left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roofErr w:type="gramStart"/>
            <w:r w:rsidRPr="004F4297">
              <w:rPr>
                <w:rFonts w:eastAsia="Calibri"/>
                <w:sz w:val="22"/>
                <w:szCs w:val="22"/>
                <w:lang w:eastAsia="en-US"/>
              </w:rPr>
              <w:t>Круглосуточных</w:t>
            </w:r>
            <w:proofErr w:type="gramEnd"/>
            <w:r w:rsidRPr="004F4297">
              <w:rPr>
                <w:rFonts w:eastAsia="Calibri"/>
                <w:sz w:val="22"/>
                <w:szCs w:val="22"/>
                <w:lang w:eastAsia="en-US"/>
              </w:rPr>
              <w:t xml:space="preserve"> контроль за неисправностями, регистрируемыми Прибором приемно-контрольных и иными средствами пожарной автоматики объекта, взаимодействующими с прибором объектовым оконечным</w:t>
            </w:r>
          </w:p>
        </w:tc>
        <w:tc>
          <w:tcPr>
            <w:tcW w:w="170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Cs/>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C25F79" w:rsidRPr="004F4297" w:rsidTr="00C47A57">
        <w:trPr>
          <w:trHeight w:val="344"/>
        </w:trPr>
        <w:tc>
          <w:tcPr>
            <w:tcW w:w="1276" w:type="dxa"/>
            <w:vMerge/>
            <w:tcBorders>
              <w:left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Круглосуточных </w:t>
            </w:r>
            <w:proofErr w:type="gramStart"/>
            <w:r w:rsidRPr="004F4297">
              <w:rPr>
                <w:rFonts w:eastAsia="Calibri"/>
                <w:sz w:val="22"/>
                <w:szCs w:val="22"/>
                <w:lang w:eastAsia="en-US"/>
              </w:rPr>
              <w:t>контроль за</w:t>
            </w:r>
            <w:proofErr w:type="gramEnd"/>
            <w:r w:rsidRPr="004F4297">
              <w:rPr>
                <w:rFonts w:eastAsia="Calibri"/>
                <w:sz w:val="22"/>
                <w:szCs w:val="22"/>
                <w:lang w:eastAsia="en-US"/>
              </w:rPr>
              <w:t xml:space="preserve"> исправностью линий связи между оборудованием объекта и прибором объектовым оконечным </w:t>
            </w:r>
          </w:p>
        </w:tc>
        <w:tc>
          <w:tcPr>
            <w:tcW w:w="170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Cs/>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C25F79" w:rsidRPr="004F4297" w:rsidTr="00C47A57">
        <w:trPr>
          <w:trHeight w:val="344"/>
        </w:trPr>
        <w:tc>
          <w:tcPr>
            <w:tcW w:w="1276" w:type="dxa"/>
            <w:tcBorders>
              <w:left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Круглосуточных </w:t>
            </w:r>
            <w:proofErr w:type="gramStart"/>
            <w:r w:rsidRPr="004F4297">
              <w:rPr>
                <w:rFonts w:eastAsia="Calibri"/>
                <w:sz w:val="22"/>
                <w:szCs w:val="22"/>
                <w:lang w:eastAsia="en-US"/>
              </w:rPr>
              <w:t>контроль за</w:t>
            </w:r>
            <w:proofErr w:type="gramEnd"/>
            <w:r w:rsidRPr="004F4297">
              <w:rPr>
                <w:rFonts w:eastAsia="Calibri"/>
                <w:sz w:val="22"/>
                <w:szCs w:val="22"/>
                <w:lang w:eastAsia="en-US"/>
              </w:rPr>
              <w:t xml:space="preserve"> исправностью линий связи между прибором объектовым оконечным и прибором пультовым</w:t>
            </w:r>
          </w:p>
        </w:tc>
        <w:tc>
          <w:tcPr>
            <w:tcW w:w="170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Cs/>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r w:rsidR="00C25F79" w:rsidRPr="004F4297" w:rsidTr="00C47A57">
        <w:trPr>
          <w:trHeight w:val="344"/>
        </w:trPr>
        <w:tc>
          <w:tcPr>
            <w:tcW w:w="1276" w:type="dxa"/>
            <w:tcBorders>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p>
        </w:tc>
        <w:tc>
          <w:tcPr>
            <w:tcW w:w="5024"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 xml:space="preserve">Круглосуточных </w:t>
            </w:r>
            <w:proofErr w:type="gramStart"/>
            <w:r w:rsidRPr="004F4297">
              <w:rPr>
                <w:rFonts w:eastAsia="Calibri"/>
                <w:sz w:val="22"/>
                <w:szCs w:val="22"/>
                <w:lang w:eastAsia="en-US"/>
              </w:rPr>
              <w:t>контроль за</w:t>
            </w:r>
            <w:proofErr w:type="gramEnd"/>
            <w:r w:rsidRPr="004F4297">
              <w:rPr>
                <w:rFonts w:eastAsia="Calibri"/>
                <w:sz w:val="22"/>
                <w:szCs w:val="22"/>
                <w:lang w:eastAsia="en-US"/>
              </w:rPr>
              <w:t xml:space="preserve"> исправностью источников питания</w:t>
            </w:r>
          </w:p>
        </w:tc>
        <w:tc>
          <w:tcPr>
            <w:tcW w:w="170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bCs/>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c>
          <w:tcPr>
            <w:tcW w:w="850" w:type="dxa"/>
            <w:tcBorders>
              <w:top w:val="single" w:sz="4" w:space="0" w:color="auto"/>
              <w:left w:val="single" w:sz="4" w:space="0" w:color="auto"/>
              <w:bottom w:val="single" w:sz="4" w:space="0" w:color="auto"/>
              <w:right w:val="single" w:sz="4" w:space="0" w:color="auto"/>
            </w:tcBorders>
          </w:tcPr>
          <w:p w:rsidR="00C25F79" w:rsidRPr="004F4297" w:rsidRDefault="00C25F79" w:rsidP="00C47A57">
            <w:pPr>
              <w:suppressAutoHyphens w:val="0"/>
              <w:autoSpaceDE w:val="0"/>
              <w:autoSpaceDN w:val="0"/>
              <w:adjustRightInd w:val="0"/>
              <w:jc w:val="both"/>
              <w:rPr>
                <w:rFonts w:eastAsia="Calibri"/>
                <w:sz w:val="22"/>
                <w:szCs w:val="22"/>
                <w:lang w:eastAsia="en-US"/>
              </w:rPr>
            </w:pPr>
            <w:r w:rsidRPr="004F4297">
              <w:rPr>
                <w:rFonts w:eastAsia="Calibri"/>
                <w:sz w:val="22"/>
                <w:szCs w:val="22"/>
                <w:lang w:eastAsia="en-US"/>
              </w:rPr>
              <w:t>*</w:t>
            </w:r>
          </w:p>
        </w:tc>
      </w:tr>
    </w:tbl>
    <w:p w:rsidR="00C25F79" w:rsidRPr="004F4297" w:rsidRDefault="00C25F79" w:rsidP="00C25F79">
      <w:pPr>
        <w:suppressAutoHyphens w:val="0"/>
        <w:autoSpaceDE w:val="0"/>
        <w:autoSpaceDN w:val="0"/>
        <w:adjustRightInd w:val="0"/>
        <w:jc w:val="both"/>
        <w:rPr>
          <w:rFonts w:eastAsia="Calibri"/>
          <w:color w:val="000000"/>
          <w:sz w:val="22"/>
          <w:szCs w:val="22"/>
          <w:lang w:eastAsia="en-US"/>
        </w:rPr>
      </w:pPr>
      <w:r w:rsidRPr="004F4297">
        <w:rPr>
          <w:rFonts w:eastAsia="Calibri"/>
          <w:color w:val="000000"/>
          <w:sz w:val="22"/>
          <w:szCs w:val="22"/>
          <w:lang w:eastAsia="en-US"/>
        </w:rPr>
        <w:t>Периодичность проведения работ:</w:t>
      </w:r>
    </w:p>
    <w:p w:rsidR="00C25F79" w:rsidRPr="004F4297" w:rsidRDefault="00C25F79" w:rsidP="00C25F79">
      <w:pPr>
        <w:suppressAutoHyphens w:val="0"/>
        <w:autoSpaceDE w:val="0"/>
        <w:autoSpaceDN w:val="0"/>
        <w:adjustRightInd w:val="0"/>
        <w:jc w:val="both"/>
        <w:rPr>
          <w:rFonts w:eastAsia="Calibri"/>
          <w:color w:val="000000"/>
          <w:sz w:val="22"/>
          <w:szCs w:val="22"/>
          <w:lang w:eastAsia="en-US"/>
        </w:rPr>
      </w:pPr>
      <w:r w:rsidRPr="004F4297">
        <w:rPr>
          <w:rFonts w:eastAsia="Calibri"/>
          <w:color w:val="000000"/>
          <w:sz w:val="22"/>
          <w:szCs w:val="22"/>
          <w:lang w:eastAsia="en-US"/>
        </w:rPr>
        <w:t xml:space="preserve">ТО1-один раз в месяц </w:t>
      </w:r>
    </w:p>
    <w:p w:rsidR="00C25F79" w:rsidRPr="004F4297" w:rsidRDefault="00C25F79" w:rsidP="00C25F79">
      <w:pPr>
        <w:spacing w:line="100" w:lineRule="atLeast"/>
        <w:jc w:val="both"/>
        <w:rPr>
          <w:sz w:val="22"/>
          <w:szCs w:val="22"/>
        </w:rPr>
      </w:pPr>
      <w:r w:rsidRPr="004F4297">
        <w:rPr>
          <w:sz w:val="22"/>
          <w:szCs w:val="22"/>
        </w:rPr>
        <w:t>ТО2-один раз в шесть месяцев или при поступлении с объекта двух или более сообщений о неисправностях в течение 30 дней.</w:t>
      </w:r>
    </w:p>
    <w:p w:rsidR="00C25F79" w:rsidRPr="004F4297" w:rsidRDefault="00C25F79" w:rsidP="00C25F79">
      <w:pPr>
        <w:jc w:val="both"/>
        <w:rPr>
          <w:rFonts w:eastAsia="Calibri"/>
          <w:sz w:val="22"/>
          <w:szCs w:val="22"/>
          <w:lang w:eastAsia="en-US"/>
        </w:rPr>
      </w:pPr>
    </w:p>
    <w:tbl>
      <w:tblPr>
        <w:tblW w:w="23643" w:type="dxa"/>
        <w:tblInd w:w="355" w:type="dxa"/>
        <w:tblLook w:val="04A0"/>
      </w:tblPr>
      <w:tblGrid>
        <w:gridCol w:w="4715"/>
        <w:gridCol w:w="4536"/>
        <w:gridCol w:w="4536"/>
        <w:gridCol w:w="3263"/>
        <w:gridCol w:w="2703"/>
        <w:gridCol w:w="3890"/>
      </w:tblGrid>
      <w:tr w:rsidR="00C25F79" w:rsidRPr="004F4297" w:rsidTr="00C47A57">
        <w:tc>
          <w:tcPr>
            <w:tcW w:w="4715" w:type="dxa"/>
          </w:tcPr>
          <w:p w:rsidR="00C25F79" w:rsidRPr="004F4297" w:rsidRDefault="00C25F79" w:rsidP="00C47A57">
            <w:pPr>
              <w:widowControl w:val="0"/>
              <w:tabs>
                <w:tab w:val="left" w:pos="4678"/>
              </w:tabs>
              <w:suppressAutoHyphens w:val="0"/>
              <w:snapToGrid w:val="0"/>
              <w:ind w:right="459"/>
              <w:jc w:val="both"/>
              <w:rPr>
                <w:b/>
                <w:sz w:val="22"/>
                <w:szCs w:val="22"/>
                <w:highlight w:val="yellow"/>
                <w:lang w:eastAsia="ru-RU"/>
              </w:rPr>
            </w:pPr>
            <w:r w:rsidRPr="004F4297">
              <w:rPr>
                <w:rFonts w:eastAsia="Arial Unicode MS"/>
                <w:b/>
                <w:color w:val="000000"/>
                <w:sz w:val="22"/>
                <w:szCs w:val="22"/>
                <w:lang w:eastAsia="ru-RU" w:bidi="ru-RU"/>
              </w:rPr>
              <w:t xml:space="preserve">  Заказчик:</w:t>
            </w:r>
            <w:r w:rsidRPr="004F4297">
              <w:rPr>
                <w:b/>
                <w:sz w:val="22"/>
                <w:szCs w:val="22"/>
                <w:lang w:eastAsia="ru-RU"/>
              </w:rPr>
              <w:t xml:space="preserve"> </w:t>
            </w:r>
          </w:p>
          <w:tbl>
            <w:tblPr>
              <w:tblpPr w:leftFromText="180" w:rightFromText="180" w:vertAnchor="text" w:horzAnchor="margin" w:tblpY="43"/>
              <w:tblOverlap w:val="never"/>
              <w:tblW w:w="0" w:type="auto"/>
              <w:tblLook w:val="0000"/>
            </w:tblPr>
            <w:tblGrid>
              <w:gridCol w:w="4497"/>
            </w:tblGrid>
            <w:tr w:rsidR="00C25F79" w:rsidRPr="004F4297" w:rsidTr="00C47A57">
              <w:trPr>
                <w:trHeight w:val="466"/>
              </w:trPr>
              <w:tc>
                <w:tcPr>
                  <w:tcW w:w="4497" w:type="dxa"/>
                  <w:tcBorders>
                    <w:top w:val="nil"/>
                    <w:left w:val="nil"/>
                    <w:bottom w:val="nil"/>
                    <w:right w:val="nil"/>
                  </w:tcBorders>
                  <w:shd w:val="clear" w:color="auto" w:fill="FFFFFF"/>
                </w:tcPr>
                <w:p w:rsidR="00C25F79" w:rsidRPr="004F4297" w:rsidRDefault="00C25F79" w:rsidP="00C47A57">
                  <w:pPr>
                    <w:widowControl w:val="0"/>
                    <w:suppressAutoHyphens w:val="0"/>
                    <w:rPr>
                      <w:rFonts w:eastAsia="SimSun"/>
                      <w:color w:val="00000A"/>
                      <w:sz w:val="22"/>
                      <w:szCs w:val="22"/>
                      <w:highlight w:val="yellow"/>
                      <w:lang w:eastAsia="hi-IN" w:bidi="hi-IN"/>
                    </w:rPr>
                  </w:pPr>
                </w:p>
              </w:tc>
            </w:tr>
          </w:tbl>
          <w:p w:rsidR="00C25F79" w:rsidRPr="004F4297" w:rsidRDefault="00C25F79" w:rsidP="00C47A57">
            <w:pPr>
              <w:widowControl w:val="0"/>
              <w:tabs>
                <w:tab w:val="left" w:pos="4678"/>
              </w:tabs>
              <w:suppressAutoHyphens w:val="0"/>
              <w:snapToGrid w:val="0"/>
              <w:ind w:right="459"/>
              <w:jc w:val="both"/>
              <w:rPr>
                <w:rFonts w:eastAsia="Arial Unicode MS"/>
                <w:b/>
                <w:color w:val="000000"/>
                <w:sz w:val="22"/>
                <w:szCs w:val="22"/>
                <w:highlight w:val="yellow"/>
                <w:lang w:eastAsia="ru-RU" w:bidi="ru-RU"/>
              </w:rPr>
            </w:pPr>
          </w:p>
        </w:tc>
        <w:tc>
          <w:tcPr>
            <w:tcW w:w="4536" w:type="dxa"/>
          </w:tcPr>
          <w:p w:rsidR="00C25F79" w:rsidRPr="004F4297" w:rsidRDefault="00C25F79" w:rsidP="00C47A57">
            <w:pPr>
              <w:suppressAutoHyphens w:val="0"/>
              <w:spacing w:after="120"/>
              <w:jc w:val="both"/>
              <w:rPr>
                <w:b/>
                <w:sz w:val="22"/>
                <w:szCs w:val="22"/>
                <w:lang w:eastAsia="ru-RU"/>
              </w:rPr>
            </w:pPr>
            <w:r w:rsidRPr="004F4297">
              <w:rPr>
                <w:b/>
                <w:sz w:val="22"/>
                <w:szCs w:val="22"/>
                <w:lang w:eastAsia="ru-RU"/>
              </w:rPr>
              <w:t>Исполнитель:</w:t>
            </w:r>
          </w:p>
        </w:tc>
        <w:tc>
          <w:tcPr>
            <w:tcW w:w="4536" w:type="dxa"/>
          </w:tcPr>
          <w:p w:rsidR="00C25F79" w:rsidRPr="004F4297" w:rsidRDefault="00C25F79" w:rsidP="00C47A57">
            <w:pPr>
              <w:suppressAutoHyphens w:val="0"/>
              <w:spacing w:after="120"/>
              <w:jc w:val="both"/>
              <w:rPr>
                <w:b/>
                <w:sz w:val="22"/>
                <w:szCs w:val="22"/>
                <w:lang w:eastAsia="ru-RU"/>
              </w:rPr>
            </w:pPr>
          </w:p>
        </w:tc>
        <w:tc>
          <w:tcPr>
            <w:tcW w:w="3263" w:type="dxa"/>
          </w:tcPr>
          <w:p w:rsidR="00C25F79" w:rsidRPr="004F4297" w:rsidRDefault="00C25F79" w:rsidP="00C47A57">
            <w:pPr>
              <w:suppressAutoHyphens w:val="0"/>
              <w:autoSpaceDE w:val="0"/>
              <w:autoSpaceDN w:val="0"/>
              <w:adjustRightInd w:val="0"/>
              <w:spacing w:line="240" w:lineRule="exact"/>
              <w:jc w:val="both"/>
              <w:rPr>
                <w:b/>
                <w:sz w:val="22"/>
                <w:szCs w:val="22"/>
                <w:lang w:eastAsia="ru-RU"/>
              </w:rPr>
            </w:pPr>
          </w:p>
        </w:tc>
        <w:tc>
          <w:tcPr>
            <w:tcW w:w="2703" w:type="dxa"/>
          </w:tcPr>
          <w:p w:rsidR="00C25F79" w:rsidRPr="004F4297" w:rsidRDefault="00C25F79" w:rsidP="00C47A57">
            <w:pPr>
              <w:suppressAutoHyphens w:val="0"/>
              <w:autoSpaceDE w:val="0"/>
              <w:autoSpaceDN w:val="0"/>
              <w:adjustRightInd w:val="0"/>
              <w:spacing w:line="240" w:lineRule="exact"/>
              <w:jc w:val="both"/>
              <w:rPr>
                <w:sz w:val="22"/>
                <w:szCs w:val="22"/>
                <w:lang w:eastAsia="ru-RU"/>
              </w:rPr>
            </w:pPr>
          </w:p>
        </w:tc>
        <w:tc>
          <w:tcPr>
            <w:tcW w:w="3890" w:type="dxa"/>
          </w:tcPr>
          <w:p w:rsidR="00C25F79" w:rsidRPr="004F4297" w:rsidRDefault="00C25F79" w:rsidP="00C47A57">
            <w:pPr>
              <w:widowControl w:val="0"/>
              <w:suppressAutoHyphens w:val="0"/>
              <w:autoSpaceDE w:val="0"/>
              <w:autoSpaceDN w:val="0"/>
              <w:adjustRightInd w:val="0"/>
              <w:jc w:val="both"/>
              <w:rPr>
                <w:sz w:val="22"/>
                <w:szCs w:val="22"/>
                <w:lang w:eastAsia="ru-RU"/>
              </w:rPr>
            </w:pPr>
          </w:p>
        </w:tc>
      </w:tr>
      <w:tr w:rsidR="00C25F79" w:rsidRPr="004F4297" w:rsidTr="00C47A57">
        <w:tc>
          <w:tcPr>
            <w:tcW w:w="4715" w:type="dxa"/>
          </w:tcPr>
          <w:p w:rsidR="00C25F79" w:rsidRPr="004F4297" w:rsidRDefault="00C25F79" w:rsidP="00C47A57">
            <w:pPr>
              <w:tabs>
                <w:tab w:val="left" w:pos="4678"/>
              </w:tabs>
              <w:ind w:right="-143"/>
              <w:jc w:val="both"/>
              <w:rPr>
                <w:b/>
                <w:sz w:val="22"/>
                <w:szCs w:val="22"/>
              </w:rPr>
            </w:pPr>
            <w:r w:rsidRPr="00EC5084">
              <w:rPr>
                <w:b/>
                <w:sz w:val="22"/>
                <w:szCs w:val="22"/>
              </w:rPr>
              <w:t xml:space="preserve">_____________ / </w:t>
            </w:r>
            <w:r>
              <w:rPr>
                <w:b/>
                <w:sz w:val="22"/>
                <w:szCs w:val="22"/>
              </w:rPr>
              <w:t>Мичурина И.П.</w:t>
            </w:r>
            <w:r w:rsidRPr="00EC5084">
              <w:rPr>
                <w:b/>
                <w:sz w:val="22"/>
                <w:szCs w:val="22"/>
              </w:rPr>
              <w:t xml:space="preserve"> /</w:t>
            </w:r>
          </w:p>
          <w:p w:rsidR="00C25F79" w:rsidRPr="004F4297" w:rsidRDefault="00C25F79" w:rsidP="00C47A57">
            <w:pPr>
              <w:widowControl w:val="0"/>
              <w:tabs>
                <w:tab w:val="left" w:pos="4678"/>
              </w:tabs>
              <w:suppressAutoHyphens w:val="0"/>
              <w:ind w:right="459"/>
              <w:jc w:val="both"/>
              <w:rPr>
                <w:rFonts w:eastAsia="Arial Unicode MS"/>
                <w:b/>
                <w:color w:val="000000"/>
                <w:sz w:val="22"/>
                <w:szCs w:val="22"/>
                <w:highlight w:val="yellow"/>
                <w:lang w:eastAsia="ru-RU" w:bidi="ru-RU"/>
              </w:rPr>
            </w:pPr>
            <w:r w:rsidRPr="004F4297">
              <w:rPr>
                <w:rFonts w:eastAsia="Arial Unicode MS"/>
                <w:b/>
                <w:color w:val="000000"/>
                <w:sz w:val="22"/>
                <w:szCs w:val="22"/>
                <w:lang w:eastAsia="ru-RU" w:bidi="ru-RU"/>
              </w:rPr>
              <w:t xml:space="preserve">   М.П.</w:t>
            </w:r>
          </w:p>
        </w:tc>
        <w:tc>
          <w:tcPr>
            <w:tcW w:w="4536" w:type="dxa"/>
          </w:tcPr>
          <w:p w:rsidR="00C25F79" w:rsidRPr="004F4297" w:rsidRDefault="00C25F79" w:rsidP="00C47A57">
            <w:pPr>
              <w:widowControl w:val="0"/>
              <w:suppressAutoHyphens w:val="0"/>
              <w:jc w:val="both"/>
              <w:rPr>
                <w:rFonts w:eastAsia="Arial Unicode MS"/>
                <w:b/>
                <w:color w:val="000000"/>
                <w:sz w:val="22"/>
                <w:szCs w:val="22"/>
                <w:lang w:eastAsia="ru-RU" w:bidi="ru-RU"/>
              </w:rPr>
            </w:pPr>
            <w:r w:rsidRPr="004F4297">
              <w:rPr>
                <w:rFonts w:eastAsia="Arial Unicode MS"/>
                <w:b/>
                <w:color w:val="000000"/>
                <w:sz w:val="22"/>
                <w:szCs w:val="22"/>
                <w:lang w:eastAsia="ru-RU" w:bidi="ru-RU"/>
              </w:rPr>
              <w:t>________________/</w:t>
            </w:r>
            <w:r w:rsidRPr="004F4297">
              <w:rPr>
                <w:rFonts w:eastAsia="Calibri"/>
                <w:b/>
                <w:sz w:val="22"/>
                <w:szCs w:val="22"/>
                <w:lang w:eastAsia="en-US"/>
              </w:rPr>
              <w:t xml:space="preserve"> </w:t>
            </w:r>
            <w:r>
              <w:rPr>
                <w:rFonts w:eastAsia="Calibri"/>
                <w:b/>
                <w:sz w:val="22"/>
                <w:szCs w:val="22"/>
                <w:lang w:eastAsia="en-US"/>
              </w:rPr>
              <w:t xml:space="preserve">                       </w:t>
            </w:r>
            <w:r w:rsidRPr="004F4297">
              <w:rPr>
                <w:rFonts w:eastAsia="Arial Unicode MS"/>
                <w:b/>
                <w:color w:val="000000"/>
                <w:sz w:val="22"/>
                <w:szCs w:val="22"/>
                <w:lang w:eastAsia="ru-RU" w:bidi="ru-RU"/>
              </w:rPr>
              <w:t>/</w:t>
            </w:r>
          </w:p>
          <w:p w:rsidR="00C25F79" w:rsidRPr="004F4297" w:rsidRDefault="00C25F79" w:rsidP="00C47A57">
            <w:pPr>
              <w:widowControl w:val="0"/>
              <w:suppressAutoHyphens w:val="0"/>
              <w:jc w:val="both"/>
              <w:rPr>
                <w:rFonts w:eastAsia="Arial Unicode MS"/>
                <w:b/>
                <w:color w:val="000000"/>
                <w:sz w:val="22"/>
                <w:szCs w:val="22"/>
                <w:lang w:eastAsia="ru-RU" w:bidi="ru-RU"/>
              </w:rPr>
            </w:pPr>
            <w:r w:rsidRPr="004F4297">
              <w:rPr>
                <w:rFonts w:eastAsia="Arial Unicode MS"/>
                <w:b/>
                <w:color w:val="000000"/>
                <w:sz w:val="22"/>
                <w:szCs w:val="22"/>
                <w:lang w:eastAsia="ru-RU" w:bidi="ru-RU"/>
              </w:rPr>
              <w:t xml:space="preserve">   М.П.</w:t>
            </w:r>
          </w:p>
          <w:p w:rsidR="00C25F79" w:rsidRPr="004F4297" w:rsidRDefault="00C25F79" w:rsidP="00C47A57">
            <w:pPr>
              <w:widowControl w:val="0"/>
              <w:suppressAutoHyphens w:val="0"/>
              <w:jc w:val="both"/>
              <w:rPr>
                <w:rFonts w:eastAsia="Arial Unicode MS"/>
                <w:b/>
                <w:color w:val="000000"/>
                <w:sz w:val="22"/>
                <w:szCs w:val="22"/>
                <w:lang w:eastAsia="ru-RU" w:bidi="ru-RU"/>
              </w:rPr>
            </w:pPr>
          </w:p>
          <w:p w:rsidR="00C25F79" w:rsidRPr="004F4297" w:rsidRDefault="00C25F79" w:rsidP="00C47A57">
            <w:pPr>
              <w:widowControl w:val="0"/>
              <w:suppressAutoHyphens w:val="0"/>
              <w:jc w:val="both"/>
              <w:rPr>
                <w:rFonts w:eastAsia="Arial Unicode MS"/>
                <w:b/>
                <w:color w:val="000000"/>
                <w:sz w:val="22"/>
                <w:szCs w:val="22"/>
                <w:lang w:eastAsia="ru-RU" w:bidi="ru-RU"/>
              </w:rPr>
            </w:pPr>
          </w:p>
          <w:p w:rsidR="00C25F79" w:rsidRPr="004F4297" w:rsidRDefault="00C25F79" w:rsidP="00C47A57">
            <w:pPr>
              <w:widowControl w:val="0"/>
              <w:suppressAutoHyphens w:val="0"/>
              <w:jc w:val="both"/>
              <w:rPr>
                <w:rFonts w:eastAsia="Arial Unicode MS"/>
                <w:b/>
                <w:color w:val="000000"/>
                <w:sz w:val="22"/>
                <w:szCs w:val="22"/>
                <w:lang w:eastAsia="ru-RU" w:bidi="ru-RU"/>
              </w:rPr>
            </w:pPr>
          </w:p>
          <w:p w:rsidR="00C25F79" w:rsidRPr="004F4297" w:rsidRDefault="00C25F79" w:rsidP="00C47A57">
            <w:pPr>
              <w:widowControl w:val="0"/>
              <w:suppressAutoHyphens w:val="0"/>
              <w:jc w:val="both"/>
              <w:rPr>
                <w:rFonts w:eastAsia="Arial Unicode MS"/>
                <w:b/>
                <w:color w:val="000000"/>
                <w:sz w:val="22"/>
                <w:szCs w:val="22"/>
                <w:lang w:eastAsia="ru-RU" w:bidi="ru-RU"/>
              </w:rPr>
            </w:pPr>
          </w:p>
          <w:p w:rsidR="00C25F79" w:rsidRPr="004F4297" w:rsidRDefault="00C25F79" w:rsidP="00C47A57">
            <w:pPr>
              <w:widowControl w:val="0"/>
              <w:suppressAutoHyphens w:val="0"/>
              <w:jc w:val="both"/>
              <w:rPr>
                <w:rFonts w:eastAsia="Arial Unicode MS"/>
                <w:color w:val="000000"/>
                <w:sz w:val="22"/>
                <w:szCs w:val="22"/>
                <w:lang w:eastAsia="ru-RU" w:bidi="ru-RU"/>
              </w:rPr>
            </w:pPr>
          </w:p>
        </w:tc>
        <w:tc>
          <w:tcPr>
            <w:tcW w:w="4536" w:type="dxa"/>
          </w:tcPr>
          <w:p w:rsidR="00C25F79" w:rsidRPr="004F4297" w:rsidRDefault="00C25F79" w:rsidP="00C47A57">
            <w:pPr>
              <w:widowControl w:val="0"/>
              <w:suppressAutoHyphens w:val="0"/>
              <w:jc w:val="both"/>
              <w:rPr>
                <w:rFonts w:eastAsia="Arial Unicode MS"/>
                <w:color w:val="000000"/>
                <w:sz w:val="22"/>
                <w:szCs w:val="22"/>
                <w:lang w:eastAsia="ru-RU" w:bidi="ru-RU"/>
              </w:rPr>
            </w:pPr>
          </w:p>
        </w:tc>
        <w:tc>
          <w:tcPr>
            <w:tcW w:w="3263" w:type="dxa"/>
          </w:tcPr>
          <w:p w:rsidR="00C25F79" w:rsidRPr="004F4297" w:rsidRDefault="00C25F79" w:rsidP="00C47A57">
            <w:pPr>
              <w:suppressAutoHyphens w:val="0"/>
              <w:autoSpaceDE w:val="0"/>
              <w:autoSpaceDN w:val="0"/>
              <w:adjustRightInd w:val="0"/>
              <w:spacing w:line="240" w:lineRule="exact"/>
              <w:jc w:val="both"/>
              <w:rPr>
                <w:b/>
                <w:sz w:val="22"/>
                <w:szCs w:val="22"/>
                <w:lang w:eastAsia="ru-RU"/>
              </w:rPr>
            </w:pPr>
          </w:p>
        </w:tc>
        <w:tc>
          <w:tcPr>
            <w:tcW w:w="2703" w:type="dxa"/>
          </w:tcPr>
          <w:p w:rsidR="00C25F79" w:rsidRPr="004F4297" w:rsidRDefault="00C25F79" w:rsidP="00C47A57">
            <w:pPr>
              <w:suppressAutoHyphens w:val="0"/>
              <w:autoSpaceDE w:val="0"/>
              <w:autoSpaceDN w:val="0"/>
              <w:adjustRightInd w:val="0"/>
              <w:spacing w:line="240" w:lineRule="exact"/>
              <w:jc w:val="both"/>
              <w:rPr>
                <w:sz w:val="22"/>
                <w:szCs w:val="22"/>
                <w:lang w:eastAsia="ru-RU"/>
              </w:rPr>
            </w:pPr>
          </w:p>
        </w:tc>
        <w:tc>
          <w:tcPr>
            <w:tcW w:w="3890" w:type="dxa"/>
          </w:tcPr>
          <w:p w:rsidR="00C25F79" w:rsidRPr="004F4297" w:rsidRDefault="00C25F79" w:rsidP="00C47A57">
            <w:pPr>
              <w:widowControl w:val="0"/>
              <w:suppressAutoHyphens w:val="0"/>
              <w:autoSpaceDE w:val="0"/>
              <w:autoSpaceDN w:val="0"/>
              <w:adjustRightInd w:val="0"/>
              <w:jc w:val="both"/>
              <w:rPr>
                <w:sz w:val="22"/>
                <w:szCs w:val="22"/>
                <w:lang w:eastAsia="ru-RU"/>
              </w:rPr>
            </w:pPr>
          </w:p>
        </w:tc>
      </w:tr>
    </w:tbl>
    <w:p w:rsidR="00C25F79" w:rsidRPr="00815E58" w:rsidRDefault="00C25F79" w:rsidP="00C25F79">
      <w:pPr>
        <w:rPr>
          <w:rFonts w:eastAsia="Calibri"/>
          <w:sz w:val="24"/>
          <w:lang w:eastAsia="en-US"/>
        </w:rPr>
      </w:pPr>
    </w:p>
    <w:p w:rsidR="00203BB7" w:rsidRDefault="00203BB7"/>
    <w:sectPr w:rsidR="00203BB7" w:rsidSect="00513411">
      <w:footnotePr>
        <w:pos w:val="beneathText"/>
      </w:footnotePr>
      <w:pgSz w:w="11905" w:h="16837"/>
      <w:pgMar w:top="426" w:right="850" w:bottom="719"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0C72B8"/>
    <w:multiLevelType w:val="multilevel"/>
    <w:tmpl w:val="72CA3E40"/>
    <w:lvl w:ilvl="0">
      <w:start w:val="1"/>
      <w:numFmt w:val="decimal"/>
      <w:lvlText w:val="%1."/>
      <w:lvlJc w:val="left"/>
      <w:pPr>
        <w:ind w:left="0" w:firstLine="170"/>
      </w:pPr>
      <w:rPr>
        <w:rFonts w:hint="default"/>
        <w:sz w:val="24"/>
        <w:szCs w:val="24"/>
      </w:rPr>
    </w:lvl>
    <w:lvl w:ilvl="1">
      <w:start w:val="1"/>
      <w:numFmt w:val="decimal"/>
      <w:isLgl/>
      <w:lvlText w:val="%1.%2."/>
      <w:lvlJc w:val="left"/>
      <w:pPr>
        <w:ind w:left="0" w:firstLine="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21236670"/>
    <w:multiLevelType w:val="multilevel"/>
    <w:tmpl w:val="3662C16C"/>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277B549F"/>
    <w:multiLevelType w:val="multilevel"/>
    <w:tmpl w:val="C07CC86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479137F9"/>
    <w:multiLevelType w:val="multilevel"/>
    <w:tmpl w:val="308A8BEA"/>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
    <w:nsid w:val="64D10369"/>
    <w:multiLevelType w:val="hybridMultilevel"/>
    <w:tmpl w:val="DE18C0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54F5F1B"/>
    <w:multiLevelType w:val="multilevel"/>
    <w:tmpl w:val="B336BD20"/>
    <w:lvl w:ilvl="0">
      <w:start w:val="8"/>
      <w:numFmt w:val="decimal"/>
      <w:lvlText w:val="%1."/>
      <w:lvlJc w:val="left"/>
      <w:pPr>
        <w:ind w:left="390" w:hanging="39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num w:numId="1">
    <w:abstractNumId w:val="2"/>
  </w:num>
  <w:num w:numId="2">
    <w:abstractNumId w:val="3"/>
  </w:num>
  <w:num w:numId="3">
    <w:abstractNumId w:val="1"/>
  </w:num>
  <w:num w:numId="4">
    <w:abstractNumId w:val="0"/>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pos w:val="beneathText"/>
  </w:footnotePr>
  <w:compat/>
  <w:rsids>
    <w:rsidRoot w:val="00C25F79"/>
    <w:rsid w:val="00203BB7"/>
    <w:rsid w:val="002C3511"/>
    <w:rsid w:val="00C25F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5F79"/>
    <w:pPr>
      <w:suppressAutoHyphens/>
      <w:spacing w:after="0" w:line="240" w:lineRule="auto"/>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C25F79"/>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styleId="a3">
    <w:name w:val="Hyperlink"/>
    <w:uiPriority w:val="99"/>
    <w:unhideWhenUsed/>
    <w:rsid w:val="00C25F79"/>
    <w:rPr>
      <w:color w:val="0563C1"/>
      <w:u w:val="single"/>
    </w:rPr>
  </w:style>
  <w:style w:type="paragraph" w:customStyle="1" w:styleId="ConsPlusNormal">
    <w:name w:val="ConsPlusNormal"/>
    <w:rsid w:val="00C25F7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21">
    <w:name w:val="Основной текст 21"/>
    <w:basedOn w:val="a"/>
    <w:rsid w:val="00C25F79"/>
    <w:pPr>
      <w:jc w:val="both"/>
    </w:pPr>
    <w:rPr>
      <w:sz w:val="24"/>
      <w:szCs w:val="20"/>
    </w:rPr>
  </w:style>
  <w:style w:type="character" w:customStyle="1" w:styleId="blk">
    <w:name w:val="blk"/>
    <w:rsid w:val="00C25F79"/>
  </w:style>
  <w:style w:type="character" w:customStyle="1" w:styleId="2">
    <w:name w:val="Основной текст (2)_"/>
    <w:link w:val="20"/>
    <w:locked/>
    <w:rsid w:val="00C25F79"/>
    <w:rPr>
      <w:spacing w:val="10"/>
      <w:shd w:val="clear" w:color="auto" w:fill="FFFFFF"/>
    </w:rPr>
  </w:style>
  <w:style w:type="paragraph" w:customStyle="1" w:styleId="20">
    <w:name w:val="Основной текст (2)"/>
    <w:basedOn w:val="a"/>
    <w:link w:val="2"/>
    <w:rsid w:val="00C25F79"/>
    <w:pPr>
      <w:shd w:val="clear" w:color="auto" w:fill="FFFFFF"/>
      <w:suppressAutoHyphens w:val="0"/>
      <w:spacing w:after="240" w:line="283" w:lineRule="exact"/>
      <w:jc w:val="right"/>
    </w:pPr>
    <w:rPr>
      <w:rFonts w:asciiTheme="minorHAnsi" w:eastAsiaTheme="minorHAnsi" w:hAnsiTheme="minorHAnsi" w:cstheme="minorBidi"/>
      <w:spacing w:val="10"/>
      <w:sz w:val="22"/>
      <w:szCs w:val="22"/>
      <w:lang w:eastAsia="en-US"/>
    </w:rPr>
  </w:style>
  <w:style w:type="character" w:customStyle="1" w:styleId="10pt">
    <w:name w:val="Основной текст + 10 pt"/>
    <w:aliases w:val="Полужирный,Интервал 0 pt,Основной текст (3) + Полужирный"/>
    <w:rsid w:val="00C25F79"/>
    <w:rPr>
      <w:rFonts w:ascii="Times New Roman" w:eastAsia="Times New Roman" w:hAnsi="Times New Roman" w:cs="Times New Roman" w:hint="default"/>
      <w:b/>
      <w:bCs/>
      <w:i w:val="0"/>
      <w:iCs w:val="0"/>
      <w:smallCaps w:val="0"/>
      <w:strike w:val="0"/>
      <w:dstrike w:val="0"/>
      <w:spacing w:val="0"/>
      <w:sz w:val="20"/>
      <w:szCs w:val="20"/>
      <w:u w:val="none"/>
      <w:effect w:val="none"/>
      <w:shd w:val="clear" w:color="auto" w:fill="FFFFFF"/>
    </w:rPr>
  </w:style>
  <w:style w:type="character" w:customStyle="1" w:styleId="fontstyle01">
    <w:name w:val="fontstyle01"/>
    <w:rsid w:val="00C25F79"/>
    <w:rPr>
      <w:rFonts w:ascii="TimesNewRomanPSMT" w:hAnsi="TimesNewRomanPSMT" w:hint="default"/>
      <w:b w:val="0"/>
      <w:bCs w:val="0"/>
      <w:i w:val="0"/>
      <w:iCs w:val="0"/>
      <w:color w:val="000000"/>
      <w:sz w:val="28"/>
      <w:szCs w:val="28"/>
    </w:rPr>
  </w:style>
  <w:style w:type="paragraph" w:styleId="a4">
    <w:name w:val="No Spacing"/>
    <w:uiPriority w:val="1"/>
    <w:qFormat/>
    <w:rsid w:val="00C25F79"/>
    <w:pPr>
      <w:spacing w:after="0" w:line="240" w:lineRule="auto"/>
    </w:pPr>
    <w:rPr>
      <w:rFonts w:ascii="Calibri" w:eastAsia="Times New Roman" w:hAnsi="Calibri" w:cs="Times New Roman"/>
      <w:lang w:eastAsia="ru-RU"/>
    </w:rPr>
  </w:style>
  <w:style w:type="paragraph" w:customStyle="1" w:styleId="a5">
    <w:name w:val="Пункт"/>
    <w:basedOn w:val="a6"/>
    <w:rsid w:val="00C25F79"/>
    <w:rPr>
      <w:sz w:val="24"/>
    </w:rPr>
  </w:style>
  <w:style w:type="paragraph" w:styleId="a6">
    <w:name w:val="Body Text"/>
    <w:basedOn w:val="a"/>
    <w:link w:val="a7"/>
    <w:uiPriority w:val="99"/>
    <w:semiHidden/>
    <w:unhideWhenUsed/>
    <w:rsid w:val="00C25F79"/>
    <w:pPr>
      <w:spacing w:after="120"/>
    </w:pPr>
  </w:style>
  <w:style w:type="character" w:customStyle="1" w:styleId="a7">
    <w:name w:val="Основной текст Знак"/>
    <w:basedOn w:val="a0"/>
    <w:link w:val="a6"/>
    <w:uiPriority w:val="99"/>
    <w:semiHidden/>
    <w:rsid w:val="00C25F79"/>
    <w:rPr>
      <w:rFonts w:ascii="Times New Roman" w:eastAsia="Times New Roman" w:hAnsi="Times New Roman" w:cs="Times New Roman"/>
      <w:sz w:val="28"/>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5001</Words>
  <Characters>28512</Characters>
  <Application>Microsoft Office Word</Application>
  <DocSecurity>0</DocSecurity>
  <Lines>237</Lines>
  <Paragraphs>66</Paragraphs>
  <ScaleCrop>false</ScaleCrop>
  <Company/>
  <LinksUpToDate>false</LinksUpToDate>
  <CharactersWithSpaces>33447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Нечунаева</dc:creator>
  <cp:keywords/>
  <dc:description/>
  <cp:lastModifiedBy>Нечунаева</cp:lastModifiedBy>
  <cp:revision>3</cp:revision>
  <dcterms:created xsi:type="dcterms:W3CDTF">2026-09-23T06:15:00Z</dcterms:created>
  <dcterms:modified xsi:type="dcterms:W3CDTF">2026-09-23T06:17:00Z</dcterms:modified>
</cp:coreProperties>
</file>