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316</w:t>
      </w:r>
    </w:p>
    <w:p>
      <w:pPr>
        <w:keepNext/>
        <w:keepLines/>
        <w:widowControl w:val="0"/>
        <w:jc w:val="center"/>
        <w:rPr>
          <w:b/>
          <w:bCs/>
        </w:rPr>
      </w:pPr>
      <w:r>
        <w:rPr>
          <w:b/>
          <w:bCs/>
        </w:rPr>
        <w:t>Поставка кресел офисных</w:t>
      </w:r>
    </w:p>
    <w:p>
      <w:pPr>
        <w:keepNext/>
        <w:keepLines/>
        <w:widowControl w:val="0"/>
        <w:jc w:val="center"/>
        <w:rPr>
          <w:b/>
          <w:bCs/>
        </w:rPr>
      </w:pPr>
      <w:r>
        <w:rPr>
          <w:b/>
          <w:bCs/>
        </w:rPr>
        <w:t>ИКЗ 261770500425477050100100081090000244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кресла офисные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 (один)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316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3"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84" w:type="pct"/>
            <w:vAlign w:val="center"/>
          </w:tcPr>
          <w:p>
            <w:pPr>
              <w:keepNext/>
              <w:keepLines/>
              <w:widowControl w:val="0"/>
              <w:jc w:val="center"/>
              <w:rPr>
                <w:b/>
                <w:bCs/>
                <w:sz w:val="20"/>
                <w:szCs w:val="20"/>
              </w:rPr>
            </w:pPr>
            <w:r>
              <w:rPr>
                <w:b/>
                <w:bCs/>
                <w:sz w:val="20"/>
                <w:szCs w:val="20"/>
              </w:rPr>
              <w:t>КТРУ/ОКПД</w:t>
            </w:r>
            <w:proofErr w:type="gramStart"/>
            <w:r>
              <w:rPr>
                <w:b/>
                <w:bCs/>
                <w:sz w:val="20"/>
                <w:szCs w:val="20"/>
              </w:rPr>
              <w:t>2</w:t>
            </w:r>
            <w:proofErr w:type="gramEnd"/>
          </w:p>
        </w:tc>
        <w:tc>
          <w:tcPr>
            <w:tcW w:w="1322"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4" w:type="pct"/>
            <w:vAlign w:val="center"/>
          </w:tcPr>
          <w:p>
            <w:pPr>
              <w:keepNext/>
              <w:keepLines/>
              <w:widowControl w:val="0"/>
              <w:jc w:val="center"/>
              <w:rPr>
                <w:b/>
                <w:sz w:val="20"/>
                <w:szCs w:val="20"/>
              </w:rPr>
            </w:pPr>
            <w:r>
              <w:rPr>
                <w:b/>
                <w:sz w:val="20"/>
                <w:szCs w:val="20"/>
              </w:rPr>
              <w:t>Ед. изм</w:t>
            </w:r>
          </w:p>
        </w:tc>
        <w:tc>
          <w:tcPr>
            <w:tcW w:w="305" w:type="pct"/>
            <w:vAlign w:val="center"/>
          </w:tcPr>
          <w:p>
            <w:pPr>
              <w:keepNext/>
              <w:keepLines/>
              <w:widowControl w:val="0"/>
              <w:jc w:val="center"/>
              <w:rPr>
                <w:b/>
                <w:sz w:val="20"/>
                <w:szCs w:val="20"/>
              </w:rPr>
            </w:pPr>
            <w:r>
              <w:rPr>
                <w:b/>
                <w:sz w:val="20"/>
                <w:szCs w:val="20"/>
              </w:rPr>
              <w:t>Кол-во</w:t>
            </w:r>
          </w:p>
        </w:tc>
        <w:tc>
          <w:tcPr>
            <w:tcW w:w="420"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5"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5"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3" w:type="pct"/>
            <w:vAlign w:val="center"/>
          </w:tcPr>
          <w:p>
            <w:pPr>
              <w:keepNext/>
              <w:keepLines/>
              <w:widowControl w:val="0"/>
              <w:jc w:val="center"/>
              <w:rPr>
                <w:sz w:val="20"/>
                <w:szCs w:val="20"/>
              </w:rPr>
            </w:pPr>
            <w:r>
              <w:rPr>
                <w:sz w:val="20"/>
                <w:szCs w:val="20"/>
              </w:rPr>
              <w:t>1</w:t>
            </w:r>
          </w:p>
        </w:tc>
        <w:tc>
          <w:tcPr>
            <w:tcW w:w="953" w:type="pct"/>
            <w:vAlign w:val="center"/>
          </w:tcPr>
          <w:p>
            <w:pPr>
              <w:keepNext/>
              <w:keepLines/>
              <w:widowControl w:val="0"/>
              <w:jc w:val="center"/>
              <w:rPr>
                <w:bCs/>
                <w:sz w:val="20"/>
                <w:szCs w:val="20"/>
              </w:rPr>
            </w:pPr>
            <w:r>
              <w:rPr>
                <w:bCs/>
                <w:sz w:val="20"/>
                <w:szCs w:val="20"/>
              </w:rPr>
              <w:t xml:space="preserve">Кресло руководителя </w:t>
            </w:r>
            <w:proofErr w:type="spellStart"/>
            <w:r>
              <w:rPr>
                <w:bCs/>
                <w:sz w:val="20"/>
                <w:szCs w:val="20"/>
              </w:rPr>
              <w:t>Easy</w:t>
            </w:r>
            <w:proofErr w:type="spellEnd"/>
            <w:r>
              <w:rPr>
                <w:bCs/>
                <w:sz w:val="20"/>
                <w:szCs w:val="20"/>
              </w:rPr>
              <w:t xml:space="preserve"> </w:t>
            </w:r>
            <w:proofErr w:type="spellStart"/>
            <w:r>
              <w:rPr>
                <w:bCs/>
                <w:sz w:val="20"/>
                <w:szCs w:val="20"/>
              </w:rPr>
              <w:t>Chair</w:t>
            </w:r>
            <w:proofErr w:type="spellEnd"/>
            <w:r>
              <w:rPr>
                <w:bCs/>
                <w:sz w:val="20"/>
                <w:szCs w:val="20"/>
              </w:rPr>
              <w:t xml:space="preserve"> 561 TR </w:t>
            </w:r>
            <w:proofErr w:type="spellStart"/>
            <w:r>
              <w:rPr>
                <w:bCs/>
                <w:sz w:val="20"/>
                <w:szCs w:val="20"/>
              </w:rPr>
              <w:t>рец</w:t>
            </w:r>
            <w:proofErr w:type="spellEnd"/>
            <w:r>
              <w:rPr>
                <w:bCs/>
                <w:sz w:val="20"/>
                <w:szCs w:val="20"/>
              </w:rPr>
              <w:t>. кожа черная</w:t>
            </w:r>
          </w:p>
        </w:tc>
        <w:tc>
          <w:tcPr>
            <w:tcW w:w="484" w:type="pct"/>
            <w:vAlign w:val="center"/>
          </w:tcPr>
          <w:p>
            <w:pPr>
              <w:keepNext/>
              <w:keepLines/>
              <w:widowControl w:val="0"/>
              <w:jc w:val="center"/>
              <w:rPr>
                <w:sz w:val="20"/>
                <w:szCs w:val="20"/>
              </w:rPr>
            </w:pPr>
            <w:r>
              <w:rPr>
                <w:sz w:val="20"/>
                <w:szCs w:val="20"/>
              </w:rPr>
              <w:t>31.01.12.160-00000005/</w:t>
            </w:r>
            <w:r>
              <w:t xml:space="preserve"> </w:t>
            </w:r>
            <w:r>
              <w:rPr>
                <w:sz w:val="20"/>
                <w:szCs w:val="20"/>
              </w:rPr>
              <w:t>31.01.11.150</w:t>
            </w:r>
          </w:p>
        </w:tc>
        <w:tc>
          <w:tcPr>
            <w:tcW w:w="1322" w:type="pct"/>
            <w:vAlign w:val="center"/>
          </w:tcPr>
          <w:p>
            <w:pPr>
              <w:keepNext/>
              <w:keepLines/>
              <w:widowControl w:val="0"/>
              <w:rPr>
                <w:sz w:val="20"/>
                <w:szCs w:val="20"/>
              </w:rPr>
            </w:pPr>
            <w:r>
              <w:rPr>
                <w:sz w:val="20"/>
                <w:szCs w:val="20"/>
              </w:rPr>
              <w:t>Максимальная допустимая нагрузка</w:t>
            </w:r>
          </w:p>
          <w:p>
            <w:pPr>
              <w:keepNext/>
              <w:keepLines/>
              <w:widowControl w:val="0"/>
              <w:rPr>
                <w:sz w:val="20"/>
                <w:szCs w:val="20"/>
              </w:rPr>
            </w:pPr>
            <w:r>
              <w:rPr>
                <w:sz w:val="20"/>
                <w:szCs w:val="20"/>
              </w:rPr>
              <w:t>120 кг</w:t>
            </w:r>
          </w:p>
          <w:p>
            <w:pPr>
              <w:keepNext/>
              <w:keepLines/>
              <w:widowControl w:val="0"/>
              <w:rPr>
                <w:sz w:val="20"/>
                <w:szCs w:val="20"/>
              </w:rPr>
            </w:pPr>
            <w:r>
              <w:rPr>
                <w:sz w:val="20"/>
                <w:szCs w:val="20"/>
              </w:rPr>
              <w:t>Материал подлокотников</w:t>
            </w:r>
          </w:p>
          <w:p>
            <w:pPr>
              <w:keepNext/>
              <w:keepLines/>
              <w:widowControl w:val="0"/>
              <w:rPr>
                <w:sz w:val="20"/>
                <w:szCs w:val="20"/>
              </w:rPr>
            </w:pPr>
            <w:r>
              <w:rPr>
                <w:sz w:val="20"/>
                <w:szCs w:val="20"/>
              </w:rPr>
              <w:t>металл с мягкими накладками</w:t>
            </w:r>
          </w:p>
          <w:p>
            <w:pPr>
              <w:keepNext/>
              <w:keepLines/>
              <w:widowControl w:val="0"/>
              <w:rPr>
                <w:sz w:val="20"/>
                <w:szCs w:val="20"/>
              </w:rPr>
            </w:pPr>
            <w:r>
              <w:rPr>
                <w:sz w:val="20"/>
                <w:szCs w:val="20"/>
              </w:rPr>
              <w:t>Материал крестовины</w:t>
            </w:r>
          </w:p>
          <w:p>
            <w:pPr>
              <w:keepNext/>
              <w:keepLines/>
              <w:widowControl w:val="0"/>
              <w:rPr>
                <w:sz w:val="20"/>
                <w:szCs w:val="20"/>
              </w:rPr>
            </w:pPr>
            <w:r>
              <w:rPr>
                <w:sz w:val="20"/>
                <w:szCs w:val="20"/>
              </w:rPr>
              <w:t>пластик</w:t>
            </w:r>
          </w:p>
          <w:p>
            <w:pPr>
              <w:keepNext/>
              <w:keepLines/>
              <w:widowControl w:val="0"/>
              <w:rPr>
                <w:sz w:val="20"/>
                <w:szCs w:val="20"/>
              </w:rPr>
            </w:pPr>
            <w:r>
              <w:rPr>
                <w:sz w:val="20"/>
                <w:szCs w:val="20"/>
              </w:rPr>
              <w:t>Страна производства</w:t>
            </w:r>
          </w:p>
          <w:p>
            <w:pPr>
              <w:keepNext/>
              <w:keepLines/>
              <w:widowControl w:val="0"/>
              <w:rPr>
                <w:sz w:val="20"/>
                <w:szCs w:val="20"/>
              </w:rPr>
            </w:pPr>
            <w:r>
              <w:rPr>
                <w:sz w:val="20"/>
                <w:szCs w:val="20"/>
              </w:rPr>
              <w:t>Китай</w:t>
            </w:r>
          </w:p>
          <w:p>
            <w:pPr>
              <w:keepNext/>
              <w:keepLines/>
              <w:widowControl w:val="0"/>
              <w:rPr>
                <w:sz w:val="20"/>
                <w:szCs w:val="20"/>
              </w:rPr>
            </w:pPr>
            <w:r>
              <w:rPr>
                <w:sz w:val="20"/>
                <w:szCs w:val="20"/>
              </w:rPr>
              <w:t>Гарантийный срок</w:t>
            </w:r>
          </w:p>
          <w:p>
            <w:pPr>
              <w:keepNext/>
              <w:keepLines/>
              <w:widowControl w:val="0"/>
              <w:rPr>
                <w:sz w:val="20"/>
                <w:szCs w:val="20"/>
              </w:rPr>
            </w:pPr>
            <w:r>
              <w:rPr>
                <w:sz w:val="20"/>
                <w:szCs w:val="20"/>
              </w:rPr>
              <w:t xml:space="preserve">12 </w:t>
            </w:r>
            <w:proofErr w:type="spellStart"/>
            <w:proofErr w:type="gramStart"/>
            <w:r>
              <w:rPr>
                <w:sz w:val="20"/>
                <w:szCs w:val="20"/>
              </w:rPr>
              <w:t>мес</w:t>
            </w:r>
            <w:proofErr w:type="spellEnd"/>
            <w:proofErr w:type="gramEnd"/>
          </w:p>
          <w:p>
            <w:pPr>
              <w:keepNext/>
              <w:keepLines/>
              <w:widowControl w:val="0"/>
              <w:rPr>
                <w:sz w:val="20"/>
                <w:szCs w:val="20"/>
              </w:rPr>
            </w:pPr>
            <w:r>
              <w:rPr>
                <w:sz w:val="20"/>
                <w:szCs w:val="20"/>
              </w:rPr>
              <w:t>Габаритные размеры</w:t>
            </w:r>
          </w:p>
          <w:p>
            <w:pPr>
              <w:keepNext/>
              <w:keepLines/>
              <w:widowControl w:val="0"/>
              <w:rPr>
                <w:sz w:val="20"/>
                <w:szCs w:val="20"/>
              </w:rPr>
            </w:pPr>
            <w:r>
              <w:rPr>
                <w:sz w:val="20"/>
                <w:szCs w:val="20"/>
              </w:rPr>
              <w:t>1100x900Х800 мм</w:t>
            </w:r>
          </w:p>
          <w:p>
            <w:pPr>
              <w:keepNext/>
              <w:keepLines/>
              <w:widowControl w:val="0"/>
              <w:rPr>
                <w:sz w:val="20"/>
                <w:szCs w:val="20"/>
              </w:rPr>
            </w:pPr>
            <w:r>
              <w:rPr>
                <w:sz w:val="20"/>
                <w:szCs w:val="20"/>
              </w:rPr>
              <w:t>Диаметр штока колесных опор</w:t>
            </w:r>
          </w:p>
          <w:p>
            <w:pPr>
              <w:keepNext/>
              <w:keepLines/>
              <w:widowControl w:val="0"/>
              <w:rPr>
                <w:sz w:val="20"/>
                <w:szCs w:val="20"/>
              </w:rPr>
            </w:pPr>
            <w:r>
              <w:rPr>
                <w:sz w:val="20"/>
                <w:szCs w:val="20"/>
              </w:rPr>
              <w:t>11 мм</w:t>
            </w:r>
          </w:p>
          <w:p>
            <w:pPr>
              <w:keepNext/>
              <w:keepLines/>
              <w:widowControl w:val="0"/>
              <w:rPr>
                <w:sz w:val="20"/>
                <w:szCs w:val="20"/>
              </w:rPr>
            </w:pPr>
            <w:r>
              <w:rPr>
                <w:sz w:val="20"/>
                <w:szCs w:val="20"/>
              </w:rPr>
              <w:t>Цвет подлокотников</w:t>
            </w:r>
          </w:p>
          <w:p>
            <w:pPr>
              <w:keepNext/>
              <w:keepLines/>
              <w:widowControl w:val="0"/>
              <w:rPr>
                <w:sz w:val="20"/>
                <w:szCs w:val="20"/>
              </w:rPr>
            </w:pPr>
            <w:r>
              <w:rPr>
                <w:sz w:val="20"/>
                <w:szCs w:val="20"/>
              </w:rPr>
              <w:t>хром</w:t>
            </w:r>
          </w:p>
          <w:p>
            <w:pPr>
              <w:keepNext/>
              <w:keepLines/>
              <w:widowControl w:val="0"/>
              <w:rPr>
                <w:sz w:val="20"/>
                <w:szCs w:val="20"/>
              </w:rPr>
            </w:pPr>
            <w:r>
              <w:rPr>
                <w:sz w:val="20"/>
                <w:szCs w:val="20"/>
              </w:rPr>
              <w:t>В разобранном виде</w:t>
            </w:r>
          </w:p>
          <w:p>
            <w:pPr>
              <w:keepNext/>
              <w:keepLines/>
              <w:widowControl w:val="0"/>
              <w:rPr>
                <w:sz w:val="20"/>
                <w:szCs w:val="20"/>
              </w:rPr>
            </w:pPr>
            <w:r>
              <w:rPr>
                <w:sz w:val="20"/>
                <w:szCs w:val="20"/>
              </w:rPr>
              <w:t>да</w:t>
            </w:r>
          </w:p>
          <w:p>
            <w:pPr>
              <w:keepNext/>
              <w:keepLines/>
              <w:widowControl w:val="0"/>
              <w:rPr>
                <w:sz w:val="20"/>
                <w:szCs w:val="20"/>
              </w:rPr>
            </w:pPr>
            <w:r>
              <w:rPr>
                <w:sz w:val="20"/>
                <w:szCs w:val="20"/>
              </w:rPr>
              <w:t>Вес</w:t>
            </w:r>
          </w:p>
          <w:p>
            <w:pPr>
              <w:keepNext/>
              <w:keepLines/>
              <w:widowControl w:val="0"/>
              <w:rPr>
                <w:sz w:val="20"/>
                <w:szCs w:val="20"/>
              </w:rPr>
            </w:pPr>
            <w:r>
              <w:rPr>
                <w:sz w:val="20"/>
                <w:szCs w:val="20"/>
              </w:rPr>
              <w:t>20 кг</w:t>
            </w:r>
          </w:p>
          <w:p>
            <w:pPr>
              <w:keepNext/>
              <w:keepLines/>
              <w:widowControl w:val="0"/>
              <w:rPr>
                <w:sz w:val="20"/>
                <w:szCs w:val="20"/>
              </w:rPr>
            </w:pPr>
            <w:r>
              <w:rPr>
                <w:sz w:val="20"/>
                <w:szCs w:val="20"/>
              </w:rPr>
              <w:t>Механизм</w:t>
            </w:r>
          </w:p>
          <w:p>
            <w:pPr>
              <w:keepNext/>
              <w:keepLines/>
              <w:widowControl w:val="0"/>
              <w:rPr>
                <w:sz w:val="20"/>
                <w:szCs w:val="20"/>
              </w:rPr>
            </w:pPr>
            <w:proofErr w:type="spellStart"/>
            <w:r>
              <w:rPr>
                <w:sz w:val="20"/>
                <w:szCs w:val="20"/>
              </w:rPr>
              <w:t>Top</w:t>
            </w:r>
            <w:proofErr w:type="spellEnd"/>
            <w:r>
              <w:rPr>
                <w:sz w:val="20"/>
                <w:szCs w:val="20"/>
              </w:rPr>
              <w:t xml:space="preserve"> </w:t>
            </w:r>
            <w:proofErr w:type="spellStart"/>
            <w:r>
              <w:rPr>
                <w:sz w:val="20"/>
                <w:szCs w:val="20"/>
              </w:rPr>
              <w:t>Gun</w:t>
            </w:r>
            <w:proofErr w:type="spellEnd"/>
          </w:p>
          <w:p>
            <w:pPr>
              <w:keepNext/>
              <w:keepLines/>
              <w:widowControl w:val="0"/>
              <w:rPr>
                <w:sz w:val="20"/>
                <w:szCs w:val="20"/>
              </w:rPr>
            </w:pPr>
            <w:r>
              <w:rPr>
                <w:sz w:val="20"/>
                <w:szCs w:val="20"/>
              </w:rPr>
              <w:t>Цвет</w:t>
            </w:r>
          </w:p>
          <w:p>
            <w:pPr>
              <w:keepNext/>
              <w:keepLines/>
              <w:widowControl w:val="0"/>
              <w:rPr>
                <w:sz w:val="20"/>
                <w:szCs w:val="20"/>
              </w:rPr>
            </w:pPr>
            <w:r>
              <w:rPr>
                <w:sz w:val="20"/>
                <w:szCs w:val="20"/>
              </w:rPr>
              <w:t>черный</w:t>
            </w:r>
          </w:p>
          <w:p>
            <w:pPr>
              <w:keepNext/>
              <w:keepLines/>
              <w:widowControl w:val="0"/>
              <w:rPr>
                <w:sz w:val="20"/>
                <w:szCs w:val="20"/>
              </w:rPr>
            </w:pPr>
            <w:r>
              <w:rPr>
                <w:sz w:val="20"/>
                <w:szCs w:val="20"/>
              </w:rPr>
              <w:t>Вид материала обивки</w:t>
            </w:r>
          </w:p>
          <w:p>
            <w:pPr>
              <w:keepNext/>
              <w:keepLines/>
              <w:widowControl w:val="0"/>
              <w:rPr>
                <w:sz w:val="20"/>
                <w:szCs w:val="20"/>
              </w:rPr>
            </w:pPr>
            <w:proofErr w:type="spellStart"/>
            <w:r>
              <w:rPr>
                <w:sz w:val="20"/>
                <w:szCs w:val="20"/>
              </w:rPr>
              <w:t>рециклированная</w:t>
            </w:r>
            <w:proofErr w:type="spellEnd"/>
            <w:r>
              <w:rPr>
                <w:sz w:val="20"/>
                <w:szCs w:val="20"/>
              </w:rPr>
              <w:t xml:space="preserve"> кожа с компаньоном</w:t>
            </w:r>
          </w:p>
        </w:tc>
        <w:tc>
          <w:tcPr>
            <w:tcW w:w="264" w:type="pct"/>
            <w:vAlign w:val="center"/>
          </w:tcPr>
          <w:p>
            <w:pPr>
              <w:keepNext/>
              <w:keepLines/>
              <w:widowControl w:val="0"/>
              <w:jc w:val="center"/>
              <w:rPr>
                <w:sz w:val="20"/>
                <w:szCs w:val="20"/>
              </w:rPr>
            </w:pPr>
            <w:r>
              <w:rPr>
                <w:sz w:val="20"/>
                <w:szCs w:val="20"/>
              </w:rPr>
              <w:t>шт.</w:t>
            </w:r>
          </w:p>
        </w:tc>
        <w:tc>
          <w:tcPr>
            <w:tcW w:w="305" w:type="pct"/>
            <w:vAlign w:val="center"/>
          </w:tcPr>
          <w:p>
            <w:pPr>
              <w:keepNext/>
              <w:keepLines/>
              <w:widowControl w:val="0"/>
              <w:jc w:val="center"/>
              <w:rPr>
                <w:sz w:val="20"/>
                <w:szCs w:val="20"/>
              </w:rPr>
            </w:pPr>
            <w:r>
              <w:rPr>
                <w:sz w:val="20"/>
                <w:szCs w:val="20"/>
              </w:rPr>
              <w:t>1</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r>
      <w:tr>
        <w:trPr>
          <w:trHeight w:val="685"/>
        </w:trPr>
        <w:tc>
          <w:tcPr>
            <w:tcW w:w="203" w:type="pct"/>
            <w:vAlign w:val="center"/>
          </w:tcPr>
          <w:p>
            <w:pPr>
              <w:keepNext/>
              <w:keepLines/>
              <w:widowControl w:val="0"/>
              <w:jc w:val="center"/>
              <w:rPr>
                <w:sz w:val="20"/>
                <w:szCs w:val="20"/>
              </w:rPr>
            </w:pPr>
            <w:r>
              <w:rPr>
                <w:sz w:val="20"/>
                <w:szCs w:val="20"/>
              </w:rPr>
              <w:lastRenderedPageBreak/>
              <w:t>2</w:t>
            </w:r>
          </w:p>
        </w:tc>
        <w:tc>
          <w:tcPr>
            <w:tcW w:w="953" w:type="pct"/>
            <w:vAlign w:val="center"/>
          </w:tcPr>
          <w:p>
            <w:pPr>
              <w:keepNext/>
              <w:keepLines/>
              <w:widowControl w:val="0"/>
              <w:jc w:val="center"/>
              <w:rPr>
                <w:bCs/>
                <w:sz w:val="20"/>
                <w:szCs w:val="20"/>
              </w:rPr>
            </w:pPr>
            <w:r>
              <w:rPr>
                <w:bCs/>
                <w:sz w:val="20"/>
                <w:szCs w:val="20"/>
              </w:rPr>
              <w:t xml:space="preserve">Кресло руководителя </w:t>
            </w:r>
            <w:proofErr w:type="spellStart"/>
            <w:r>
              <w:rPr>
                <w:bCs/>
                <w:sz w:val="20"/>
                <w:szCs w:val="20"/>
              </w:rPr>
              <w:t>Easy</w:t>
            </w:r>
            <w:proofErr w:type="spellEnd"/>
            <w:r>
              <w:rPr>
                <w:bCs/>
                <w:sz w:val="20"/>
                <w:szCs w:val="20"/>
              </w:rPr>
              <w:t xml:space="preserve"> </w:t>
            </w:r>
            <w:proofErr w:type="spellStart"/>
            <w:r>
              <w:rPr>
                <w:bCs/>
                <w:sz w:val="20"/>
                <w:szCs w:val="20"/>
              </w:rPr>
              <w:t>Chair</w:t>
            </w:r>
            <w:proofErr w:type="spellEnd"/>
            <w:r>
              <w:rPr>
                <w:bCs/>
                <w:sz w:val="20"/>
                <w:szCs w:val="20"/>
              </w:rPr>
              <w:t xml:space="preserve"> 655 TTW обивка: текстиль, цвет: черный</w:t>
            </w:r>
          </w:p>
        </w:tc>
        <w:tc>
          <w:tcPr>
            <w:tcW w:w="484" w:type="pct"/>
            <w:vAlign w:val="center"/>
          </w:tcPr>
          <w:p>
            <w:pPr>
              <w:keepNext/>
              <w:keepLines/>
              <w:widowControl w:val="0"/>
              <w:jc w:val="center"/>
              <w:rPr>
                <w:sz w:val="20"/>
                <w:szCs w:val="20"/>
              </w:rPr>
            </w:pPr>
            <w:r>
              <w:rPr>
                <w:sz w:val="20"/>
                <w:szCs w:val="20"/>
              </w:rPr>
              <w:t>31.01.12.160-00000005/</w:t>
            </w:r>
            <w:r>
              <w:t xml:space="preserve"> </w:t>
            </w:r>
            <w:r>
              <w:rPr>
                <w:sz w:val="20"/>
                <w:szCs w:val="20"/>
              </w:rPr>
              <w:t>31.01.11.150</w:t>
            </w:r>
          </w:p>
        </w:tc>
        <w:tc>
          <w:tcPr>
            <w:tcW w:w="1322" w:type="pct"/>
            <w:vAlign w:val="center"/>
          </w:tcPr>
          <w:p>
            <w:pPr>
              <w:keepNext/>
              <w:keepLines/>
              <w:widowControl w:val="0"/>
              <w:rPr>
                <w:sz w:val="20"/>
                <w:szCs w:val="20"/>
              </w:rPr>
            </w:pPr>
            <w:r>
              <w:rPr>
                <w:sz w:val="20"/>
                <w:szCs w:val="20"/>
              </w:rPr>
              <w:t>Механизм качания</w:t>
            </w:r>
          </w:p>
          <w:p>
            <w:pPr>
              <w:keepNext/>
              <w:keepLines/>
              <w:widowControl w:val="0"/>
              <w:rPr>
                <w:sz w:val="20"/>
                <w:szCs w:val="20"/>
              </w:rPr>
            </w:pPr>
            <w:proofErr w:type="spellStart"/>
            <w:r>
              <w:rPr>
                <w:sz w:val="20"/>
                <w:szCs w:val="20"/>
              </w:rPr>
              <w:t>Top</w:t>
            </w:r>
            <w:proofErr w:type="spellEnd"/>
            <w:r>
              <w:rPr>
                <w:sz w:val="20"/>
                <w:szCs w:val="20"/>
              </w:rPr>
              <w:t xml:space="preserve"> </w:t>
            </w:r>
            <w:proofErr w:type="spellStart"/>
            <w:r>
              <w:rPr>
                <w:sz w:val="20"/>
                <w:szCs w:val="20"/>
              </w:rPr>
              <w:t>Gun</w:t>
            </w:r>
            <w:proofErr w:type="spellEnd"/>
          </w:p>
          <w:p>
            <w:pPr>
              <w:keepNext/>
              <w:keepLines/>
              <w:widowControl w:val="0"/>
              <w:rPr>
                <w:sz w:val="20"/>
                <w:szCs w:val="20"/>
              </w:rPr>
            </w:pPr>
            <w:r>
              <w:rPr>
                <w:sz w:val="20"/>
                <w:szCs w:val="20"/>
              </w:rPr>
              <w:t>Цвет обивки</w:t>
            </w:r>
          </w:p>
          <w:p>
            <w:pPr>
              <w:keepNext/>
              <w:keepLines/>
              <w:widowControl w:val="0"/>
              <w:rPr>
                <w:sz w:val="20"/>
                <w:szCs w:val="20"/>
              </w:rPr>
            </w:pPr>
            <w:r>
              <w:rPr>
                <w:sz w:val="20"/>
                <w:szCs w:val="20"/>
              </w:rPr>
              <w:t>черный</w:t>
            </w:r>
          </w:p>
          <w:p>
            <w:pPr>
              <w:keepNext/>
              <w:keepLines/>
              <w:widowControl w:val="0"/>
              <w:rPr>
                <w:sz w:val="20"/>
                <w:szCs w:val="20"/>
              </w:rPr>
            </w:pPr>
            <w:r>
              <w:rPr>
                <w:sz w:val="20"/>
                <w:szCs w:val="20"/>
              </w:rPr>
              <w:t>Материал подлокотников</w:t>
            </w:r>
          </w:p>
          <w:p>
            <w:pPr>
              <w:keepNext/>
              <w:keepLines/>
              <w:widowControl w:val="0"/>
              <w:rPr>
                <w:sz w:val="20"/>
                <w:szCs w:val="20"/>
              </w:rPr>
            </w:pPr>
            <w:r>
              <w:rPr>
                <w:sz w:val="20"/>
                <w:szCs w:val="20"/>
              </w:rPr>
              <w:t>металл с накладками из искусственной кожи</w:t>
            </w:r>
          </w:p>
          <w:p>
            <w:pPr>
              <w:keepNext/>
              <w:keepLines/>
              <w:widowControl w:val="0"/>
              <w:rPr>
                <w:sz w:val="20"/>
                <w:szCs w:val="20"/>
              </w:rPr>
            </w:pPr>
            <w:r>
              <w:rPr>
                <w:sz w:val="20"/>
                <w:szCs w:val="20"/>
              </w:rPr>
              <w:t>Ортопедические свойства</w:t>
            </w:r>
          </w:p>
          <w:p>
            <w:pPr>
              <w:keepNext/>
              <w:keepLines/>
              <w:widowControl w:val="0"/>
              <w:rPr>
                <w:sz w:val="20"/>
                <w:szCs w:val="20"/>
              </w:rPr>
            </w:pPr>
            <w:r>
              <w:rPr>
                <w:sz w:val="20"/>
                <w:szCs w:val="20"/>
              </w:rPr>
              <w:t>нет</w:t>
            </w:r>
          </w:p>
          <w:p>
            <w:pPr>
              <w:keepNext/>
              <w:keepLines/>
              <w:widowControl w:val="0"/>
              <w:rPr>
                <w:sz w:val="20"/>
                <w:szCs w:val="20"/>
              </w:rPr>
            </w:pPr>
            <w:r>
              <w:rPr>
                <w:sz w:val="20"/>
                <w:szCs w:val="20"/>
              </w:rPr>
              <w:t>Подлокотники</w:t>
            </w:r>
          </w:p>
          <w:p>
            <w:pPr>
              <w:keepNext/>
              <w:keepLines/>
              <w:widowControl w:val="0"/>
              <w:rPr>
                <w:sz w:val="20"/>
                <w:szCs w:val="20"/>
              </w:rPr>
            </w:pPr>
            <w:r>
              <w:rPr>
                <w:sz w:val="20"/>
                <w:szCs w:val="20"/>
              </w:rPr>
              <w:t>да</w:t>
            </w:r>
          </w:p>
          <w:p>
            <w:pPr>
              <w:keepNext/>
              <w:keepLines/>
              <w:widowControl w:val="0"/>
              <w:rPr>
                <w:sz w:val="20"/>
                <w:szCs w:val="20"/>
              </w:rPr>
            </w:pPr>
            <w:r>
              <w:rPr>
                <w:sz w:val="20"/>
                <w:szCs w:val="20"/>
              </w:rPr>
              <w:t>Материал крестовины</w:t>
            </w:r>
          </w:p>
          <w:p>
            <w:pPr>
              <w:keepNext/>
              <w:keepLines/>
              <w:widowControl w:val="0"/>
              <w:rPr>
                <w:sz w:val="20"/>
                <w:szCs w:val="20"/>
              </w:rPr>
            </w:pPr>
            <w:r>
              <w:rPr>
                <w:sz w:val="20"/>
                <w:szCs w:val="20"/>
              </w:rPr>
              <w:t>пластик</w:t>
            </w:r>
          </w:p>
          <w:p>
            <w:pPr>
              <w:keepNext/>
              <w:keepLines/>
              <w:widowControl w:val="0"/>
              <w:rPr>
                <w:sz w:val="20"/>
                <w:szCs w:val="20"/>
              </w:rPr>
            </w:pPr>
            <w:r>
              <w:rPr>
                <w:sz w:val="20"/>
                <w:szCs w:val="20"/>
              </w:rPr>
              <w:t>Гарантийный срок</w:t>
            </w:r>
          </w:p>
          <w:p>
            <w:pPr>
              <w:keepNext/>
              <w:keepLines/>
              <w:widowControl w:val="0"/>
              <w:rPr>
                <w:sz w:val="20"/>
                <w:szCs w:val="20"/>
              </w:rPr>
            </w:pPr>
            <w:r>
              <w:rPr>
                <w:sz w:val="20"/>
                <w:szCs w:val="20"/>
              </w:rPr>
              <w:t xml:space="preserve">12 </w:t>
            </w:r>
            <w:proofErr w:type="spellStart"/>
            <w:proofErr w:type="gramStart"/>
            <w:r>
              <w:rPr>
                <w:sz w:val="20"/>
                <w:szCs w:val="20"/>
              </w:rPr>
              <w:t>мес</w:t>
            </w:r>
            <w:proofErr w:type="spellEnd"/>
            <w:proofErr w:type="gramEnd"/>
          </w:p>
          <w:p>
            <w:pPr>
              <w:keepNext/>
              <w:keepLines/>
              <w:widowControl w:val="0"/>
              <w:rPr>
                <w:sz w:val="20"/>
                <w:szCs w:val="20"/>
              </w:rPr>
            </w:pPr>
            <w:r>
              <w:rPr>
                <w:sz w:val="20"/>
                <w:szCs w:val="20"/>
              </w:rPr>
              <w:t>Диаметр штока колесных опор</w:t>
            </w:r>
          </w:p>
          <w:p>
            <w:pPr>
              <w:keepNext/>
              <w:keepLines/>
              <w:widowControl w:val="0"/>
              <w:rPr>
                <w:sz w:val="20"/>
                <w:szCs w:val="20"/>
              </w:rPr>
            </w:pPr>
            <w:r>
              <w:rPr>
                <w:sz w:val="20"/>
                <w:szCs w:val="20"/>
              </w:rPr>
              <w:t>11 мм</w:t>
            </w:r>
          </w:p>
          <w:p>
            <w:pPr>
              <w:keepNext/>
              <w:keepLines/>
              <w:widowControl w:val="0"/>
              <w:rPr>
                <w:sz w:val="20"/>
                <w:szCs w:val="20"/>
              </w:rPr>
            </w:pPr>
            <w:r>
              <w:rPr>
                <w:sz w:val="20"/>
                <w:szCs w:val="20"/>
              </w:rPr>
              <w:t>Цвет подлокотников</w:t>
            </w:r>
          </w:p>
          <w:p>
            <w:pPr>
              <w:keepNext/>
              <w:keepLines/>
              <w:widowControl w:val="0"/>
              <w:rPr>
                <w:sz w:val="20"/>
                <w:szCs w:val="20"/>
              </w:rPr>
            </w:pPr>
            <w:r>
              <w:rPr>
                <w:sz w:val="20"/>
                <w:szCs w:val="20"/>
              </w:rPr>
              <w:t>черный</w:t>
            </w:r>
          </w:p>
          <w:p>
            <w:pPr>
              <w:keepNext/>
              <w:keepLines/>
              <w:widowControl w:val="0"/>
              <w:rPr>
                <w:sz w:val="20"/>
                <w:szCs w:val="20"/>
              </w:rPr>
            </w:pPr>
            <w:r>
              <w:rPr>
                <w:sz w:val="20"/>
                <w:szCs w:val="20"/>
              </w:rPr>
              <w:t>Страна происхождения</w:t>
            </w:r>
            <w:proofErr w:type="gramStart"/>
            <w:r>
              <w:rPr>
                <w:sz w:val="20"/>
                <w:szCs w:val="20"/>
              </w:rPr>
              <w:t xml:space="preserve"> :</w:t>
            </w:r>
            <w:proofErr w:type="gramEnd"/>
          </w:p>
          <w:p>
            <w:pPr>
              <w:keepNext/>
              <w:keepLines/>
              <w:widowControl w:val="0"/>
              <w:rPr>
                <w:sz w:val="20"/>
                <w:szCs w:val="20"/>
              </w:rPr>
            </w:pPr>
            <w:r>
              <w:rPr>
                <w:sz w:val="20"/>
                <w:szCs w:val="20"/>
              </w:rPr>
              <w:t>Россия</w:t>
            </w:r>
          </w:p>
          <w:p>
            <w:pPr>
              <w:keepNext/>
              <w:keepLines/>
              <w:widowControl w:val="0"/>
              <w:rPr>
                <w:sz w:val="20"/>
                <w:szCs w:val="20"/>
              </w:rPr>
            </w:pPr>
            <w:r>
              <w:rPr>
                <w:sz w:val="20"/>
                <w:szCs w:val="20"/>
              </w:rPr>
              <w:t>Макс. статическая нагрузка</w:t>
            </w:r>
            <w:proofErr w:type="gramStart"/>
            <w:r>
              <w:rPr>
                <w:sz w:val="20"/>
                <w:szCs w:val="20"/>
              </w:rPr>
              <w:t xml:space="preserve"> :</w:t>
            </w:r>
            <w:proofErr w:type="gramEnd"/>
          </w:p>
          <w:p>
            <w:pPr>
              <w:keepNext/>
              <w:keepLines/>
              <w:widowControl w:val="0"/>
              <w:rPr>
                <w:sz w:val="20"/>
                <w:szCs w:val="20"/>
              </w:rPr>
            </w:pPr>
            <w:r>
              <w:rPr>
                <w:sz w:val="20"/>
                <w:szCs w:val="20"/>
              </w:rPr>
              <w:t>120 кг</w:t>
            </w:r>
          </w:p>
          <w:p>
            <w:pPr>
              <w:keepNext/>
              <w:keepLines/>
              <w:widowControl w:val="0"/>
              <w:rPr>
                <w:sz w:val="20"/>
                <w:szCs w:val="20"/>
              </w:rPr>
            </w:pPr>
            <w:r>
              <w:rPr>
                <w:sz w:val="20"/>
                <w:szCs w:val="20"/>
              </w:rPr>
              <w:t>Размер (</w:t>
            </w:r>
            <w:proofErr w:type="spellStart"/>
            <w:r>
              <w:rPr>
                <w:sz w:val="20"/>
                <w:szCs w:val="20"/>
              </w:rPr>
              <w:t>вхшхд</w:t>
            </w:r>
            <w:proofErr w:type="spellEnd"/>
            <w:r>
              <w:rPr>
                <w:sz w:val="20"/>
                <w:szCs w:val="20"/>
              </w:rPr>
              <w:t>)</w:t>
            </w:r>
            <w:proofErr w:type="gramStart"/>
            <w:r>
              <w:rPr>
                <w:sz w:val="20"/>
                <w:szCs w:val="20"/>
              </w:rPr>
              <w:t xml:space="preserve"> :</w:t>
            </w:r>
            <w:proofErr w:type="gramEnd"/>
          </w:p>
          <w:p>
            <w:pPr>
              <w:keepNext/>
              <w:keepLines/>
              <w:widowControl w:val="0"/>
              <w:rPr>
                <w:sz w:val="20"/>
                <w:szCs w:val="20"/>
              </w:rPr>
            </w:pPr>
            <w:r>
              <w:rPr>
                <w:sz w:val="20"/>
                <w:szCs w:val="20"/>
              </w:rPr>
              <w:t>1310х530х485 мм</w:t>
            </w:r>
          </w:p>
          <w:p>
            <w:pPr>
              <w:keepNext/>
              <w:keepLines/>
              <w:widowControl w:val="0"/>
              <w:rPr>
                <w:sz w:val="20"/>
                <w:szCs w:val="20"/>
              </w:rPr>
            </w:pPr>
            <w:r>
              <w:rPr>
                <w:sz w:val="20"/>
                <w:szCs w:val="20"/>
              </w:rPr>
              <w:t>Вид материала обивки</w:t>
            </w:r>
          </w:p>
          <w:p>
            <w:pPr>
              <w:keepNext/>
              <w:keepLines/>
              <w:widowControl w:val="0"/>
              <w:rPr>
                <w:sz w:val="20"/>
                <w:szCs w:val="20"/>
              </w:rPr>
            </w:pPr>
            <w:r>
              <w:rPr>
                <w:sz w:val="20"/>
                <w:szCs w:val="20"/>
              </w:rPr>
              <w:t>искусственная кожа/сетка</w:t>
            </w:r>
          </w:p>
        </w:tc>
        <w:tc>
          <w:tcPr>
            <w:tcW w:w="264" w:type="pct"/>
            <w:vAlign w:val="center"/>
          </w:tcPr>
          <w:p>
            <w:pPr>
              <w:keepNext/>
              <w:keepLines/>
              <w:widowControl w:val="0"/>
              <w:jc w:val="center"/>
              <w:rPr>
                <w:sz w:val="20"/>
                <w:szCs w:val="20"/>
              </w:rPr>
            </w:pPr>
            <w:r>
              <w:rPr>
                <w:sz w:val="20"/>
                <w:szCs w:val="20"/>
              </w:rPr>
              <w:t>шт.</w:t>
            </w:r>
          </w:p>
        </w:tc>
        <w:tc>
          <w:tcPr>
            <w:tcW w:w="305" w:type="pct"/>
            <w:vAlign w:val="center"/>
          </w:tcPr>
          <w:p>
            <w:pPr>
              <w:keepNext/>
              <w:keepLines/>
              <w:widowControl w:val="0"/>
              <w:jc w:val="center"/>
              <w:rPr>
                <w:sz w:val="20"/>
                <w:szCs w:val="20"/>
              </w:rPr>
            </w:pPr>
            <w:r>
              <w:rPr>
                <w:sz w:val="20"/>
                <w:szCs w:val="20"/>
              </w:rPr>
              <w:t>5</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93BA2-00F7-4D2B-B9B6-82A3E962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4584</Words>
  <Characters>26132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19</cp:revision>
  <cp:lastPrinted>2022-11-03T12:33:00Z</cp:lastPrinted>
  <dcterms:created xsi:type="dcterms:W3CDTF">2026-05-22T08:05:00Z</dcterms:created>
  <dcterms:modified xsi:type="dcterms:W3CDTF">2026-06-04T04:49:00Z</dcterms:modified>
</cp:coreProperties>
</file>