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7EBBD" w14:textId="77777777" w:rsidR="00C45305" w:rsidRPr="005E4A7A" w:rsidRDefault="00C45305" w:rsidP="00C45305">
      <w:pPr>
        <w:autoSpaceDE w:val="0"/>
        <w:autoSpaceDN w:val="0"/>
        <w:adjustRightInd w:val="0"/>
        <w:jc w:val="center"/>
        <w:rPr>
          <w:b/>
          <w:bCs/>
        </w:rPr>
      </w:pPr>
      <w:r w:rsidRPr="005E4A7A">
        <w:rPr>
          <w:b/>
          <w:bCs/>
        </w:rPr>
        <w:t>ТЕХНИЧЕСКОЕ ЗАДАНИЕ</w:t>
      </w:r>
    </w:p>
    <w:p w14:paraId="463B613D" w14:textId="77777777" w:rsidR="00C45305" w:rsidRPr="005E4A7A" w:rsidRDefault="00C45305" w:rsidP="00C45305">
      <w:pPr>
        <w:shd w:val="clear" w:color="auto" w:fill="FFFFFF"/>
        <w:jc w:val="center"/>
      </w:pPr>
    </w:p>
    <w:p w14:paraId="5BA26AC9" w14:textId="3911A1D9" w:rsidR="00FE1394" w:rsidRDefault="00FE1394" w:rsidP="00FE1394">
      <w:pPr>
        <w:jc w:val="center"/>
        <w:rPr>
          <w:rFonts w:eastAsiaTheme="minorHAnsi" w:cstheme="minorBidi"/>
          <w:b/>
          <w:bCs/>
          <w:kern w:val="2"/>
          <w:lang w:eastAsia="en-US"/>
          <w14:ligatures w14:val="standardContextual"/>
        </w:rPr>
      </w:pPr>
      <w:r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на о</w:t>
      </w:r>
      <w:r w:rsidRPr="00FE1394">
        <w:rPr>
          <w:rFonts w:eastAsiaTheme="minorHAnsi" w:cstheme="minorBidi"/>
          <w:b/>
          <w:bCs/>
          <w:kern w:val="2"/>
          <w:lang w:eastAsia="en-US"/>
          <w14:ligatures w14:val="standardContextual"/>
        </w:rPr>
        <w:t>казание услуг по актуализации программного обеспечении с использованием программной опции Coronary Acquisition магнитно-резонансного томографа Ingenia Ambition 1,5 Т. (сер.№ 47768, инв.№ 10124004493)</w:t>
      </w:r>
    </w:p>
    <w:p w14:paraId="4C9A6D7F" w14:textId="77777777" w:rsidR="00FE1394" w:rsidRDefault="00FE1394" w:rsidP="00172E62">
      <w:pPr>
        <w:jc w:val="both"/>
        <w:rPr>
          <w:rFonts w:eastAsiaTheme="minorHAnsi" w:cstheme="minorBidi"/>
          <w:b/>
          <w:bCs/>
          <w:kern w:val="2"/>
          <w:lang w:eastAsia="en-US"/>
          <w14:ligatures w14:val="standardContextual"/>
        </w:rPr>
      </w:pPr>
    </w:p>
    <w:p w14:paraId="23D5E78F" w14:textId="00E78308" w:rsidR="00DF4E65" w:rsidRPr="00EC3B80" w:rsidRDefault="00DF4E65" w:rsidP="00172E62">
      <w:pPr>
        <w:jc w:val="both"/>
      </w:pPr>
      <w:r>
        <w:t>Оказание услуг производится в срок - с даты заключения контракта по 30.11.2026 г. (включительно).</w:t>
      </w:r>
    </w:p>
    <w:p w14:paraId="60212BD1" w14:textId="77777777" w:rsidR="00DF4E65" w:rsidRPr="00EC3B80" w:rsidRDefault="00DF4E65" w:rsidP="00DF4E65">
      <w:pPr>
        <w:pStyle w:val="a7"/>
        <w:rPr>
          <w:rFonts w:ascii="Times New Roman" w:hAnsi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66"/>
        <w:gridCol w:w="1260"/>
        <w:gridCol w:w="2519"/>
      </w:tblGrid>
      <w:tr w:rsidR="00DF4E65" w:rsidRPr="00A51A2B" w14:paraId="3CAFCE4C" w14:textId="77777777" w:rsidTr="000C281C">
        <w:trPr>
          <w:trHeight w:val="60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ED14" w14:textId="1C669321" w:rsidR="00DF4E65" w:rsidRPr="00A51A2B" w:rsidRDefault="00DF4E65" w:rsidP="000C281C">
            <w:pPr>
              <w:pStyle w:val="a7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1A2B">
              <w:rPr>
                <w:rFonts w:ascii="Times New Roman" w:hAnsi="Times New Roman" w:cs="Times New Roman"/>
                <w:b/>
                <w:bCs/>
              </w:rPr>
              <w:t>Наименование характеристики</w:t>
            </w: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617A5" w14:textId="46F89628" w:rsidR="00DF4E65" w:rsidRPr="00A51A2B" w:rsidRDefault="00DF4E65" w:rsidP="000C281C">
            <w:pPr>
              <w:jc w:val="center"/>
              <w:rPr>
                <w:b/>
                <w:bCs/>
              </w:rPr>
            </w:pPr>
            <w:r w:rsidRPr="00A51A2B">
              <w:rPr>
                <w:b/>
                <w:bCs/>
              </w:rPr>
              <w:t>Ед. изм.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E6B0" w14:textId="49A54F7A" w:rsidR="00DF4E65" w:rsidRPr="00A51A2B" w:rsidRDefault="00DF4E65" w:rsidP="000C281C">
            <w:pPr>
              <w:jc w:val="center"/>
              <w:rPr>
                <w:b/>
                <w:bCs/>
              </w:rPr>
            </w:pPr>
            <w:r w:rsidRPr="00A51A2B">
              <w:rPr>
                <w:b/>
                <w:bCs/>
              </w:rPr>
              <w:t>Значение характеристики</w:t>
            </w:r>
          </w:p>
        </w:tc>
      </w:tr>
      <w:tr w:rsidR="00DF4E65" w:rsidRPr="00A51A2B" w14:paraId="0CFE2132" w14:textId="77777777" w:rsidTr="000C281C">
        <w:trPr>
          <w:trHeight w:val="60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03B7" w14:textId="77777777" w:rsidR="00DF4E65" w:rsidRPr="00A51A2B" w:rsidRDefault="00DF4E65" w:rsidP="000C281C">
            <w:pPr>
              <w:jc w:val="center"/>
            </w:pPr>
          </w:p>
          <w:p w14:paraId="2CBD4F9C" w14:textId="7B68C40B" w:rsidR="00DF4E65" w:rsidRPr="00A51A2B" w:rsidRDefault="00DF4E65" w:rsidP="000C281C">
            <w:pPr>
              <w:jc w:val="center"/>
            </w:pPr>
            <w:r w:rsidRPr="00A51A2B">
              <w:t>Проверка наличия новой версии программного обеспечения или корректирующих обновлений ПО, рекомендованной заводом-производителем. Оказание услуг по актуализации программного обеспечения с использованием программной опции Coronary Acquisition:</w:t>
            </w:r>
          </w:p>
          <w:p w14:paraId="75A3DC20" w14:textId="7D35E2E3" w:rsidR="00DF4E65" w:rsidRPr="00A51A2B" w:rsidRDefault="00DF4E65" w:rsidP="000C281C">
            <w:pPr>
              <w:jc w:val="center"/>
            </w:pPr>
            <w:r w:rsidRPr="00A51A2B">
              <w:t>установка программного обеспечения;</w:t>
            </w:r>
          </w:p>
          <w:p w14:paraId="2A40AA44" w14:textId="174E24D0" w:rsidR="00DF4E65" w:rsidRPr="00A51A2B" w:rsidRDefault="00DF4E65" w:rsidP="000C281C">
            <w:pPr>
              <w:jc w:val="center"/>
            </w:pPr>
            <w:r w:rsidRPr="00A51A2B">
              <w:t>активация программного обеспечения;</w:t>
            </w:r>
          </w:p>
          <w:p w14:paraId="0DD0C940" w14:textId="2BE70D44" w:rsidR="00DF4E65" w:rsidRPr="00A51A2B" w:rsidRDefault="00DF4E65" w:rsidP="000C281C">
            <w:pPr>
              <w:jc w:val="center"/>
            </w:pPr>
            <w:r w:rsidRPr="00A51A2B">
              <w:t>интеграция с существующей конфигурацией Ingenia Ambition 1,5Т;</w:t>
            </w:r>
          </w:p>
          <w:p w14:paraId="1DC547DC" w14:textId="59F4AB0A" w:rsidR="00DF4E65" w:rsidRPr="00A51A2B" w:rsidRDefault="00DF4E65" w:rsidP="000C281C">
            <w:pPr>
              <w:jc w:val="center"/>
            </w:pPr>
            <w:r w:rsidRPr="00A51A2B">
              <w:t>настройка программного обеспечения;</w:t>
            </w:r>
          </w:p>
          <w:p w14:paraId="346291D3" w14:textId="1A528776" w:rsidR="00DF4E65" w:rsidRPr="00A51A2B" w:rsidRDefault="00DF4E65" w:rsidP="000C281C">
            <w:pPr>
              <w:jc w:val="center"/>
            </w:pPr>
            <w:r w:rsidRPr="00A51A2B">
              <w:t>проверка совместимости;</w:t>
            </w:r>
          </w:p>
          <w:p w14:paraId="44810965" w14:textId="77777777" w:rsidR="00DF4E65" w:rsidRPr="00A51A2B" w:rsidRDefault="00DF4E65" w:rsidP="000C281C">
            <w:pPr>
              <w:jc w:val="center"/>
            </w:pPr>
            <w:r w:rsidRPr="00A51A2B">
              <w:t>функциональное тестирование.</w:t>
            </w:r>
          </w:p>
          <w:p w14:paraId="255234F2" w14:textId="77777777" w:rsidR="00DF4E65" w:rsidRPr="00A51A2B" w:rsidRDefault="00DF4E65" w:rsidP="000C281C">
            <w:pPr>
              <w:jc w:val="center"/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5E5CE" w14:textId="6B2371C3" w:rsidR="00DF4E65" w:rsidRPr="00A51A2B" w:rsidRDefault="000C281C" w:rsidP="000C281C">
            <w:pPr>
              <w:jc w:val="center"/>
            </w:pPr>
            <w:r w:rsidRPr="00A51A2B">
              <w:t>У</w:t>
            </w:r>
            <w:r w:rsidR="00DF4E65" w:rsidRPr="00A51A2B">
              <w:t>сл</w:t>
            </w:r>
            <w:r>
              <w:t>. ед.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B07" w14:textId="49D03303" w:rsidR="00DF4E65" w:rsidRPr="00A51A2B" w:rsidRDefault="00DF4E65" w:rsidP="000C281C">
            <w:pPr>
              <w:jc w:val="center"/>
            </w:pPr>
            <w:r w:rsidRPr="00A51A2B">
              <w:t>1 раз в течение срока оказания услуг</w:t>
            </w:r>
          </w:p>
        </w:tc>
      </w:tr>
      <w:tr w:rsidR="00DF4E65" w:rsidRPr="00A51A2B" w14:paraId="74CAE436" w14:textId="77777777" w:rsidTr="000C281C">
        <w:trPr>
          <w:trHeight w:val="600"/>
        </w:trPr>
        <w:tc>
          <w:tcPr>
            <w:tcW w:w="2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30BE" w14:textId="77777777" w:rsidR="00DF4E65" w:rsidRPr="00A51A2B" w:rsidRDefault="00DF4E65" w:rsidP="000C281C">
            <w:pPr>
              <w:jc w:val="center"/>
            </w:pPr>
            <w:r w:rsidRPr="00A51A2B">
              <w:t>Программная опция должна быть совместима с имеющейся у Заказчика магнитно-резонансной системой:</w:t>
            </w:r>
          </w:p>
          <w:p w14:paraId="61F697A1" w14:textId="77777777" w:rsidR="00DF4E65" w:rsidRPr="00A51A2B" w:rsidRDefault="00DF4E65" w:rsidP="000C281C">
            <w:pPr>
              <w:jc w:val="center"/>
            </w:pPr>
            <w:r w:rsidRPr="00A51A2B">
              <w:rPr>
                <w:b/>
                <w:bCs/>
              </w:rPr>
              <w:t>Магнитно-резонансный томограф Ingenia Ambition 1,5 Т.</w:t>
            </w:r>
          </w:p>
          <w:p w14:paraId="4C23D494" w14:textId="77777777" w:rsidR="00DF4E65" w:rsidRPr="00A51A2B" w:rsidRDefault="00DF4E65" w:rsidP="000C281C">
            <w:pPr>
              <w:jc w:val="center"/>
            </w:pPr>
          </w:p>
        </w:tc>
        <w:tc>
          <w:tcPr>
            <w:tcW w:w="6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F0A7C" w14:textId="77777777" w:rsidR="00DF4E65" w:rsidRPr="00A51A2B" w:rsidRDefault="00DF4E65" w:rsidP="000C281C">
            <w:pPr>
              <w:jc w:val="center"/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ECEC" w14:textId="77777777" w:rsidR="00DF4E65" w:rsidRPr="00A51A2B" w:rsidRDefault="00DF4E65" w:rsidP="000C281C">
            <w:pPr>
              <w:jc w:val="center"/>
            </w:pPr>
            <w:r w:rsidRPr="00A51A2B">
              <w:t>Соответствие</w:t>
            </w:r>
          </w:p>
        </w:tc>
      </w:tr>
    </w:tbl>
    <w:p w14:paraId="26A1DA96" w14:textId="77777777" w:rsidR="00DF4E65" w:rsidRDefault="00DF4E65" w:rsidP="00DF4E65">
      <w:pPr>
        <w:ind w:left="357"/>
        <w:jc w:val="both"/>
      </w:pPr>
    </w:p>
    <w:p w14:paraId="2A4B86C8" w14:textId="77777777" w:rsidR="00DF4E65" w:rsidRPr="00EC3B80" w:rsidRDefault="00DF4E65" w:rsidP="00172E62">
      <w:pPr>
        <w:jc w:val="both"/>
      </w:pPr>
      <w:r w:rsidRPr="00ED0FC4">
        <w:t>Исполнитель</w:t>
      </w:r>
      <w:r>
        <w:t xml:space="preserve"> </w:t>
      </w:r>
      <w:r>
        <w:rPr>
          <w:lang w:eastAsia="de-DE"/>
        </w:rPr>
        <w:t>(соисполнитель)</w:t>
      </w:r>
      <w:r w:rsidRPr="00ED0FC4">
        <w:t xml:space="preserve"> гарантирует, что он является обладателем прав на программное обеспечение в объеме, необходимом для правомерного использования Заказчиком соответствующих программных продуктов, что подтверждается лицензионным соглашением или иным письменным разрешением правообладателя. Предоставление соответствующего документа в течение 5 (пяти) дней по требованию Заказчика.</w:t>
      </w:r>
    </w:p>
    <w:p w14:paraId="451F7359" w14:textId="77777777" w:rsidR="00DF4E65" w:rsidRDefault="00DF4E65"/>
    <w:sectPr w:rsidR="00DF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A72"/>
    <w:rsid w:val="000C281C"/>
    <w:rsid w:val="00172E62"/>
    <w:rsid w:val="00190498"/>
    <w:rsid w:val="002F65E3"/>
    <w:rsid w:val="0041326C"/>
    <w:rsid w:val="004857DB"/>
    <w:rsid w:val="004D1A72"/>
    <w:rsid w:val="005D7E6F"/>
    <w:rsid w:val="00A51A2B"/>
    <w:rsid w:val="00AE7928"/>
    <w:rsid w:val="00C45305"/>
    <w:rsid w:val="00DF4E65"/>
    <w:rsid w:val="00FE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E76B2"/>
  <w15:chartTrackingRefBased/>
  <w15:docId w15:val="{7FEF7931-F36B-43B4-9F9E-A0E9A622B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530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D1A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1A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A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1A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1A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1A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1A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1A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1A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1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1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1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1A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1A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1A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1A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1A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1A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1A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D1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1A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D1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1A7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D1A72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4D1A7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9">
    <w:name w:val="Intense Emphasis"/>
    <w:basedOn w:val="a0"/>
    <w:uiPriority w:val="21"/>
    <w:qFormat/>
    <w:rsid w:val="004D1A72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D1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4D1A72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D1A72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basedOn w:val="a0"/>
    <w:link w:val="a7"/>
    <w:uiPriority w:val="34"/>
    <w:rsid w:val="00C45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7</cp:revision>
  <dcterms:created xsi:type="dcterms:W3CDTF">2026-09-28T10:46:00Z</dcterms:created>
  <dcterms:modified xsi:type="dcterms:W3CDTF">2026-09-28T10:59:00Z</dcterms:modified>
</cp:coreProperties>
</file>