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4A6E" w:rsidRDefault="00C64A6E">
      <w:pPr>
        <w:autoSpaceDE w:val="0"/>
        <w:autoSpaceDN w:val="0"/>
        <w:adjustRightInd w:val="0"/>
        <w:rPr>
          <w:b/>
          <w:bCs/>
        </w:rPr>
      </w:pPr>
    </w:p>
    <w:p w:rsidR="00C64A6E" w:rsidRDefault="00936ECE">
      <w:pPr>
        <w:jc w:val="center"/>
        <w:rPr>
          <w:b/>
        </w:rPr>
      </w:pPr>
      <w:r>
        <w:rPr>
          <w:b/>
        </w:rPr>
        <w:t>ПРОЕКТ ГОСУДАРСТВЕННОГО КОНТРАКТА №_____</w:t>
      </w:r>
    </w:p>
    <w:p w:rsidR="00C64A6E" w:rsidRDefault="00936ECE">
      <w:pPr>
        <w:pStyle w:val="af0"/>
        <w:jc w:val="left"/>
        <w:rPr>
          <w:b w:val="0"/>
        </w:rPr>
      </w:pPr>
      <w:r>
        <w:rPr>
          <w:b w:val="0"/>
        </w:rPr>
        <w:t xml:space="preserve">                            на поставку </w:t>
      </w:r>
      <w:r w:rsidR="005E3EA8">
        <w:rPr>
          <w:b w:val="0"/>
        </w:rPr>
        <w:t>масла трансформаторного Роснефть ГК</w:t>
      </w:r>
    </w:p>
    <w:tbl>
      <w:tblPr>
        <w:tblW w:w="0" w:type="auto"/>
        <w:tblLook w:val="04A0" w:firstRow="1" w:lastRow="0" w:firstColumn="1" w:lastColumn="0" w:noHBand="0" w:noVBand="1"/>
      </w:tblPr>
      <w:tblGrid>
        <w:gridCol w:w="4785"/>
        <w:gridCol w:w="4785"/>
      </w:tblGrid>
      <w:tr w:rsidR="00C64A6E">
        <w:trPr>
          <w:trHeight w:val="343"/>
        </w:trPr>
        <w:tc>
          <w:tcPr>
            <w:tcW w:w="4785" w:type="dxa"/>
          </w:tcPr>
          <w:p w:rsidR="00C64A6E" w:rsidRDefault="00936ECE">
            <w:pPr>
              <w:rPr>
                <w:bCs/>
              </w:rPr>
            </w:pPr>
            <w:r>
              <w:rPr>
                <w:bCs/>
              </w:rPr>
              <w:t>р.п. Сухобезводное</w:t>
            </w:r>
          </w:p>
          <w:p w:rsidR="00C64A6E" w:rsidRDefault="00C64A6E">
            <w:pPr>
              <w:rPr>
                <w:bCs/>
              </w:rPr>
            </w:pPr>
          </w:p>
        </w:tc>
        <w:tc>
          <w:tcPr>
            <w:tcW w:w="4785" w:type="dxa"/>
          </w:tcPr>
          <w:p w:rsidR="00C64A6E" w:rsidRDefault="00936ECE">
            <w:pPr>
              <w:jc w:val="right"/>
              <w:rPr>
                <w:bCs/>
              </w:rPr>
            </w:pPr>
            <w:r>
              <w:rPr>
                <w:bCs/>
              </w:rPr>
              <w:t>«____» __________2026 г.</w:t>
            </w:r>
          </w:p>
        </w:tc>
      </w:tr>
    </w:tbl>
    <w:p w:rsidR="00C64A6E" w:rsidRDefault="00C64A6E">
      <w:pPr>
        <w:tabs>
          <w:tab w:val="left" w:pos="752"/>
        </w:tabs>
        <w:rPr>
          <w:b/>
        </w:rPr>
      </w:pPr>
    </w:p>
    <w:p w:rsidR="00C64A6E" w:rsidRDefault="00936ECE">
      <w:pPr>
        <w:pStyle w:val="Iacaaiea"/>
        <w:spacing w:before="0" w:line="216" w:lineRule="auto"/>
        <w:jc w:val="left"/>
      </w:pPr>
      <w:r>
        <w:rPr>
          <w:b w:val="0"/>
          <w:bCs w:val="0"/>
        </w:rPr>
        <w:t xml:space="preserve">                                                ИКЗ:</w:t>
      </w:r>
      <w:r>
        <w:rPr>
          <w:b w:val="0"/>
          <w:bCs w:val="0"/>
          <w:color w:val="FF0000"/>
        </w:rPr>
        <w:t xml:space="preserve"> </w:t>
      </w:r>
    </w:p>
    <w:p w:rsidR="00C64A6E" w:rsidRDefault="00C64A6E">
      <w:pPr>
        <w:tabs>
          <w:tab w:val="left" w:pos="752"/>
        </w:tabs>
        <w:jc w:val="center"/>
        <w:rPr>
          <w:b/>
        </w:rPr>
      </w:pPr>
    </w:p>
    <w:p w:rsidR="00C64A6E" w:rsidRDefault="00936ECE">
      <w:pPr>
        <w:ind w:firstLine="708"/>
        <w:jc w:val="both"/>
        <w:rPr>
          <w:bCs/>
        </w:rPr>
      </w:pPr>
      <w:r>
        <w:rPr>
          <w:b/>
          <w:bCs/>
        </w:rPr>
        <w:t xml:space="preserve">федеральное казенное учреждение «Исправительная колония № 14 Главного управления Федеральной службы исполнения наказаний по Нижегородской области </w:t>
      </w:r>
      <w:r>
        <w:rPr>
          <w:bCs/>
        </w:rPr>
        <w:t xml:space="preserve">(далее ФКУ ИК- 14 ГУФСИН России по Нижегородской области), выступающее от имени Российской Федерации, </w:t>
      </w:r>
      <w:r>
        <w:t>в лице Н</w:t>
      </w:r>
      <w:r>
        <w:rPr>
          <w:spacing w:val="-4"/>
        </w:rPr>
        <w:t>ачальника Кудрина</w:t>
      </w:r>
      <w:r>
        <w:t xml:space="preserve"> Сергея Витальевича, действующего на основании </w:t>
      </w:r>
      <w:r>
        <w:rPr>
          <w:color w:val="000000"/>
        </w:rPr>
        <w:t>Устава,</w:t>
      </w:r>
      <w:r>
        <w:t xml:space="preserve"> </w:t>
      </w:r>
      <w:r>
        <w:rPr>
          <w:bCs/>
        </w:rPr>
        <w:t xml:space="preserve">в целях обеспечения государственных нужд на 2026 год, </w:t>
      </w:r>
      <w:r>
        <w:t>именуемое в дальнейшем Государственный заказчик, с одной стороны,</w:t>
      </w:r>
    </w:p>
    <w:p w:rsidR="00C64A6E" w:rsidRDefault="00936ECE">
      <w:pPr>
        <w:ind w:firstLine="708"/>
        <w:jc w:val="both"/>
      </w:pPr>
      <w:r>
        <w:t>и _________________________, в лице _____________________________, действующий на основании ______________________________, именуемое в дальнейшем Поставщик, с другой стороны, вместе именуемые в дальнейшем Стороны,</w:t>
      </w:r>
    </w:p>
    <w:p w:rsidR="00C64A6E" w:rsidRDefault="00936ECE">
      <w:pPr>
        <w:ind w:firstLine="720"/>
        <w:jc w:val="both"/>
      </w:pPr>
      <w:r>
        <w:t xml:space="preserve">руководствуясь: </w:t>
      </w:r>
    </w:p>
    <w:p w:rsidR="00C64A6E" w:rsidRDefault="00936ECE">
      <w:pPr>
        <w:ind w:firstLine="709"/>
        <w:jc w:val="both"/>
      </w:pPr>
      <w:r>
        <w:t>Федеральным законом от 05.04.2013 № 44-ФЗ «О контрактной системе в сфере закупок товаров, работ, услуг для государственных и муниципальных нужд»;</w:t>
      </w:r>
    </w:p>
    <w:p w:rsidR="00C64A6E" w:rsidRDefault="00936ECE">
      <w:pPr>
        <w:autoSpaceDE w:val="0"/>
        <w:autoSpaceDN w:val="0"/>
        <w:adjustRightInd w:val="0"/>
        <w:ind w:firstLine="708"/>
        <w:jc w:val="both"/>
        <w:rPr>
          <w:color w:val="000000" w:themeColor="text1"/>
        </w:rPr>
      </w:pPr>
      <w:r>
        <w:rPr>
          <w:color w:val="000000" w:themeColor="text1"/>
        </w:rPr>
        <w:t xml:space="preserve">Постановлением Правительства РФ от 30.08.2017 № 1042 </w:t>
      </w:r>
      <w: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r>
        <w:rPr>
          <w:color w:val="000000" w:themeColor="text1"/>
        </w:rPr>
        <w:t>;</w:t>
      </w:r>
    </w:p>
    <w:p w:rsidR="00C64A6E" w:rsidRDefault="00936ECE">
      <w:pPr>
        <w:ind w:firstLine="720"/>
        <w:jc w:val="both"/>
        <w:rPr>
          <w:color w:val="000000" w:themeColor="text1"/>
        </w:rPr>
      </w:pPr>
      <w:r>
        <w:rPr>
          <w:color w:val="000000" w:themeColor="text1"/>
        </w:rPr>
        <w:t xml:space="preserve">на основании результатов аукциона в электронной форме, </w:t>
      </w:r>
    </w:p>
    <w:p w:rsidR="00C64A6E" w:rsidRDefault="00936ECE">
      <w:pPr>
        <w:ind w:firstLine="720"/>
        <w:jc w:val="both"/>
        <w:rPr>
          <w:color w:val="000000" w:themeColor="text1"/>
        </w:rPr>
      </w:pPr>
      <w:r>
        <w:rPr>
          <w:color w:val="000000" w:themeColor="text1"/>
        </w:rPr>
        <w:t xml:space="preserve">извещения № ______________________________ </w:t>
      </w:r>
    </w:p>
    <w:p w:rsidR="00C64A6E" w:rsidRDefault="00936ECE">
      <w:pPr>
        <w:ind w:firstLine="720"/>
        <w:jc w:val="both"/>
      </w:pPr>
      <w:r>
        <w:t>заключили настоящий государственный контракт (далее – Контракт) о нижеследующем:</w:t>
      </w:r>
    </w:p>
    <w:p w:rsidR="00C64A6E" w:rsidRDefault="00C64A6E">
      <w:pPr>
        <w:jc w:val="both"/>
      </w:pPr>
    </w:p>
    <w:p w:rsidR="00C64A6E" w:rsidRDefault="00936ECE">
      <w:pPr>
        <w:pStyle w:val="af6"/>
        <w:widowControl w:val="0"/>
        <w:numPr>
          <w:ilvl w:val="0"/>
          <w:numId w:val="1"/>
        </w:numPr>
        <w:suppressAutoHyphens/>
        <w:jc w:val="center"/>
        <w:rPr>
          <w:b/>
          <w:lang w:eastAsia="ar-SA"/>
        </w:rPr>
      </w:pPr>
      <w:r>
        <w:rPr>
          <w:b/>
          <w:lang w:eastAsia="ar-SA"/>
        </w:rPr>
        <w:t>ПРЕДМЕТ КОНТРАКТА</w:t>
      </w:r>
    </w:p>
    <w:p w:rsidR="00C64A6E" w:rsidRDefault="00C64A6E">
      <w:pPr>
        <w:pStyle w:val="af6"/>
        <w:widowControl w:val="0"/>
        <w:suppressAutoHyphens/>
        <w:rPr>
          <w:b/>
          <w:lang w:eastAsia="ar-SA"/>
        </w:rPr>
      </w:pPr>
    </w:p>
    <w:p w:rsidR="00C64A6E" w:rsidRDefault="00936ECE">
      <w:pPr>
        <w:ind w:firstLine="720"/>
        <w:jc w:val="both"/>
        <w:rPr>
          <w:color w:val="000000" w:themeColor="text1"/>
        </w:rPr>
      </w:pPr>
      <w:r>
        <w:t>1.</w:t>
      </w:r>
      <w:r>
        <w:rPr>
          <w:color w:val="000000" w:themeColor="text1"/>
        </w:rPr>
        <w:t>1. В соответствии с настоящим Контрактом Поставщик обязуется поставить Заказчику</w:t>
      </w:r>
      <w:r w:rsidR="005E3EA8">
        <w:rPr>
          <w:color w:val="000000" w:themeColor="text1"/>
        </w:rPr>
        <w:t xml:space="preserve"> Трансформаторное масло</w:t>
      </w:r>
      <w:r w:rsidR="002F5883">
        <w:rPr>
          <w:color w:val="000000" w:themeColor="text1"/>
        </w:rPr>
        <w:t xml:space="preserve"> </w:t>
      </w:r>
      <w:r>
        <w:rPr>
          <w:color w:val="000000" w:themeColor="text1"/>
        </w:rPr>
        <w:t xml:space="preserve">(далее – товар) </w:t>
      </w:r>
      <w:r w:rsidR="005E3EA8">
        <w:rPr>
          <w:color w:val="000000" w:themeColor="text1"/>
        </w:rPr>
        <w:t>Роснефть ГК</w:t>
      </w:r>
      <w:r>
        <w:rPr>
          <w:color w:val="000000" w:themeColor="text1"/>
        </w:rPr>
        <w:t xml:space="preserve"> в соответствии с Приложением №1, а Государственный заказчик обязуется обеспечить приемку и оплату товар</w:t>
      </w:r>
      <w:r w:rsidR="002F5883">
        <w:rPr>
          <w:color w:val="000000" w:themeColor="text1"/>
        </w:rPr>
        <w:t xml:space="preserve">а согласно условиям Контракта. </w:t>
      </w:r>
      <w:r w:rsidR="005E3EA8">
        <w:rPr>
          <w:color w:val="000000" w:themeColor="text1"/>
        </w:rPr>
        <w:t>Трансформаторное масло</w:t>
      </w:r>
      <w:r w:rsidR="002F5883">
        <w:rPr>
          <w:color w:val="000000" w:themeColor="text1"/>
        </w:rPr>
        <w:t xml:space="preserve"> переда</w:t>
      </w:r>
      <w:r w:rsidR="005E3EA8">
        <w:rPr>
          <w:color w:val="000000" w:themeColor="text1"/>
        </w:rPr>
        <w:t>ется</w:t>
      </w:r>
      <w:r>
        <w:rPr>
          <w:color w:val="000000" w:themeColor="text1"/>
        </w:rPr>
        <w:t xml:space="preserve"> транспортным средством по указанному адресу в соответствии с Приложением №</w:t>
      </w:r>
      <w:r>
        <w:t>2</w:t>
      </w:r>
      <w:r>
        <w:rPr>
          <w:color w:val="000000" w:themeColor="text1"/>
        </w:rPr>
        <w:t>, являющегося неотъемлемой частью Контракта, на условиях, в порядке и в сроки, определяемые Сторонами в Контракте, а Заказчик обязуется принять и оплатить полученн</w:t>
      </w:r>
      <w:r w:rsidR="00F24D10">
        <w:rPr>
          <w:color w:val="000000" w:themeColor="text1"/>
        </w:rPr>
        <w:t>ое масло</w:t>
      </w:r>
      <w:r>
        <w:rPr>
          <w:color w:val="000000" w:themeColor="text1"/>
        </w:rPr>
        <w:t>.</w:t>
      </w:r>
    </w:p>
    <w:p w:rsidR="00C64A6E" w:rsidRDefault="002F5883">
      <w:pPr>
        <w:ind w:firstLine="720"/>
        <w:jc w:val="both"/>
        <w:rPr>
          <w:color w:val="000000" w:themeColor="text1"/>
        </w:rPr>
      </w:pPr>
      <w:r>
        <w:rPr>
          <w:color w:val="000000" w:themeColor="text1"/>
        </w:rPr>
        <w:t xml:space="preserve">1.2. </w:t>
      </w:r>
      <w:r w:rsidR="005E3EA8">
        <w:rPr>
          <w:color w:val="000000" w:themeColor="text1"/>
        </w:rPr>
        <w:t>Трансформаторное масло должно</w:t>
      </w:r>
      <w:r w:rsidR="00936ECE">
        <w:rPr>
          <w:color w:val="000000" w:themeColor="text1"/>
        </w:rPr>
        <w:t xml:space="preserve"> соответствовать описанию, указанному в Приложении № 1 к Контракту.</w:t>
      </w:r>
    </w:p>
    <w:p w:rsidR="00C64A6E" w:rsidRDefault="00936ECE">
      <w:pPr>
        <w:ind w:firstLine="720"/>
        <w:jc w:val="both"/>
        <w:rPr>
          <w:color w:val="000000" w:themeColor="text1"/>
        </w:rPr>
      </w:pPr>
      <w:r>
        <w:rPr>
          <w:color w:val="000000" w:themeColor="text1"/>
        </w:rPr>
        <w:t xml:space="preserve">1.3. По условиям настоящего Контракта устанавливается запрет на поставку </w:t>
      </w:r>
      <w:r w:rsidR="005E3EA8">
        <w:rPr>
          <w:color w:val="000000" w:themeColor="text1"/>
        </w:rPr>
        <w:t>трансформаторного масла</w:t>
      </w:r>
      <w:r w:rsidR="002F5883">
        <w:rPr>
          <w:color w:val="000000" w:themeColor="text1"/>
        </w:rPr>
        <w:t>, происходящ</w:t>
      </w:r>
      <w:r w:rsidR="005E3EA8">
        <w:rPr>
          <w:color w:val="000000" w:themeColor="text1"/>
        </w:rPr>
        <w:t>его</w:t>
      </w:r>
      <w:r>
        <w:rPr>
          <w:color w:val="000000" w:themeColor="text1"/>
        </w:rPr>
        <w:t xml:space="preserve"> из иностранных государств.</w:t>
      </w:r>
    </w:p>
    <w:p w:rsidR="00C64A6E" w:rsidRDefault="00C64A6E">
      <w:pPr>
        <w:suppressAutoHyphens/>
        <w:ind w:firstLine="709"/>
        <w:jc w:val="both"/>
        <w:rPr>
          <w:lang w:eastAsia="ar-SA"/>
        </w:rPr>
      </w:pPr>
    </w:p>
    <w:p w:rsidR="00C64A6E" w:rsidRDefault="00C64A6E">
      <w:pPr>
        <w:widowControl w:val="0"/>
        <w:suppressAutoHyphens/>
        <w:jc w:val="both"/>
        <w:rPr>
          <w:lang w:eastAsia="ar-SA"/>
        </w:rPr>
      </w:pPr>
    </w:p>
    <w:p w:rsidR="00C64A6E" w:rsidRDefault="00936ECE">
      <w:pPr>
        <w:widowControl w:val="0"/>
        <w:numPr>
          <w:ilvl w:val="0"/>
          <w:numId w:val="2"/>
        </w:numPr>
        <w:suppressAutoHyphens/>
        <w:contextualSpacing/>
        <w:jc w:val="center"/>
        <w:rPr>
          <w:rFonts w:eastAsia="Calibri"/>
          <w:b/>
          <w:lang w:eastAsia="ar-SA"/>
        </w:rPr>
      </w:pPr>
      <w:r>
        <w:rPr>
          <w:rFonts w:eastAsia="Calibri"/>
          <w:b/>
          <w:lang w:eastAsia="ar-SA"/>
        </w:rPr>
        <w:t>МАКСИМАЛЬНОЕ ЗНАЧЕНИЕ ЦЕНЫ КОНТРАКТА, ФОРМУЛА ЦЕНЫ КОНТРАКТА И ПОРЯДОК РАСЧЕТОВ.</w:t>
      </w:r>
    </w:p>
    <w:p w:rsidR="00C64A6E" w:rsidRDefault="00C64A6E">
      <w:pPr>
        <w:widowControl w:val="0"/>
        <w:suppressAutoHyphens/>
        <w:ind w:left="5888"/>
        <w:rPr>
          <w:b/>
          <w:lang w:eastAsia="ar-SA"/>
        </w:rPr>
      </w:pPr>
    </w:p>
    <w:p w:rsidR="00C64A6E" w:rsidRDefault="00936ECE">
      <w:pPr>
        <w:suppressAutoHyphens/>
        <w:spacing w:line="285" w:lineRule="atLeast"/>
        <w:jc w:val="both"/>
        <w:rPr>
          <w:sz w:val="26"/>
          <w:szCs w:val="26"/>
          <w:lang w:eastAsia="ar-SA"/>
        </w:rPr>
      </w:pPr>
      <w:r>
        <w:rPr>
          <w:bCs/>
          <w:lang w:eastAsia="ar-SA"/>
        </w:rPr>
        <w:t>2.1.  Максимальное значение цены Контракта (ЦКmax)</w:t>
      </w:r>
      <w:r>
        <w:rPr>
          <w:lang w:eastAsia="ar-SA"/>
        </w:rPr>
        <w:t> </w:t>
      </w:r>
      <w:r>
        <w:rPr>
          <w:bCs/>
          <w:lang w:eastAsia="ar-SA"/>
        </w:rPr>
        <w:t xml:space="preserve">представляет собой цену Контракта, </w:t>
      </w:r>
      <w:r>
        <w:rPr>
          <w:bCs/>
          <w:sz w:val="26"/>
          <w:szCs w:val="26"/>
          <w:lang w:eastAsia="ar-SA"/>
        </w:rPr>
        <w:t xml:space="preserve">предложенную Поставщиком по результатам электронного аукциона (протокол </w:t>
      </w:r>
      <w:r>
        <w:rPr>
          <w:bCs/>
          <w:sz w:val="26"/>
          <w:szCs w:val="26"/>
          <w:lang w:eastAsia="ar-SA"/>
        </w:rPr>
        <w:lastRenderedPageBreak/>
        <w:t xml:space="preserve">подведения итогов электронного аукциона (протокол рассмотрения единственной заявки на участие в электронном аукционе </w:t>
      </w:r>
      <w:r>
        <w:t>_____</w:t>
      </w:r>
      <w:r>
        <w:rPr>
          <w:u w:val="single"/>
        </w:rPr>
        <w:tab/>
        <w:t xml:space="preserve">                                               </w:t>
      </w:r>
      <w:r>
        <w:t>________ (__________________________)</w:t>
      </w:r>
      <w:r>
        <w:rPr>
          <w:color w:val="000000"/>
        </w:rPr>
        <w:t>.</w:t>
      </w:r>
      <w:r>
        <w:t xml:space="preserve"> </w:t>
      </w:r>
      <w:r>
        <w:rPr>
          <w:bCs/>
          <w:sz w:val="26"/>
          <w:szCs w:val="26"/>
          <w:lang w:eastAsia="ar-SA"/>
        </w:rPr>
        <w:t xml:space="preserve"> </w:t>
      </w:r>
    </w:p>
    <w:p w:rsidR="00C64A6E" w:rsidRDefault="00936ECE">
      <w:pPr>
        <w:suppressAutoHyphens/>
        <w:spacing w:line="285" w:lineRule="atLeast"/>
        <w:jc w:val="both"/>
        <w:rPr>
          <w:bCs/>
          <w:lang w:eastAsia="ar-SA"/>
        </w:rPr>
      </w:pPr>
      <w:r>
        <w:rPr>
          <w:bCs/>
          <w:lang w:eastAsia="ar-SA"/>
        </w:rPr>
        <w:t xml:space="preserve"> 2.2.</w:t>
      </w:r>
      <w:r>
        <w:rPr>
          <w:lang w:eastAsia="ar-SA"/>
        </w:rPr>
        <w:t> </w:t>
      </w:r>
      <w:r>
        <w:rPr>
          <w:bCs/>
          <w:lang w:eastAsia="ar-SA"/>
        </w:rPr>
        <w:t>Оплата по настоящему Контракту осуществляется</w:t>
      </w:r>
      <w:r>
        <w:rPr>
          <w:lang w:eastAsia="ar-SA"/>
        </w:rPr>
        <w:t> путём перечисления денежных средств на расчётный счёт Поставщика за фактически поставленный товар на основании счета (счета-фактуры) и товарной накладной (универсальный передаточный документ (далее – УПД)), подписанной Сторонами, </w:t>
      </w:r>
      <w:r>
        <w:rPr>
          <w:bCs/>
          <w:lang w:eastAsia="ar-SA"/>
        </w:rPr>
        <w:t>по следующей формуле цены Контракта:</w:t>
      </w:r>
    </w:p>
    <w:p w:rsidR="00C64A6E" w:rsidRDefault="00C64A6E">
      <w:pPr>
        <w:suppressAutoHyphens/>
        <w:spacing w:line="285" w:lineRule="atLeast"/>
        <w:jc w:val="both"/>
        <w:rPr>
          <w:lang w:eastAsia="ar-SA"/>
        </w:rPr>
      </w:pPr>
    </w:p>
    <w:p w:rsidR="00C64A6E" w:rsidRDefault="00936ECE">
      <w:pPr>
        <w:suppressAutoHyphens/>
        <w:spacing w:after="150" w:line="285" w:lineRule="atLeast"/>
        <w:jc w:val="center"/>
        <w:rPr>
          <w:sz w:val="28"/>
          <w:szCs w:val="28"/>
          <w:lang w:eastAsia="ar-SA"/>
        </w:rPr>
      </w:pPr>
      <w:r>
        <w:rPr>
          <w:lang w:eastAsia="ar-SA"/>
        </w:rPr>
        <w:br/>
      </w:r>
      <m:oMathPara>
        <m:oMath>
          <m:r>
            <m:rPr>
              <m:nor/>
            </m:rPr>
            <w:rPr>
              <w:sz w:val="28"/>
              <w:szCs w:val="28"/>
              <w:lang w:eastAsia="ar-SA"/>
            </w:rPr>
            <m:t>цд</m:t>
          </m:r>
          <m:r>
            <m:rPr>
              <m:nor/>
            </m:rPr>
            <w:rPr>
              <w:color w:val="FF0000"/>
              <w:sz w:val="28"/>
              <w:szCs w:val="28"/>
              <w:lang w:eastAsia="ar-SA"/>
            </w:rPr>
            <m:t>=</m:t>
          </m:r>
          <m:nary>
            <m:naryPr>
              <m:chr m:val="∑"/>
              <m:limLoc m:val="undOvr"/>
              <m:ctrlPr>
                <w:rPr>
                  <w:rFonts w:ascii="Cambria Math" w:hAnsi="Cambria Math"/>
                  <w:i/>
                  <w:sz w:val="28"/>
                  <w:szCs w:val="28"/>
                  <w:lang w:eastAsia="ar-SA"/>
                </w:rPr>
              </m:ctrlPr>
            </m:naryPr>
            <m:sub>
              <m:r>
                <w:rPr>
                  <w:rFonts w:ascii="Cambria Math" w:hAnsi="Cambria Math"/>
                  <w:sz w:val="28"/>
                  <w:szCs w:val="28"/>
                  <w:lang w:eastAsia="ar-SA"/>
                </w:rPr>
                <m:t>i=1</m:t>
              </m:r>
            </m:sub>
            <m:sup>
              <m:r>
                <w:rPr>
                  <w:rFonts w:ascii="Cambria Math" w:hAnsi="Cambria Math"/>
                  <w:sz w:val="28"/>
                  <w:szCs w:val="28"/>
                  <w:lang w:val="en-US" w:eastAsia="ar-SA"/>
                </w:rPr>
                <m:t>n</m:t>
              </m:r>
              <m:r>
                <w:rPr>
                  <w:rFonts w:ascii="Cambria Math" w:hAnsi="Cambria Math"/>
                  <w:sz w:val="28"/>
                  <w:szCs w:val="28"/>
                  <w:lang w:eastAsia="ar-SA"/>
                </w:rPr>
                <m:t>=9</m:t>
              </m:r>
            </m:sup>
            <m:e>
              <m:r>
                <w:rPr>
                  <w:rFonts w:ascii="Cambria Math" w:hAnsi="Cambria Math"/>
                  <w:sz w:val="28"/>
                  <w:szCs w:val="28"/>
                  <w:lang w:eastAsia="ar-SA"/>
                </w:rPr>
                <m:t>ц</m:t>
              </m:r>
              <m:r>
                <w:rPr>
                  <w:rFonts w:ascii="Cambria Math" w:hAnsi="Cambria Math"/>
                  <w:sz w:val="28"/>
                  <w:szCs w:val="28"/>
                  <w:lang w:val="en-US" w:eastAsia="ar-SA"/>
                </w:rPr>
                <m:t>i</m:t>
              </m:r>
              <m:r>
                <w:rPr>
                  <w:rFonts w:ascii="Cambria Math" w:hAnsi="Cambria Math"/>
                  <w:sz w:val="28"/>
                  <w:szCs w:val="28"/>
                  <w:lang w:eastAsia="ar-SA"/>
                </w:rPr>
                <m:t>∙</m:t>
              </m:r>
              <m:r>
                <w:rPr>
                  <w:rFonts w:ascii="Cambria Math" w:hAnsi="Cambria Math"/>
                  <w:sz w:val="28"/>
                  <w:szCs w:val="28"/>
                  <w:lang w:val="en-US" w:eastAsia="ar-SA"/>
                </w:rPr>
                <m:t>vi</m:t>
              </m:r>
            </m:e>
          </m:nary>
        </m:oMath>
      </m:oMathPara>
    </w:p>
    <w:p w:rsidR="00C64A6E" w:rsidRDefault="00936ECE">
      <w:pPr>
        <w:suppressAutoHyphens/>
        <w:spacing w:after="150" w:line="285" w:lineRule="atLeast"/>
        <w:jc w:val="both"/>
        <w:rPr>
          <w:lang w:eastAsia="ar-SA"/>
        </w:rPr>
      </w:pPr>
      <w:r>
        <w:rPr>
          <w:lang w:eastAsia="ar-SA"/>
        </w:rPr>
        <w:t>где</w:t>
      </w:r>
    </w:p>
    <w:p w:rsidR="00C64A6E" w:rsidRDefault="00936ECE">
      <w:pPr>
        <w:suppressAutoHyphens/>
        <w:spacing w:line="285" w:lineRule="atLeast"/>
        <w:jc w:val="both"/>
        <w:rPr>
          <w:lang w:eastAsia="ar-SA"/>
        </w:rPr>
      </w:pPr>
      <w:r>
        <w:rPr>
          <w:b/>
          <w:bCs/>
          <w:lang w:eastAsia="ar-SA"/>
        </w:rPr>
        <w:t>ЦК</w:t>
      </w:r>
      <w:r>
        <w:rPr>
          <w:lang w:eastAsia="ar-SA"/>
        </w:rPr>
        <w:t> – цена Контракта, определённая с использование настоящей формулы, которая не может превышать максимальное значение цены Контракта (</w:t>
      </w:r>
      <w:r>
        <w:rPr>
          <w:b/>
          <w:bCs/>
          <w:lang w:eastAsia="ar-SA"/>
        </w:rPr>
        <w:t xml:space="preserve">ЦК </w:t>
      </w:r>
      <w:r>
        <w:rPr>
          <w:rFonts w:ascii="Cambria Math" w:hAnsi="Cambria Math" w:cs="Cambria Math"/>
          <w:b/>
          <w:bCs/>
          <w:lang w:eastAsia="ar-SA"/>
        </w:rPr>
        <w:t>⩽</w:t>
      </w:r>
      <w:r>
        <w:rPr>
          <w:b/>
          <w:bCs/>
          <w:lang w:eastAsia="ar-SA"/>
        </w:rPr>
        <w:t>ЦКmax</w:t>
      </w:r>
      <w:r>
        <w:rPr>
          <w:lang w:eastAsia="ar-SA"/>
        </w:rPr>
        <w:t>);</w:t>
      </w:r>
    </w:p>
    <w:p w:rsidR="00C64A6E" w:rsidRDefault="00936ECE">
      <w:pPr>
        <w:suppressAutoHyphens/>
        <w:spacing w:line="285" w:lineRule="atLeast"/>
        <w:jc w:val="both"/>
        <w:rPr>
          <w:lang w:eastAsia="ar-SA"/>
        </w:rPr>
      </w:pPr>
      <w:r>
        <w:rPr>
          <w:b/>
          <w:bCs/>
          <w:lang w:eastAsia="ar-SA"/>
        </w:rPr>
        <w:t>Цi</w:t>
      </w:r>
      <w:r>
        <w:rPr>
          <w:lang w:eastAsia="ar-SA"/>
        </w:rPr>
        <w:t> – отпускная цена Поставщика за единицу поставляемого Товара в месяце (периоде) поставки, </w:t>
      </w:r>
      <w:r>
        <w:rPr>
          <w:u w:val="single"/>
          <w:lang w:eastAsia="ar-SA"/>
        </w:rPr>
        <w:t>указываемая Поставщиком в товарной накладной (УПД)</w:t>
      </w:r>
      <w:r>
        <w:rPr>
          <w:lang w:eastAsia="ar-SA"/>
        </w:rPr>
        <w:t>;</w:t>
      </w:r>
    </w:p>
    <w:p w:rsidR="00C64A6E" w:rsidRDefault="00936ECE">
      <w:pPr>
        <w:suppressAutoHyphens/>
        <w:spacing w:line="285" w:lineRule="atLeast"/>
        <w:jc w:val="both"/>
        <w:rPr>
          <w:lang w:eastAsia="ar-SA"/>
        </w:rPr>
      </w:pPr>
      <w:r>
        <w:rPr>
          <w:b/>
          <w:bCs/>
          <w:lang w:eastAsia="ar-SA"/>
        </w:rPr>
        <w:t>Vi</w:t>
      </w:r>
      <w:r>
        <w:rPr>
          <w:lang w:eastAsia="ar-SA"/>
        </w:rPr>
        <w:t> –  объём поставляемого Товара в месяце (периоде) поставки;</w:t>
      </w:r>
    </w:p>
    <w:p w:rsidR="00C64A6E" w:rsidRDefault="00936ECE">
      <w:pPr>
        <w:suppressAutoHyphens/>
        <w:spacing w:line="285" w:lineRule="atLeast"/>
        <w:jc w:val="both"/>
        <w:rPr>
          <w:lang w:eastAsia="ar-SA"/>
        </w:rPr>
      </w:pPr>
      <w:r>
        <w:rPr>
          <w:b/>
          <w:bCs/>
          <w:lang w:eastAsia="ar-SA"/>
        </w:rPr>
        <w:t>i</w:t>
      </w:r>
      <w:r>
        <w:rPr>
          <w:lang w:eastAsia="ar-SA"/>
        </w:rPr>
        <w:t>– начальное значение (индекс суммирования), который равен значению суммируемых величин (Цi ∙ Vi) за 1 месяц поставки Товара;</w:t>
      </w:r>
    </w:p>
    <w:p w:rsidR="00C64A6E" w:rsidRDefault="00936ECE">
      <w:pPr>
        <w:suppressAutoHyphens/>
        <w:spacing w:line="285" w:lineRule="atLeast"/>
        <w:jc w:val="both"/>
        <w:rPr>
          <w:lang w:eastAsia="ar-SA"/>
        </w:rPr>
      </w:pPr>
      <w:r>
        <w:rPr>
          <w:b/>
          <w:bCs/>
          <w:lang w:eastAsia="ar-SA"/>
        </w:rPr>
        <w:t>n</w:t>
      </w:r>
      <w:r>
        <w:rPr>
          <w:lang w:eastAsia="ar-SA"/>
        </w:rPr>
        <w:t>– конечное значение (диапазон суммирования), которое равно значению суммируемых величин за 9-ть месяцев (периода) поставки, используемому при расчёте.</w:t>
      </w:r>
    </w:p>
    <w:p w:rsidR="00C64A6E" w:rsidRDefault="00936ECE">
      <w:pPr>
        <w:suppressAutoHyphens/>
        <w:spacing w:line="285" w:lineRule="atLeast"/>
        <w:jc w:val="both"/>
        <w:rPr>
          <w:lang w:eastAsia="ar-SA"/>
        </w:rPr>
      </w:pPr>
      <w:r>
        <w:rPr>
          <w:lang w:eastAsia="ar-SA"/>
        </w:rPr>
        <w:t>Поставщик предоставляет Заказчику счёт (счёт-фактуру) и товарную накладную (УПД) до 7-го числа месяца, следующего за отчётным.</w:t>
      </w:r>
    </w:p>
    <w:p w:rsidR="00C64A6E" w:rsidRDefault="00936ECE">
      <w:pPr>
        <w:widowControl w:val="0"/>
        <w:suppressAutoHyphens/>
        <w:ind w:firstLine="709"/>
        <w:jc w:val="both"/>
        <w:rPr>
          <w:lang w:eastAsia="ar-SA"/>
        </w:rPr>
      </w:pPr>
      <w:r>
        <w:rPr>
          <w:lang w:eastAsia="ar-SA"/>
        </w:rPr>
        <w:t xml:space="preserve">2.3. В соответствии с частью 2 статьи 34 Федерального закона от 05.04.2013 г. № 44-ФЗ «О контрактной системе в сфере закупок товаров, работ, услуг для обеспечения государственных и муниципальных нужд» и </w:t>
      </w:r>
      <w:r>
        <w:rPr>
          <w:b/>
          <w:bCs/>
          <w:lang w:eastAsia="ar-SA"/>
        </w:rPr>
        <w:t> </w:t>
      </w:r>
      <w:r>
        <w:rPr>
          <w:lang w:eastAsia="ar-SA"/>
        </w:rPr>
        <w:t>постановлением  Правительства РФ от 13 января 2014 г. № 19 «Об установлении случаев, в которых при заключении контракта в документации о закупке указываются формула цены и максимальное значение цены контракта» Заказчик оплачивает стоимость товара по формуле цены контракта, указанной в пункте 2.2 контракта, в пределах максимального значения цены Контракта, предусмотренного пунктом 2.1 Контракта.</w:t>
      </w:r>
    </w:p>
    <w:p w:rsidR="00C64A6E" w:rsidRDefault="00936ECE">
      <w:pPr>
        <w:widowControl w:val="0"/>
        <w:suppressAutoHyphens/>
        <w:ind w:firstLine="709"/>
        <w:jc w:val="both"/>
        <w:rPr>
          <w:lang w:eastAsia="ar-SA"/>
        </w:rPr>
      </w:pPr>
      <w:r>
        <w:rPr>
          <w:lang w:eastAsia="ar-SA"/>
        </w:rPr>
        <w:t>Превышение Поставщиком максимального значения цены Контракта, указанной в пункте 2.1 Контракта, при поставке товара оплачивается Поставщиком за его счёт.</w:t>
      </w:r>
    </w:p>
    <w:p w:rsidR="00C64A6E" w:rsidRDefault="00936ECE">
      <w:pPr>
        <w:widowControl w:val="0"/>
        <w:suppressAutoHyphens/>
        <w:ind w:firstLine="720"/>
        <w:jc w:val="both"/>
      </w:pPr>
      <w:r>
        <w:t xml:space="preserve">2.4. Заказчик имеет право по согласованию с Поставщиком в ходе исполнения Контракта увеличить предусмотренные контрактом количество товара не более чем на десять процентов или уменьшить предусмотренные Контрактом количество поставляемого </w:t>
      </w:r>
    </w:p>
    <w:p w:rsidR="00C64A6E" w:rsidRDefault="00936ECE">
      <w:pPr>
        <w:widowControl w:val="0"/>
        <w:suppressAutoHyphens/>
        <w:jc w:val="both"/>
      </w:pPr>
      <w:r>
        <w:t>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C64A6E" w:rsidRDefault="00936ECE">
      <w:pPr>
        <w:widowControl w:val="0"/>
        <w:ind w:firstLine="425"/>
        <w:jc w:val="both"/>
      </w:pPr>
      <w:r>
        <w:rPr>
          <w:sz w:val="22"/>
          <w:szCs w:val="22"/>
        </w:rPr>
        <w:t xml:space="preserve">      2.5.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Исполнителя в течение 10 рабочих дней </w:t>
      </w:r>
      <w:r>
        <w:t xml:space="preserve">после получения Заказчиком надлежащим образом оформленных счетов (счетов-фактур), за фактически </w:t>
      </w:r>
      <w:r>
        <w:lastRenderedPageBreak/>
        <w:t>поставленный товар на основании подписанных уполномоченными на то представителями Заказчика и Поставщика и товарных накладных (УПД).</w:t>
      </w:r>
    </w:p>
    <w:p w:rsidR="00C64A6E" w:rsidRDefault="00936ECE">
      <w:pPr>
        <w:jc w:val="both"/>
        <w:rPr>
          <w:sz w:val="22"/>
          <w:szCs w:val="22"/>
        </w:rPr>
      </w:pPr>
      <w:r>
        <w:rPr>
          <w:sz w:val="22"/>
          <w:szCs w:val="22"/>
        </w:rPr>
        <w:t xml:space="preserve">             2.6.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64A6E" w:rsidRDefault="00936ECE">
      <w:pPr>
        <w:ind w:firstLine="708"/>
        <w:jc w:val="both"/>
        <w:rPr>
          <w:color w:val="000000"/>
          <w:sz w:val="22"/>
          <w:szCs w:val="22"/>
        </w:rPr>
      </w:pPr>
      <w:r>
        <w:rPr>
          <w:sz w:val="22"/>
          <w:szCs w:val="22"/>
        </w:rPr>
        <w:t>2.7. В случае изменения</w:t>
      </w:r>
      <w:r>
        <w:rPr>
          <w:color w:val="000000"/>
          <w:sz w:val="22"/>
          <w:szCs w:val="22"/>
        </w:rPr>
        <w:t xml:space="preserve">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C64A6E" w:rsidRDefault="00C64A6E">
      <w:pPr>
        <w:shd w:val="clear" w:color="auto" w:fill="FFFFFF"/>
        <w:spacing w:line="242" w:lineRule="atLeast"/>
        <w:jc w:val="both"/>
        <w:outlineLvl w:val="0"/>
        <w:rPr>
          <w:lang w:eastAsia="ar-SA"/>
        </w:rPr>
      </w:pPr>
    </w:p>
    <w:p w:rsidR="00C64A6E" w:rsidRDefault="00936ECE">
      <w:pPr>
        <w:pStyle w:val="af6"/>
        <w:widowControl w:val="0"/>
        <w:numPr>
          <w:ilvl w:val="0"/>
          <w:numId w:val="2"/>
        </w:numPr>
        <w:suppressAutoHyphens/>
        <w:jc w:val="center"/>
        <w:rPr>
          <w:b/>
          <w:lang w:eastAsia="ar-SA"/>
        </w:rPr>
      </w:pPr>
      <w:r>
        <w:rPr>
          <w:b/>
          <w:lang w:eastAsia="ar-SA"/>
        </w:rPr>
        <w:t>ПОРЯДОК ПРИЕМА-ПЕРЕДАЧИ ТОВАРА</w:t>
      </w:r>
    </w:p>
    <w:p w:rsidR="00C64A6E" w:rsidRDefault="00C64A6E">
      <w:pPr>
        <w:pStyle w:val="af6"/>
        <w:widowControl w:val="0"/>
        <w:suppressAutoHyphens/>
        <w:ind w:left="1069"/>
        <w:rPr>
          <w:b/>
          <w:lang w:eastAsia="ar-SA"/>
        </w:rPr>
      </w:pPr>
    </w:p>
    <w:p w:rsidR="00C64A6E" w:rsidRDefault="00936ECE">
      <w:pPr>
        <w:widowControl w:val="0"/>
        <w:suppressAutoHyphens/>
        <w:ind w:firstLine="709"/>
        <w:jc w:val="both"/>
        <w:rPr>
          <w:lang w:eastAsia="ar-SA"/>
        </w:rPr>
      </w:pPr>
      <w:r>
        <w:rPr>
          <w:lang w:eastAsia="ar-SA"/>
        </w:rPr>
        <w:t>3.1.</w:t>
      </w:r>
      <w:r>
        <w:rPr>
          <w:lang w:eastAsia="ar-SA"/>
        </w:rPr>
        <w:tab/>
        <w:t>Приемка Заказчиком партии товара по количеству осуществляется непосредственно при получении партии товара. Получение Заказчиком партии товара подтверждается выдачей при получении товара доверенному лицу Заказчика, содержащего информацию о наименовании и количестве выданного товара. Не предъявление претензии по количеству товара непосредственно при получении партии товара означает приемку Заказчиком данной партии товара по количеству.</w:t>
      </w:r>
    </w:p>
    <w:p w:rsidR="00C64A6E" w:rsidRDefault="00936ECE">
      <w:pPr>
        <w:widowControl w:val="0"/>
        <w:suppressAutoHyphens/>
        <w:ind w:firstLine="709"/>
        <w:jc w:val="both"/>
        <w:rPr>
          <w:lang w:eastAsia="ar-SA"/>
        </w:rPr>
      </w:pPr>
      <w:r>
        <w:rPr>
          <w:lang w:eastAsia="ar-SA"/>
        </w:rPr>
        <w:t>Право собственности на Товары, поставляемые по настоящему Контракту, переходит к Заказчику в момент их фактического получения.</w:t>
      </w:r>
    </w:p>
    <w:p w:rsidR="00C64A6E" w:rsidRDefault="00936ECE">
      <w:pPr>
        <w:widowControl w:val="0"/>
        <w:suppressAutoHyphens/>
        <w:ind w:firstLine="709"/>
        <w:jc w:val="both"/>
        <w:rPr>
          <w:lang w:eastAsia="ar-SA"/>
        </w:rPr>
      </w:pPr>
      <w:r>
        <w:rPr>
          <w:lang w:eastAsia="ar-SA"/>
        </w:rPr>
        <w:t>3.2.</w:t>
      </w:r>
      <w:r>
        <w:rPr>
          <w:lang w:eastAsia="ar-SA"/>
        </w:rPr>
        <w:tab/>
        <w:t>Заказчик вправе предъявить Поставщику претензию по качеству полученной партии товара в течение 2 (двух) рабочих дней со дня получения партии товара. Не предъявление претензии в указанный срок означает приемку Заказчиком данной партии товара по качеству.</w:t>
      </w:r>
    </w:p>
    <w:p w:rsidR="00C64A6E" w:rsidRDefault="00936ECE">
      <w:pPr>
        <w:widowControl w:val="0"/>
        <w:suppressAutoHyphens/>
        <w:ind w:firstLine="709"/>
        <w:jc w:val="both"/>
        <w:rPr>
          <w:lang w:eastAsia="ar-SA"/>
        </w:rPr>
      </w:pPr>
      <w:r>
        <w:rPr>
          <w:lang w:eastAsia="ar-SA"/>
        </w:rPr>
        <w:t xml:space="preserve">3.3. </w:t>
      </w:r>
      <w:r>
        <w:t>Для проверки соответствия товара условиям контракта, Заказчик вправе проводить экспертизу с привлечением сторонних экспертов и экспертных организации по согласованию сторон настоящего контракта.</w:t>
      </w:r>
    </w:p>
    <w:p w:rsidR="00C64A6E" w:rsidRDefault="00936ECE">
      <w:pPr>
        <w:widowControl w:val="0"/>
        <w:suppressAutoHyphens/>
        <w:ind w:firstLine="709"/>
        <w:jc w:val="both"/>
        <w:rPr>
          <w:lang w:eastAsia="ar-SA"/>
        </w:rPr>
      </w:pPr>
      <w:r>
        <w:rPr>
          <w:lang w:eastAsia="ar-SA"/>
        </w:rPr>
        <w:t>3.4.</w:t>
      </w:r>
      <w:r>
        <w:rPr>
          <w:lang w:eastAsia="ar-SA"/>
        </w:rPr>
        <w:tab/>
        <w:t xml:space="preserve">Приемка поставленного товара по окончании расчетного периода оформляется актом приемки-передачи Товара, который составляется Поставщиком в двух экземплярах и передается Заказчику одновременно с документами, являющимися основанием для оплаты товара. </w:t>
      </w:r>
    </w:p>
    <w:p w:rsidR="00C64A6E" w:rsidRDefault="00936ECE">
      <w:pPr>
        <w:widowControl w:val="0"/>
        <w:suppressAutoHyphens/>
        <w:ind w:firstLine="709"/>
        <w:jc w:val="both"/>
        <w:rPr>
          <w:lang w:eastAsia="ar-SA"/>
        </w:rPr>
      </w:pPr>
      <w:r>
        <w:rPr>
          <w:lang w:eastAsia="ar-SA"/>
        </w:rPr>
        <w:t>З</w:t>
      </w:r>
      <w:r>
        <w:rPr>
          <w:bCs/>
          <w:lang w:eastAsia="ar-SA"/>
        </w:rPr>
        <w:t xml:space="preserve">аказчик в течение 5 (пяти) рабочих дней с момента получения УПД производит сверку объемов фактически принятого Товара. </w:t>
      </w:r>
      <w:r>
        <w:rPr>
          <w:lang w:eastAsia="ar-SA"/>
        </w:rPr>
        <w:t xml:space="preserve">При отсутствии претензий Заказчик подписывает </w:t>
      </w:r>
      <w:r>
        <w:t>универсальный передаточный документ</w:t>
      </w:r>
      <w:r>
        <w:rPr>
          <w:lang w:eastAsia="ar-SA"/>
        </w:rPr>
        <w:t xml:space="preserve"> и передает один экземпляр Поставщику, а в случае несоответствия товара требованиям настоящего Контракта (по качеству, количеству, ассортименту) представляет Поставщику мотивированный письменный отказ от подписания акта или акт об устранении недостатков, перечисляющий недостатки и устанавливающий сроки их устранения.</w:t>
      </w:r>
    </w:p>
    <w:p w:rsidR="00C64A6E" w:rsidRDefault="00936ECE">
      <w:pPr>
        <w:widowControl w:val="0"/>
        <w:suppressAutoHyphens/>
        <w:jc w:val="both"/>
        <w:rPr>
          <w:lang w:eastAsia="ar-SA"/>
        </w:rPr>
      </w:pPr>
      <w:r>
        <w:rPr>
          <w:lang w:eastAsia="ar-SA"/>
        </w:rPr>
        <w:t xml:space="preserve">         3.5 Сверка по выбранным и освоенным объемам товара производится по заявке Заказчика. Поставщик предоставляет акт сверки за затребованный период. Акт сверки предоставляется Поставщиком на бумажном и электронном носителях.</w:t>
      </w:r>
    </w:p>
    <w:p w:rsidR="00C64A6E" w:rsidRDefault="00C64A6E">
      <w:pPr>
        <w:widowControl w:val="0"/>
        <w:suppressAutoHyphens/>
        <w:jc w:val="both"/>
        <w:rPr>
          <w:lang w:eastAsia="ar-SA"/>
        </w:rPr>
      </w:pPr>
    </w:p>
    <w:p w:rsidR="00C64A6E" w:rsidRDefault="00936ECE">
      <w:pPr>
        <w:pStyle w:val="af6"/>
        <w:widowControl w:val="0"/>
        <w:numPr>
          <w:ilvl w:val="0"/>
          <w:numId w:val="2"/>
        </w:numPr>
        <w:suppressAutoHyphens/>
        <w:jc w:val="center"/>
        <w:rPr>
          <w:b/>
          <w:lang w:eastAsia="ar-SA"/>
        </w:rPr>
      </w:pPr>
      <w:r>
        <w:rPr>
          <w:b/>
          <w:lang w:eastAsia="ar-SA"/>
        </w:rPr>
        <w:t>КАЧЕСТВО ТОВАРА</w:t>
      </w:r>
    </w:p>
    <w:p w:rsidR="00C64A6E" w:rsidRDefault="00C64A6E">
      <w:pPr>
        <w:widowControl w:val="0"/>
        <w:suppressAutoHyphens/>
        <w:ind w:left="709"/>
        <w:rPr>
          <w:b/>
          <w:lang w:eastAsia="ar-SA"/>
        </w:rPr>
      </w:pPr>
    </w:p>
    <w:p w:rsidR="00C64A6E" w:rsidRDefault="00936ECE">
      <w:pPr>
        <w:widowControl w:val="0"/>
        <w:suppressAutoHyphens/>
        <w:ind w:firstLine="709"/>
        <w:jc w:val="both"/>
        <w:rPr>
          <w:lang w:eastAsia="ar-SA"/>
        </w:rPr>
      </w:pPr>
      <w:r>
        <w:rPr>
          <w:lang w:eastAsia="ar-SA"/>
        </w:rPr>
        <w:t xml:space="preserve">4.1. Качество поставляемого товара должно соответствовать ГОСТ </w:t>
      </w:r>
      <w:r>
        <w:t>Р 32513-2013</w:t>
      </w:r>
      <w:r>
        <w:rPr>
          <w:lang w:eastAsia="ar-SA"/>
        </w:rPr>
        <w:t>,                        ГОСТ 32511—2013, безопасности жизни и здоровья, а также иным требованиям сертификации, безопасности, лицензирования, если такие требования предъявляются действующим законодательством Российской Федерации.</w:t>
      </w:r>
    </w:p>
    <w:p w:rsidR="00C64A6E" w:rsidRDefault="00C64A6E">
      <w:pPr>
        <w:widowControl w:val="0"/>
        <w:suppressAutoHyphens/>
        <w:ind w:firstLine="709"/>
        <w:jc w:val="both"/>
        <w:rPr>
          <w:lang w:eastAsia="ar-SA"/>
        </w:rPr>
      </w:pPr>
    </w:p>
    <w:p w:rsidR="00C64A6E" w:rsidRDefault="00936ECE">
      <w:pPr>
        <w:pStyle w:val="af6"/>
        <w:widowControl w:val="0"/>
        <w:numPr>
          <w:ilvl w:val="0"/>
          <w:numId w:val="2"/>
        </w:numPr>
        <w:suppressAutoHyphens/>
        <w:jc w:val="center"/>
        <w:rPr>
          <w:b/>
          <w:lang w:eastAsia="ar-SA"/>
        </w:rPr>
      </w:pPr>
      <w:r>
        <w:rPr>
          <w:b/>
          <w:lang w:eastAsia="ar-SA"/>
        </w:rPr>
        <w:t>ПОРЯДОК ОТПУСКА ТОВАРА</w:t>
      </w:r>
    </w:p>
    <w:p w:rsidR="00C64A6E" w:rsidRDefault="00C64A6E">
      <w:pPr>
        <w:pStyle w:val="af6"/>
        <w:widowControl w:val="0"/>
        <w:suppressAutoHyphens/>
        <w:ind w:left="1069"/>
        <w:rPr>
          <w:b/>
          <w:lang w:eastAsia="ar-SA"/>
        </w:rPr>
      </w:pPr>
    </w:p>
    <w:p w:rsidR="00C64A6E" w:rsidRDefault="00936ECE">
      <w:pPr>
        <w:widowControl w:val="0"/>
        <w:suppressAutoHyphens/>
        <w:ind w:firstLine="709"/>
        <w:jc w:val="both"/>
        <w:rPr>
          <w:lang w:eastAsia="ar-SA"/>
        </w:rPr>
      </w:pPr>
      <w:r>
        <w:rPr>
          <w:lang w:eastAsia="ar-SA"/>
        </w:rPr>
        <w:t>5.1. Поставщик обязуется доставить товар до места нахождения организации согласно приложении № 2 к Контракту.</w:t>
      </w:r>
    </w:p>
    <w:p w:rsidR="00C64A6E" w:rsidRDefault="00C64A6E">
      <w:pPr>
        <w:widowControl w:val="0"/>
        <w:suppressAutoHyphens/>
        <w:jc w:val="both"/>
        <w:rPr>
          <w:highlight w:val="yellow"/>
          <w:lang w:eastAsia="ar-SA"/>
        </w:rPr>
      </w:pPr>
    </w:p>
    <w:p w:rsidR="00C64A6E" w:rsidRDefault="00C64A6E">
      <w:pPr>
        <w:widowControl w:val="0"/>
        <w:suppressAutoHyphens/>
        <w:jc w:val="both"/>
        <w:rPr>
          <w:highlight w:val="yellow"/>
          <w:lang w:eastAsia="ar-SA"/>
        </w:rPr>
      </w:pPr>
    </w:p>
    <w:p w:rsidR="00C64A6E" w:rsidRDefault="00936ECE">
      <w:pPr>
        <w:pStyle w:val="af6"/>
        <w:widowControl w:val="0"/>
        <w:numPr>
          <w:ilvl w:val="0"/>
          <w:numId w:val="2"/>
        </w:numPr>
        <w:shd w:val="clear" w:color="auto" w:fill="FFFFFF"/>
        <w:suppressAutoHyphens/>
        <w:jc w:val="center"/>
        <w:rPr>
          <w:b/>
          <w:bCs/>
          <w:lang w:eastAsia="ar-SA"/>
        </w:rPr>
      </w:pPr>
      <w:r>
        <w:rPr>
          <w:b/>
          <w:bCs/>
          <w:lang w:eastAsia="ar-SA"/>
        </w:rPr>
        <w:t>ПРАВА И ОБЯЗАННОСТИ СТОРОН</w:t>
      </w:r>
    </w:p>
    <w:p w:rsidR="00C64A6E" w:rsidRDefault="00C64A6E">
      <w:pPr>
        <w:pStyle w:val="af6"/>
        <w:widowControl w:val="0"/>
        <w:shd w:val="clear" w:color="auto" w:fill="FFFFFF"/>
        <w:suppressAutoHyphens/>
        <w:ind w:left="1069"/>
        <w:rPr>
          <w:b/>
          <w:bCs/>
          <w:color w:val="000000"/>
          <w:lang w:eastAsia="ar-SA"/>
        </w:rPr>
      </w:pPr>
    </w:p>
    <w:p w:rsidR="00C64A6E" w:rsidRDefault="00936ECE">
      <w:pPr>
        <w:widowControl w:val="0"/>
        <w:shd w:val="clear" w:color="auto" w:fill="FFFFFF"/>
        <w:suppressAutoHyphens/>
        <w:ind w:firstLine="709"/>
        <w:jc w:val="both"/>
        <w:rPr>
          <w:lang w:eastAsia="ar-SA"/>
        </w:rPr>
      </w:pPr>
      <w:r>
        <w:rPr>
          <w:bCs/>
          <w:color w:val="000000"/>
          <w:lang w:eastAsia="ar-SA"/>
        </w:rPr>
        <w:t xml:space="preserve">6.1. </w:t>
      </w:r>
      <w:r>
        <w:rPr>
          <w:color w:val="000000"/>
          <w:u w:val="single"/>
          <w:lang w:eastAsia="ar-SA"/>
        </w:rPr>
        <w:t>Поставщик обязан:</w:t>
      </w:r>
    </w:p>
    <w:p w:rsidR="00C64A6E" w:rsidRDefault="00883AD3">
      <w:pPr>
        <w:widowControl w:val="0"/>
        <w:shd w:val="clear" w:color="auto" w:fill="FFFFFF"/>
        <w:tabs>
          <w:tab w:val="left" w:pos="0"/>
        </w:tabs>
        <w:suppressAutoHyphens/>
        <w:autoSpaceDE w:val="0"/>
        <w:autoSpaceDN w:val="0"/>
        <w:adjustRightInd w:val="0"/>
        <w:ind w:firstLine="709"/>
        <w:jc w:val="both"/>
        <w:rPr>
          <w:color w:val="000000"/>
          <w:lang w:eastAsia="ar-SA"/>
        </w:rPr>
      </w:pPr>
      <w:r>
        <w:rPr>
          <w:color w:val="000000"/>
          <w:lang w:eastAsia="ar-SA"/>
        </w:rPr>
        <w:t>6.1.1</w:t>
      </w:r>
      <w:r w:rsidR="00936ECE">
        <w:rPr>
          <w:color w:val="000000"/>
          <w:lang w:eastAsia="ar-SA"/>
        </w:rPr>
        <w:t>. Передать товар свободным от любых прав и притязаний третьих лиц, о которых в момент заключения настоящего контракта Поставщик знал или мог знать.</w:t>
      </w:r>
    </w:p>
    <w:p w:rsidR="00C64A6E" w:rsidRDefault="00883AD3">
      <w:pPr>
        <w:suppressAutoHyphens/>
        <w:ind w:firstLine="709"/>
        <w:jc w:val="both"/>
        <w:rPr>
          <w:highlight w:val="yellow"/>
          <w:lang w:eastAsia="ar-SA"/>
        </w:rPr>
      </w:pPr>
      <w:r>
        <w:rPr>
          <w:lang w:eastAsia="ar-SA"/>
        </w:rPr>
        <w:t>6.1.2</w:t>
      </w:r>
      <w:r w:rsidR="00936ECE">
        <w:rPr>
          <w:lang w:eastAsia="ar-SA"/>
        </w:rPr>
        <w:t xml:space="preserve">. Предоставить гарантию на Товар сроком не менее чем срок гарантии производителя данного Товара. </w:t>
      </w:r>
    </w:p>
    <w:p w:rsidR="00C64A6E" w:rsidRDefault="00883AD3">
      <w:pPr>
        <w:suppressAutoHyphens/>
        <w:ind w:firstLine="709"/>
        <w:jc w:val="both"/>
        <w:rPr>
          <w:color w:val="000000"/>
          <w:lang w:eastAsia="ar-SA"/>
        </w:rPr>
      </w:pPr>
      <w:r>
        <w:rPr>
          <w:lang w:eastAsia="ar-SA"/>
        </w:rPr>
        <w:t>6.1.3</w:t>
      </w:r>
      <w:r w:rsidR="00936ECE">
        <w:rPr>
          <w:lang w:eastAsia="ar-SA"/>
        </w:rPr>
        <w:t>. Устранить за свой счет недостатки и дефекты, выявленные при приемке продукции и в течение гарантийного срока</w:t>
      </w:r>
      <w:r w:rsidR="00936ECE">
        <w:rPr>
          <w:color w:val="000000"/>
          <w:lang w:eastAsia="ar-SA"/>
        </w:rPr>
        <w:t>.</w:t>
      </w:r>
    </w:p>
    <w:p w:rsidR="00C64A6E" w:rsidRDefault="00883AD3">
      <w:pPr>
        <w:suppressAutoHyphens/>
        <w:ind w:firstLine="709"/>
        <w:jc w:val="both"/>
        <w:rPr>
          <w:lang w:eastAsia="ar-SA"/>
        </w:rPr>
      </w:pPr>
      <w:r>
        <w:rPr>
          <w:lang w:eastAsia="ar-SA"/>
        </w:rPr>
        <w:t>6.1.4</w:t>
      </w:r>
      <w:r w:rsidR="00936ECE">
        <w:rPr>
          <w:lang w:eastAsia="ar-SA"/>
        </w:rPr>
        <w:t>. Извещать «Заказчика» обо всех обстоятельствах, затрудняющих или делающих невозможным исполнение своих обязательств по настоящему Контракту в течение трех дней с момента их возникновения.</w:t>
      </w:r>
    </w:p>
    <w:p w:rsidR="00C64A6E" w:rsidRDefault="00883AD3">
      <w:pPr>
        <w:widowControl w:val="0"/>
        <w:shd w:val="clear" w:color="auto" w:fill="FFFFFF"/>
        <w:tabs>
          <w:tab w:val="left" w:pos="0"/>
        </w:tabs>
        <w:suppressAutoHyphens/>
        <w:ind w:firstLine="709"/>
        <w:jc w:val="both"/>
        <w:rPr>
          <w:color w:val="000000"/>
          <w:lang w:eastAsia="ar-SA"/>
        </w:rPr>
      </w:pPr>
      <w:r>
        <w:rPr>
          <w:bCs/>
          <w:color w:val="000000"/>
          <w:lang w:eastAsia="ar-SA"/>
        </w:rPr>
        <w:t>6.1.5</w:t>
      </w:r>
      <w:r w:rsidR="00936ECE">
        <w:rPr>
          <w:bCs/>
          <w:color w:val="000000"/>
          <w:lang w:eastAsia="ar-SA"/>
        </w:rPr>
        <w:t xml:space="preserve">. </w:t>
      </w:r>
      <w:r w:rsidR="00936ECE">
        <w:rPr>
          <w:color w:val="000000"/>
          <w:lang w:eastAsia="ar-SA"/>
        </w:rPr>
        <w:t xml:space="preserve">В случае разногласий, возникших в отношении качества Товара, по требованию Заказчика направить своего представителя для осуществления приемки Товара. Полномочия представителя должны быть оформлены доверенностью. </w:t>
      </w:r>
    </w:p>
    <w:p w:rsidR="00C64A6E" w:rsidRDefault="00883AD3">
      <w:pPr>
        <w:widowControl w:val="0"/>
        <w:shd w:val="clear" w:color="auto" w:fill="FFFFFF"/>
        <w:tabs>
          <w:tab w:val="left" w:pos="0"/>
        </w:tabs>
        <w:suppressAutoHyphens/>
        <w:ind w:firstLine="709"/>
        <w:jc w:val="both"/>
        <w:rPr>
          <w:color w:val="000000"/>
          <w:lang w:eastAsia="ar-SA"/>
        </w:rPr>
      </w:pPr>
      <w:r>
        <w:rPr>
          <w:color w:val="000000"/>
          <w:lang w:eastAsia="ar-SA"/>
        </w:rPr>
        <w:t>6.1.6</w:t>
      </w:r>
      <w:r w:rsidR="00936ECE">
        <w:rPr>
          <w:color w:val="000000"/>
          <w:lang w:eastAsia="ar-SA"/>
        </w:rPr>
        <w:t>.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C64A6E" w:rsidRDefault="00936ECE">
      <w:pPr>
        <w:ind w:firstLine="709"/>
        <w:jc w:val="both"/>
        <w:rPr>
          <w:lang w:eastAsia="ar-SA"/>
        </w:rPr>
      </w:pPr>
      <w:r>
        <w:rPr>
          <w:color w:val="000000"/>
          <w:lang w:eastAsia="ar-SA"/>
        </w:rPr>
        <w:t>6</w:t>
      </w:r>
      <w:r w:rsidR="00883AD3">
        <w:rPr>
          <w:color w:val="000000"/>
          <w:lang w:eastAsia="ar-SA"/>
        </w:rPr>
        <w:t>.1.7</w:t>
      </w:r>
      <w:r>
        <w:rPr>
          <w:color w:val="000000"/>
          <w:lang w:eastAsia="ar-SA"/>
        </w:rPr>
        <w:t xml:space="preserve">. </w:t>
      </w:r>
      <w:r>
        <w:rPr>
          <w:lang w:eastAsia="ar-SA"/>
        </w:rPr>
        <w:t>Исполнять иные обязательства, предусмотренные действующим законодательством и настоящим Контрактом.</w:t>
      </w:r>
    </w:p>
    <w:p w:rsidR="00C64A6E" w:rsidRDefault="00883AD3">
      <w:pPr>
        <w:suppressAutoHyphens/>
        <w:ind w:firstLine="709"/>
        <w:jc w:val="both"/>
        <w:rPr>
          <w:color w:val="000000"/>
          <w:lang w:eastAsia="ar-SA"/>
        </w:rPr>
      </w:pPr>
      <w:r>
        <w:rPr>
          <w:color w:val="000000"/>
          <w:lang w:eastAsia="ar-SA"/>
        </w:rPr>
        <w:t>6.1.8</w:t>
      </w:r>
      <w:r w:rsidR="00936ECE">
        <w:rPr>
          <w:color w:val="000000"/>
          <w:lang w:eastAsia="ar-SA"/>
        </w:rPr>
        <w:t xml:space="preserve">. </w:t>
      </w:r>
      <w:r w:rsidR="00936ECE">
        <w:rPr>
          <w:lang w:eastAsia="ar-SA"/>
        </w:rPr>
        <w:t>Вести раздельный учет затрат, связанных с исполнением Контракта.</w:t>
      </w:r>
    </w:p>
    <w:p w:rsidR="00C64A6E" w:rsidRDefault="00936ECE">
      <w:pPr>
        <w:suppressAutoHyphens/>
        <w:ind w:firstLine="709"/>
        <w:jc w:val="both"/>
        <w:rPr>
          <w:u w:val="single"/>
          <w:lang w:eastAsia="ar-SA"/>
        </w:rPr>
      </w:pPr>
      <w:r>
        <w:rPr>
          <w:lang w:eastAsia="ar-SA"/>
        </w:rPr>
        <w:t xml:space="preserve">6.2. </w:t>
      </w:r>
      <w:r>
        <w:rPr>
          <w:u w:val="single"/>
          <w:lang w:eastAsia="ar-SA"/>
        </w:rPr>
        <w:t>Поставщик в праве:</w:t>
      </w:r>
    </w:p>
    <w:p w:rsidR="00C64A6E" w:rsidRDefault="00936ECE">
      <w:pPr>
        <w:suppressAutoHyphens/>
        <w:ind w:firstLine="709"/>
        <w:jc w:val="both"/>
        <w:rPr>
          <w:lang w:eastAsia="ar-SA"/>
        </w:rPr>
      </w:pPr>
      <w:r>
        <w:rPr>
          <w:lang w:eastAsia="ar-SA"/>
        </w:rPr>
        <w:t>6.2.1. Требовать своевременной оплаты на условиях, предусмотренных контрактом, надлежащим образом поставленного и принятого Заказчиком товара.</w:t>
      </w:r>
    </w:p>
    <w:p w:rsidR="00C64A6E" w:rsidRDefault="00936ECE">
      <w:pPr>
        <w:widowControl w:val="0"/>
        <w:shd w:val="clear" w:color="auto" w:fill="FFFFFF"/>
        <w:suppressAutoHyphens/>
        <w:ind w:firstLine="709"/>
        <w:jc w:val="both"/>
        <w:rPr>
          <w:color w:val="000000"/>
          <w:u w:val="single"/>
          <w:lang w:eastAsia="ar-SA"/>
        </w:rPr>
      </w:pPr>
      <w:r>
        <w:rPr>
          <w:color w:val="000000"/>
          <w:lang w:eastAsia="ar-SA"/>
        </w:rPr>
        <w:t xml:space="preserve">6.3. </w:t>
      </w:r>
      <w:r>
        <w:rPr>
          <w:color w:val="000000"/>
          <w:u w:val="single"/>
          <w:lang w:eastAsia="ar-SA"/>
        </w:rPr>
        <w:t>Заказчик вправе:</w:t>
      </w:r>
    </w:p>
    <w:p w:rsidR="00C64A6E" w:rsidRDefault="00936ECE">
      <w:pPr>
        <w:widowControl w:val="0"/>
        <w:shd w:val="clear" w:color="auto" w:fill="FFFFFF"/>
        <w:suppressAutoHyphens/>
        <w:ind w:firstLine="709"/>
        <w:jc w:val="both"/>
        <w:rPr>
          <w:lang w:eastAsia="ar-SA"/>
        </w:rPr>
      </w:pPr>
      <w:r>
        <w:rPr>
          <w:lang w:eastAsia="ar-SA"/>
        </w:rPr>
        <w:t>6.3.1. Требовать от Поставщика надлежащего исполнения обязательств, предусмотренных контрактом.</w:t>
      </w:r>
    </w:p>
    <w:p w:rsidR="00C64A6E" w:rsidRDefault="00936ECE">
      <w:pPr>
        <w:widowControl w:val="0"/>
        <w:shd w:val="clear" w:color="auto" w:fill="FFFFFF"/>
        <w:suppressAutoHyphens/>
        <w:ind w:firstLine="709"/>
        <w:jc w:val="both"/>
        <w:rPr>
          <w:lang w:eastAsia="ar-SA"/>
        </w:rPr>
      </w:pPr>
      <w:r>
        <w:rPr>
          <w:lang w:eastAsia="ar-SA"/>
        </w:rPr>
        <w:t>6.3.2. Требовать от Поставщика своевременного устранения выявленных недостатков товара.</w:t>
      </w:r>
    </w:p>
    <w:p w:rsidR="00C64A6E" w:rsidRDefault="00936ECE">
      <w:pPr>
        <w:widowControl w:val="0"/>
        <w:shd w:val="clear" w:color="auto" w:fill="FFFFFF"/>
        <w:suppressAutoHyphens/>
        <w:ind w:firstLine="709"/>
        <w:jc w:val="both"/>
        <w:rPr>
          <w:lang w:eastAsia="ar-SA"/>
        </w:rPr>
      </w:pPr>
      <w:r>
        <w:rPr>
          <w:lang w:eastAsia="ar-SA"/>
        </w:rPr>
        <w:t>6.3.3. Контролировать исполнение Контракта Поставщиком, в том числе на отдельных этапах его исполнения, без вмешательства в оперативную хозяйственную деятельность последнего.</w:t>
      </w:r>
    </w:p>
    <w:p w:rsidR="00C64A6E" w:rsidRDefault="00936ECE">
      <w:pPr>
        <w:widowControl w:val="0"/>
        <w:shd w:val="clear" w:color="auto" w:fill="FFFFFF"/>
        <w:suppressAutoHyphens/>
        <w:ind w:firstLine="709"/>
        <w:jc w:val="both"/>
        <w:rPr>
          <w:color w:val="000000"/>
          <w:u w:val="single"/>
          <w:lang w:eastAsia="ar-SA"/>
        </w:rPr>
      </w:pPr>
      <w:r>
        <w:rPr>
          <w:color w:val="000000"/>
          <w:lang w:eastAsia="ar-SA"/>
        </w:rPr>
        <w:t xml:space="preserve">6.4. </w:t>
      </w:r>
      <w:r>
        <w:rPr>
          <w:color w:val="000000"/>
          <w:u w:val="single"/>
          <w:lang w:eastAsia="ar-SA"/>
        </w:rPr>
        <w:t>Заказчик обязан:</w:t>
      </w:r>
    </w:p>
    <w:p w:rsidR="00C64A6E" w:rsidRDefault="00936ECE">
      <w:pPr>
        <w:widowControl w:val="0"/>
        <w:shd w:val="clear" w:color="auto" w:fill="FFFFFF"/>
        <w:suppressAutoHyphens/>
        <w:ind w:firstLine="709"/>
        <w:jc w:val="both"/>
        <w:rPr>
          <w:lang w:eastAsia="ar-SA"/>
        </w:rPr>
      </w:pPr>
      <w:r>
        <w:rPr>
          <w:lang w:eastAsia="ar-SA"/>
        </w:rPr>
        <w:t>6.4.1. Принять поставленный товар, соответствующий требованиям, установленным Контрактом, и оплатить этот Товар на указанных в нем условиях.</w:t>
      </w:r>
    </w:p>
    <w:p w:rsidR="00C64A6E" w:rsidRDefault="00C64A6E">
      <w:pPr>
        <w:widowControl w:val="0"/>
        <w:shd w:val="clear" w:color="auto" w:fill="FFFFFF"/>
        <w:suppressAutoHyphens/>
        <w:ind w:firstLine="709"/>
        <w:jc w:val="both"/>
        <w:rPr>
          <w:lang w:eastAsia="ar-SA"/>
        </w:rPr>
      </w:pPr>
    </w:p>
    <w:p w:rsidR="00C64A6E" w:rsidRDefault="00C64A6E">
      <w:pPr>
        <w:widowControl w:val="0"/>
        <w:shd w:val="clear" w:color="auto" w:fill="FFFFFF"/>
        <w:suppressAutoHyphens/>
        <w:ind w:firstLine="709"/>
        <w:jc w:val="both"/>
        <w:rPr>
          <w:lang w:eastAsia="ar-SA"/>
        </w:rPr>
      </w:pPr>
    </w:p>
    <w:p w:rsidR="00C64A6E" w:rsidRDefault="00936ECE">
      <w:pPr>
        <w:jc w:val="center"/>
        <w:rPr>
          <w:b/>
        </w:rPr>
      </w:pPr>
      <w:r>
        <w:rPr>
          <w:b/>
        </w:rPr>
        <w:t>7. Ответственность Сторон</w:t>
      </w:r>
    </w:p>
    <w:p w:rsidR="00C64A6E" w:rsidRDefault="00C64A6E">
      <w:pPr>
        <w:jc w:val="center"/>
        <w:rPr>
          <w:b/>
        </w:rPr>
      </w:pPr>
    </w:p>
    <w:p w:rsidR="00C64A6E" w:rsidRDefault="00936ECE">
      <w:pPr>
        <w:ind w:firstLine="709"/>
        <w:jc w:val="both"/>
      </w:pPr>
      <w:r>
        <w:t>7.1.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64A6E" w:rsidRDefault="00936ECE">
      <w:pPr>
        <w:autoSpaceDE w:val="0"/>
        <w:autoSpaceDN w:val="0"/>
        <w:adjustRightInd w:val="0"/>
        <w:ind w:firstLine="709"/>
        <w:jc w:val="both"/>
      </w:pPr>
      <w:r>
        <w:rPr>
          <w:rFonts w:eastAsiaTheme="minorHAnsi"/>
          <w:lang w:eastAsia="en-US"/>
        </w:rPr>
        <w:t>7.2. В соответствии</w:t>
      </w:r>
      <w:r>
        <w:t xml:space="preserve"> со </w:t>
      </w:r>
      <w:hyperlink r:id="rId8" w:history="1">
        <w:r>
          <w:rPr>
            <w:rStyle w:val="a4"/>
          </w:rPr>
          <w:t>статьей 34</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rsidR="00C64A6E" w:rsidRDefault="00936ECE">
      <w:pPr>
        <w:autoSpaceDE w:val="0"/>
        <w:autoSpaceDN w:val="0"/>
        <w:adjustRightInd w:val="0"/>
        <w:ind w:firstLine="709"/>
        <w:jc w:val="both"/>
      </w:pPr>
      <w:r>
        <w:t xml:space="preserve">7.2.1.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C64A6E" w:rsidRDefault="00936ECE">
      <w:pPr>
        <w:autoSpaceDE w:val="0"/>
        <w:autoSpaceDN w:val="0"/>
        <w:adjustRightInd w:val="0"/>
        <w:ind w:firstLine="540"/>
        <w:jc w:val="both"/>
      </w:pPr>
      <w: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C64A6E" w:rsidRDefault="00936ECE">
      <w:pPr>
        <w:autoSpaceDE w:val="0"/>
        <w:autoSpaceDN w:val="0"/>
        <w:adjustRightInd w:val="0"/>
        <w:ind w:firstLine="540"/>
        <w:jc w:val="both"/>
      </w:pPr>
      <w:r>
        <w:lastRenderedPageBreak/>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64A6E" w:rsidRDefault="00936ECE">
      <w:pPr>
        <w:autoSpaceDE w:val="0"/>
        <w:autoSpaceDN w:val="0"/>
        <w:adjustRightInd w:val="0"/>
        <w:ind w:firstLine="539"/>
        <w:jc w:val="both"/>
        <w:rPr>
          <w:color w:val="000000" w:themeColor="text1"/>
        </w:rPr>
      </w:pPr>
      <w:r>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Pr>
          <w:color w:val="000000" w:themeColor="text1"/>
        </w:rPr>
        <w:t xml:space="preserve">Размер штрафа устанавливается Контрактом в </w:t>
      </w:r>
      <w:hyperlink r:id="rId9" w:history="1">
        <w:r>
          <w:rPr>
            <w:rStyle w:val="a4"/>
            <w:color w:val="000000" w:themeColor="text1"/>
          </w:rPr>
          <w:t>порядке</w:t>
        </w:r>
      </w:hyperlink>
      <w:r>
        <w:rPr>
          <w:color w:val="000000" w:themeColor="text1"/>
        </w:rPr>
        <w:t>, установленном Правительством Российской Федерации от 30 августа 2017 г. № 1042.</w:t>
      </w:r>
    </w:p>
    <w:p w:rsidR="00C64A6E" w:rsidRDefault="00936ECE">
      <w:pPr>
        <w:autoSpaceDE w:val="0"/>
        <w:autoSpaceDN w:val="0"/>
        <w:adjustRightInd w:val="0"/>
        <w:ind w:firstLine="708"/>
        <w:jc w:val="both"/>
      </w:pPr>
      <w:r>
        <w:t>7.2.2.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C64A6E" w:rsidRDefault="00936ECE">
      <w:pPr>
        <w:autoSpaceDE w:val="0"/>
        <w:autoSpaceDN w:val="0"/>
        <w:adjustRightInd w:val="0"/>
        <w:ind w:firstLine="708"/>
        <w:jc w:val="both"/>
        <w:rPr>
          <w:color w:val="000000" w:themeColor="text1"/>
        </w:rPr>
      </w:pPr>
      <w:r>
        <w:t xml:space="preserve">7.2.3. </w:t>
      </w:r>
      <w:r>
        <w:rPr>
          <w:color w:val="000000" w:themeColor="text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64A6E" w:rsidRDefault="00936ECE">
      <w:pPr>
        <w:autoSpaceDE w:val="0"/>
        <w:autoSpaceDN w:val="0"/>
        <w:adjustRightInd w:val="0"/>
        <w:ind w:firstLine="708"/>
        <w:jc w:val="both"/>
        <w:rPr>
          <w:rFonts w:eastAsiaTheme="minorHAnsi"/>
          <w:lang w:eastAsia="en-US"/>
        </w:rPr>
      </w:pPr>
      <w:r>
        <w:t xml:space="preserve">7.2.4.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Pr>
            <w:rStyle w:val="a4"/>
          </w:rPr>
          <w:t>порядке</w:t>
        </w:r>
      </w:hyperlink>
      <w:r>
        <w:t>, установленном Правительством Российской Федерации, от 30 августа 2017 г. № 1042.</w:t>
      </w:r>
      <w:r>
        <w:rPr>
          <w:rFonts w:eastAsiaTheme="minorHAnsi"/>
          <w:lang w:eastAsia="en-US"/>
        </w:rPr>
        <w:t xml:space="preserve"> за исключением случаев, если законодательством Российской Федерации установлен иной порядок начисления штрафов.</w:t>
      </w:r>
    </w:p>
    <w:p w:rsidR="00C64A6E" w:rsidRDefault="00936ECE">
      <w:pPr>
        <w:autoSpaceDE w:val="0"/>
        <w:autoSpaceDN w:val="0"/>
        <w:adjustRightInd w:val="0"/>
        <w:ind w:firstLine="708"/>
        <w:jc w:val="both"/>
      </w:pPr>
      <w:bookmarkStart w:id="0" w:name="Par15"/>
      <w:bookmarkEnd w:id="0"/>
      <w:r>
        <w:t>7.2.5.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64A6E" w:rsidRDefault="00936ECE">
      <w:pPr>
        <w:autoSpaceDE w:val="0"/>
        <w:autoSpaceDN w:val="0"/>
        <w:adjustRightInd w:val="0"/>
        <w:ind w:firstLine="708"/>
        <w:jc w:val="both"/>
      </w:pPr>
      <w:r>
        <w:t>7.3. В соответствии с постановлением Правительства Российской Федерации, от 30 августа 2017 г. № 1042:</w:t>
      </w:r>
    </w:p>
    <w:p w:rsidR="00C64A6E" w:rsidRDefault="00936ECE">
      <w:pPr>
        <w:pStyle w:val="af7"/>
        <w:ind w:firstLine="709"/>
        <w:jc w:val="both"/>
        <w:rPr>
          <w:rFonts w:ascii="Times New Roman" w:hAnsi="Times New Roman"/>
        </w:rPr>
      </w:pPr>
      <w:r>
        <w:rPr>
          <w:rFonts w:ascii="Times New Roman" w:hAnsi="Times New Roman"/>
          <w:color w:val="000000" w:themeColor="text1"/>
        </w:rPr>
        <w:t>7.3.1. За каждый факт неисполнения или ненадлежащего исполнения Поставщиком обязательств, предусмотренных</w:t>
      </w:r>
      <w:r>
        <w:rPr>
          <w:rFonts w:ascii="Times New Roman" w:hAnsi="Times New Roman"/>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C64A6E" w:rsidRDefault="00936ECE">
      <w:pPr>
        <w:pStyle w:val="af7"/>
        <w:ind w:firstLine="709"/>
        <w:jc w:val="both"/>
        <w:rPr>
          <w:rFonts w:ascii="Times New Roman" w:hAnsi="Times New Roman"/>
        </w:rPr>
      </w:pPr>
      <w:r>
        <w:rPr>
          <w:rFonts w:ascii="Times New Roman" w:hAnsi="Times New Roman"/>
        </w:rPr>
        <w:t>а) 10 процентов цены Контракта в случае, если цена Контракта не превышает 3 млн. рублей;</w:t>
      </w:r>
    </w:p>
    <w:p w:rsidR="00C64A6E" w:rsidRDefault="00936ECE">
      <w:pPr>
        <w:pStyle w:val="af7"/>
        <w:ind w:firstLine="709"/>
        <w:jc w:val="both"/>
        <w:rPr>
          <w:rFonts w:ascii="Times New Roman" w:hAnsi="Times New Roman"/>
        </w:rPr>
      </w:pPr>
      <w:r>
        <w:rPr>
          <w:rFonts w:ascii="Times New Roman" w:hAnsi="Times New Roman"/>
        </w:rPr>
        <w:t>б) 5 процентов цены Контракта в случае, если цена Контракта составляет от 3 млн. рублей до 50 млн. рублей (включительно);</w:t>
      </w:r>
    </w:p>
    <w:p w:rsidR="00C64A6E" w:rsidRDefault="00936ECE">
      <w:pPr>
        <w:autoSpaceDE w:val="0"/>
        <w:autoSpaceDN w:val="0"/>
        <w:adjustRightInd w:val="0"/>
        <w:ind w:firstLine="708"/>
        <w:jc w:val="both"/>
      </w:pPr>
      <w:r>
        <w:t>7.3.2.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C64A6E" w:rsidRDefault="00936ECE">
      <w:pPr>
        <w:autoSpaceDE w:val="0"/>
        <w:autoSpaceDN w:val="0"/>
        <w:adjustRightInd w:val="0"/>
        <w:ind w:firstLine="708"/>
        <w:jc w:val="both"/>
      </w:pPr>
      <w:r>
        <w:t>а) 1000 рублей, если цена Контракта не превышает 3 млн. рублей;</w:t>
      </w:r>
    </w:p>
    <w:p w:rsidR="00C64A6E" w:rsidRDefault="00936ECE">
      <w:pPr>
        <w:autoSpaceDE w:val="0"/>
        <w:autoSpaceDN w:val="0"/>
        <w:adjustRightInd w:val="0"/>
        <w:ind w:firstLine="708"/>
        <w:jc w:val="both"/>
      </w:pPr>
      <w:bookmarkStart w:id="1" w:name="Par89"/>
      <w:bookmarkEnd w:id="1"/>
      <w:r>
        <w:t>б) 5000 рублей, если цена Контракта составляет от 3 млн. рублей до 50 млн. рублей (включительно);</w:t>
      </w:r>
    </w:p>
    <w:p w:rsidR="00C64A6E" w:rsidRDefault="00F24D10">
      <w:pPr>
        <w:autoSpaceDE w:val="0"/>
        <w:autoSpaceDN w:val="0"/>
        <w:adjustRightInd w:val="0"/>
        <w:ind w:firstLine="708"/>
        <w:jc w:val="both"/>
      </w:pPr>
      <w:r>
        <w:t>7</w:t>
      </w:r>
      <w:r w:rsidR="00936ECE">
        <w:t>.3.3.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64A6E" w:rsidRDefault="00936ECE">
      <w:pPr>
        <w:autoSpaceDE w:val="0"/>
        <w:autoSpaceDN w:val="0"/>
        <w:adjustRightInd w:val="0"/>
        <w:ind w:firstLine="708"/>
        <w:jc w:val="both"/>
      </w:pPr>
      <w:r>
        <w:t>а) 1000 рублей, если цена Контракта не превышает 3 млн. рублей (включительно);</w:t>
      </w:r>
    </w:p>
    <w:p w:rsidR="00C64A6E" w:rsidRDefault="00936ECE">
      <w:pPr>
        <w:autoSpaceDE w:val="0"/>
        <w:autoSpaceDN w:val="0"/>
        <w:adjustRightInd w:val="0"/>
        <w:ind w:firstLine="708"/>
        <w:jc w:val="both"/>
      </w:pPr>
      <w:r>
        <w:t>б) 5000 рублей, если цена Контракта составляет от 3 млн. рублей до 50 млн. рублей (включительно);</w:t>
      </w:r>
    </w:p>
    <w:p w:rsidR="00C64A6E" w:rsidRDefault="00936ECE">
      <w:pPr>
        <w:autoSpaceDE w:val="0"/>
        <w:autoSpaceDN w:val="0"/>
        <w:adjustRightInd w:val="0"/>
        <w:ind w:firstLine="708"/>
        <w:jc w:val="both"/>
      </w:pPr>
      <w:r>
        <w:lastRenderedPageBreak/>
        <w:t>7.3.4.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64A6E" w:rsidRDefault="00936ECE">
      <w:pPr>
        <w:autoSpaceDE w:val="0"/>
        <w:autoSpaceDN w:val="0"/>
        <w:adjustRightInd w:val="0"/>
        <w:ind w:firstLine="708"/>
        <w:jc w:val="both"/>
      </w:pPr>
      <w:r>
        <w:t>7.3.5.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C64A6E" w:rsidRDefault="00936ECE">
      <w:pPr>
        <w:ind w:firstLine="709"/>
        <w:jc w:val="both"/>
      </w:pPr>
      <w:r>
        <w:rPr>
          <w:color w:val="000000" w:themeColor="text1"/>
        </w:rPr>
        <w:t xml:space="preserve">7.4. </w:t>
      </w:r>
      <w:r>
        <w:t>Уплата неустойки (штрафа, пени) не освобождает Стороны от исполнения обязательств по Контракту.</w:t>
      </w:r>
    </w:p>
    <w:p w:rsidR="00C64A6E" w:rsidRDefault="00936ECE">
      <w:pPr>
        <w:ind w:firstLine="709"/>
        <w:jc w:val="both"/>
      </w:pPr>
      <w:r>
        <w:t>7.5. Вред, причиненный третьим лицам по вине Поставщика при исполнении обязательств по Контракту, возмещается за его счет.</w:t>
      </w:r>
    </w:p>
    <w:p w:rsidR="00C64A6E" w:rsidRDefault="00C64A6E">
      <w:pPr>
        <w:autoSpaceDE w:val="0"/>
        <w:autoSpaceDN w:val="0"/>
        <w:adjustRightInd w:val="0"/>
        <w:ind w:firstLine="540"/>
        <w:jc w:val="both"/>
      </w:pPr>
    </w:p>
    <w:p w:rsidR="00C64A6E" w:rsidRDefault="00936ECE">
      <w:pPr>
        <w:pStyle w:val="af7"/>
        <w:jc w:val="center"/>
        <w:rPr>
          <w:rFonts w:ascii="Times New Roman" w:hAnsi="Times New Roman"/>
          <w:b/>
        </w:rPr>
      </w:pPr>
      <w:r>
        <w:rPr>
          <w:rFonts w:ascii="Times New Roman" w:hAnsi="Times New Roman"/>
          <w:b/>
        </w:rPr>
        <w:t>8. Форс-мажорные обстоятельства</w:t>
      </w:r>
    </w:p>
    <w:p w:rsidR="00C64A6E" w:rsidRDefault="00C64A6E">
      <w:pPr>
        <w:pStyle w:val="af7"/>
        <w:jc w:val="center"/>
        <w:rPr>
          <w:rFonts w:ascii="Times New Roman" w:hAnsi="Times New Roman"/>
          <w:b/>
        </w:rPr>
      </w:pPr>
    </w:p>
    <w:p w:rsidR="00C64A6E" w:rsidRDefault="00936ECE">
      <w:pPr>
        <w:pStyle w:val="af7"/>
        <w:ind w:firstLine="708"/>
        <w:jc w:val="both"/>
        <w:rPr>
          <w:rFonts w:ascii="Times New Roman" w:hAnsi="Times New Roman"/>
          <w:sz w:val="24"/>
          <w:szCs w:val="24"/>
        </w:rPr>
      </w:pPr>
      <w:r>
        <w:rPr>
          <w:rFonts w:ascii="Times New Roman" w:hAnsi="Times New Roman"/>
          <w:sz w:val="24"/>
          <w:szCs w:val="24"/>
        </w:rPr>
        <w:t>8.1.</w:t>
      </w:r>
      <w:r w:rsidR="002F5883">
        <w:rPr>
          <w:rFonts w:ascii="Times New Roman" w:hAnsi="Times New Roman"/>
          <w:sz w:val="24"/>
          <w:szCs w:val="24"/>
        </w:rPr>
        <w:t xml:space="preserve"> </w:t>
      </w:r>
      <w:r>
        <w:rPr>
          <w:rFonts w:ascii="Times New Roman" w:hAnsi="Times New Roman"/>
          <w:sz w:val="24"/>
          <w:szCs w:val="24"/>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64A6E" w:rsidRDefault="00936ECE">
      <w:pPr>
        <w:pStyle w:val="af7"/>
        <w:ind w:firstLine="708"/>
        <w:jc w:val="both"/>
        <w:rPr>
          <w:rFonts w:ascii="Times New Roman" w:hAnsi="Times New Roman"/>
          <w:sz w:val="24"/>
          <w:szCs w:val="24"/>
        </w:rPr>
      </w:pPr>
      <w:r>
        <w:rPr>
          <w:rFonts w:ascii="Times New Roman" w:hAnsi="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64A6E" w:rsidRDefault="00936ECE">
      <w:pPr>
        <w:pStyle w:val="af7"/>
        <w:ind w:firstLine="708"/>
        <w:jc w:val="both"/>
        <w:rPr>
          <w:rFonts w:ascii="Times New Roman" w:hAnsi="Times New Roman"/>
          <w:sz w:val="24"/>
          <w:szCs w:val="24"/>
        </w:rPr>
      </w:pPr>
      <w:r>
        <w:rPr>
          <w:rFonts w:ascii="Times New Roman" w:hAnsi="Times New Roman"/>
          <w:sz w:val="24"/>
          <w:szCs w:val="24"/>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64A6E" w:rsidRDefault="00936ECE">
      <w:pPr>
        <w:pStyle w:val="af7"/>
        <w:ind w:firstLine="708"/>
        <w:jc w:val="both"/>
        <w:rPr>
          <w:rFonts w:ascii="Times New Roman" w:hAnsi="Times New Roman"/>
          <w:sz w:val="24"/>
          <w:szCs w:val="24"/>
        </w:rPr>
      </w:pPr>
      <w:r>
        <w:rPr>
          <w:rFonts w:ascii="Times New Roman" w:hAnsi="Times New Roman"/>
          <w:sz w:val="24"/>
          <w:szCs w:val="24"/>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w:t>
      </w:r>
      <w:r w:rsidR="002F5883">
        <w:rPr>
          <w:rFonts w:ascii="Times New Roman" w:hAnsi="Times New Roman"/>
          <w:sz w:val="24"/>
          <w:szCs w:val="24"/>
        </w:rPr>
        <w:t>енно направит извещение, она лиш</w:t>
      </w:r>
      <w:r>
        <w:rPr>
          <w:rFonts w:ascii="Times New Roman" w:hAnsi="Times New Roman"/>
          <w:sz w:val="24"/>
          <w:szCs w:val="24"/>
        </w:rPr>
        <w:t>ается права ссылатьс</w:t>
      </w:r>
      <w:r w:rsidR="002F5883">
        <w:rPr>
          <w:rFonts w:ascii="Times New Roman" w:hAnsi="Times New Roman"/>
          <w:sz w:val="24"/>
          <w:szCs w:val="24"/>
        </w:rPr>
        <w:t>я на такие обстоятельства, а так</w:t>
      </w:r>
      <w:r>
        <w:rPr>
          <w:rFonts w:ascii="Times New Roman" w:hAnsi="Times New Roman"/>
          <w:sz w:val="24"/>
          <w:szCs w:val="24"/>
        </w:rPr>
        <w:t>же должна возместить другой Стороне убытки, причиненные неизвещением или несвоевременным извещением.</w:t>
      </w:r>
    </w:p>
    <w:p w:rsidR="00C64A6E" w:rsidRDefault="00936ECE">
      <w:pPr>
        <w:pStyle w:val="af7"/>
        <w:ind w:firstLine="708"/>
        <w:jc w:val="both"/>
        <w:rPr>
          <w:rFonts w:ascii="Times New Roman" w:hAnsi="Times New Roman"/>
          <w:sz w:val="24"/>
          <w:szCs w:val="24"/>
        </w:rPr>
      </w:pPr>
      <w:r>
        <w:rPr>
          <w:rFonts w:ascii="Times New Roman" w:hAnsi="Times New Roman"/>
          <w:sz w:val="24"/>
          <w:szCs w:val="24"/>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Pr>
          <w:rFonts w:ascii="Times New Roman" w:hAnsi="Times New Roman"/>
          <w:sz w:val="24"/>
          <w:szCs w:val="24"/>
        </w:rPr>
        <w:br/>
        <w:t xml:space="preserve">или иного компетентного органа или организации о наличии и продолжительности </w:t>
      </w:r>
      <w:r>
        <w:rPr>
          <w:rFonts w:ascii="Times New Roman" w:hAnsi="Times New Roman"/>
          <w:sz w:val="24"/>
          <w:szCs w:val="24"/>
        </w:rPr>
        <w:br/>
        <w:t xml:space="preserve">форс-мажорных обстоятельств. </w:t>
      </w:r>
    </w:p>
    <w:p w:rsidR="00C64A6E" w:rsidRDefault="00936ECE">
      <w:pPr>
        <w:pStyle w:val="af7"/>
        <w:ind w:firstLine="708"/>
        <w:jc w:val="both"/>
        <w:rPr>
          <w:rFonts w:ascii="Times New Roman" w:hAnsi="Times New Roman"/>
          <w:sz w:val="24"/>
          <w:szCs w:val="24"/>
        </w:rPr>
      </w:pPr>
      <w:r>
        <w:rPr>
          <w:rFonts w:ascii="Times New Roman" w:hAnsi="Times New Roman"/>
          <w:sz w:val="24"/>
          <w:szCs w:val="24"/>
        </w:rPr>
        <w:t>8.5.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64A6E" w:rsidRDefault="00C64A6E">
      <w:pPr>
        <w:widowControl w:val="0"/>
        <w:rPr>
          <w:b/>
        </w:rPr>
      </w:pPr>
    </w:p>
    <w:p w:rsidR="00C64A6E" w:rsidRDefault="00C64A6E">
      <w:pPr>
        <w:widowControl w:val="0"/>
        <w:rPr>
          <w:b/>
        </w:rPr>
      </w:pPr>
    </w:p>
    <w:p w:rsidR="00C64A6E" w:rsidRDefault="00C64A6E">
      <w:pPr>
        <w:widowControl w:val="0"/>
        <w:rPr>
          <w:b/>
        </w:rPr>
      </w:pPr>
    </w:p>
    <w:p w:rsidR="00C64A6E" w:rsidRDefault="00C64A6E">
      <w:pPr>
        <w:widowControl w:val="0"/>
        <w:rPr>
          <w:b/>
        </w:rPr>
      </w:pPr>
    </w:p>
    <w:p w:rsidR="00C64A6E" w:rsidRDefault="00936ECE">
      <w:pPr>
        <w:widowControl w:val="0"/>
        <w:ind w:left="709"/>
        <w:jc w:val="center"/>
        <w:rPr>
          <w:b/>
        </w:rPr>
      </w:pPr>
      <w:r>
        <w:rPr>
          <w:b/>
        </w:rPr>
        <w:t>9.СРОК ДЕЙСТВИЯ КОНТРАКТА</w:t>
      </w:r>
    </w:p>
    <w:p w:rsidR="00C64A6E" w:rsidRDefault="00C64A6E">
      <w:pPr>
        <w:pStyle w:val="af6"/>
        <w:widowControl w:val="0"/>
        <w:ind w:left="1069"/>
        <w:rPr>
          <w:b/>
        </w:rPr>
      </w:pPr>
    </w:p>
    <w:p w:rsidR="00C64A6E" w:rsidRDefault="00936ECE">
      <w:pPr>
        <w:widowControl w:val="0"/>
        <w:shd w:val="clear" w:color="auto" w:fill="FFFFFF"/>
        <w:tabs>
          <w:tab w:val="left" w:pos="1541"/>
        </w:tabs>
        <w:suppressAutoHyphens/>
        <w:ind w:firstLine="709"/>
        <w:jc w:val="both"/>
        <w:rPr>
          <w:lang w:eastAsia="ar-SA"/>
        </w:rPr>
      </w:pPr>
      <w:r>
        <w:rPr>
          <w:lang w:eastAsia="ar-SA"/>
        </w:rPr>
        <w:t xml:space="preserve">9.1. Настоящий Контракт вступает в силу с момента размещения, в единой информационной системе подписанного Государственным заказчиком контракта и действует по 25 декабря 2026 г. </w:t>
      </w:r>
    </w:p>
    <w:p w:rsidR="00C64A6E" w:rsidRDefault="00936ECE">
      <w:pPr>
        <w:widowControl w:val="0"/>
        <w:shd w:val="clear" w:color="auto" w:fill="FFFFFF"/>
        <w:tabs>
          <w:tab w:val="left" w:pos="1541"/>
        </w:tabs>
        <w:suppressAutoHyphens/>
        <w:ind w:firstLine="709"/>
        <w:jc w:val="both"/>
        <w:rPr>
          <w:lang w:eastAsia="ar-SA"/>
        </w:rPr>
      </w:pPr>
      <w:r>
        <w:rPr>
          <w:lang w:eastAsia="ar-SA"/>
        </w:rPr>
        <w:t xml:space="preserve">9.2. Внесение изменений и дополнений в Контракт производится в порядке и случаях, предусмотренных Гражданским кодексом Российской Федерации и иными федеральными законами с учетом положений Федерального закона от </w:t>
      </w:r>
      <w:r>
        <w:t xml:space="preserve">05 апреля 2013 г. № </w:t>
      </w:r>
      <w:r>
        <w:lastRenderedPageBreak/>
        <w:t>44-ФЗ «О контрактной системе в сфере закупок товаров, работ, услуг для обеспечения государственных и муниципальных нужд»</w:t>
      </w:r>
      <w:r>
        <w:rPr>
          <w:lang w:eastAsia="ar-SA"/>
        </w:rPr>
        <w:t xml:space="preserve"> по соглашению Сторон. Все изменения оформляются в письменном виде и подписываются надлежаще уполномоченными на то представителями Сторон. Все приложения и дополнения являются неотъемлемой частью Контракта.</w:t>
      </w:r>
    </w:p>
    <w:p w:rsidR="00C64A6E" w:rsidRDefault="00936ECE">
      <w:pPr>
        <w:widowControl w:val="0"/>
        <w:shd w:val="clear" w:color="auto" w:fill="FFFFFF"/>
        <w:tabs>
          <w:tab w:val="left" w:pos="1541"/>
        </w:tabs>
        <w:suppressAutoHyphens/>
        <w:ind w:firstLine="709"/>
        <w:jc w:val="both"/>
        <w:rPr>
          <w:lang w:eastAsia="ar-SA"/>
        </w:rPr>
      </w:pPr>
      <w:r>
        <w:rPr>
          <w:lang w:eastAsia="ar-SA"/>
        </w:rPr>
        <w:t>9.3. Окончание срока действия Контракта не освобождает Стороны от выполнения в полном объеме своих обязательств по Контракту и от ответственности за нарушение его условий, если таковые имели место в период исполнения Контракта.</w:t>
      </w:r>
    </w:p>
    <w:p w:rsidR="00C64A6E" w:rsidRDefault="00C64A6E">
      <w:pPr>
        <w:widowControl w:val="0"/>
        <w:shd w:val="clear" w:color="auto" w:fill="FFFFFF"/>
        <w:tabs>
          <w:tab w:val="left" w:pos="1541"/>
        </w:tabs>
        <w:suppressAutoHyphens/>
        <w:ind w:firstLine="709"/>
        <w:jc w:val="both"/>
        <w:rPr>
          <w:lang w:eastAsia="ar-SA"/>
        </w:rPr>
      </w:pPr>
    </w:p>
    <w:p w:rsidR="00C64A6E" w:rsidRDefault="00C64A6E">
      <w:pPr>
        <w:widowControl w:val="0"/>
        <w:shd w:val="clear" w:color="auto" w:fill="FFFFFF"/>
        <w:tabs>
          <w:tab w:val="left" w:pos="1541"/>
        </w:tabs>
        <w:suppressAutoHyphens/>
        <w:ind w:firstLine="709"/>
        <w:jc w:val="both"/>
        <w:rPr>
          <w:lang w:eastAsia="ar-SA"/>
        </w:rPr>
      </w:pPr>
    </w:p>
    <w:p w:rsidR="00C64A6E" w:rsidRDefault="00936ECE">
      <w:pPr>
        <w:widowControl w:val="0"/>
        <w:shd w:val="clear" w:color="auto" w:fill="FFFFFF"/>
        <w:tabs>
          <w:tab w:val="left" w:pos="1541"/>
        </w:tabs>
        <w:suppressAutoHyphens/>
        <w:ind w:left="709"/>
        <w:jc w:val="center"/>
        <w:rPr>
          <w:b/>
          <w:lang w:eastAsia="ar-SA"/>
        </w:rPr>
      </w:pPr>
      <w:r>
        <w:rPr>
          <w:b/>
          <w:lang w:eastAsia="ar-SA"/>
        </w:rPr>
        <w:t>10.ОБЕСПЕЧЕНИЕ ИСПОЛНЕНИЯ КОНТРАКТА</w:t>
      </w:r>
    </w:p>
    <w:p w:rsidR="00C64A6E" w:rsidRDefault="00C64A6E">
      <w:pPr>
        <w:pStyle w:val="af6"/>
        <w:widowControl w:val="0"/>
        <w:shd w:val="clear" w:color="auto" w:fill="FFFFFF"/>
        <w:tabs>
          <w:tab w:val="left" w:pos="1541"/>
        </w:tabs>
        <w:suppressAutoHyphens/>
        <w:ind w:left="1069"/>
        <w:rPr>
          <w:b/>
          <w:lang w:eastAsia="ar-SA"/>
        </w:rPr>
      </w:pPr>
    </w:p>
    <w:p w:rsidR="00C64A6E" w:rsidRDefault="00936ECE">
      <w:pPr>
        <w:widowControl w:val="0"/>
        <w:shd w:val="clear" w:color="auto" w:fill="FFFFFF"/>
        <w:tabs>
          <w:tab w:val="left" w:pos="1541"/>
        </w:tabs>
        <w:suppressAutoHyphens/>
        <w:ind w:firstLine="709"/>
        <w:jc w:val="both"/>
        <w:rPr>
          <w:spacing w:val="-6"/>
          <w:lang w:eastAsia="ar-SA"/>
        </w:rPr>
      </w:pPr>
      <w:r>
        <w:rPr>
          <w:spacing w:val="-6"/>
          <w:lang w:eastAsia="ar-SA"/>
        </w:rPr>
        <w:t>10.1. Обеспечение исполнения Контракта в денежном эквиваленте установлено в размере 5% начальной (максимальной) цены Контракта, что составляет: _______________</w:t>
      </w:r>
      <w:r>
        <w:rPr>
          <w:color w:val="FF0000"/>
          <w:spacing w:val="-6"/>
          <w:lang w:eastAsia="ar-SA"/>
        </w:rPr>
        <w:t xml:space="preserve"> </w:t>
      </w:r>
      <w:r>
        <w:rPr>
          <w:b/>
          <w:spacing w:val="-6"/>
          <w:lang w:eastAsia="ar-SA"/>
        </w:rPr>
        <w:t>(____________________________-) рублей  копеек</w:t>
      </w:r>
      <w:r>
        <w:rPr>
          <w:spacing w:val="-6"/>
          <w:lang w:eastAsia="ar-SA"/>
        </w:rPr>
        <w:t>, в случае снижения начальной (максимальной) цены контракта на двадцать пять и более процентов по результатам проведения электронного аукциона, сумма обеспечения исполнения Контракта будет изменена, с учетом требований ч.2 ст.37 Федерального Закона №44-ФЗ.</w:t>
      </w:r>
    </w:p>
    <w:p w:rsidR="00C64A6E" w:rsidRDefault="00936ECE">
      <w:pPr>
        <w:widowControl w:val="0"/>
        <w:shd w:val="clear" w:color="auto" w:fill="FFFFFF"/>
        <w:tabs>
          <w:tab w:val="left" w:pos="1541"/>
        </w:tabs>
        <w:suppressAutoHyphens/>
        <w:ind w:firstLine="709"/>
        <w:jc w:val="both"/>
        <w:rPr>
          <w:lang w:eastAsia="ar-SA"/>
        </w:rPr>
      </w:pPr>
      <w:r>
        <w:rPr>
          <w:lang w:eastAsia="ar-SA"/>
        </w:rPr>
        <w:t xml:space="preserve">10.2. Исполнение контракта может обеспечиваться предоставлением банковской гарантии, выданной банком и соответствующей требованиям </w:t>
      </w:r>
      <w:hyperlink r:id="rId11" w:anchor="Par901" w:tooltip="Ссылка на текущий документ" w:history="1">
        <w:r>
          <w:rPr>
            <w:rStyle w:val="a4"/>
            <w:lang w:eastAsia="ar-SA"/>
          </w:rPr>
          <w:t>статьи 45</w:t>
        </w:r>
      </w:hyperlink>
      <w:r>
        <w:rPr>
          <w:lang w:eastAsia="ar-SA"/>
        </w:rPr>
        <w:t xml:space="preserve"> Федерального закона от 05.04.2013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участником закупки, с которым заключается Контракт, самостоятельно. </w:t>
      </w:r>
    </w:p>
    <w:p w:rsidR="00C64A6E" w:rsidRDefault="00936ECE">
      <w:pPr>
        <w:widowControl w:val="0"/>
        <w:suppressAutoHyphens/>
        <w:autoSpaceDE w:val="0"/>
        <w:autoSpaceDN w:val="0"/>
        <w:adjustRightInd w:val="0"/>
        <w:ind w:firstLine="709"/>
        <w:jc w:val="both"/>
        <w:rPr>
          <w:lang w:eastAsia="ar-SA"/>
        </w:rPr>
      </w:pPr>
      <w:r>
        <w:rPr>
          <w:lang w:eastAsia="ar-SA"/>
        </w:rPr>
        <w:t>10.3. Контракт заключается после предоставления победителем/участником закупки, с которым заключается контракт, обеспечения исполнения контракта.</w:t>
      </w:r>
    </w:p>
    <w:p w:rsidR="00C64A6E" w:rsidRDefault="00936ECE">
      <w:pPr>
        <w:keepNext/>
        <w:keepLines/>
        <w:widowControl w:val="0"/>
        <w:suppressLineNumbers/>
        <w:suppressAutoHyphens/>
        <w:ind w:firstLine="709"/>
        <w:jc w:val="both"/>
        <w:rPr>
          <w:color w:val="000000"/>
          <w:spacing w:val="-6"/>
          <w:lang w:eastAsia="ar-SA"/>
        </w:rPr>
      </w:pPr>
      <w:r>
        <w:rPr>
          <w:color w:val="000000"/>
          <w:spacing w:val="-6"/>
          <w:lang w:eastAsia="ar-SA"/>
        </w:rPr>
        <w:t xml:space="preserve">10.4. </w:t>
      </w:r>
      <w:r>
        <w:rPr>
          <w:lang w:eastAsia="ar-SA"/>
        </w:rPr>
        <w:t>В соответствии с частью 9 статьи 37 Закона № 44-ФЗ, в связи с тем, что предметом контракта, для которого проводится аукцион, является поставка товара, необходимого для нормального жизнеобеспечения (</w:t>
      </w:r>
      <w:r w:rsidR="00883AD3">
        <w:rPr>
          <w:lang w:eastAsia="ar-SA"/>
        </w:rPr>
        <w:t>масло трансформаторное</w:t>
      </w:r>
      <w:bookmarkStart w:id="2" w:name="_GoBack"/>
      <w:bookmarkEnd w:id="2"/>
      <w:r>
        <w:rPr>
          <w:lang w:eastAsia="ar-SA"/>
        </w:rPr>
        <w:t>), участник закупки, предложивший цену Контракта, которая на двадцать пять и более процентов ниже начальной (максимальной) цены контракта, обязан представить заказчику обоснование предлагаемой цены контракта,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C64A6E" w:rsidRDefault="00936ECE">
      <w:pPr>
        <w:widowControl w:val="0"/>
        <w:suppressAutoHyphens/>
        <w:autoSpaceDE w:val="0"/>
        <w:autoSpaceDN w:val="0"/>
        <w:adjustRightInd w:val="0"/>
        <w:ind w:firstLine="709"/>
        <w:jc w:val="both"/>
        <w:rPr>
          <w:lang w:eastAsia="ar-SA"/>
        </w:rPr>
      </w:pPr>
      <w:r>
        <w:rPr>
          <w:spacing w:val="-6"/>
          <w:lang w:eastAsia="ar-SA"/>
        </w:rPr>
        <w:t xml:space="preserve">10.5. </w:t>
      </w:r>
      <w:r>
        <w:rPr>
          <w:lang w:eastAsia="ar-SA"/>
        </w:rPr>
        <w:t>В случае не предоставления участником закупки, с которым заключается контракт,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C64A6E" w:rsidRDefault="00936ECE">
      <w:pPr>
        <w:suppressAutoHyphens/>
        <w:ind w:firstLine="709"/>
        <w:jc w:val="both"/>
        <w:rPr>
          <w:spacing w:val="-6"/>
          <w:lang w:eastAsia="ar-SA"/>
        </w:rPr>
      </w:pPr>
      <w:r>
        <w:rPr>
          <w:spacing w:val="-6"/>
          <w:lang w:eastAsia="ar-SA"/>
        </w:rPr>
        <w:t xml:space="preserve">10.6. Перечень обязательств по </w:t>
      </w:r>
      <w:r>
        <w:rPr>
          <w:color w:val="000000"/>
          <w:spacing w:val="-6"/>
          <w:lang w:eastAsia="ar-SA"/>
        </w:rPr>
        <w:t>государствен</w:t>
      </w:r>
      <w:r>
        <w:rPr>
          <w:spacing w:val="-6"/>
          <w:lang w:eastAsia="ar-SA"/>
        </w:rPr>
        <w:t xml:space="preserve">ному контракту, подлежащих обеспечению: </w:t>
      </w:r>
    </w:p>
    <w:p w:rsidR="00C64A6E" w:rsidRDefault="00936ECE">
      <w:pPr>
        <w:tabs>
          <w:tab w:val="left" w:pos="443"/>
        </w:tabs>
        <w:suppressAutoHyphens/>
        <w:ind w:firstLine="709"/>
        <w:jc w:val="both"/>
        <w:rPr>
          <w:spacing w:val="-6"/>
          <w:lang w:eastAsia="ar-SA"/>
        </w:rPr>
      </w:pPr>
      <w:r>
        <w:rPr>
          <w:spacing w:val="-6"/>
          <w:lang w:eastAsia="ar-SA"/>
        </w:rPr>
        <w:t xml:space="preserve">а) </w:t>
      </w:r>
      <w:r>
        <w:rPr>
          <w:color w:val="000000"/>
          <w:spacing w:val="-6"/>
          <w:lang w:eastAsia="ar-SA"/>
        </w:rPr>
        <w:t>предусмотренные контрактом сроки поставки товара;</w:t>
      </w:r>
    </w:p>
    <w:p w:rsidR="00C64A6E" w:rsidRDefault="00936ECE">
      <w:pPr>
        <w:tabs>
          <w:tab w:val="left" w:pos="443"/>
        </w:tabs>
        <w:suppressAutoHyphens/>
        <w:ind w:firstLine="709"/>
        <w:jc w:val="both"/>
        <w:rPr>
          <w:spacing w:val="-6"/>
          <w:lang w:eastAsia="ar-SA"/>
        </w:rPr>
      </w:pPr>
      <w:r>
        <w:rPr>
          <w:spacing w:val="-6"/>
          <w:lang w:eastAsia="ar-SA"/>
        </w:rPr>
        <w:t>б) нарушение условий контракта в части количества, комплектности товара;</w:t>
      </w:r>
    </w:p>
    <w:p w:rsidR="00C64A6E" w:rsidRDefault="00936ECE">
      <w:pPr>
        <w:suppressAutoHyphens/>
        <w:autoSpaceDE w:val="0"/>
        <w:autoSpaceDN w:val="0"/>
        <w:adjustRightInd w:val="0"/>
        <w:ind w:firstLine="709"/>
        <w:jc w:val="both"/>
        <w:rPr>
          <w:spacing w:val="-6"/>
          <w:lang w:eastAsia="ar-SA"/>
        </w:rPr>
      </w:pPr>
      <w:r>
        <w:rPr>
          <w:spacing w:val="-6"/>
          <w:lang w:eastAsia="ar-SA"/>
        </w:rPr>
        <w:t>в)</w:t>
      </w:r>
      <w:r>
        <w:rPr>
          <w:color w:val="000000"/>
          <w:spacing w:val="-6"/>
          <w:lang w:eastAsia="ar-SA"/>
        </w:rPr>
        <w:t xml:space="preserve"> надлежащее качество товара;</w:t>
      </w:r>
    </w:p>
    <w:p w:rsidR="00C64A6E" w:rsidRDefault="00936ECE">
      <w:pPr>
        <w:suppressAutoHyphens/>
        <w:autoSpaceDE w:val="0"/>
        <w:autoSpaceDN w:val="0"/>
        <w:adjustRightInd w:val="0"/>
        <w:ind w:firstLine="709"/>
        <w:jc w:val="both"/>
        <w:rPr>
          <w:color w:val="000000"/>
          <w:spacing w:val="-6"/>
          <w:lang w:eastAsia="ar-SA"/>
        </w:rPr>
      </w:pPr>
      <w:r>
        <w:rPr>
          <w:color w:val="000000"/>
          <w:spacing w:val="-6"/>
          <w:lang w:eastAsia="ar-SA"/>
        </w:rPr>
        <w:t xml:space="preserve">г) другие обязательства, </w:t>
      </w:r>
      <w:r>
        <w:rPr>
          <w:spacing w:val="-6"/>
          <w:lang w:eastAsia="ar-SA"/>
        </w:rPr>
        <w:t>подлежащие обеспечению в соответствии с действующим законодательством Российской Федерации.</w:t>
      </w:r>
    </w:p>
    <w:p w:rsidR="00C64A6E" w:rsidRDefault="00936ECE">
      <w:pPr>
        <w:tabs>
          <w:tab w:val="left" w:pos="443"/>
        </w:tabs>
        <w:suppressAutoHyphens/>
        <w:ind w:firstLine="709"/>
        <w:jc w:val="both"/>
        <w:rPr>
          <w:spacing w:val="-6"/>
          <w:lang w:eastAsia="ar-SA"/>
        </w:rPr>
      </w:pPr>
      <w:r>
        <w:rPr>
          <w:spacing w:val="-6"/>
          <w:lang w:eastAsia="ar-SA"/>
        </w:rPr>
        <w:t xml:space="preserve">10.7. Государственный заказчик имеет право предъявлять банку требование об уплате денежной суммы в размере требования, какое оно имеет к моменту удовлетворения либо удерживает сумму залога в размере требования, какое оно имеет к моменту удовлетворения. Случаи обращения взыскания на обеспечение исполнения государственного контракта: </w:t>
      </w:r>
    </w:p>
    <w:p w:rsidR="00C64A6E" w:rsidRDefault="00936ECE">
      <w:pPr>
        <w:tabs>
          <w:tab w:val="left" w:pos="443"/>
        </w:tabs>
        <w:suppressAutoHyphens/>
        <w:ind w:firstLine="709"/>
        <w:jc w:val="both"/>
        <w:rPr>
          <w:spacing w:val="-6"/>
          <w:lang w:eastAsia="ar-SA"/>
        </w:rPr>
      </w:pPr>
      <w:r>
        <w:rPr>
          <w:spacing w:val="-6"/>
          <w:lang w:eastAsia="ar-SA"/>
        </w:rPr>
        <w:t xml:space="preserve">а) в случае неисполнения или ненадлежащего исполнения Поставщиком обеспеченных </w:t>
      </w:r>
      <w:r>
        <w:rPr>
          <w:rFonts w:eastAsia="MS Mincho"/>
          <w:color w:val="000000"/>
          <w:spacing w:val="-6"/>
          <w:lang w:eastAsia="ar-SA"/>
        </w:rPr>
        <w:t>денежными средствами, вносимыми в обеспечение исполнения контракта</w:t>
      </w:r>
      <w:r>
        <w:rPr>
          <w:spacing w:val="-6"/>
          <w:lang w:eastAsia="ar-SA"/>
        </w:rPr>
        <w:t xml:space="preserve"> или банковской гарантией обязательств по государственному контракту;</w:t>
      </w:r>
    </w:p>
    <w:p w:rsidR="00C64A6E" w:rsidRDefault="00936ECE">
      <w:pPr>
        <w:tabs>
          <w:tab w:val="left" w:pos="868"/>
        </w:tabs>
        <w:suppressAutoHyphens/>
        <w:spacing w:after="120"/>
        <w:ind w:firstLine="709"/>
        <w:jc w:val="both"/>
        <w:rPr>
          <w:spacing w:val="-6"/>
          <w:lang w:eastAsia="ar-SA"/>
        </w:rPr>
      </w:pPr>
      <w:r>
        <w:rPr>
          <w:spacing w:val="-6"/>
          <w:lang w:eastAsia="ar-SA"/>
        </w:rPr>
        <w:lastRenderedPageBreak/>
        <w:t>б) в случае отказа Поставщика от исполнения обязательств по уплате сумм неустойки (пени, штрафов), предусмотренных условиями контракта, или неуплаты такой неустойки (пени, штрафов) в течение 15 календарных дней с даты ее предъявления к оплате</w:t>
      </w:r>
      <w:r>
        <w:rPr>
          <w:spacing w:val="-6"/>
        </w:rPr>
        <w:t>;</w:t>
      </w:r>
    </w:p>
    <w:p w:rsidR="00C64A6E" w:rsidRDefault="00936ECE">
      <w:pPr>
        <w:suppressAutoHyphens/>
        <w:autoSpaceDE w:val="0"/>
        <w:autoSpaceDN w:val="0"/>
        <w:adjustRightInd w:val="0"/>
        <w:ind w:firstLine="709"/>
        <w:jc w:val="both"/>
        <w:rPr>
          <w:color w:val="000000"/>
          <w:spacing w:val="-6"/>
          <w:lang w:eastAsia="ar-SA"/>
        </w:rPr>
      </w:pPr>
      <w:r>
        <w:rPr>
          <w:spacing w:val="-6"/>
          <w:lang w:eastAsia="ar-SA"/>
        </w:rPr>
        <w:t xml:space="preserve">в) в </w:t>
      </w:r>
      <w:r>
        <w:rPr>
          <w:color w:val="000000"/>
          <w:spacing w:val="-6"/>
          <w:lang w:eastAsia="ar-SA"/>
        </w:rPr>
        <w:t xml:space="preserve">других случаях </w:t>
      </w:r>
      <w:r>
        <w:rPr>
          <w:spacing w:val="-6"/>
          <w:lang w:eastAsia="ar-SA"/>
        </w:rPr>
        <w:t>предусмотренных действующим законодательством Российской Федерации.</w:t>
      </w:r>
    </w:p>
    <w:p w:rsidR="00C64A6E" w:rsidRDefault="00936ECE">
      <w:pPr>
        <w:suppressAutoHyphens/>
        <w:ind w:firstLine="708"/>
        <w:jc w:val="both"/>
        <w:rPr>
          <w:color w:val="000000"/>
          <w:spacing w:val="-6"/>
          <w:lang w:eastAsia="ar-SA"/>
        </w:rPr>
      </w:pPr>
      <w:r>
        <w:rPr>
          <w:color w:val="000000"/>
          <w:spacing w:val="-6"/>
          <w:lang w:eastAsia="ar-SA"/>
        </w:rPr>
        <w:t>10.8. В случае, если по каким-либо причинам обеспечение исполнения обязательств по контракту перестало быть действительным (перестало обеспечивать исполнение Подрядчиком своих обязательств по контракту), Поставщик обязуется в течение 10 (десяти) рабочих дней представить Государственному заказчику иное (новое) надлежащее обеспечение исполнения обязательств по Контракту на тех же условиях и в том же размере, которые предусмотрены контрактом.</w:t>
      </w:r>
    </w:p>
    <w:p w:rsidR="00C64A6E" w:rsidRDefault="00936ECE">
      <w:pPr>
        <w:suppressAutoHyphens/>
        <w:autoSpaceDE w:val="0"/>
        <w:autoSpaceDN w:val="0"/>
        <w:adjustRightInd w:val="0"/>
        <w:ind w:firstLine="709"/>
        <w:jc w:val="both"/>
        <w:rPr>
          <w:rFonts w:ascii="Arial" w:hAnsi="Arial" w:cs="Arial"/>
          <w:lang w:eastAsia="ar-SA"/>
        </w:rPr>
      </w:pPr>
      <w:r>
        <w:rPr>
          <w:rFonts w:eastAsia="MS Mincho"/>
          <w:color w:val="000000"/>
          <w:spacing w:val="-6"/>
          <w:lang w:eastAsia="ar-SA"/>
        </w:rPr>
        <w:t xml:space="preserve">10.9. </w:t>
      </w:r>
      <w:r>
        <w:rPr>
          <w:rFonts w:eastAsia="MS Mincho"/>
          <w:color w:val="000000"/>
          <w:spacing w:val="-6"/>
          <w:u w:val="single"/>
          <w:lang w:eastAsia="ar-SA"/>
        </w:rPr>
        <w:t>Денежные средства, вносимые в обеспечение исполнения контракта</w:t>
      </w:r>
      <w:r>
        <w:rPr>
          <w:rFonts w:eastAsia="MS Mincho"/>
          <w:color w:val="000000"/>
          <w:spacing w:val="-6"/>
          <w:lang w:eastAsia="ar-SA"/>
        </w:rPr>
        <w:t xml:space="preserve">, должны быть перечислены в размере, установленном в пункте 10.1. Контракта, на счет Государственного заказчика </w:t>
      </w:r>
      <w:r>
        <w:rPr>
          <w:spacing w:val="-6"/>
          <w:lang w:eastAsia="ar-SA"/>
        </w:rPr>
        <w:t xml:space="preserve">по следующим реквизитам: Перечисление денежных средств производится на к/с  Государственного заказчика </w:t>
      </w:r>
      <w:r>
        <w:t>4010281074537000002</w:t>
      </w:r>
      <w:r w:rsidR="002F5883">
        <w:t>4</w:t>
      </w:r>
      <w:r>
        <w:t xml:space="preserve">, л/с 03321065850 УФК по Нижегородской области//(ФКУ ИК – 14 ГУФСИН России по Нижегородской области), </w:t>
      </w:r>
      <w:r w:rsidR="002F5883">
        <w:t>ОКЦ №1 ВВГУ Банка России</w:t>
      </w:r>
      <w:r>
        <w:t>//УФК по Нижегородской области г. Нижний Новгород БИК 012202102</w:t>
      </w:r>
      <w:r>
        <w:rPr>
          <w:spacing w:val="-6"/>
          <w:lang w:eastAsia="ar-SA"/>
        </w:rPr>
        <w:t xml:space="preserve"> - назначение платежа "Обеспечение исполнения Государственного контракта в соответствии с ФЗ № 44-ФЗ от 05.04.2013".</w:t>
      </w:r>
    </w:p>
    <w:p w:rsidR="00C64A6E" w:rsidRDefault="00936ECE">
      <w:pPr>
        <w:widowControl w:val="0"/>
        <w:suppressAutoHyphens/>
        <w:autoSpaceDE w:val="0"/>
        <w:autoSpaceDN w:val="0"/>
        <w:adjustRightInd w:val="0"/>
        <w:ind w:firstLine="709"/>
        <w:jc w:val="both"/>
        <w:rPr>
          <w:rFonts w:eastAsia="MS Mincho"/>
          <w:color w:val="000000"/>
          <w:spacing w:val="-6"/>
          <w:lang w:eastAsia="ar-SA"/>
        </w:rPr>
      </w:pPr>
      <w:r>
        <w:rPr>
          <w:rFonts w:eastAsia="MS Mincho"/>
          <w:color w:val="000000"/>
          <w:spacing w:val="-6"/>
          <w:lang w:eastAsia="ar-SA"/>
        </w:rPr>
        <w:t>10.11.1. Денежные средства, внесенные в качестве обеспечения исполнения Контракта, возвращаются Поставщику не ранее, чем через 10 (десять) банковских дней после полного исполнения принятых обязательств по настоящему Контракту и на основании письма от Поставщика к Государственному заказчику с указанием реквизитов для перечисления денежных средств.</w:t>
      </w:r>
    </w:p>
    <w:p w:rsidR="00C64A6E" w:rsidRDefault="00936ECE">
      <w:pPr>
        <w:widowControl w:val="0"/>
        <w:suppressAutoHyphens/>
        <w:autoSpaceDE w:val="0"/>
        <w:autoSpaceDN w:val="0"/>
        <w:adjustRightInd w:val="0"/>
        <w:ind w:firstLine="709"/>
        <w:jc w:val="both"/>
        <w:rPr>
          <w:spacing w:val="-6"/>
          <w:lang w:eastAsia="ar-SA"/>
        </w:rPr>
      </w:pPr>
      <w:r>
        <w:rPr>
          <w:rFonts w:eastAsia="MS Mincho"/>
          <w:color w:val="000000"/>
          <w:spacing w:val="-6"/>
          <w:lang w:eastAsia="ar-SA"/>
        </w:rPr>
        <w:t>10.11.2.</w:t>
      </w:r>
      <w:r>
        <w:rPr>
          <w:color w:val="000000"/>
          <w:spacing w:val="-6"/>
          <w:lang w:eastAsia="ar-SA"/>
        </w:rPr>
        <w:t xml:space="preserve"> В </w:t>
      </w:r>
      <w:r>
        <w:rPr>
          <w:spacing w:val="-6"/>
          <w:lang w:eastAsia="ar-SA"/>
        </w:rPr>
        <w:t>ходе исполнения Контракта Поставщик вправе предоставить Государственному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C64A6E" w:rsidRDefault="00C64A6E">
      <w:pPr>
        <w:widowControl w:val="0"/>
        <w:shd w:val="clear" w:color="auto" w:fill="FFFFFF"/>
        <w:tabs>
          <w:tab w:val="left" w:pos="1541"/>
        </w:tabs>
        <w:jc w:val="both"/>
        <w:rPr>
          <w:spacing w:val="-6"/>
        </w:rPr>
      </w:pPr>
    </w:p>
    <w:p w:rsidR="00C64A6E" w:rsidRDefault="00936ECE">
      <w:pPr>
        <w:widowControl w:val="0"/>
        <w:tabs>
          <w:tab w:val="left" w:pos="1541"/>
        </w:tabs>
        <w:suppressAutoHyphens/>
        <w:ind w:left="709"/>
        <w:jc w:val="center"/>
        <w:rPr>
          <w:b/>
          <w:color w:val="000000"/>
          <w:lang w:eastAsia="ar-SA"/>
        </w:rPr>
      </w:pPr>
      <w:r>
        <w:rPr>
          <w:b/>
          <w:color w:val="000000"/>
          <w:lang w:eastAsia="ar-SA"/>
        </w:rPr>
        <w:t>11.РАСТОРЖЕНИЕ КОНТРАКТА</w:t>
      </w:r>
    </w:p>
    <w:p w:rsidR="00C64A6E" w:rsidRDefault="00C64A6E">
      <w:pPr>
        <w:pStyle w:val="af6"/>
        <w:widowControl w:val="0"/>
        <w:tabs>
          <w:tab w:val="left" w:pos="1541"/>
        </w:tabs>
        <w:suppressAutoHyphens/>
        <w:ind w:left="1069"/>
        <w:rPr>
          <w:b/>
          <w:color w:val="000000"/>
          <w:lang w:eastAsia="ar-SA"/>
        </w:rPr>
      </w:pPr>
    </w:p>
    <w:p w:rsidR="00C64A6E" w:rsidRDefault="00936ECE">
      <w:pPr>
        <w:widowControl w:val="0"/>
        <w:suppressAutoHyphens/>
        <w:ind w:firstLine="709"/>
        <w:jc w:val="both"/>
        <w:rPr>
          <w:lang w:eastAsia="ar-SA"/>
        </w:rPr>
      </w:pPr>
      <w:r>
        <w:rPr>
          <w:lang w:eastAsia="ar-SA"/>
        </w:rPr>
        <w:t xml:space="preserve">11.1.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C64A6E" w:rsidRDefault="00936ECE">
      <w:pPr>
        <w:widowControl w:val="0"/>
        <w:suppressAutoHyphens/>
        <w:ind w:firstLine="709"/>
        <w:jc w:val="both"/>
        <w:rPr>
          <w:lang w:eastAsia="ar-SA"/>
        </w:rPr>
      </w:pPr>
      <w:r>
        <w:rPr>
          <w:lang w:eastAsia="ar-SA"/>
        </w:rPr>
        <w:t>11.2.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64A6E" w:rsidRDefault="00936ECE">
      <w:pPr>
        <w:widowControl w:val="0"/>
        <w:suppressAutoHyphens/>
        <w:ind w:firstLine="709"/>
        <w:jc w:val="both"/>
        <w:rPr>
          <w:lang w:eastAsia="ar-SA"/>
        </w:rPr>
      </w:pPr>
      <w:r>
        <w:rPr>
          <w:lang w:eastAsia="ar-SA"/>
        </w:rPr>
        <w:t xml:space="preserve">11.3. Заказчик вправе провести экспертизу поставленного Товара, выполненной работы или оказанной услуги с привлечением экспертов, экспертных организаций до принятия решения об одностороннем отказе от исполнения Контракта в соответствии п. 11.1 Контракта. </w:t>
      </w:r>
    </w:p>
    <w:p w:rsidR="00C64A6E" w:rsidRDefault="00936ECE">
      <w:pPr>
        <w:widowControl w:val="0"/>
        <w:suppressAutoHyphens/>
        <w:ind w:firstLine="709"/>
        <w:jc w:val="both"/>
        <w:rPr>
          <w:lang w:eastAsia="ar-SA"/>
        </w:rPr>
      </w:pPr>
      <w:r>
        <w:rPr>
          <w:lang w:eastAsia="ar-SA"/>
        </w:rPr>
        <w:t>11.4.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64A6E" w:rsidRDefault="00936ECE">
      <w:pPr>
        <w:widowControl w:val="0"/>
        <w:suppressAutoHyphens/>
        <w:ind w:firstLine="709"/>
        <w:jc w:val="both"/>
        <w:rPr>
          <w:lang w:eastAsia="ar-SA"/>
        </w:rPr>
      </w:pPr>
      <w:r>
        <w:rPr>
          <w:lang w:eastAsia="ar-SA"/>
        </w:rPr>
        <w:t xml:space="preserve">11.5. Решение Заказчика об одностороннем отказе от исполнения Контракта не позднее чем в течение трех рабочих дней с даты принятия этого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w:t>
      </w:r>
      <w:r>
        <w:rPr>
          <w:lang w:eastAsia="ar-SA"/>
        </w:rPr>
        <w:lastRenderedPageBreak/>
        <w:t>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данного уведомления или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 в единой информационной системе.</w:t>
      </w:r>
    </w:p>
    <w:p w:rsidR="00C64A6E" w:rsidRDefault="00936ECE">
      <w:pPr>
        <w:widowControl w:val="0"/>
        <w:suppressAutoHyphens/>
        <w:ind w:firstLine="709"/>
        <w:jc w:val="both"/>
        <w:rPr>
          <w:lang w:eastAsia="ar-SA"/>
        </w:rPr>
      </w:pPr>
      <w:r>
        <w:rPr>
          <w:lang w:eastAsia="ar-SA"/>
        </w:rPr>
        <w:t>11.6.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C64A6E" w:rsidRDefault="00936ECE">
      <w:pPr>
        <w:widowControl w:val="0"/>
        <w:suppressAutoHyphens/>
        <w:ind w:firstLine="709"/>
        <w:jc w:val="both"/>
        <w:rPr>
          <w:lang w:eastAsia="ar-SA"/>
        </w:rPr>
      </w:pPr>
      <w:r>
        <w:rPr>
          <w:lang w:eastAsia="ar-SA"/>
        </w:rPr>
        <w:t>11.7.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п. 11.3 контракта.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C64A6E" w:rsidRDefault="00936ECE">
      <w:pPr>
        <w:widowControl w:val="0"/>
        <w:suppressAutoHyphens/>
        <w:ind w:firstLine="709"/>
        <w:jc w:val="both"/>
        <w:rPr>
          <w:lang w:eastAsia="ar-SA"/>
        </w:rPr>
      </w:pPr>
      <w:r>
        <w:rPr>
          <w:lang w:eastAsia="ar-SA"/>
        </w:rPr>
        <w:t>11.8. 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rsidR="00C64A6E" w:rsidRDefault="00936ECE">
      <w:pPr>
        <w:widowControl w:val="0"/>
        <w:autoSpaceDE w:val="0"/>
        <w:autoSpaceDN w:val="0"/>
        <w:adjustRightInd w:val="0"/>
        <w:ind w:firstLine="709"/>
        <w:jc w:val="both"/>
        <w:rPr>
          <w:lang w:eastAsia="ar-SA"/>
        </w:rPr>
      </w:pPr>
      <w:r>
        <w:rPr>
          <w:lang w:eastAsia="ar-SA"/>
        </w:rPr>
        <w:t>11.9. 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установленном настоящим Федеральным законом от 05.04.2013 №44-ФЗ «О контрактной системе в сфере закупок товаров, работ, услуг для обеспечения государственных и муниципальных нужд» порядке в реестр недобросовестных поставщиков (подрядчиков, исполнителей).</w:t>
      </w:r>
    </w:p>
    <w:p w:rsidR="00C64A6E" w:rsidRDefault="00936ECE">
      <w:pPr>
        <w:widowControl w:val="0"/>
        <w:suppressAutoHyphens/>
        <w:ind w:firstLine="709"/>
        <w:jc w:val="both"/>
        <w:rPr>
          <w:lang w:eastAsia="ar-SA"/>
        </w:rPr>
      </w:pPr>
      <w:r>
        <w:rPr>
          <w:lang w:eastAsia="ar-SA"/>
        </w:rPr>
        <w:t>11.10.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64A6E" w:rsidRDefault="00936ECE">
      <w:pPr>
        <w:widowControl w:val="0"/>
        <w:suppressAutoHyphens/>
        <w:ind w:firstLine="709"/>
        <w:jc w:val="both"/>
        <w:rPr>
          <w:lang w:eastAsia="ar-SA"/>
        </w:rPr>
      </w:pPr>
      <w:r>
        <w:rPr>
          <w:lang w:eastAsia="ar-SA"/>
        </w:rPr>
        <w:t xml:space="preserve">11.11. Решение Поставщика (подрядчика, исполнителя) об одностороннем отказе от исполнения Контракта не позднее чем в течение трех рабочих дней с даты принятия этого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w:t>
      </w:r>
      <w:r>
        <w:rPr>
          <w:lang w:eastAsia="ar-SA"/>
        </w:rPr>
        <w:lastRenderedPageBreak/>
        <w:t>настоящего пункта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данного уведомления.</w:t>
      </w:r>
    </w:p>
    <w:p w:rsidR="00C64A6E" w:rsidRDefault="00936ECE">
      <w:pPr>
        <w:widowControl w:val="0"/>
        <w:suppressAutoHyphens/>
        <w:ind w:firstLine="709"/>
        <w:jc w:val="both"/>
        <w:rPr>
          <w:lang w:eastAsia="ar-SA"/>
        </w:rPr>
      </w:pPr>
      <w:r>
        <w:rPr>
          <w:lang w:eastAsia="ar-SA"/>
        </w:rPr>
        <w:t>11.12.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C64A6E" w:rsidRDefault="00936ECE">
      <w:pPr>
        <w:widowControl w:val="0"/>
        <w:suppressAutoHyphens/>
        <w:ind w:firstLine="709"/>
        <w:jc w:val="both"/>
        <w:rPr>
          <w:lang w:eastAsia="ar-SA"/>
        </w:rPr>
      </w:pPr>
      <w:r>
        <w:rPr>
          <w:lang w:eastAsia="ar-SA"/>
        </w:rPr>
        <w:t>11.13.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C64A6E" w:rsidRDefault="00936ECE">
      <w:pPr>
        <w:widowControl w:val="0"/>
        <w:suppressAutoHyphens/>
        <w:ind w:firstLine="709"/>
        <w:jc w:val="both"/>
        <w:rPr>
          <w:lang w:eastAsia="ar-SA"/>
        </w:rPr>
      </w:pPr>
      <w:r>
        <w:rPr>
          <w:lang w:eastAsia="ar-SA"/>
        </w:rPr>
        <w:t>11.14.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64A6E" w:rsidRDefault="00936ECE">
      <w:pPr>
        <w:widowControl w:val="0"/>
        <w:ind w:firstLine="709"/>
        <w:jc w:val="both"/>
      </w:pPr>
      <w:r>
        <w:t>11.15. Заказчик вправе обратиться в суд о расторжении настоящего Контракта и возмещении понесенных расходов, в том числе в следующих случаях:</w:t>
      </w:r>
    </w:p>
    <w:p w:rsidR="00C64A6E" w:rsidRDefault="00936ECE">
      <w:pPr>
        <w:widowControl w:val="0"/>
        <w:ind w:firstLine="709"/>
        <w:jc w:val="both"/>
      </w:pPr>
      <w:r>
        <w:t>- задержки Поставщиком сроков поставки более чем на 2 (два) дня по причинам, не зависящим от Заказчика;</w:t>
      </w:r>
    </w:p>
    <w:p w:rsidR="00C64A6E" w:rsidRDefault="00936ECE">
      <w:pPr>
        <w:widowControl w:val="0"/>
        <w:ind w:firstLine="709"/>
        <w:jc w:val="both"/>
      </w:pPr>
      <w:r>
        <w:t>- иным основаниям, предусмотренным действующим законодательством РФ, которые могут повлечь неисполнение Поставщиком своих обязательств по настоящему Контракту.</w:t>
      </w:r>
    </w:p>
    <w:p w:rsidR="00C64A6E" w:rsidRDefault="00936ECE">
      <w:pPr>
        <w:widowControl w:val="0"/>
        <w:ind w:firstLine="709"/>
        <w:jc w:val="both"/>
      </w:pPr>
      <w:r>
        <w:t>11.16. Поставщик вправе обратиться в суд о расторжении настоящего Контракта и возмещения понесенных расходов, в том числе в следующих случаях:</w:t>
      </w:r>
    </w:p>
    <w:p w:rsidR="00C64A6E" w:rsidRDefault="00936ECE">
      <w:pPr>
        <w:widowControl w:val="0"/>
        <w:ind w:firstLine="709"/>
        <w:jc w:val="both"/>
      </w:pPr>
      <w:r>
        <w:t>- задержки Заказчиком расчетов за принятый Товар более чем 30 дней.</w:t>
      </w:r>
    </w:p>
    <w:p w:rsidR="00C64A6E" w:rsidRDefault="00936ECE">
      <w:pPr>
        <w:widowControl w:val="0"/>
        <w:ind w:firstLine="709"/>
        <w:jc w:val="both"/>
      </w:pPr>
      <w:r>
        <w:t>11.17. При расторжении Контракта по любым основаниям Заказчик обязан:</w:t>
      </w:r>
    </w:p>
    <w:p w:rsidR="00C64A6E" w:rsidRDefault="00936ECE">
      <w:pPr>
        <w:widowControl w:val="0"/>
        <w:ind w:firstLine="709"/>
        <w:jc w:val="both"/>
      </w:pPr>
      <w:r>
        <w:t>- принять товар, фактически поставленный Поставщиком с надлежащим качеством и на условиях установленных Контрактом на момент расторжения Контракта;</w:t>
      </w:r>
    </w:p>
    <w:p w:rsidR="00C64A6E" w:rsidRDefault="00936ECE">
      <w:pPr>
        <w:widowControl w:val="0"/>
        <w:ind w:firstLine="709"/>
        <w:jc w:val="both"/>
      </w:pPr>
      <w:r>
        <w:t>- в течение 15 (пятнадцати) дней с момента принятия Товара (по акту приема передачи товара) оплатить фактически поставленный Поставщиком Товар.</w:t>
      </w:r>
    </w:p>
    <w:p w:rsidR="00C64A6E" w:rsidRDefault="00936ECE">
      <w:pPr>
        <w:widowControl w:val="0"/>
        <w:ind w:firstLine="709"/>
        <w:jc w:val="both"/>
      </w:pPr>
      <w:r>
        <w:t>11.18. Контракт считается расторгнутым по соглашению Сторон только при условии урегулирования Сторонами материальных и финансовых претензий по выполненным до момента расторжения Контракта обязательствам.</w:t>
      </w:r>
    </w:p>
    <w:p w:rsidR="00C64A6E" w:rsidRDefault="00C64A6E">
      <w:pPr>
        <w:keepNext/>
        <w:widowControl w:val="0"/>
        <w:suppressAutoHyphens/>
        <w:jc w:val="center"/>
        <w:outlineLvl w:val="1"/>
        <w:rPr>
          <w:rFonts w:eastAsia="Calibri"/>
          <w:b/>
          <w:bCs/>
        </w:rPr>
      </w:pPr>
    </w:p>
    <w:p w:rsidR="00C64A6E" w:rsidRDefault="00936ECE">
      <w:pPr>
        <w:keepNext/>
        <w:widowControl w:val="0"/>
        <w:suppressAutoHyphens/>
        <w:ind w:left="709"/>
        <w:jc w:val="center"/>
        <w:outlineLvl w:val="1"/>
        <w:rPr>
          <w:rFonts w:eastAsia="Calibri"/>
          <w:b/>
          <w:bCs/>
        </w:rPr>
      </w:pPr>
      <w:r>
        <w:rPr>
          <w:rFonts w:eastAsia="Calibri"/>
          <w:b/>
          <w:bCs/>
        </w:rPr>
        <w:t>12.ПОРЯДОК РАЗРЕШЕНИЯ СПОРОВ</w:t>
      </w:r>
    </w:p>
    <w:p w:rsidR="00C64A6E" w:rsidRDefault="00C64A6E">
      <w:pPr>
        <w:pStyle w:val="af6"/>
        <w:keepNext/>
        <w:widowControl w:val="0"/>
        <w:suppressAutoHyphens/>
        <w:ind w:left="1069"/>
        <w:outlineLvl w:val="1"/>
        <w:rPr>
          <w:rFonts w:eastAsia="Calibri"/>
          <w:b/>
          <w:bCs/>
        </w:rPr>
      </w:pPr>
    </w:p>
    <w:p w:rsidR="00C64A6E" w:rsidRDefault="00936ECE">
      <w:pPr>
        <w:widowControl w:val="0"/>
        <w:suppressAutoHyphens/>
        <w:ind w:firstLine="709"/>
        <w:jc w:val="both"/>
        <w:rPr>
          <w:lang w:eastAsia="ar-SA"/>
        </w:rPr>
      </w:pPr>
      <w:r>
        <w:rPr>
          <w:lang w:eastAsia="ar-SA"/>
        </w:rPr>
        <w:t>12.1. Претензии Сторон, возникшие в ходе исполнения обязательств по настоящему Контракту, включая споры и разногласия по техническим и финансовым вопросам (условиям), рассматриваются Сторонами путем переговоров.</w:t>
      </w:r>
    </w:p>
    <w:p w:rsidR="00C64A6E" w:rsidRDefault="00936ECE">
      <w:pPr>
        <w:widowControl w:val="0"/>
        <w:suppressAutoHyphens/>
        <w:ind w:firstLine="709"/>
        <w:jc w:val="both"/>
        <w:rPr>
          <w:lang w:eastAsia="ar-SA"/>
        </w:rPr>
      </w:pPr>
      <w:r>
        <w:rPr>
          <w:lang w:eastAsia="ar-SA"/>
        </w:rPr>
        <w:t>12.2. Срок досудебного урегулирования составляет 10 (десять) рабочих дней с момента получения письменного обращения (претензии) одной из Сторон.</w:t>
      </w:r>
    </w:p>
    <w:p w:rsidR="00C64A6E" w:rsidRDefault="00936ECE">
      <w:pPr>
        <w:widowControl w:val="0"/>
        <w:suppressAutoHyphens/>
        <w:ind w:firstLine="709"/>
        <w:jc w:val="both"/>
        <w:rPr>
          <w:lang w:eastAsia="ar-SA"/>
        </w:rPr>
      </w:pPr>
      <w:r>
        <w:rPr>
          <w:lang w:eastAsia="ar-SA"/>
        </w:rPr>
        <w:t>В случае если разногласия и споры не могут быть разрешены Сторонами путем переговоров, они разрешаются в судебном порядке.</w:t>
      </w:r>
    </w:p>
    <w:p w:rsidR="00C64A6E" w:rsidRDefault="00936ECE">
      <w:pPr>
        <w:widowControl w:val="0"/>
        <w:suppressAutoHyphens/>
        <w:ind w:firstLine="709"/>
        <w:jc w:val="both"/>
        <w:rPr>
          <w:lang w:eastAsia="ar-SA"/>
        </w:rPr>
      </w:pPr>
      <w:r>
        <w:rPr>
          <w:lang w:eastAsia="ar-SA"/>
        </w:rPr>
        <w:t>12.3. В рамках настоящего Контракта Стороны принимают следующий порядок обмена корреспонденцией, способ направления корреспонденции Сторона инициатор направления корреспонденции выбирает самостоятельно:</w:t>
      </w:r>
    </w:p>
    <w:p w:rsidR="00C64A6E" w:rsidRDefault="00936ECE">
      <w:pPr>
        <w:widowControl w:val="0"/>
        <w:shd w:val="clear" w:color="auto" w:fill="FFFFFF"/>
        <w:suppressAutoHyphens/>
        <w:ind w:left="10" w:right="102" w:firstLine="699"/>
        <w:jc w:val="both"/>
        <w:rPr>
          <w:lang w:eastAsia="ar-SA"/>
        </w:rPr>
      </w:pPr>
      <w:r>
        <w:rPr>
          <w:lang w:eastAsia="ar-SA"/>
        </w:rPr>
        <w:t>а) путем направления электронного документа на адрес электронной почты, указанный в реквизитах Стороны получателя корреспонденции;</w:t>
      </w:r>
    </w:p>
    <w:p w:rsidR="00C64A6E" w:rsidRDefault="00936ECE">
      <w:pPr>
        <w:widowControl w:val="0"/>
        <w:shd w:val="clear" w:color="auto" w:fill="FFFFFF"/>
        <w:suppressAutoHyphens/>
        <w:ind w:left="10" w:right="102" w:firstLine="699"/>
        <w:jc w:val="both"/>
        <w:rPr>
          <w:lang w:eastAsia="ar-SA"/>
        </w:rPr>
      </w:pPr>
      <w:r>
        <w:rPr>
          <w:lang w:eastAsia="ar-SA"/>
        </w:rPr>
        <w:t>б) путем направления почтового письма с отметкой о получении на почтовый адрес, указанный в реквизитах Стороны получателя корреспонденции;</w:t>
      </w:r>
    </w:p>
    <w:p w:rsidR="00C64A6E" w:rsidRDefault="00936ECE">
      <w:pPr>
        <w:widowControl w:val="0"/>
        <w:shd w:val="clear" w:color="auto" w:fill="FFFFFF"/>
        <w:suppressAutoHyphens/>
        <w:ind w:left="10" w:right="102" w:firstLine="699"/>
        <w:jc w:val="both"/>
        <w:rPr>
          <w:lang w:eastAsia="ar-SA"/>
        </w:rPr>
      </w:pPr>
      <w:r>
        <w:rPr>
          <w:lang w:eastAsia="ar-SA"/>
        </w:rPr>
        <w:t xml:space="preserve">в) нарочным по адресу нахождения (юридическому адресу) указанному в </w:t>
      </w:r>
      <w:r>
        <w:rPr>
          <w:lang w:eastAsia="ar-SA"/>
        </w:rPr>
        <w:lastRenderedPageBreak/>
        <w:t>реквизитах Стороны получателя корреспонденции.</w:t>
      </w:r>
    </w:p>
    <w:p w:rsidR="00C64A6E" w:rsidRDefault="00936ECE">
      <w:pPr>
        <w:widowControl w:val="0"/>
        <w:shd w:val="clear" w:color="auto" w:fill="FFFFFF"/>
        <w:suppressAutoHyphens/>
        <w:ind w:left="10" w:right="102" w:firstLine="699"/>
        <w:jc w:val="both"/>
        <w:rPr>
          <w:lang w:eastAsia="ar-SA"/>
        </w:rPr>
      </w:pPr>
      <w:r>
        <w:rPr>
          <w:lang w:eastAsia="ar-SA"/>
        </w:rPr>
        <w:t xml:space="preserve">12.4. Сторона получатель корреспонденции обязана обеспечить своевременное получение корреспонденции по реквизитам указанным в данном Контракте. В случае не обеспечения получения корреспонденции в соответствии с требованиями настоящего Контракта или не уведомления об изменении реквизитов корреспонденция считается врученной по варианту а) п. 12.3. – в течение 60 минут с момента отправления; по варианту </w:t>
      </w:r>
      <w:r>
        <w:rPr>
          <w:lang w:eastAsia="ar-SA"/>
        </w:rPr>
        <w:tab/>
        <w:t>б) п. 12.3. в течение 10 дней с момента отправления; по варианту в) п. 12.3. – немедленно с момента составления акта фиксирующего невозможность передачи корреспонденции.</w:t>
      </w:r>
    </w:p>
    <w:p w:rsidR="00C64A6E" w:rsidRDefault="00C64A6E">
      <w:pPr>
        <w:widowControl w:val="0"/>
        <w:shd w:val="clear" w:color="auto" w:fill="FFFFFF"/>
        <w:suppressAutoHyphens/>
        <w:ind w:left="10" w:right="102" w:firstLine="699"/>
        <w:jc w:val="both"/>
        <w:rPr>
          <w:lang w:eastAsia="ar-SA"/>
        </w:rPr>
      </w:pPr>
    </w:p>
    <w:p w:rsidR="00C64A6E" w:rsidRDefault="00936ECE">
      <w:pPr>
        <w:widowControl w:val="0"/>
        <w:suppressAutoHyphens/>
        <w:ind w:left="709"/>
        <w:jc w:val="center"/>
        <w:rPr>
          <w:b/>
          <w:lang w:eastAsia="ar-SA"/>
        </w:rPr>
      </w:pPr>
      <w:r>
        <w:rPr>
          <w:b/>
          <w:lang w:eastAsia="ar-SA"/>
        </w:rPr>
        <w:t>13.ПРОЧИЕ УСЛОВИЯ</w:t>
      </w:r>
    </w:p>
    <w:p w:rsidR="00C64A6E" w:rsidRDefault="00C64A6E">
      <w:pPr>
        <w:pStyle w:val="af6"/>
        <w:widowControl w:val="0"/>
        <w:suppressAutoHyphens/>
        <w:ind w:left="1069"/>
        <w:rPr>
          <w:b/>
          <w:lang w:eastAsia="ar-SA"/>
        </w:rPr>
      </w:pPr>
    </w:p>
    <w:p w:rsidR="00C64A6E" w:rsidRDefault="00936ECE">
      <w:pPr>
        <w:autoSpaceDE w:val="0"/>
        <w:autoSpaceDN w:val="0"/>
        <w:adjustRightInd w:val="0"/>
        <w:ind w:firstLine="708"/>
        <w:jc w:val="both"/>
        <w:rPr>
          <w:rFonts w:eastAsiaTheme="minorHAnsi"/>
          <w:lang w:eastAsia="en-US"/>
        </w:rPr>
      </w:pPr>
      <w:r>
        <w:rPr>
          <w:lang w:eastAsia="ar-SA"/>
        </w:rPr>
        <w:t xml:space="preserve">13.1. </w:t>
      </w:r>
      <w:r>
        <w:rPr>
          <w:rFonts w:eastAsiaTheme="minorHAnsi"/>
          <w:lang w:eastAsia="en-US"/>
        </w:rPr>
        <w:t xml:space="preserve">Контракт, подписанный сторонами в соответствии с </w:t>
      </w:r>
      <w:hyperlink r:id="rId12" w:history="1">
        <w:r>
          <w:rPr>
            <w:rFonts w:eastAsiaTheme="minorHAnsi"/>
            <w:color w:val="0000FF"/>
            <w:lang w:eastAsia="en-US"/>
          </w:rPr>
          <w:t>ч. 5 ст. 51</w:t>
        </w:r>
      </w:hyperlink>
      <w:r>
        <w:rPr>
          <w:rFonts w:eastAsiaTheme="minorHAnsi"/>
          <w:lang w:eastAsia="en-US"/>
        </w:rPr>
        <w:t xml:space="preserve"> Федерального закона от 05.04.2013 № 44-ФЗ, считается заключенным с момента размещения в единой информационной системе.</w:t>
      </w:r>
      <w:r>
        <w:rPr>
          <w:lang w:eastAsia="ar-SA"/>
        </w:rPr>
        <w:t>.</w:t>
      </w:r>
    </w:p>
    <w:p w:rsidR="00C64A6E" w:rsidRDefault="00936ECE">
      <w:pPr>
        <w:widowControl w:val="0"/>
        <w:shd w:val="clear" w:color="auto" w:fill="FFFFFF"/>
        <w:tabs>
          <w:tab w:val="left" w:pos="1541"/>
        </w:tabs>
        <w:suppressAutoHyphens/>
        <w:ind w:firstLine="709"/>
        <w:jc w:val="both"/>
        <w:rPr>
          <w:lang w:eastAsia="ar-SA"/>
        </w:rPr>
      </w:pPr>
      <w:r>
        <w:rPr>
          <w:lang w:eastAsia="ar-SA"/>
        </w:rPr>
        <w:t>13.2. Официальным языком Контракта является русский язык, и он признается Сторонами Контракта основным для решения всех вопросов, касающихся значения или интерпретации Контракта.</w:t>
      </w:r>
    </w:p>
    <w:p w:rsidR="00C64A6E" w:rsidRDefault="00936ECE">
      <w:pPr>
        <w:widowControl w:val="0"/>
        <w:shd w:val="clear" w:color="auto" w:fill="FFFFFF"/>
        <w:tabs>
          <w:tab w:val="left" w:pos="1541"/>
        </w:tabs>
        <w:suppressAutoHyphens/>
        <w:ind w:firstLine="709"/>
        <w:jc w:val="both"/>
        <w:rPr>
          <w:lang w:eastAsia="ar-SA"/>
        </w:rPr>
      </w:pPr>
      <w:r>
        <w:rPr>
          <w:lang w:eastAsia="ar-SA"/>
        </w:rPr>
        <w:t>13.3.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C64A6E" w:rsidRDefault="00936ECE">
      <w:pPr>
        <w:shd w:val="clear" w:color="auto" w:fill="FFFFFF"/>
        <w:ind w:firstLine="709"/>
      </w:pPr>
      <w:r>
        <w:rPr>
          <w:lang w:eastAsia="ar-SA"/>
        </w:rPr>
        <w:t xml:space="preserve">13.4. </w:t>
      </w:r>
      <w:r>
        <w:t>Настоящий Контракт имеет 4 (четыре) приложения, являющихся его неотъемлемой частью:</w:t>
      </w:r>
    </w:p>
    <w:p w:rsidR="00C64A6E" w:rsidRDefault="00936ECE">
      <w:pPr>
        <w:shd w:val="clear" w:color="auto" w:fill="FFFFFF"/>
        <w:ind w:firstLine="709"/>
      </w:pPr>
      <w:r>
        <w:t>-приложение №1. Спецификация</w:t>
      </w:r>
    </w:p>
    <w:p w:rsidR="00C64A6E" w:rsidRDefault="00936ECE">
      <w:pPr>
        <w:ind w:firstLine="709"/>
        <w:rPr>
          <w:color w:val="000000"/>
        </w:rPr>
      </w:pPr>
      <w:r>
        <w:rPr>
          <w:color w:val="000000"/>
        </w:rPr>
        <w:t xml:space="preserve">- приложение № 2. </w:t>
      </w:r>
      <w:r w:rsidR="00C04BAE">
        <w:t xml:space="preserve">Место доставки </w:t>
      </w:r>
      <w:r w:rsidR="002E7325">
        <w:t>масла трансформаторного</w:t>
      </w:r>
    </w:p>
    <w:p w:rsidR="00C64A6E" w:rsidRDefault="00936ECE">
      <w:pPr>
        <w:spacing w:before="20" w:after="20"/>
        <w:ind w:firstLine="709"/>
        <w:rPr>
          <w:color w:val="000000"/>
        </w:rPr>
      </w:pPr>
      <w:r>
        <w:rPr>
          <w:color w:val="000000"/>
        </w:rPr>
        <w:t>- приложение № 3. Акт сверки</w:t>
      </w:r>
    </w:p>
    <w:p w:rsidR="00C64A6E" w:rsidRDefault="00936ECE">
      <w:pPr>
        <w:spacing w:before="20" w:after="20"/>
        <w:ind w:firstLine="709"/>
        <w:rPr>
          <w:color w:val="000000"/>
        </w:rPr>
      </w:pPr>
      <w:r>
        <w:rPr>
          <w:color w:val="000000"/>
        </w:rPr>
        <w:t>- приложение № 4. НМЦК</w:t>
      </w:r>
    </w:p>
    <w:p w:rsidR="00C64A6E" w:rsidRDefault="00936ECE">
      <w:pPr>
        <w:shd w:val="clear" w:color="auto" w:fill="FFFFFF"/>
        <w:jc w:val="both"/>
        <w:rPr>
          <w:color w:val="000000"/>
        </w:rPr>
      </w:pPr>
      <w:r>
        <w:rPr>
          <w:lang w:eastAsia="ar-SA"/>
        </w:rPr>
        <w:t xml:space="preserve">            13.5. </w:t>
      </w:r>
      <w:r>
        <w:t> </w:t>
      </w:r>
      <w:r>
        <w:rPr>
          <w:lang w:eastAsia="ar-SA"/>
        </w:rPr>
        <w:t>Поставщик обязан письменно в течение 1 (одного) рабочего дня после произошедших изменений сообщать Заказчику об изменении своего фирменного наименования, места нахождения, почтового адреса; банковских реквизитов; принятии решения о реорганизации, ликвидации или введения процедуры банкротства.</w:t>
      </w:r>
    </w:p>
    <w:p w:rsidR="00C64A6E" w:rsidRDefault="00936ECE">
      <w:pPr>
        <w:widowControl w:val="0"/>
        <w:shd w:val="clear" w:color="auto" w:fill="FFFFFF"/>
        <w:tabs>
          <w:tab w:val="left" w:pos="1541"/>
        </w:tabs>
        <w:suppressAutoHyphens/>
        <w:ind w:firstLine="709"/>
        <w:jc w:val="both"/>
        <w:rPr>
          <w:lang w:eastAsia="ar-SA"/>
        </w:rPr>
      </w:pPr>
      <w:r>
        <w:rPr>
          <w:lang w:eastAsia="ar-SA"/>
        </w:rPr>
        <w:t>13.5.1. При неисполнении обязанности, предусмотренной настоящим пунктом, все письменные документы (уведомления, претензии и т.д.) считаются доставленными, если отправлены на имя и по адресу, указанному в Контракте.</w:t>
      </w:r>
    </w:p>
    <w:p w:rsidR="00C64A6E" w:rsidRDefault="00936ECE">
      <w:pPr>
        <w:widowControl w:val="0"/>
        <w:shd w:val="clear" w:color="auto" w:fill="FFFFFF"/>
        <w:suppressAutoHyphens/>
        <w:ind w:firstLine="720"/>
        <w:jc w:val="both"/>
        <w:rPr>
          <w:lang w:eastAsia="ar-SA"/>
        </w:rPr>
      </w:pPr>
      <w:r>
        <w:rPr>
          <w:lang w:eastAsia="ar-SA"/>
        </w:rPr>
        <w:t>13.6. Взаимоотношения Сторон, не урегулированные Контрактом, регулируются законодательством Российской Федерации.</w:t>
      </w:r>
    </w:p>
    <w:p w:rsidR="00C64A6E" w:rsidRDefault="00C64A6E">
      <w:pPr>
        <w:widowControl w:val="0"/>
        <w:shd w:val="clear" w:color="auto" w:fill="FFFFFF"/>
        <w:suppressAutoHyphens/>
        <w:ind w:firstLine="720"/>
        <w:jc w:val="both"/>
        <w:rPr>
          <w:lang w:eastAsia="ar-SA"/>
        </w:rPr>
      </w:pPr>
    </w:p>
    <w:p w:rsidR="00C64A6E" w:rsidRDefault="00C64A6E">
      <w:pPr>
        <w:suppressAutoHyphens/>
        <w:rPr>
          <w:b/>
          <w:lang w:eastAsia="ar-SA"/>
        </w:rPr>
      </w:pPr>
    </w:p>
    <w:p w:rsidR="00C64A6E" w:rsidRDefault="00C64A6E">
      <w:pPr>
        <w:suppressAutoHyphens/>
        <w:jc w:val="center"/>
        <w:rPr>
          <w:b/>
          <w:lang w:eastAsia="ar-SA"/>
        </w:rPr>
      </w:pPr>
    </w:p>
    <w:p w:rsidR="00C64A6E" w:rsidRDefault="00C64A6E">
      <w:pPr>
        <w:suppressAutoHyphens/>
        <w:jc w:val="center"/>
        <w:rPr>
          <w:b/>
          <w:lang w:eastAsia="ar-SA"/>
        </w:rPr>
      </w:pPr>
    </w:p>
    <w:p w:rsidR="00C64A6E" w:rsidRDefault="00C64A6E">
      <w:pPr>
        <w:suppressAutoHyphens/>
        <w:jc w:val="center"/>
        <w:rPr>
          <w:b/>
          <w:lang w:eastAsia="ar-SA"/>
        </w:rPr>
      </w:pPr>
    </w:p>
    <w:p w:rsidR="00C64A6E" w:rsidRDefault="00C64A6E">
      <w:pPr>
        <w:suppressAutoHyphens/>
        <w:jc w:val="center"/>
        <w:rPr>
          <w:b/>
          <w:lang w:eastAsia="ar-SA"/>
        </w:rPr>
      </w:pPr>
    </w:p>
    <w:p w:rsidR="00C64A6E" w:rsidRDefault="00C64A6E">
      <w:pPr>
        <w:suppressAutoHyphens/>
        <w:jc w:val="center"/>
        <w:rPr>
          <w:b/>
          <w:lang w:eastAsia="ar-SA"/>
        </w:rPr>
      </w:pPr>
    </w:p>
    <w:p w:rsidR="00C64A6E" w:rsidRDefault="00C64A6E">
      <w:pPr>
        <w:suppressAutoHyphens/>
        <w:jc w:val="center"/>
        <w:rPr>
          <w:b/>
          <w:lang w:eastAsia="ar-SA"/>
        </w:rPr>
      </w:pPr>
    </w:p>
    <w:p w:rsidR="00C64A6E" w:rsidRDefault="00C64A6E">
      <w:pPr>
        <w:suppressAutoHyphens/>
        <w:jc w:val="center"/>
        <w:rPr>
          <w:b/>
          <w:lang w:eastAsia="ar-SA"/>
        </w:rPr>
      </w:pPr>
    </w:p>
    <w:p w:rsidR="00C64A6E" w:rsidRDefault="00C64A6E">
      <w:pPr>
        <w:suppressAutoHyphens/>
        <w:jc w:val="center"/>
        <w:rPr>
          <w:b/>
          <w:lang w:eastAsia="ar-SA"/>
        </w:rPr>
      </w:pPr>
    </w:p>
    <w:p w:rsidR="00C64A6E" w:rsidRDefault="00C64A6E">
      <w:pPr>
        <w:suppressAutoHyphens/>
        <w:jc w:val="center"/>
        <w:rPr>
          <w:b/>
          <w:lang w:eastAsia="ar-SA"/>
        </w:rPr>
      </w:pPr>
    </w:p>
    <w:p w:rsidR="00C64A6E" w:rsidRDefault="00C64A6E">
      <w:pPr>
        <w:suppressAutoHyphens/>
        <w:jc w:val="center"/>
        <w:rPr>
          <w:b/>
          <w:lang w:eastAsia="ar-SA"/>
        </w:rPr>
      </w:pPr>
    </w:p>
    <w:p w:rsidR="00C64A6E" w:rsidRDefault="00C64A6E">
      <w:pPr>
        <w:suppressAutoHyphens/>
        <w:jc w:val="center"/>
        <w:rPr>
          <w:b/>
          <w:lang w:eastAsia="ar-SA"/>
        </w:rPr>
      </w:pPr>
    </w:p>
    <w:p w:rsidR="00C64A6E" w:rsidRDefault="00936ECE">
      <w:pPr>
        <w:suppressAutoHyphens/>
        <w:jc w:val="center"/>
        <w:rPr>
          <w:b/>
          <w:lang w:eastAsia="ar-SA"/>
        </w:rPr>
      </w:pPr>
      <w:r>
        <w:rPr>
          <w:b/>
          <w:lang w:eastAsia="ar-SA"/>
        </w:rPr>
        <w:t>14. РЕКВИЗИТЫ И ПОДПИСИ СТОРОН</w:t>
      </w:r>
    </w:p>
    <w:p w:rsidR="00C64A6E" w:rsidRDefault="00C64A6E">
      <w:pPr>
        <w:suppressAutoHyphens/>
        <w:jc w:val="right"/>
        <w:rPr>
          <w:lang w:eastAsia="ar-SA"/>
        </w:rPr>
      </w:pPr>
    </w:p>
    <w:p w:rsidR="00C64A6E" w:rsidRDefault="00C64A6E">
      <w:pPr>
        <w:suppressAutoHyphens/>
        <w:jc w:val="right"/>
        <w:rPr>
          <w:lang w:eastAsia="ar-SA"/>
        </w:rPr>
      </w:pPr>
    </w:p>
    <w:p w:rsidR="00C64A6E" w:rsidRDefault="00936ECE">
      <w:pPr>
        <w:tabs>
          <w:tab w:val="left" w:pos="2960"/>
        </w:tabs>
        <w:jc w:val="both"/>
        <w:rPr>
          <w:b/>
          <w:sz w:val="22"/>
          <w:szCs w:val="22"/>
        </w:rPr>
      </w:pPr>
      <w:r>
        <w:rPr>
          <w:b/>
          <w:sz w:val="22"/>
          <w:szCs w:val="22"/>
        </w:rPr>
        <w:lastRenderedPageBreak/>
        <w:t xml:space="preserve">     Государственный заказчик:</w:t>
      </w:r>
      <w:r>
        <w:rPr>
          <w:sz w:val="22"/>
          <w:szCs w:val="22"/>
        </w:rPr>
        <w:t xml:space="preserve"> </w:t>
      </w:r>
      <w:r>
        <w:rPr>
          <w:sz w:val="22"/>
          <w:szCs w:val="22"/>
        </w:rPr>
        <w:tab/>
      </w:r>
      <w:r>
        <w:rPr>
          <w:sz w:val="22"/>
          <w:szCs w:val="22"/>
        </w:rPr>
        <w:tab/>
      </w:r>
      <w:r>
        <w:rPr>
          <w:sz w:val="22"/>
          <w:szCs w:val="22"/>
        </w:rPr>
        <w:tab/>
      </w:r>
      <w:r>
        <w:rPr>
          <w:b/>
          <w:sz w:val="22"/>
          <w:szCs w:val="22"/>
        </w:rPr>
        <w:t>Поставщик:</w:t>
      </w:r>
    </w:p>
    <w:tbl>
      <w:tblPr>
        <w:tblW w:w="9998" w:type="dxa"/>
        <w:tblLayout w:type="fixed"/>
        <w:tblLook w:val="04A0" w:firstRow="1" w:lastRow="0" w:firstColumn="1" w:lastColumn="0" w:noHBand="0" w:noVBand="1"/>
      </w:tblPr>
      <w:tblGrid>
        <w:gridCol w:w="4999"/>
        <w:gridCol w:w="4999"/>
      </w:tblGrid>
      <w:tr w:rsidR="00C64A6E">
        <w:trPr>
          <w:trHeight w:val="2324"/>
        </w:trPr>
        <w:tc>
          <w:tcPr>
            <w:tcW w:w="4999" w:type="dxa"/>
            <w:shd w:val="clear" w:color="auto" w:fill="auto"/>
          </w:tcPr>
          <w:p w:rsidR="00C64A6E" w:rsidRDefault="00936ECE">
            <w:pPr>
              <w:pStyle w:val="afb"/>
              <w:tabs>
                <w:tab w:val="clear" w:pos="720"/>
                <w:tab w:val="left" w:pos="0"/>
              </w:tabs>
              <w:ind w:left="0" w:right="232" w:firstLine="0"/>
              <w:rPr>
                <w:b/>
              </w:rPr>
            </w:pPr>
            <w:r>
              <w:rPr>
                <w:b/>
              </w:rPr>
              <w:t>Наименование:</w:t>
            </w:r>
          </w:p>
          <w:p w:rsidR="00C64A6E" w:rsidRDefault="00936ECE">
            <w:pPr>
              <w:pStyle w:val="afb"/>
              <w:tabs>
                <w:tab w:val="clear" w:pos="720"/>
                <w:tab w:val="left" w:pos="0"/>
              </w:tabs>
              <w:ind w:left="0" w:right="232" w:firstLine="0"/>
              <w:rPr>
                <w:b/>
              </w:rPr>
            </w:pPr>
            <w:r>
              <w:t xml:space="preserve">ФКУ ИК-14 ГУФСИН России по Нижегородской области </w:t>
            </w:r>
          </w:p>
          <w:p w:rsidR="00C64A6E" w:rsidRDefault="00936ECE">
            <w:pPr>
              <w:pStyle w:val="afb"/>
              <w:tabs>
                <w:tab w:val="clear" w:pos="720"/>
                <w:tab w:val="left" w:pos="0"/>
              </w:tabs>
              <w:ind w:left="0" w:right="232" w:firstLine="0"/>
              <w:rPr>
                <w:rFonts w:eastAsia="Calibri"/>
              </w:rPr>
            </w:pPr>
            <w:r>
              <w:rPr>
                <w:rFonts w:eastAsia="Calibri"/>
                <w:b/>
              </w:rPr>
              <w:t xml:space="preserve">Юридический адрес: </w:t>
            </w:r>
            <w:r>
              <w:rPr>
                <w:rFonts w:eastAsia="Calibri"/>
              </w:rPr>
              <w:t xml:space="preserve">606640, Нижегородская область, г.о. Семеновский, п. Сухобезводное, ул. 2-я Лесная, д. 1А </w:t>
            </w:r>
          </w:p>
          <w:p w:rsidR="00C64A6E" w:rsidRDefault="00936ECE">
            <w:pPr>
              <w:pStyle w:val="afb"/>
              <w:tabs>
                <w:tab w:val="left" w:pos="0"/>
              </w:tabs>
              <w:spacing w:line="276" w:lineRule="auto"/>
              <w:ind w:left="0" w:firstLine="0"/>
              <w:rPr>
                <w:color w:val="000000"/>
              </w:rPr>
            </w:pPr>
            <w:r>
              <w:rPr>
                <w:b/>
                <w:bCs/>
              </w:rPr>
              <w:t>Фактическое место нахождения:</w:t>
            </w:r>
          </w:p>
          <w:p w:rsidR="00C64A6E" w:rsidRDefault="00936ECE">
            <w:pPr>
              <w:pStyle w:val="afb"/>
              <w:tabs>
                <w:tab w:val="clear" w:pos="720"/>
                <w:tab w:val="left" w:pos="0"/>
              </w:tabs>
              <w:ind w:left="0" w:right="232" w:firstLine="0"/>
              <w:rPr>
                <w:rFonts w:eastAsia="Calibri"/>
              </w:rPr>
            </w:pPr>
            <w:r>
              <w:rPr>
                <w:rFonts w:eastAsia="Calibri"/>
              </w:rPr>
              <w:t xml:space="preserve">606640, Нижегородская область, г.о. Семеновский, п. Сухобезводное, ул. 2-я Лесная, д. 1А </w:t>
            </w:r>
          </w:p>
          <w:p w:rsidR="00C64A6E" w:rsidRDefault="00936ECE">
            <w:pPr>
              <w:pStyle w:val="afb"/>
              <w:tabs>
                <w:tab w:val="clear" w:pos="720"/>
                <w:tab w:val="left" w:pos="0"/>
              </w:tabs>
              <w:ind w:left="0" w:right="232" w:firstLine="0"/>
              <w:rPr>
                <w:b/>
              </w:rPr>
            </w:pPr>
            <w:r>
              <w:t xml:space="preserve">ИНН 5228007193; </w:t>
            </w:r>
          </w:p>
          <w:p w:rsidR="00C64A6E" w:rsidRDefault="00936ECE">
            <w:pPr>
              <w:pStyle w:val="afb"/>
              <w:tabs>
                <w:tab w:val="clear" w:pos="720"/>
                <w:tab w:val="left" w:pos="0"/>
              </w:tabs>
              <w:ind w:left="0" w:right="232" w:firstLine="0"/>
              <w:rPr>
                <w:b/>
              </w:rPr>
            </w:pPr>
            <w:r>
              <w:t xml:space="preserve">КПП 522801001; </w:t>
            </w:r>
          </w:p>
          <w:p w:rsidR="00C64A6E" w:rsidRDefault="00936ECE">
            <w:pPr>
              <w:pStyle w:val="afb"/>
              <w:tabs>
                <w:tab w:val="clear" w:pos="720"/>
                <w:tab w:val="left" w:pos="0"/>
              </w:tabs>
              <w:ind w:left="0" w:right="232" w:firstLine="0"/>
              <w:rPr>
                <w:b/>
              </w:rPr>
            </w:pPr>
            <w:r>
              <w:t>к/с 40102810745370000024</w:t>
            </w:r>
          </w:p>
          <w:p w:rsidR="00C64A6E" w:rsidRDefault="00C04BAE">
            <w:pPr>
              <w:pStyle w:val="afb"/>
              <w:tabs>
                <w:tab w:val="clear" w:pos="720"/>
                <w:tab w:val="left" w:pos="0"/>
              </w:tabs>
              <w:ind w:left="0" w:right="232" w:firstLine="0"/>
              <w:rPr>
                <w:b/>
              </w:rPr>
            </w:pPr>
            <w:r w:rsidRPr="00C04BAE">
              <w:t>ОКЦ № 1 ВВГУ Банка России//УФК по Нижегородской области, г. Нижний Новгород</w:t>
            </w:r>
            <w:r w:rsidR="00936ECE">
              <w:t xml:space="preserve"> (ФКУ ИК-14 ГУФСИН России по Нижегородской области, л/с 03321065850);</w:t>
            </w:r>
          </w:p>
          <w:p w:rsidR="00C64A6E" w:rsidRDefault="00936ECE">
            <w:r>
              <w:t>БИК 012202102</w:t>
            </w:r>
            <w:r w:rsidR="00C04BAE">
              <w:t xml:space="preserve"> </w:t>
            </w:r>
          </w:p>
          <w:p w:rsidR="00C64A6E" w:rsidRDefault="00936ECE">
            <w:pPr>
              <w:rPr>
                <w:rStyle w:val="a4"/>
                <w:bCs/>
              </w:rPr>
            </w:pPr>
            <w:r>
              <w:rPr>
                <w:sz w:val="23"/>
                <w:szCs w:val="23"/>
              </w:rPr>
              <w:t xml:space="preserve">тел/ факс: </w:t>
            </w:r>
            <w:r>
              <w:rPr>
                <w:bCs/>
              </w:rPr>
              <w:t xml:space="preserve">Адрес электронной почты:                          </w:t>
            </w:r>
            <w:hyperlink r:id="rId13" w:history="1">
              <w:r>
                <w:rPr>
                  <w:rStyle w:val="a4"/>
                  <w:bCs/>
                </w:rPr>
                <w:t>IK-14@52.fsin.</w:t>
              </w:r>
              <w:r>
                <w:rPr>
                  <w:rStyle w:val="a4"/>
                  <w:bCs/>
                  <w:lang w:val="en-US"/>
                </w:rPr>
                <w:t>gov</w:t>
              </w:r>
              <w:r>
                <w:rPr>
                  <w:rStyle w:val="a4"/>
                  <w:bCs/>
                </w:rPr>
                <w:t>.</w:t>
              </w:r>
              <w:r>
                <w:rPr>
                  <w:rStyle w:val="a4"/>
                  <w:bCs/>
                  <w:lang w:val="en-US"/>
                </w:rPr>
                <w:t>r</w:t>
              </w:r>
              <w:r>
                <w:rPr>
                  <w:rStyle w:val="a4"/>
                  <w:bCs/>
                </w:rPr>
                <w:t>u</w:t>
              </w:r>
            </w:hyperlink>
          </w:p>
          <w:p w:rsidR="00C64A6E" w:rsidRDefault="00C64A6E">
            <w:pPr>
              <w:rPr>
                <w:sz w:val="22"/>
                <w:szCs w:val="22"/>
              </w:rPr>
            </w:pPr>
          </w:p>
        </w:tc>
        <w:tc>
          <w:tcPr>
            <w:tcW w:w="4999" w:type="dxa"/>
          </w:tcPr>
          <w:tbl>
            <w:tblPr>
              <w:tblW w:w="4961" w:type="dxa"/>
              <w:tblInd w:w="32" w:type="dxa"/>
              <w:tblLayout w:type="fixed"/>
              <w:tblLook w:val="04A0" w:firstRow="1" w:lastRow="0" w:firstColumn="1" w:lastColumn="0" w:noHBand="0" w:noVBand="1"/>
            </w:tblPr>
            <w:tblGrid>
              <w:gridCol w:w="4961"/>
            </w:tblGrid>
            <w:tr w:rsidR="00C64A6E">
              <w:trPr>
                <w:trHeight w:val="2324"/>
              </w:trPr>
              <w:tc>
                <w:tcPr>
                  <w:tcW w:w="4961" w:type="dxa"/>
                </w:tcPr>
                <w:p w:rsidR="00C64A6E" w:rsidRDefault="00C64A6E">
                  <w:pPr>
                    <w:pStyle w:val="11"/>
                    <w:spacing w:line="100" w:lineRule="atLeast"/>
                    <w:ind w:firstLine="0"/>
                    <w:jc w:val="left"/>
                    <w:rPr>
                      <w:color w:val="000000"/>
                      <w:sz w:val="22"/>
                      <w:szCs w:val="22"/>
                      <w:lang w:eastAsia="en-US"/>
                    </w:rPr>
                  </w:pPr>
                </w:p>
                <w:p w:rsidR="00C64A6E" w:rsidRDefault="00C64A6E">
                  <w:pPr>
                    <w:pStyle w:val="11"/>
                    <w:spacing w:line="100" w:lineRule="atLeast"/>
                    <w:ind w:firstLine="0"/>
                    <w:jc w:val="left"/>
                    <w:rPr>
                      <w:color w:val="000000"/>
                      <w:sz w:val="22"/>
                      <w:szCs w:val="22"/>
                      <w:lang w:eastAsia="en-US"/>
                    </w:rPr>
                  </w:pPr>
                </w:p>
                <w:p w:rsidR="00C64A6E" w:rsidRDefault="00C64A6E">
                  <w:pPr>
                    <w:pStyle w:val="11"/>
                    <w:spacing w:line="100" w:lineRule="atLeast"/>
                    <w:ind w:firstLine="0"/>
                    <w:jc w:val="left"/>
                    <w:rPr>
                      <w:color w:val="000000"/>
                      <w:sz w:val="22"/>
                      <w:szCs w:val="22"/>
                      <w:lang w:eastAsia="en-US"/>
                    </w:rPr>
                  </w:pPr>
                </w:p>
                <w:p w:rsidR="00C64A6E" w:rsidRDefault="00C64A6E">
                  <w:pPr>
                    <w:pStyle w:val="11"/>
                    <w:spacing w:line="100" w:lineRule="atLeast"/>
                    <w:ind w:firstLine="0"/>
                    <w:jc w:val="left"/>
                    <w:rPr>
                      <w:color w:val="000000"/>
                      <w:sz w:val="22"/>
                      <w:szCs w:val="22"/>
                      <w:lang w:eastAsia="en-US"/>
                    </w:rPr>
                  </w:pPr>
                </w:p>
                <w:p w:rsidR="00C64A6E" w:rsidRDefault="00C64A6E">
                  <w:pPr>
                    <w:pStyle w:val="11"/>
                    <w:spacing w:line="100" w:lineRule="atLeast"/>
                    <w:ind w:firstLine="0"/>
                    <w:jc w:val="left"/>
                    <w:rPr>
                      <w:color w:val="000000"/>
                      <w:sz w:val="22"/>
                      <w:szCs w:val="22"/>
                      <w:lang w:eastAsia="en-US"/>
                    </w:rPr>
                  </w:pPr>
                </w:p>
                <w:p w:rsidR="00C64A6E" w:rsidRDefault="00C64A6E">
                  <w:pPr>
                    <w:pStyle w:val="11"/>
                    <w:spacing w:line="100" w:lineRule="atLeast"/>
                    <w:ind w:firstLine="0"/>
                    <w:jc w:val="left"/>
                    <w:rPr>
                      <w:color w:val="000000"/>
                      <w:sz w:val="22"/>
                      <w:szCs w:val="22"/>
                      <w:lang w:eastAsia="en-US"/>
                    </w:rPr>
                  </w:pPr>
                </w:p>
                <w:p w:rsidR="00C64A6E" w:rsidRDefault="00C64A6E">
                  <w:pPr>
                    <w:pStyle w:val="11"/>
                    <w:spacing w:line="100" w:lineRule="atLeast"/>
                    <w:ind w:firstLine="0"/>
                    <w:jc w:val="left"/>
                    <w:rPr>
                      <w:color w:val="000000"/>
                      <w:sz w:val="22"/>
                      <w:szCs w:val="22"/>
                      <w:lang w:eastAsia="en-US"/>
                    </w:rPr>
                  </w:pPr>
                </w:p>
                <w:p w:rsidR="00C64A6E" w:rsidRDefault="00C64A6E">
                  <w:pPr>
                    <w:pStyle w:val="11"/>
                    <w:spacing w:line="100" w:lineRule="atLeast"/>
                    <w:ind w:firstLine="0"/>
                    <w:jc w:val="left"/>
                    <w:rPr>
                      <w:color w:val="000000"/>
                      <w:sz w:val="22"/>
                      <w:szCs w:val="22"/>
                      <w:lang w:eastAsia="en-US"/>
                    </w:rPr>
                  </w:pPr>
                </w:p>
                <w:p w:rsidR="00C64A6E" w:rsidRDefault="00C64A6E">
                  <w:pPr>
                    <w:pStyle w:val="11"/>
                    <w:spacing w:line="100" w:lineRule="atLeast"/>
                    <w:ind w:firstLine="0"/>
                    <w:jc w:val="left"/>
                    <w:rPr>
                      <w:color w:val="000000"/>
                      <w:sz w:val="22"/>
                      <w:szCs w:val="22"/>
                      <w:lang w:eastAsia="en-US"/>
                    </w:rPr>
                  </w:pPr>
                </w:p>
              </w:tc>
            </w:tr>
          </w:tbl>
          <w:p w:rsidR="00C64A6E" w:rsidRDefault="00C64A6E">
            <w:pPr>
              <w:rPr>
                <w:sz w:val="22"/>
                <w:szCs w:val="22"/>
              </w:rPr>
            </w:pPr>
          </w:p>
        </w:tc>
      </w:tr>
      <w:tr w:rsidR="00C64A6E">
        <w:trPr>
          <w:trHeight w:val="2324"/>
        </w:trPr>
        <w:tc>
          <w:tcPr>
            <w:tcW w:w="4999" w:type="dxa"/>
            <w:shd w:val="clear" w:color="auto" w:fill="auto"/>
          </w:tcPr>
          <w:p w:rsidR="00C64A6E" w:rsidRDefault="00C64A6E">
            <w:pPr>
              <w:pStyle w:val="11"/>
              <w:spacing w:line="100" w:lineRule="atLeast"/>
              <w:ind w:firstLine="0"/>
              <w:jc w:val="left"/>
              <w:rPr>
                <w:b/>
                <w:sz w:val="22"/>
                <w:szCs w:val="22"/>
              </w:rPr>
            </w:pPr>
          </w:p>
          <w:p w:rsidR="00C64A6E" w:rsidRDefault="00936ECE">
            <w:pPr>
              <w:pStyle w:val="11"/>
              <w:spacing w:line="100" w:lineRule="atLeast"/>
              <w:ind w:firstLine="0"/>
              <w:jc w:val="left"/>
              <w:rPr>
                <w:b/>
                <w:sz w:val="22"/>
                <w:szCs w:val="22"/>
              </w:rPr>
            </w:pPr>
            <w:r>
              <w:rPr>
                <w:b/>
                <w:sz w:val="22"/>
                <w:szCs w:val="22"/>
              </w:rPr>
              <w:t>Государственный заказчик:</w:t>
            </w:r>
          </w:p>
          <w:p w:rsidR="00C64A6E" w:rsidRDefault="00C64A6E">
            <w:pPr>
              <w:pStyle w:val="11"/>
              <w:spacing w:line="100" w:lineRule="atLeast"/>
              <w:ind w:firstLine="0"/>
              <w:jc w:val="left"/>
              <w:rPr>
                <w:b/>
                <w:sz w:val="22"/>
                <w:szCs w:val="22"/>
              </w:rPr>
            </w:pPr>
          </w:p>
          <w:p w:rsidR="00C64A6E" w:rsidRDefault="00936ECE">
            <w:pPr>
              <w:spacing w:line="276" w:lineRule="auto"/>
              <w:rPr>
                <w:sz w:val="26"/>
                <w:szCs w:val="26"/>
                <w:lang w:eastAsia="en-US"/>
              </w:rPr>
            </w:pPr>
            <w:r>
              <w:rPr>
                <w:sz w:val="26"/>
                <w:szCs w:val="26"/>
                <w:lang w:eastAsia="en-US"/>
              </w:rPr>
              <w:t>Начальник ФКУ ИК-14</w:t>
            </w:r>
          </w:p>
          <w:p w:rsidR="00C64A6E" w:rsidRDefault="00936ECE">
            <w:pPr>
              <w:spacing w:line="276" w:lineRule="auto"/>
              <w:rPr>
                <w:sz w:val="26"/>
                <w:szCs w:val="26"/>
                <w:lang w:eastAsia="en-US"/>
              </w:rPr>
            </w:pPr>
            <w:r>
              <w:rPr>
                <w:sz w:val="26"/>
                <w:szCs w:val="26"/>
                <w:lang w:eastAsia="en-US"/>
              </w:rPr>
              <w:t>ГУФСИН России по</w:t>
            </w:r>
          </w:p>
          <w:p w:rsidR="00C64A6E" w:rsidRDefault="00936ECE">
            <w:pPr>
              <w:spacing w:line="276" w:lineRule="auto"/>
              <w:rPr>
                <w:sz w:val="26"/>
                <w:szCs w:val="26"/>
                <w:lang w:eastAsia="en-US"/>
              </w:rPr>
            </w:pPr>
            <w:r>
              <w:rPr>
                <w:sz w:val="26"/>
                <w:szCs w:val="26"/>
                <w:lang w:eastAsia="en-US"/>
              </w:rPr>
              <w:t xml:space="preserve">Нижегородской области </w:t>
            </w:r>
          </w:p>
          <w:p w:rsidR="00C64A6E" w:rsidRDefault="00936ECE">
            <w:pPr>
              <w:rPr>
                <w:sz w:val="22"/>
                <w:szCs w:val="22"/>
              </w:rPr>
            </w:pPr>
            <w:r>
              <w:rPr>
                <w:sz w:val="26"/>
                <w:szCs w:val="26"/>
                <w:lang w:eastAsia="en-US"/>
              </w:rPr>
              <w:t>______________________/С.В. Кудрин/</w:t>
            </w:r>
          </w:p>
          <w:p w:rsidR="00C64A6E" w:rsidRDefault="00936ECE">
            <w:pPr>
              <w:pStyle w:val="11"/>
              <w:spacing w:line="100" w:lineRule="atLeast"/>
              <w:ind w:firstLine="0"/>
              <w:jc w:val="left"/>
              <w:rPr>
                <w:color w:val="000000"/>
                <w:sz w:val="26"/>
                <w:szCs w:val="26"/>
                <w:lang w:eastAsia="en-US"/>
              </w:rPr>
            </w:pPr>
            <w:r>
              <w:rPr>
                <w:sz w:val="26"/>
                <w:szCs w:val="26"/>
                <w:lang w:eastAsia="en-US"/>
              </w:rPr>
              <w:t xml:space="preserve">М.П.  </w:t>
            </w:r>
          </w:p>
          <w:p w:rsidR="00C64A6E" w:rsidRDefault="00936ECE">
            <w:pPr>
              <w:rPr>
                <w:sz w:val="26"/>
                <w:szCs w:val="26"/>
                <w:lang w:eastAsia="en-US"/>
              </w:rPr>
            </w:pPr>
            <w:r>
              <w:rPr>
                <w:sz w:val="26"/>
                <w:szCs w:val="26"/>
                <w:lang w:eastAsia="en-US"/>
              </w:rPr>
              <w:t>«___» _____________ 2026 г.</w:t>
            </w:r>
          </w:p>
          <w:p w:rsidR="00C64A6E" w:rsidRDefault="00C64A6E">
            <w:pPr>
              <w:rPr>
                <w:sz w:val="26"/>
                <w:szCs w:val="26"/>
                <w:lang w:eastAsia="en-US"/>
              </w:rPr>
            </w:pPr>
          </w:p>
          <w:p w:rsidR="00C64A6E" w:rsidRDefault="00936ECE">
            <w:pPr>
              <w:jc w:val="center"/>
              <w:rPr>
                <w:sz w:val="22"/>
                <w:szCs w:val="22"/>
              </w:rPr>
            </w:pPr>
            <w:r>
              <w:rPr>
                <w:sz w:val="26"/>
                <w:szCs w:val="26"/>
                <w:lang w:eastAsia="en-US"/>
              </w:rPr>
              <w:t xml:space="preserve"> Контракт подписан электронно-цифровой подписью</w:t>
            </w:r>
          </w:p>
        </w:tc>
        <w:tc>
          <w:tcPr>
            <w:tcW w:w="4999" w:type="dxa"/>
          </w:tcPr>
          <w:p w:rsidR="00C64A6E" w:rsidRDefault="00C64A6E">
            <w:pPr>
              <w:pStyle w:val="11"/>
              <w:spacing w:line="100" w:lineRule="atLeast"/>
              <w:ind w:firstLine="0"/>
              <w:jc w:val="left"/>
              <w:rPr>
                <w:color w:val="FF0000"/>
                <w:sz w:val="22"/>
                <w:szCs w:val="22"/>
              </w:rPr>
            </w:pPr>
          </w:p>
          <w:p w:rsidR="00C64A6E" w:rsidRDefault="00936ECE">
            <w:pPr>
              <w:pStyle w:val="11"/>
              <w:spacing w:line="100" w:lineRule="atLeast"/>
              <w:ind w:firstLine="0"/>
              <w:jc w:val="left"/>
              <w:rPr>
                <w:sz w:val="22"/>
                <w:szCs w:val="22"/>
              </w:rPr>
            </w:pPr>
            <w:r>
              <w:rPr>
                <w:b/>
                <w:sz w:val="22"/>
                <w:szCs w:val="22"/>
              </w:rPr>
              <w:t>Поставщик:</w:t>
            </w:r>
          </w:p>
          <w:p w:rsidR="00C64A6E" w:rsidRDefault="00C64A6E">
            <w:pPr>
              <w:pStyle w:val="11"/>
              <w:spacing w:line="100" w:lineRule="atLeast"/>
              <w:ind w:firstLine="0"/>
              <w:jc w:val="left"/>
              <w:rPr>
                <w:color w:val="000000"/>
                <w:sz w:val="19"/>
                <w:szCs w:val="19"/>
                <w:lang w:eastAsia="en-US"/>
              </w:rPr>
            </w:pPr>
          </w:p>
          <w:p w:rsidR="00C64A6E" w:rsidRDefault="004B012A">
            <w:pPr>
              <w:pStyle w:val="11"/>
              <w:spacing w:line="100" w:lineRule="atLeast"/>
              <w:ind w:firstLine="0"/>
              <w:jc w:val="left"/>
              <w:rPr>
                <w:color w:val="000000"/>
                <w:sz w:val="26"/>
                <w:szCs w:val="26"/>
                <w:lang w:eastAsia="en-US"/>
              </w:rPr>
            </w:pPr>
            <w:r>
              <w:rPr>
                <w:color w:val="000000"/>
                <w:sz w:val="26"/>
                <w:szCs w:val="26"/>
                <w:lang w:eastAsia="en-US"/>
              </w:rPr>
              <w:t xml:space="preserve"> </w:t>
            </w:r>
          </w:p>
          <w:p w:rsidR="00C64A6E" w:rsidRDefault="00C64A6E">
            <w:pPr>
              <w:pStyle w:val="11"/>
              <w:spacing w:line="100" w:lineRule="atLeast"/>
              <w:ind w:firstLine="0"/>
              <w:jc w:val="left"/>
              <w:rPr>
                <w:color w:val="000000"/>
                <w:sz w:val="26"/>
                <w:szCs w:val="26"/>
                <w:lang w:eastAsia="en-US"/>
              </w:rPr>
            </w:pPr>
          </w:p>
          <w:p w:rsidR="00C64A6E" w:rsidRDefault="00C64A6E">
            <w:pPr>
              <w:pStyle w:val="11"/>
              <w:spacing w:line="100" w:lineRule="atLeast"/>
              <w:ind w:firstLine="0"/>
              <w:jc w:val="left"/>
              <w:rPr>
                <w:color w:val="000000"/>
                <w:sz w:val="26"/>
                <w:szCs w:val="26"/>
                <w:lang w:eastAsia="en-US"/>
              </w:rPr>
            </w:pPr>
          </w:p>
          <w:p w:rsidR="00C64A6E" w:rsidRDefault="00936ECE">
            <w:pPr>
              <w:pStyle w:val="11"/>
              <w:spacing w:line="100" w:lineRule="atLeast"/>
              <w:ind w:firstLine="0"/>
              <w:jc w:val="left"/>
              <w:rPr>
                <w:color w:val="000000"/>
                <w:sz w:val="26"/>
                <w:szCs w:val="26"/>
                <w:lang w:eastAsia="en-US"/>
              </w:rPr>
            </w:pPr>
            <w:r>
              <w:rPr>
                <w:color w:val="000000"/>
                <w:sz w:val="26"/>
                <w:szCs w:val="26"/>
                <w:lang w:eastAsia="en-US"/>
              </w:rPr>
              <w:t>______________________/</w:t>
            </w:r>
            <w:r>
              <w:rPr>
                <w:sz w:val="26"/>
                <w:szCs w:val="26"/>
                <w:lang w:eastAsia="en-US"/>
              </w:rPr>
              <w:t xml:space="preserve">         </w:t>
            </w:r>
            <w:r w:rsidR="004B012A">
              <w:rPr>
                <w:sz w:val="26"/>
                <w:szCs w:val="26"/>
                <w:lang w:eastAsia="en-US"/>
              </w:rPr>
              <w:t xml:space="preserve">      </w:t>
            </w:r>
            <w:r>
              <w:rPr>
                <w:sz w:val="26"/>
                <w:szCs w:val="26"/>
                <w:lang w:eastAsia="en-US"/>
              </w:rPr>
              <w:t xml:space="preserve">       </w:t>
            </w:r>
            <w:r>
              <w:rPr>
                <w:color w:val="000000"/>
                <w:sz w:val="26"/>
                <w:szCs w:val="26"/>
                <w:lang w:eastAsia="en-US"/>
              </w:rPr>
              <w:t>/</w:t>
            </w:r>
          </w:p>
          <w:p w:rsidR="00C64A6E" w:rsidRDefault="00936ECE">
            <w:pPr>
              <w:pStyle w:val="11"/>
              <w:spacing w:line="100" w:lineRule="atLeast"/>
              <w:ind w:firstLine="0"/>
              <w:jc w:val="left"/>
              <w:rPr>
                <w:color w:val="000000"/>
                <w:sz w:val="26"/>
                <w:szCs w:val="26"/>
                <w:lang w:eastAsia="en-US"/>
              </w:rPr>
            </w:pPr>
            <w:r>
              <w:rPr>
                <w:sz w:val="26"/>
                <w:szCs w:val="26"/>
                <w:lang w:eastAsia="en-US"/>
              </w:rPr>
              <w:t xml:space="preserve">М.П.  </w:t>
            </w:r>
            <w:r w:rsidR="004B012A">
              <w:rPr>
                <w:sz w:val="26"/>
                <w:szCs w:val="26"/>
                <w:lang w:eastAsia="en-US"/>
              </w:rPr>
              <w:t xml:space="preserve"> </w:t>
            </w:r>
          </w:p>
          <w:p w:rsidR="00C64A6E" w:rsidRDefault="00936ECE">
            <w:pPr>
              <w:rPr>
                <w:color w:val="FF0000"/>
                <w:sz w:val="22"/>
                <w:szCs w:val="22"/>
              </w:rPr>
            </w:pPr>
            <w:r>
              <w:rPr>
                <w:sz w:val="26"/>
                <w:szCs w:val="26"/>
                <w:lang w:eastAsia="en-US"/>
              </w:rPr>
              <w:t>«___» _____________ 2026 г.</w:t>
            </w:r>
          </w:p>
        </w:tc>
      </w:tr>
    </w:tbl>
    <w:p w:rsidR="00C64A6E" w:rsidRDefault="00C64A6E">
      <w:pPr>
        <w:suppressAutoHyphens/>
        <w:jc w:val="right"/>
        <w:rPr>
          <w:lang w:eastAsia="ar-SA"/>
        </w:rPr>
      </w:pPr>
    </w:p>
    <w:p w:rsidR="00C64A6E" w:rsidRDefault="00C64A6E">
      <w:pPr>
        <w:suppressAutoHyphens/>
        <w:jc w:val="right"/>
        <w:rPr>
          <w:lang w:eastAsia="ar-SA"/>
        </w:rPr>
      </w:pPr>
    </w:p>
    <w:p w:rsidR="00C64A6E" w:rsidRDefault="00C64A6E">
      <w:pPr>
        <w:suppressAutoHyphens/>
        <w:jc w:val="right"/>
        <w:rPr>
          <w:lang w:eastAsia="ar-SA"/>
        </w:rPr>
      </w:pPr>
    </w:p>
    <w:p w:rsidR="00C64A6E" w:rsidRDefault="00C64A6E">
      <w:pPr>
        <w:suppressAutoHyphens/>
        <w:jc w:val="right"/>
        <w:rPr>
          <w:lang w:eastAsia="ar-SA"/>
        </w:rPr>
      </w:pPr>
    </w:p>
    <w:p w:rsidR="00C64A6E" w:rsidRDefault="00C64A6E">
      <w:pPr>
        <w:suppressAutoHyphens/>
        <w:jc w:val="right"/>
        <w:rPr>
          <w:lang w:eastAsia="ar-SA"/>
        </w:rPr>
      </w:pPr>
    </w:p>
    <w:p w:rsidR="00C64A6E" w:rsidRDefault="00C64A6E">
      <w:pPr>
        <w:suppressAutoHyphens/>
        <w:jc w:val="right"/>
        <w:rPr>
          <w:lang w:eastAsia="ar-SA"/>
        </w:rPr>
      </w:pPr>
    </w:p>
    <w:p w:rsidR="00C64A6E" w:rsidRDefault="00C64A6E">
      <w:pPr>
        <w:suppressAutoHyphens/>
        <w:jc w:val="right"/>
        <w:rPr>
          <w:lang w:eastAsia="ar-SA"/>
        </w:rPr>
      </w:pPr>
    </w:p>
    <w:p w:rsidR="00C64A6E" w:rsidRDefault="00C64A6E">
      <w:pPr>
        <w:suppressAutoHyphens/>
        <w:jc w:val="right"/>
        <w:rPr>
          <w:lang w:eastAsia="ar-SA"/>
        </w:rPr>
      </w:pPr>
    </w:p>
    <w:p w:rsidR="00C64A6E" w:rsidRDefault="00C64A6E">
      <w:pPr>
        <w:suppressAutoHyphens/>
        <w:jc w:val="right"/>
        <w:rPr>
          <w:lang w:eastAsia="ar-SA"/>
        </w:rPr>
      </w:pPr>
    </w:p>
    <w:p w:rsidR="00C64A6E" w:rsidRDefault="00C64A6E">
      <w:pPr>
        <w:suppressAutoHyphens/>
        <w:jc w:val="right"/>
        <w:rPr>
          <w:lang w:eastAsia="ar-SA"/>
        </w:rPr>
      </w:pPr>
    </w:p>
    <w:p w:rsidR="00C64A6E" w:rsidRDefault="00C64A6E">
      <w:pPr>
        <w:suppressAutoHyphens/>
        <w:jc w:val="right"/>
        <w:rPr>
          <w:lang w:eastAsia="ar-SA"/>
        </w:rPr>
      </w:pPr>
    </w:p>
    <w:p w:rsidR="00C64A6E" w:rsidRDefault="00C64A6E">
      <w:pPr>
        <w:suppressAutoHyphens/>
        <w:jc w:val="right"/>
        <w:rPr>
          <w:lang w:eastAsia="ar-SA"/>
        </w:rPr>
      </w:pPr>
    </w:p>
    <w:p w:rsidR="00C64A6E" w:rsidRDefault="00C64A6E">
      <w:pPr>
        <w:suppressAutoHyphens/>
        <w:jc w:val="right"/>
        <w:rPr>
          <w:lang w:eastAsia="ar-SA"/>
        </w:rPr>
      </w:pPr>
    </w:p>
    <w:p w:rsidR="00C04BAE" w:rsidRDefault="00C04BAE">
      <w:pPr>
        <w:suppressAutoHyphens/>
        <w:jc w:val="right"/>
        <w:rPr>
          <w:lang w:eastAsia="ar-SA"/>
        </w:rPr>
      </w:pPr>
    </w:p>
    <w:p w:rsidR="00C04BAE" w:rsidRDefault="00C04BAE">
      <w:pPr>
        <w:suppressAutoHyphens/>
        <w:jc w:val="right"/>
        <w:rPr>
          <w:lang w:eastAsia="ar-SA"/>
        </w:rPr>
      </w:pPr>
    </w:p>
    <w:p w:rsidR="00C64A6E" w:rsidRDefault="00936ECE">
      <w:pPr>
        <w:suppressAutoHyphens/>
        <w:jc w:val="right"/>
        <w:rPr>
          <w:lang w:eastAsia="ar-SA"/>
        </w:rPr>
      </w:pPr>
      <w:r>
        <w:rPr>
          <w:lang w:eastAsia="ar-SA"/>
        </w:rPr>
        <w:t xml:space="preserve">Приложение №1 </w:t>
      </w:r>
    </w:p>
    <w:p w:rsidR="00C64A6E" w:rsidRDefault="00936ECE">
      <w:pPr>
        <w:suppressAutoHyphens/>
        <w:jc w:val="right"/>
        <w:rPr>
          <w:lang w:eastAsia="ar-SA"/>
        </w:rPr>
      </w:pPr>
      <w:r>
        <w:rPr>
          <w:lang w:eastAsia="ar-SA"/>
        </w:rPr>
        <w:t>к государственному контракту</w:t>
      </w:r>
    </w:p>
    <w:p w:rsidR="00C64A6E" w:rsidRDefault="00936ECE">
      <w:pPr>
        <w:suppressAutoHyphens/>
        <w:jc w:val="right"/>
        <w:rPr>
          <w:lang w:eastAsia="ar-SA"/>
        </w:rPr>
      </w:pPr>
      <w:r>
        <w:rPr>
          <w:lang w:eastAsia="ar-SA"/>
        </w:rPr>
        <w:t xml:space="preserve">                                                                                                               №________________</w:t>
      </w:r>
    </w:p>
    <w:p w:rsidR="00C64A6E" w:rsidRDefault="00936ECE">
      <w:pPr>
        <w:tabs>
          <w:tab w:val="left" w:pos="6521"/>
        </w:tabs>
        <w:suppressAutoHyphens/>
        <w:jc w:val="right"/>
        <w:rPr>
          <w:lang w:eastAsia="ar-SA"/>
        </w:rPr>
      </w:pPr>
      <w:r>
        <w:rPr>
          <w:lang w:eastAsia="ar-SA"/>
        </w:rPr>
        <w:lastRenderedPageBreak/>
        <w:t xml:space="preserve">                                                                                                           от  «___»__________2026 г.</w:t>
      </w:r>
    </w:p>
    <w:p w:rsidR="00C64A6E" w:rsidRDefault="00C64A6E">
      <w:pPr>
        <w:suppressAutoHyphens/>
        <w:rPr>
          <w:lang w:eastAsia="ar-SA"/>
        </w:rPr>
      </w:pPr>
    </w:p>
    <w:p w:rsidR="00C64A6E" w:rsidRDefault="00936ECE">
      <w:pPr>
        <w:suppressAutoHyphens/>
        <w:jc w:val="center"/>
        <w:rPr>
          <w:lang w:eastAsia="ar-SA"/>
        </w:rPr>
      </w:pPr>
      <w:r>
        <w:rPr>
          <w:lang w:eastAsia="ar-SA"/>
        </w:rPr>
        <w:t>СПЕЦИФИКАЦИЯ</w:t>
      </w:r>
    </w:p>
    <w:p w:rsidR="00C64A6E" w:rsidRDefault="00936ECE">
      <w:pPr>
        <w:suppressAutoHyphens/>
        <w:jc w:val="center"/>
        <w:rPr>
          <w:lang w:eastAsia="ar-SA"/>
        </w:rPr>
      </w:pPr>
      <w:r>
        <w:rPr>
          <w:lang w:eastAsia="ar-SA"/>
        </w:rPr>
        <w:t xml:space="preserve">на поставку </w:t>
      </w:r>
      <w:r w:rsidR="00F24D10">
        <w:rPr>
          <w:lang w:eastAsia="ar-SA"/>
        </w:rPr>
        <w:t>масла трансформаторного</w:t>
      </w:r>
    </w:p>
    <w:p w:rsidR="00C64A6E" w:rsidRDefault="00C64A6E">
      <w:pPr>
        <w:suppressAutoHyphens/>
        <w:jc w:val="both"/>
        <w:rPr>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1560"/>
        <w:gridCol w:w="1559"/>
        <w:gridCol w:w="1701"/>
      </w:tblGrid>
      <w:tr w:rsidR="00C64A6E">
        <w:tc>
          <w:tcPr>
            <w:tcW w:w="567" w:type="dxa"/>
            <w:tcBorders>
              <w:top w:val="single" w:sz="4" w:space="0" w:color="auto"/>
              <w:left w:val="single" w:sz="4" w:space="0" w:color="auto"/>
              <w:bottom w:val="single" w:sz="4" w:space="0" w:color="auto"/>
              <w:right w:val="single" w:sz="4" w:space="0" w:color="auto"/>
            </w:tcBorders>
          </w:tcPr>
          <w:p w:rsidR="00C64A6E" w:rsidRDefault="00936ECE">
            <w:pPr>
              <w:suppressAutoHyphens/>
              <w:spacing w:line="276" w:lineRule="auto"/>
              <w:jc w:val="center"/>
              <w:rPr>
                <w:lang w:eastAsia="ar-SA"/>
              </w:rPr>
            </w:pPr>
            <w:r>
              <w:rPr>
                <w:lang w:eastAsia="ar-SA"/>
              </w:rPr>
              <w:t>№ п/п</w:t>
            </w:r>
          </w:p>
        </w:tc>
        <w:tc>
          <w:tcPr>
            <w:tcW w:w="3969" w:type="dxa"/>
            <w:tcBorders>
              <w:top w:val="single" w:sz="4" w:space="0" w:color="auto"/>
              <w:left w:val="single" w:sz="4" w:space="0" w:color="auto"/>
              <w:bottom w:val="single" w:sz="4" w:space="0" w:color="auto"/>
              <w:right w:val="single" w:sz="4" w:space="0" w:color="auto"/>
            </w:tcBorders>
          </w:tcPr>
          <w:p w:rsidR="00C64A6E" w:rsidRDefault="00936ECE">
            <w:pPr>
              <w:suppressAutoHyphens/>
              <w:spacing w:line="276" w:lineRule="auto"/>
              <w:jc w:val="center"/>
              <w:rPr>
                <w:lang w:eastAsia="ar-SA"/>
              </w:rPr>
            </w:pPr>
            <w:r>
              <w:rPr>
                <w:lang w:eastAsia="ar-SA"/>
              </w:rPr>
              <w:t>Наименование товара</w:t>
            </w:r>
          </w:p>
        </w:tc>
        <w:tc>
          <w:tcPr>
            <w:tcW w:w="1560" w:type="dxa"/>
            <w:tcBorders>
              <w:top w:val="single" w:sz="4" w:space="0" w:color="auto"/>
              <w:left w:val="single" w:sz="4" w:space="0" w:color="auto"/>
              <w:bottom w:val="single" w:sz="4" w:space="0" w:color="auto"/>
              <w:right w:val="single" w:sz="4" w:space="0" w:color="auto"/>
            </w:tcBorders>
          </w:tcPr>
          <w:p w:rsidR="00C64A6E" w:rsidRDefault="00936ECE" w:rsidP="00C04BAE">
            <w:pPr>
              <w:suppressAutoHyphens/>
              <w:spacing w:line="276" w:lineRule="auto"/>
              <w:jc w:val="center"/>
              <w:rPr>
                <w:lang w:eastAsia="ar-SA"/>
              </w:rPr>
            </w:pPr>
            <w:r>
              <w:rPr>
                <w:lang w:eastAsia="ar-SA"/>
              </w:rPr>
              <w:t xml:space="preserve">Количество, </w:t>
            </w:r>
            <w:r w:rsidR="00C04BAE">
              <w:rPr>
                <w:lang w:eastAsia="ar-SA"/>
              </w:rPr>
              <w:t>шт.</w:t>
            </w:r>
          </w:p>
        </w:tc>
        <w:tc>
          <w:tcPr>
            <w:tcW w:w="1559" w:type="dxa"/>
            <w:tcBorders>
              <w:top w:val="single" w:sz="4" w:space="0" w:color="auto"/>
              <w:left w:val="single" w:sz="4" w:space="0" w:color="auto"/>
              <w:bottom w:val="single" w:sz="4" w:space="0" w:color="auto"/>
              <w:right w:val="single" w:sz="4" w:space="0" w:color="auto"/>
            </w:tcBorders>
          </w:tcPr>
          <w:p w:rsidR="00C64A6E" w:rsidRDefault="00936ECE">
            <w:pPr>
              <w:suppressAutoHyphens/>
              <w:spacing w:line="276" w:lineRule="auto"/>
              <w:jc w:val="center"/>
              <w:rPr>
                <w:lang w:eastAsia="ar-SA"/>
              </w:rPr>
            </w:pPr>
            <w:r>
              <w:rPr>
                <w:lang w:eastAsia="ar-SA"/>
              </w:rPr>
              <w:t xml:space="preserve">Цена, </w:t>
            </w:r>
          </w:p>
          <w:p w:rsidR="00C64A6E" w:rsidRDefault="00936ECE" w:rsidP="00C04BAE">
            <w:pPr>
              <w:suppressAutoHyphens/>
              <w:spacing w:line="276" w:lineRule="auto"/>
              <w:jc w:val="center"/>
              <w:rPr>
                <w:lang w:eastAsia="ar-SA"/>
              </w:rPr>
            </w:pPr>
            <w:r>
              <w:rPr>
                <w:lang w:eastAsia="ar-SA"/>
              </w:rPr>
              <w:t>руб./</w:t>
            </w:r>
            <w:r w:rsidR="00C04BAE">
              <w:rPr>
                <w:lang w:eastAsia="ar-SA"/>
              </w:rPr>
              <w:t>шт.</w:t>
            </w:r>
          </w:p>
        </w:tc>
        <w:tc>
          <w:tcPr>
            <w:tcW w:w="1701" w:type="dxa"/>
            <w:tcBorders>
              <w:top w:val="single" w:sz="4" w:space="0" w:color="auto"/>
              <w:left w:val="single" w:sz="4" w:space="0" w:color="auto"/>
              <w:bottom w:val="single" w:sz="4" w:space="0" w:color="auto"/>
              <w:right w:val="single" w:sz="4" w:space="0" w:color="auto"/>
            </w:tcBorders>
          </w:tcPr>
          <w:p w:rsidR="00C64A6E" w:rsidRDefault="00936ECE">
            <w:pPr>
              <w:suppressAutoHyphens/>
              <w:spacing w:line="276" w:lineRule="auto"/>
              <w:jc w:val="center"/>
              <w:rPr>
                <w:lang w:eastAsia="ar-SA"/>
              </w:rPr>
            </w:pPr>
            <w:r>
              <w:rPr>
                <w:lang w:eastAsia="ar-SA"/>
              </w:rPr>
              <w:t xml:space="preserve">Сумма, </w:t>
            </w:r>
          </w:p>
          <w:p w:rsidR="00C64A6E" w:rsidRDefault="00936ECE">
            <w:pPr>
              <w:suppressAutoHyphens/>
              <w:spacing w:line="276" w:lineRule="auto"/>
              <w:jc w:val="center"/>
              <w:rPr>
                <w:lang w:eastAsia="ar-SA"/>
              </w:rPr>
            </w:pPr>
            <w:r>
              <w:rPr>
                <w:lang w:eastAsia="ar-SA"/>
              </w:rPr>
              <w:t>руб.</w:t>
            </w:r>
          </w:p>
        </w:tc>
      </w:tr>
      <w:tr w:rsidR="00C64A6E">
        <w:trPr>
          <w:trHeight w:val="227"/>
        </w:trPr>
        <w:tc>
          <w:tcPr>
            <w:tcW w:w="567" w:type="dxa"/>
            <w:tcBorders>
              <w:top w:val="single" w:sz="4" w:space="0" w:color="auto"/>
              <w:left w:val="single" w:sz="4" w:space="0" w:color="auto"/>
              <w:bottom w:val="single" w:sz="4" w:space="0" w:color="auto"/>
              <w:right w:val="single" w:sz="4" w:space="0" w:color="auto"/>
            </w:tcBorders>
          </w:tcPr>
          <w:p w:rsidR="00C64A6E" w:rsidRDefault="00936ECE">
            <w:pPr>
              <w:suppressAutoHyphens/>
              <w:spacing w:line="276" w:lineRule="auto"/>
              <w:jc w:val="center"/>
              <w:rPr>
                <w:lang w:eastAsia="ar-SA"/>
              </w:rPr>
            </w:pPr>
            <w:r>
              <w:rPr>
                <w:lang w:val="en-US" w:eastAsia="ar-SA"/>
              </w:rPr>
              <w:t>1</w:t>
            </w:r>
            <w:r>
              <w:rPr>
                <w:lang w:eastAsia="ar-SA"/>
              </w:rPr>
              <w:t>.</w:t>
            </w:r>
          </w:p>
        </w:tc>
        <w:tc>
          <w:tcPr>
            <w:tcW w:w="3969" w:type="dxa"/>
            <w:tcBorders>
              <w:top w:val="single" w:sz="4" w:space="0" w:color="auto"/>
              <w:left w:val="single" w:sz="4" w:space="0" w:color="auto"/>
              <w:bottom w:val="single" w:sz="4" w:space="0" w:color="auto"/>
              <w:right w:val="single" w:sz="4" w:space="0" w:color="auto"/>
            </w:tcBorders>
          </w:tcPr>
          <w:p w:rsidR="00C64A6E" w:rsidRDefault="00F24D10">
            <w:pPr>
              <w:spacing w:line="276" w:lineRule="auto"/>
              <w:rPr>
                <w:lang w:eastAsia="en-US"/>
              </w:rPr>
            </w:pPr>
            <w:r>
              <w:rPr>
                <w:lang w:eastAsia="en-US"/>
              </w:rPr>
              <w:t>Масло трансформаторное Роснефть ГК (175 кг)</w:t>
            </w:r>
          </w:p>
        </w:tc>
        <w:tc>
          <w:tcPr>
            <w:tcW w:w="1560" w:type="dxa"/>
            <w:tcBorders>
              <w:top w:val="single" w:sz="4" w:space="0" w:color="auto"/>
              <w:left w:val="single" w:sz="4" w:space="0" w:color="auto"/>
              <w:bottom w:val="single" w:sz="4" w:space="0" w:color="auto"/>
              <w:right w:val="single" w:sz="4" w:space="0" w:color="auto"/>
            </w:tcBorders>
            <w:vAlign w:val="center"/>
          </w:tcPr>
          <w:p w:rsidR="00C64A6E" w:rsidRDefault="00F24D10" w:rsidP="004B012A">
            <w:pPr>
              <w:jc w:val="center"/>
            </w:pPr>
            <w:r>
              <w:t>3</w:t>
            </w:r>
          </w:p>
        </w:tc>
        <w:tc>
          <w:tcPr>
            <w:tcW w:w="1559" w:type="dxa"/>
            <w:tcBorders>
              <w:top w:val="single" w:sz="4" w:space="0" w:color="auto"/>
              <w:left w:val="single" w:sz="4" w:space="0" w:color="auto"/>
              <w:bottom w:val="single" w:sz="4" w:space="0" w:color="auto"/>
              <w:right w:val="single" w:sz="4" w:space="0" w:color="auto"/>
            </w:tcBorders>
            <w:vAlign w:val="center"/>
          </w:tcPr>
          <w:p w:rsidR="00C64A6E" w:rsidRDefault="00C64A6E"/>
        </w:tc>
        <w:tc>
          <w:tcPr>
            <w:tcW w:w="1701" w:type="dxa"/>
            <w:tcBorders>
              <w:top w:val="single" w:sz="4" w:space="0" w:color="auto"/>
              <w:left w:val="single" w:sz="4" w:space="0" w:color="auto"/>
              <w:bottom w:val="single" w:sz="4" w:space="0" w:color="auto"/>
              <w:right w:val="single" w:sz="4" w:space="0" w:color="auto"/>
            </w:tcBorders>
            <w:vAlign w:val="center"/>
          </w:tcPr>
          <w:p w:rsidR="00C64A6E" w:rsidRDefault="00C64A6E">
            <w:pPr>
              <w:jc w:val="center"/>
            </w:pPr>
          </w:p>
        </w:tc>
      </w:tr>
      <w:tr w:rsidR="00C64A6E">
        <w:trPr>
          <w:trHeight w:val="227"/>
        </w:trPr>
        <w:tc>
          <w:tcPr>
            <w:tcW w:w="7655" w:type="dxa"/>
            <w:gridSpan w:val="4"/>
            <w:tcBorders>
              <w:top w:val="single" w:sz="4" w:space="0" w:color="auto"/>
              <w:left w:val="single" w:sz="4" w:space="0" w:color="auto"/>
              <w:bottom w:val="single" w:sz="4" w:space="0" w:color="auto"/>
              <w:right w:val="single" w:sz="4" w:space="0" w:color="auto"/>
            </w:tcBorders>
          </w:tcPr>
          <w:p w:rsidR="00C64A6E" w:rsidRDefault="00936ECE">
            <w:pPr>
              <w:suppressAutoHyphens/>
              <w:spacing w:line="276" w:lineRule="auto"/>
              <w:jc w:val="right"/>
              <w:rPr>
                <w:lang w:eastAsia="ar-SA"/>
              </w:rPr>
            </w:pPr>
            <w:r>
              <w:rPr>
                <w:lang w:eastAsia="ar-SA"/>
              </w:rPr>
              <w:t>ИТОГО:</w:t>
            </w:r>
          </w:p>
        </w:tc>
        <w:tc>
          <w:tcPr>
            <w:tcW w:w="1701" w:type="dxa"/>
            <w:tcBorders>
              <w:top w:val="single" w:sz="4" w:space="0" w:color="auto"/>
              <w:left w:val="single" w:sz="4" w:space="0" w:color="auto"/>
              <w:bottom w:val="single" w:sz="4" w:space="0" w:color="auto"/>
              <w:right w:val="single" w:sz="4" w:space="0" w:color="auto"/>
            </w:tcBorders>
          </w:tcPr>
          <w:p w:rsidR="00C64A6E" w:rsidRDefault="00936ECE">
            <w:pPr>
              <w:suppressAutoHyphens/>
              <w:spacing w:line="276" w:lineRule="auto"/>
              <w:rPr>
                <w:lang w:eastAsia="ar-SA"/>
              </w:rPr>
            </w:pPr>
            <w:r>
              <w:rPr>
                <w:lang w:eastAsia="ar-SA"/>
              </w:rPr>
              <w:t xml:space="preserve">   </w:t>
            </w:r>
          </w:p>
        </w:tc>
      </w:tr>
    </w:tbl>
    <w:p w:rsidR="00C64A6E" w:rsidRDefault="00C64A6E">
      <w:pPr>
        <w:suppressAutoHyphens/>
        <w:rPr>
          <w:lang w:eastAsia="ar-SA"/>
        </w:rPr>
      </w:pPr>
    </w:p>
    <w:p w:rsidR="00C64A6E" w:rsidRDefault="00936ECE">
      <w:pPr>
        <w:suppressAutoHyphens/>
        <w:rPr>
          <w:lang w:eastAsia="ar-SA"/>
        </w:rPr>
      </w:pPr>
      <w:r>
        <w:rPr>
          <w:lang w:eastAsia="ar-SA"/>
        </w:rPr>
        <w:t>Страна происхождения товара: Российская Федерация</w:t>
      </w:r>
    </w:p>
    <w:p w:rsidR="00C64A6E" w:rsidRDefault="00C64A6E">
      <w:pPr>
        <w:suppressAutoHyphens/>
        <w:jc w:val="right"/>
        <w:rPr>
          <w:lang w:eastAsia="ar-SA"/>
        </w:rPr>
      </w:pPr>
    </w:p>
    <w:p w:rsidR="00C64A6E" w:rsidRDefault="00C64A6E">
      <w:pPr>
        <w:suppressAutoHyphens/>
        <w:jc w:val="right"/>
        <w:rPr>
          <w:lang w:eastAsia="ar-SA"/>
        </w:rPr>
      </w:pPr>
    </w:p>
    <w:tbl>
      <w:tblPr>
        <w:tblStyle w:val="af5"/>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0"/>
        <w:gridCol w:w="5105"/>
      </w:tblGrid>
      <w:tr w:rsidR="00C64A6E">
        <w:tc>
          <w:tcPr>
            <w:tcW w:w="4930" w:type="dxa"/>
          </w:tcPr>
          <w:tbl>
            <w:tblPr>
              <w:tblW w:w="9853" w:type="dxa"/>
              <w:tblLayout w:type="fixed"/>
              <w:tblLook w:val="04A0" w:firstRow="1" w:lastRow="0" w:firstColumn="1" w:lastColumn="0" w:noHBand="0" w:noVBand="1"/>
            </w:tblPr>
            <w:tblGrid>
              <w:gridCol w:w="4890"/>
              <w:gridCol w:w="4963"/>
            </w:tblGrid>
            <w:tr w:rsidR="00C64A6E">
              <w:trPr>
                <w:trHeight w:val="467"/>
              </w:trPr>
              <w:tc>
                <w:tcPr>
                  <w:tcW w:w="4890" w:type="dxa"/>
                </w:tcPr>
                <w:p w:rsidR="00C64A6E" w:rsidRDefault="00936ECE">
                  <w:pPr>
                    <w:pStyle w:val="12"/>
                    <w:rPr>
                      <w:b/>
                      <w:bCs/>
                      <w:sz w:val="24"/>
                      <w:szCs w:val="24"/>
                    </w:rPr>
                  </w:pPr>
                  <w:r>
                    <w:rPr>
                      <w:b/>
                      <w:bCs/>
                      <w:sz w:val="24"/>
                      <w:szCs w:val="24"/>
                    </w:rPr>
                    <w:t>ГОСУДАРСТВЕННЫЙ ЗАКАЗЧИК</w:t>
                  </w:r>
                </w:p>
                <w:p w:rsidR="00C64A6E" w:rsidRDefault="00C64A6E">
                  <w:pPr>
                    <w:pStyle w:val="12"/>
                    <w:rPr>
                      <w:b/>
                      <w:bCs/>
                      <w:sz w:val="24"/>
                      <w:szCs w:val="24"/>
                    </w:rPr>
                  </w:pPr>
                </w:p>
                <w:p w:rsidR="00C64A6E" w:rsidRDefault="00C64A6E">
                  <w:pPr>
                    <w:pStyle w:val="12"/>
                    <w:rPr>
                      <w:b/>
                      <w:bCs/>
                      <w:sz w:val="24"/>
                      <w:szCs w:val="24"/>
                    </w:rPr>
                  </w:pPr>
                </w:p>
              </w:tc>
              <w:tc>
                <w:tcPr>
                  <w:tcW w:w="4963" w:type="dxa"/>
                </w:tcPr>
                <w:p w:rsidR="00C64A6E" w:rsidRDefault="00936ECE">
                  <w:pPr>
                    <w:pStyle w:val="12"/>
                    <w:ind w:left="1385"/>
                    <w:rPr>
                      <w:b/>
                      <w:bCs/>
                      <w:sz w:val="24"/>
                      <w:szCs w:val="24"/>
                    </w:rPr>
                  </w:pPr>
                  <w:r>
                    <w:rPr>
                      <w:b/>
                      <w:bCs/>
                      <w:sz w:val="24"/>
                      <w:szCs w:val="24"/>
                    </w:rPr>
                    <w:t>ПОСТАВЩИК</w:t>
                  </w:r>
                </w:p>
                <w:p w:rsidR="00C64A6E" w:rsidRDefault="00C64A6E">
                  <w:pPr>
                    <w:pStyle w:val="12"/>
                    <w:rPr>
                      <w:b/>
                      <w:bCs/>
                      <w:sz w:val="24"/>
                      <w:szCs w:val="24"/>
                    </w:rPr>
                  </w:pPr>
                </w:p>
              </w:tc>
            </w:tr>
            <w:tr w:rsidR="00C64A6E">
              <w:trPr>
                <w:trHeight w:val="718"/>
              </w:trPr>
              <w:tc>
                <w:tcPr>
                  <w:tcW w:w="4890" w:type="dxa"/>
                </w:tcPr>
                <w:p w:rsidR="00C64A6E" w:rsidRDefault="00936ECE">
                  <w:pPr>
                    <w:pStyle w:val="12"/>
                    <w:rPr>
                      <w:b/>
                      <w:bCs/>
                      <w:sz w:val="24"/>
                      <w:szCs w:val="24"/>
                    </w:rPr>
                  </w:pPr>
                  <w:r>
                    <w:rPr>
                      <w:b/>
                      <w:bCs/>
                      <w:sz w:val="24"/>
                      <w:szCs w:val="24"/>
                    </w:rPr>
                    <w:t>____________________/____________/</w:t>
                  </w:r>
                </w:p>
                <w:p w:rsidR="00C64A6E" w:rsidRDefault="00936ECE">
                  <w:pPr>
                    <w:pStyle w:val="12"/>
                    <w:rPr>
                      <w:b/>
                      <w:bCs/>
                      <w:sz w:val="24"/>
                      <w:szCs w:val="24"/>
                    </w:rPr>
                  </w:pPr>
                  <w:r>
                    <w:rPr>
                      <w:b/>
                      <w:sz w:val="24"/>
                      <w:szCs w:val="24"/>
                    </w:rPr>
                    <w:t xml:space="preserve">«     » __________________2026 г                            </w:t>
                  </w:r>
                </w:p>
              </w:tc>
              <w:tc>
                <w:tcPr>
                  <w:tcW w:w="4963" w:type="dxa"/>
                </w:tcPr>
                <w:p w:rsidR="00C64A6E" w:rsidRDefault="00936ECE">
                  <w:pPr>
                    <w:pStyle w:val="12"/>
                    <w:rPr>
                      <w:b/>
                      <w:bCs/>
                      <w:sz w:val="24"/>
                      <w:szCs w:val="24"/>
                    </w:rPr>
                  </w:pPr>
                  <w:r>
                    <w:rPr>
                      <w:b/>
                      <w:bCs/>
                      <w:sz w:val="24"/>
                      <w:szCs w:val="24"/>
                    </w:rPr>
                    <w:t xml:space="preserve">______________/____________/                                  </w:t>
                  </w:r>
                </w:p>
                <w:p w:rsidR="00C64A6E" w:rsidRDefault="00936ECE">
                  <w:pPr>
                    <w:pStyle w:val="12"/>
                    <w:rPr>
                      <w:b/>
                      <w:bCs/>
                      <w:sz w:val="24"/>
                      <w:szCs w:val="24"/>
                    </w:rPr>
                  </w:pPr>
                  <w:r>
                    <w:rPr>
                      <w:b/>
                      <w:sz w:val="24"/>
                      <w:szCs w:val="24"/>
                    </w:rPr>
                    <w:t xml:space="preserve">«     » __________________2023 г                            </w:t>
                  </w:r>
                </w:p>
              </w:tc>
            </w:tr>
          </w:tbl>
          <w:p w:rsidR="00C64A6E" w:rsidRDefault="00C64A6E">
            <w:pPr>
              <w:rPr>
                <w:rFonts w:eastAsia="Calibri"/>
              </w:rPr>
            </w:pPr>
          </w:p>
        </w:tc>
        <w:tc>
          <w:tcPr>
            <w:tcW w:w="5105" w:type="dxa"/>
          </w:tcPr>
          <w:tbl>
            <w:tblPr>
              <w:tblW w:w="9853" w:type="dxa"/>
              <w:tblLayout w:type="fixed"/>
              <w:tblLook w:val="04A0" w:firstRow="1" w:lastRow="0" w:firstColumn="1" w:lastColumn="0" w:noHBand="0" w:noVBand="1"/>
            </w:tblPr>
            <w:tblGrid>
              <w:gridCol w:w="4890"/>
              <w:gridCol w:w="4963"/>
            </w:tblGrid>
            <w:tr w:rsidR="00C64A6E">
              <w:trPr>
                <w:trHeight w:val="467"/>
              </w:trPr>
              <w:tc>
                <w:tcPr>
                  <w:tcW w:w="4890" w:type="dxa"/>
                </w:tcPr>
                <w:p w:rsidR="00C64A6E" w:rsidRDefault="00936ECE">
                  <w:pPr>
                    <w:pStyle w:val="12"/>
                    <w:rPr>
                      <w:b/>
                      <w:bCs/>
                      <w:sz w:val="24"/>
                      <w:szCs w:val="24"/>
                    </w:rPr>
                  </w:pPr>
                  <w:r>
                    <w:rPr>
                      <w:b/>
                      <w:bCs/>
                      <w:sz w:val="24"/>
                      <w:szCs w:val="24"/>
                    </w:rPr>
                    <w:t>ГОСУДАРСТВЕННЫЙ ЗАКАЗЧИК</w:t>
                  </w:r>
                </w:p>
                <w:p w:rsidR="00C64A6E" w:rsidRDefault="00C64A6E">
                  <w:pPr>
                    <w:pStyle w:val="12"/>
                    <w:rPr>
                      <w:b/>
                      <w:bCs/>
                      <w:sz w:val="24"/>
                      <w:szCs w:val="24"/>
                    </w:rPr>
                  </w:pPr>
                </w:p>
                <w:p w:rsidR="00C64A6E" w:rsidRDefault="00C64A6E">
                  <w:pPr>
                    <w:pStyle w:val="12"/>
                    <w:rPr>
                      <w:b/>
                      <w:bCs/>
                      <w:sz w:val="24"/>
                      <w:szCs w:val="24"/>
                    </w:rPr>
                  </w:pPr>
                </w:p>
              </w:tc>
              <w:tc>
                <w:tcPr>
                  <w:tcW w:w="4963" w:type="dxa"/>
                </w:tcPr>
                <w:p w:rsidR="00C64A6E" w:rsidRDefault="00936ECE">
                  <w:pPr>
                    <w:pStyle w:val="12"/>
                    <w:ind w:left="1385"/>
                    <w:rPr>
                      <w:b/>
                      <w:bCs/>
                      <w:sz w:val="24"/>
                      <w:szCs w:val="24"/>
                    </w:rPr>
                  </w:pPr>
                  <w:r>
                    <w:rPr>
                      <w:b/>
                      <w:bCs/>
                      <w:sz w:val="24"/>
                      <w:szCs w:val="24"/>
                    </w:rPr>
                    <w:t>ПОСТАВЩИК</w:t>
                  </w:r>
                </w:p>
                <w:p w:rsidR="00C64A6E" w:rsidRDefault="00C64A6E">
                  <w:pPr>
                    <w:pStyle w:val="12"/>
                    <w:rPr>
                      <w:b/>
                      <w:bCs/>
                      <w:sz w:val="24"/>
                      <w:szCs w:val="24"/>
                    </w:rPr>
                  </w:pPr>
                </w:p>
              </w:tc>
            </w:tr>
            <w:tr w:rsidR="00C64A6E">
              <w:trPr>
                <w:trHeight w:val="718"/>
              </w:trPr>
              <w:tc>
                <w:tcPr>
                  <w:tcW w:w="4890" w:type="dxa"/>
                </w:tcPr>
                <w:p w:rsidR="00C64A6E" w:rsidRDefault="00936ECE">
                  <w:pPr>
                    <w:pStyle w:val="12"/>
                    <w:rPr>
                      <w:b/>
                      <w:bCs/>
                      <w:sz w:val="24"/>
                      <w:szCs w:val="24"/>
                    </w:rPr>
                  </w:pPr>
                  <w:r>
                    <w:rPr>
                      <w:b/>
                      <w:bCs/>
                      <w:sz w:val="24"/>
                      <w:szCs w:val="24"/>
                    </w:rPr>
                    <w:t>____________________/____________/</w:t>
                  </w:r>
                </w:p>
                <w:p w:rsidR="00C64A6E" w:rsidRDefault="00936ECE">
                  <w:pPr>
                    <w:pStyle w:val="12"/>
                    <w:rPr>
                      <w:b/>
                      <w:bCs/>
                      <w:sz w:val="24"/>
                      <w:szCs w:val="24"/>
                    </w:rPr>
                  </w:pPr>
                  <w:r>
                    <w:rPr>
                      <w:b/>
                      <w:sz w:val="24"/>
                      <w:szCs w:val="24"/>
                    </w:rPr>
                    <w:t xml:space="preserve">«     » __________________2026 г                            </w:t>
                  </w:r>
                </w:p>
              </w:tc>
              <w:tc>
                <w:tcPr>
                  <w:tcW w:w="4963" w:type="dxa"/>
                </w:tcPr>
                <w:p w:rsidR="00C64A6E" w:rsidRDefault="00936ECE">
                  <w:pPr>
                    <w:pStyle w:val="12"/>
                    <w:rPr>
                      <w:b/>
                      <w:bCs/>
                      <w:sz w:val="24"/>
                      <w:szCs w:val="24"/>
                    </w:rPr>
                  </w:pPr>
                  <w:r>
                    <w:rPr>
                      <w:b/>
                      <w:bCs/>
                      <w:sz w:val="24"/>
                      <w:szCs w:val="24"/>
                    </w:rPr>
                    <w:t xml:space="preserve">______________/____________/                                  </w:t>
                  </w:r>
                </w:p>
                <w:p w:rsidR="00C64A6E" w:rsidRDefault="00936ECE">
                  <w:pPr>
                    <w:pStyle w:val="12"/>
                    <w:rPr>
                      <w:b/>
                      <w:bCs/>
                      <w:sz w:val="24"/>
                      <w:szCs w:val="24"/>
                    </w:rPr>
                  </w:pPr>
                  <w:r>
                    <w:rPr>
                      <w:b/>
                      <w:sz w:val="24"/>
                      <w:szCs w:val="24"/>
                    </w:rPr>
                    <w:t xml:space="preserve">«     » __________________2023 г                            </w:t>
                  </w:r>
                </w:p>
              </w:tc>
            </w:tr>
          </w:tbl>
          <w:p w:rsidR="00C64A6E" w:rsidRDefault="00C64A6E">
            <w:pPr>
              <w:rPr>
                <w:rFonts w:eastAsia="Calibri"/>
              </w:rPr>
            </w:pPr>
          </w:p>
        </w:tc>
      </w:tr>
    </w:tbl>
    <w:p w:rsidR="00C64A6E" w:rsidRDefault="00C64A6E">
      <w:pPr>
        <w:jc w:val="center"/>
        <w:rPr>
          <w:b/>
        </w:rPr>
      </w:pPr>
    </w:p>
    <w:p w:rsidR="00C64A6E" w:rsidRDefault="00C04BAE">
      <w:pPr>
        <w:jc w:val="center"/>
        <w:rPr>
          <w:b/>
        </w:rPr>
      </w:pPr>
      <w:r>
        <w:rPr>
          <w:b/>
        </w:rPr>
        <w:t xml:space="preserve"> </w:t>
      </w:r>
    </w:p>
    <w:p w:rsidR="00C64A6E" w:rsidRDefault="00936ECE">
      <w:pPr>
        <w:jc w:val="center"/>
        <w:rPr>
          <w:b/>
        </w:rPr>
      </w:pPr>
      <w:r>
        <w:rPr>
          <w:b/>
        </w:rPr>
        <w:t xml:space="preserve">ТЕХНИЧЕСКОЕ ЗАДАНИЕ </w:t>
      </w:r>
    </w:p>
    <w:p w:rsidR="00C64A6E" w:rsidRDefault="00C64A6E">
      <w:pPr>
        <w:shd w:val="clear" w:color="auto" w:fill="FFFFFF"/>
        <w:spacing w:line="322" w:lineRule="atLeast"/>
        <w:jc w:val="right"/>
        <w:textAlignment w:val="baseline"/>
        <w:rPr>
          <w:b/>
          <w:iCs/>
          <w:color w:val="2D2D2D"/>
          <w:spacing w:val="2"/>
          <w:sz w:val="32"/>
          <w:szCs w:val="32"/>
        </w:rPr>
      </w:pPr>
    </w:p>
    <w:p w:rsidR="00C64A6E" w:rsidRDefault="00C64A6E">
      <w:pPr>
        <w:shd w:val="clear" w:color="auto" w:fill="FFFFFF"/>
        <w:spacing w:line="322" w:lineRule="atLeast"/>
        <w:jc w:val="right"/>
        <w:textAlignment w:val="baseline"/>
        <w:rPr>
          <w:b/>
          <w:iCs/>
          <w:color w:val="2D2D2D"/>
          <w:spacing w:val="2"/>
          <w:sz w:val="32"/>
          <w:szCs w:val="32"/>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69"/>
        <w:gridCol w:w="5426"/>
        <w:gridCol w:w="1055"/>
        <w:gridCol w:w="1130"/>
      </w:tblGrid>
      <w:tr w:rsidR="00C64A6E">
        <w:trPr>
          <w:jc w:val="center"/>
        </w:trPr>
        <w:tc>
          <w:tcPr>
            <w:tcW w:w="2469" w:type="dxa"/>
            <w:tcBorders>
              <w:top w:val="single" w:sz="4" w:space="0" w:color="auto"/>
              <w:left w:val="single" w:sz="4" w:space="0" w:color="auto"/>
              <w:bottom w:val="single" w:sz="4" w:space="0" w:color="auto"/>
              <w:right w:val="single" w:sz="4" w:space="0" w:color="auto"/>
            </w:tcBorders>
          </w:tcPr>
          <w:p w:rsidR="00C64A6E" w:rsidRDefault="00C64A6E">
            <w:pPr>
              <w:spacing w:line="276" w:lineRule="auto"/>
              <w:jc w:val="both"/>
              <w:rPr>
                <w:rFonts w:eastAsia="Calibri"/>
                <w:lang w:eastAsia="en-US"/>
              </w:rPr>
            </w:pPr>
          </w:p>
          <w:p w:rsidR="00C64A6E" w:rsidRDefault="00C64A6E">
            <w:pPr>
              <w:spacing w:line="276" w:lineRule="auto"/>
              <w:jc w:val="both"/>
              <w:rPr>
                <w:rFonts w:eastAsia="Calibri"/>
                <w:lang w:eastAsia="en-US"/>
              </w:rPr>
            </w:pPr>
          </w:p>
          <w:p w:rsidR="00C64A6E" w:rsidRDefault="00936ECE">
            <w:pPr>
              <w:spacing w:line="276" w:lineRule="auto"/>
              <w:jc w:val="center"/>
              <w:rPr>
                <w:rFonts w:eastAsia="Calibri"/>
                <w:lang w:eastAsia="en-US"/>
              </w:rPr>
            </w:pPr>
            <w:r>
              <w:rPr>
                <w:rFonts w:eastAsia="Calibri"/>
                <w:lang w:eastAsia="en-US"/>
              </w:rPr>
              <w:t>Код по КТРУ</w:t>
            </w:r>
            <w:r w:rsidR="00C04BAE">
              <w:rPr>
                <w:rFonts w:eastAsia="Calibri"/>
                <w:lang w:eastAsia="en-US"/>
              </w:rPr>
              <w:t xml:space="preserve"> </w:t>
            </w:r>
          </w:p>
        </w:tc>
        <w:tc>
          <w:tcPr>
            <w:tcW w:w="5426" w:type="dxa"/>
            <w:tcBorders>
              <w:top w:val="single" w:sz="4" w:space="0" w:color="auto"/>
              <w:left w:val="single" w:sz="4" w:space="0" w:color="auto"/>
              <w:bottom w:val="single" w:sz="4" w:space="0" w:color="auto"/>
              <w:right w:val="single" w:sz="4" w:space="0" w:color="auto"/>
            </w:tcBorders>
          </w:tcPr>
          <w:p w:rsidR="00C64A6E" w:rsidRDefault="00936ECE">
            <w:pPr>
              <w:spacing w:line="276" w:lineRule="auto"/>
              <w:jc w:val="both"/>
              <w:rPr>
                <w:rFonts w:eastAsia="Calibri"/>
                <w:lang w:eastAsia="en-US"/>
              </w:rPr>
            </w:pPr>
            <w:r>
              <w:rPr>
                <w:rFonts w:eastAsia="Calibri"/>
                <w:lang w:eastAsia="en-US"/>
              </w:rPr>
              <w:t>Наименование, характеристики (требования к качеству, техническим характеристикам, к функциональным (потребительски</w:t>
            </w:r>
            <w:r w:rsidR="00C04BAE">
              <w:rPr>
                <w:rFonts w:eastAsia="Calibri"/>
                <w:lang w:eastAsia="en-US"/>
              </w:rPr>
              <w:t xml:space="preserve"> </w:t>
            </w:r>
            <w:r>
              <w:rPr>
                <w:rFonts w:eastAsia="Calibri"/>
                <w:lang w:eastAsia="en-US"/>
              </w:rPr>
              <w:t>м) свойствам, к размерам, упаковке товара, требования к его безопасности и иные показатели, связанные с определением соответствия поставляемого товара потребностям заказчика товара)</w:t>
            </w:r>
          </w:p>
        </w:tc>
        <w:tc>
          <w:tcPr>
            <w:tcW w:w="1055" w:type="dxa"/>
            <w:tcBorders>
              <w:top w:val="single" w:sz="4" w:space="0" w:color="auto"/>
              <w:left w:val="single" w:sz="4" w:space="0" w:color="auto"/>
              <w:bottom w:val="single" w:sz="4" w:space="0" w:color="auto"/>
              <w:right w:val="single" w:sz="4" w:space="0" w:color="auto"/>
            </w:tcBorders>
          </w:tcPr>
          <w:p w:rsidR="00C64A6E" w:rsidRDefault="00C04BAE">
            <w:pPr>
              <w:spacing w:line="276" w:lineRule="auto"/>
              <w:jc w:val="center"/>
              <w:rPr>
                <w:rFonts w:eastAsia="Calibri"/>
                <w:lang w:eastAsia="en-US"/>
              </w:rPr>
            </w:pPr>
            <w:r>
              <w:rPr>
                <w:rFonts w:eastAsia="Calibri"/>
                <w:lang w:eastAsia="en-US"/>
              </w:rPr>
              <w:t xml:space="preserve"> </w:t>
            </w:r>
          </w:p>
        </w:tc>
        <w:tc>
          <w:tcPr>
            <w:tcW w:w="1130" w:type="dxa"/>
            <w:tcBorders>
              <w:top w:val="single" w:sz="4" w:space="0" w:color="auto"/>
              <w:left w:val="single" w:sz="4" w:space="0" w:color="auto"/>
              <w:bottom w:val="single" w:sz="4" w:space="0" w:color="auto"/>
              <w:right w:val="single" w:sz="4" w:space="0" w:color="auto"/>
            </w:tcBorders>
          </w:tcPr>
          <w:p w:rsidR="00C64A6E" w:rsidRDefault="00C04BAE">
            <w:pPr>
              <w:spacing w:line="276" w:lineRule="auto"/>
              <w:jc w:val="center"/>
              <w:rPr>
                <w:rFonts w:eastAsia="Calibri"/>
                <w:lang w:eastAsia="en-US"/>
              </w:rPr>
            </w:pPr>
            <w:r>
              <w:rPr>
                <w:rFonts w:eastAsia="Calibri"/>
                <w:lang w:eastAsia="en-US"/>
              </w:rPr>
              <w:t xml:space="preserve"> </w:t>
            </w:r>
          </w:p>
        </w:tc>
      </w:tr>
      <w:tr w:rsidR="00C64A6E">
        <w:trPr>
          <w:trHeight w:val="1231"/>
          <w:jc w:val="center"/>
        </w:trPr>
        <w:tc>
          <w:tcPr>
            <w:tcW w:w="2469" w:type="dxa"/>
            <w:tcBorders>
              <w:top w:val="single" w:sz="4" w:space="0" w:color="auto"/>
              <w:left w:val="single" w:sz="4" w:space="0" w:color="auto"/>
              <w:bottom w:val="single" w:sz="4" w:space="0" w:color="auto"/>
              <w:right w:val="single" w:sz="4" w:space="0" w:color="auto"/>
            </w:tcBorders>
          </w:tcPr>
          <w:p w:rsidR="00C64A6E" w:rsidRDefault="00C64A6E">
            <w:pPr>
              <w:spacing w:line="276" w:lineRule="auto"/>
              <w:jc w:val="center"/>
              <w:rPr>
                <w:rFonts w:eastAsia="Calibri"/>
                <w:lang w:eastAsia="en-US"/>
              </w:rPr>
            </w:pPr>
          </w:p>
          <w:p w:rsidR="00C64A6E" w:rsidRDefault="00C64A6E">
            <w:pPr>
              <w:spacing w:line="276" w:lineRule="auto"/>
              <w:jc w:val="center"/>
              <w:rPr>
                <w:rFonts w:eastAsia="Calibri"/>
                <w:lang w:eastAsia="en-US"/>
              </w:rPr>
            </w:pPr>
          </w:p>
        </w:tc>
        <w:tc>
          <w:tcPr>
            <w:tcW w:w="5426" w:type="dxa"/>
            <w:tcBorders>
              <w:top w:val="single" w:sz="4" w:space="0" w:color="auto"/>
              <w:left w:val="single" w:sz="4" w:space="0" w:color="auto"/>
              <w:bottom w:val="single" w:sz="4" w:space="0" w:color="auto"/>
              <w:right w:val="single" w:sz="4" w:space="0" w:color="auto"/>
            </w:tcBorders>
          </w:tcPr>
          <w:p w:rsidR="00C64A6E" w:rsidRDefault="00F24D10" w:rsidP="00F24D10">
            <w:pPr>
              <w:numPr>
                <w:ilvl w:val="0"/>
                <w:numId w:val="3"/>
              </w:numPr>
              <w:tabs>
                <w:tab w:val="left" w:pos="412"/>
              </w:tabs>
              <w:spacing w:line="276" w:lineRule="auto"/>
              <w:jc w:val="both"/>
              <w:rPr>
                <w:rFonts w:eastAsia="Calibri"/>
                <w:lang w:eastAsia="en-US"/>
              </w:rPr>
            </w:pPr>
            <w:r w:rsidRPr="00F24D10">
              <w:rPr>
                <w:b/>
                <w:lang w:eastAsia="en-US"/>
              </w:rPr>
              <w:t>Масло трансформаторное Роснефть ГК (175 кг)</w:t>
            </w:r>
          </w:p>
        </w:tc>
        <w:tc>
          <w:tcPr>
            <w:tcW w:w="1055" w:type="dxa"/>
            <w:tcBorders>
              <w:top w:val="single" w:sz="4" w:space="0" w:color="auto"/>
              <w:left w:val="single" w:sz="4" w:space="0" w:color="auto"/>
              <w:bottom w:val="single" w:sz="4" w:space="0" w:color="auto"/>
              <w:right w:val="single" w:sz="4" w:space="0" w:color="auto"/>
            </w:tcBorders>
            <w:vAlign w:val="center"/>
          </w:tcPr>
          <w:p w:rsidR="00C64A6E" w:rsidRDefault="00C64A6E">
            <w:pPr>
              <w:spacing w:line="276" w:lineRule="auto"/>
              <w:jc w:val="center"/>
              <w:rPr>
                <w:color w:val="000000"/>
                <w:lang w:eastAsia="en-US"/>
              </w:rPr>
            </w:pPr>
          </w:p>
        </w:tc>
        <w:tc>
          <w:tcPr>
            <w:tcW w:w="1130" w:type="dxa"/>
            <w:tcBorders>
              <w:top w:val="single" w:sz="4" w:space="0" w:color="auto"/>
              <w:left w:val="single" w:sz="4" w:space="0" w:color="auto"/>
              <w:bottom w:val="single" w:sz="4" w:space="0" w:color="auto"/>
              <w:right w:val="single" w:sz="4" w:space="0" w:color="auto"/>
            </w:tcBorders>
            <w:vAlign w:val="center"/>
          </w:tcPr>
          <w:p w:rsidR="00C64A6E" w:rsidRDefault="00C64A6E"/>
        </w:tc>
      </w:tr>
    </w:tbl>
    <w:p w:rsidR="00C64A6E" w:rsidRDefault="00C64A6E">
      <w:pPr>
        <w:widowControl w:val="0"/>
        <w:autoSpaceDE w:val="0"/>
        <w:autoSpaceDN w:val="0"/>
        <w:adjustRightInd w:val="0"/>
        <w:jc w:val="both"/>
        <w:rPr>
          <w:bCs/>
          <w:color w:val="000000"/>
          <w:lang w:bidi="ru-RU"/>
        </w:rPr>
      </w:pPr>
    </w:p>
    <w:p w:rsidR="00C04BAE" w:rsidRDefault="00C04BAE">
      <w:pPr>
        <w:rPr>
          <w:lang w:bidi="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3165"/>
        <w:gridCol w:w="4269"/>
      </w:tblGrid>
      <w:tr w:rsidR="00F24D10" w:rsidRPr="00F24D10" w:rsidTr="00116AC1">
        <w:trPr>
          <w:trHeight w:val="54"/>
        </w:trPr>
        <w:tc>
          <w:tcPr>
            <w:tcW w:w="2137" w:type="dxa"/>
            <w:vAlign w:val="center"/>
          </w:tcPr>
          <w:p w:rsidR="00F24D10" w:rsidRPr="00F24D10" w:rsidRDefault="00F24D10" w:rsidP="00F24D10">
            <w:pPr>
              <w:jc w:val="center"/>
            </w:pPr>
            <w:r w:rsidRPr="00F24D10">
              <w:t xml:space="preserve">Наименование товара </w:t>
            </w:r>
          </w:p>
        </w:tc>
        <w:tc>
          <w:tcPr>
            <w:tcW w:w="3165" w:type="dxa"/>
            <w:vAlign w:val="center"/>
          </w:tcPr>
          <w:p w:rsidR="00F24D10" w:rsidRPr="00F24D10" w:rsidRDefault="00F24D10" w:rsidP="00F24D10">
            <w:pPr>
              <w:jc w:val="center"/>
            </w:pPr>
            <w:r w:rsidRPr="00F24D10">
              <w:rPr>
                <w:rFonts w:eastAsia="Calibri"/>
              </w:rPr>
              <w:t>Показатели товара</w:t>
            </w:r>
          </w:p>
        </w:tc>
        <w:tc>
          <w:tcPr>
            <w:tcW w:w="4269" w:type="dxa"/>
            <w:vAlign w:val="center"/>
          </w:tcPr>
          <w:p w:rsidR="00F24D10" w:rsidRPr="00F24D10" w:rsidRDefault="00F24D10" w:rsidP="00F24D10">
            <w:pPr>
              <w:jc w:val="center"/>
            </w:pPr>
            <w:r w:rsidRPr="00F24D10">
              <w:rPr>
                <w:rFonts w:eastAsia="Calibri"/>
              </w:rPr>
              <w:t xml:space="preserve">Требования к </w:t>
            </w:r>
            <w:r w:rsidRPr="00F24D10">
              <w:t>значениям</w:t>
            </w:r>
          </w:p>
          <w:p w:rsidR="00F24D10" w:rsidRPr="00F24D10" w:rsidRDefault="00F24D10" w:rsidP="00F24D10">
            <w:pPr>
              <w:jc w:val="center"/>
            </w:pPr>
            <w:r w:rsidRPr="00F24D10">
              <w:t>показателей</w:t>
            </w:r>
            <w:r w:rsidRPr="00F24D10">
              <w:rPr>
                <w:rFonts w:eastAsia="Calibri"/>
              </w:rPr>
              <w:t xml:space="preserve"> товара</w:t>
            </w:r>
          </w:p>
        </w:tc>
      </w:tr>
      <w:tr w:rsidR="00F24D10" w:rsidRPr="00F24D10" w:rsidTr="00116AC1">
        <w:trPr>
          <w:trHeight w:val="150"/>
        </w:trPr>
        <w:tc>
          <w:tcPr>
            <w:tcW w:w="2137" w:type="dxa"/>
            <w:vMerge w:val="restart"/>
            <w:vAlign w:val="center"/>
          </w:tcPr>
          <w:p w:rsidR="00F24D10" w:rsidRPr="00F24D10" w:rsidRDefault="00F24D10" w:rsidP="00F24D10">
            <w:pPr>
              <w:jc w:val="center"/>
            </w:pPr>
            <w:r w:rsidRPr="00F24D10">
              <w:t>Масло трансформаторное Роснефть ГК (175 кг)</w:t>
            </w:r>
          </w:p>
        </w:tc>
        <w:tc>
          <w:tcPr>
            <w:tcW w:w="3165" w:type="dxa"/>
            <w:vAlign w:val="center"/>
          </w:tcPr>
          <w:p w:rsidR="00F24D10" w:rsidRPr="00F24D10" w:rsidRDefault="00F24D10" w:rsidP="00F24D10">
            <w:pPr>
              <w:jc w:val="center"/>
            </w:pPr>
            <w:r w:rsidRPr="00F24D10">
              <w:t>Вид: Трансформаторное масло «Роснефть ГК»</w:t>
            </w:r>
          </w:p>
        </w:tc>
        <w:tc>
          <w:tcPr>
            <w:tcW w:w="4269" w:type="dxa"/>
            <w:vAlign w:val="center"/>
          </w:tcPr>
          <w:p w:rsidR="00F24D10" w:rsidRPr="00F24D10" w:rsidRDefault="00F24D10" w:rsidP="00F24D10">
            <w:pPr>
              <w:jc w:val="center"/>
            </w:pPr>
            <w:r w:rsidRPr="00F24D10">
              <w:t>Значение показателя,</w:t>
            </w:r>
          </w:p>
          <w:p w:rsidR="00F24D10" w:rsidRPr="00F24D10" w:rsidRDefault="00F24D10" w:rsidP="00F24D10">
            <w:pPr>
              <w:jc w:val="center"/>
            </w:pPr>
            <w:r w:rsidRPr="00F24D10">
              <w:t>которое не может изменяться</w:t>
            </w:r>
          </w:p>
        </w:tc>
      </w:tr>
      <w:tr w:rsidR="00F24D10" w:rsidRPr="00F24D10" w:rsidTr="00116AC1">
        <w:trPr>
          <w:trHeight w:val="113"/>
        </w:trPr>
        <w:tc>
          <w:tcPr>
            <w:tcW w:w="2137" w:type="dxa"/>
            <w:vMerge/>
            <w:vAlign w:val="center"/>
          </w:tcPr>
          <w:p w:rsidR="00F24D10" w:rsidRPr="00F24D10" w:rsidRDefault="00F24D10" w:rsidP="00F24D10">
            <w:pPr>
              <w:jc w:val="center"/>
            </w:pPr>
          </w:p>
        </w:tc>
        <w:tc>
          <w:tcPr>
            <w:tcW w:w="3165" w:type="dxa"/>
            <w:vAlign w:val="center"/>
          </w:tcPr>
          <w:p w:rsidR="00F24D10" w:rsidRPr="00F24D10" w:rsidRDefault="00F24D10" w:rsidP="00F24D10">
            <w:pPr>
              <w:jc w:val="center"/>
            </w:pPr>
            <w:r w:rsidRPr="00F24D10">
              <w:t>Масло должно соответствовать: ГОСТ 982‑80 «Масла трансформаторные. Технические условия»;</w:t>
            </w:r>
          </w:p>
          <w:p w:rsidR="00F24D10" w:rsidRPr="00F24D10" w:rsidRDefault="00F24D10" w:rsidP="00F24D10">
            <w:pPr>
              <w:jc w:val="center"/>
            </w:pPr>
            <w:r w:rsidRPr="00F24D10">
              <w:t>ТУ производителя (ПАО «НК „Роснефть“»);</w:t>
            </w:r>
          </w:p>
          <w:p w:rsidR="00F24D10" w:rsidRPr="00F24D10" w:rsidRDefault="00F24D10" w:rsidP="00F24D10">
            <w:pPr>
              <w:jc w:val="center"/>
              <w:rPr>
                <w:shd w:val="clear" w:color="auto" w:fill="FFFFFF"/>
              </w:rPr>
            </w:pPr>
            <w:r w:rsidRPr="00F24D10">
              <w:t xml:space="preserve">требованиям </w:t>
            </w:r>
            <w:r w:rsidRPr="00F24D10">
              <w:lastRenderedPageBreak/>
              <w:t>РД 34.45‑51.300‑97 («Объём и нормы испытаний электрооборудования»);</w:t>
            </w:r>
          </w:p>
        </w:tc>
        <w:tc>
          <w:tcPr>
            <w:tcW w:w="4269" w:type="dxa"/>
            <w:vAlign w:val="center"/>
          </w:tcPr>
          <w:p w:rsidR="00F24D10" w:rsidRPr="00F24D10" w:rsidRDefault="00F24D10" w:rsidP="00F24D10">
            <w:pPr>
              <w:jc w:val="center"/>
            </w:pPr>
            <w:r w:rsidRPr="00F24D10">
              <w:lastRenderedPageBreak/>
              <w:t>Значение показателя,</w:t>
            </w:r>
          </w:p>
          <w:p w:rsidR="00F24D10" w:rsidRPr="00F24D10" w:rsidRDefault="00F24D10" w:rsidP="00F24D10">
            <w:pPr>
              <w:jc w:val="center"/>
            </w:pPr>
            <w:r w:rsidRPr="00F24D10">
              <w:t>которое не может изменяться</w:t>
            </w:r>
          </w:p>
        </w:tc>
      </w:tr>
      <w:tr w:rsidR="00F24D10" w:rsidRPr="00F24D10" w:rsidTr="00116AC1">
        <w:trPr>
          <w:trHeight w:val="113"/>
        </w:trPr>
        <w:tc>
          <w:tcPr>
            <w:tcW w:w="2137" w:type="dxa"/>
            <w:vMerge/>
            <w:vAlign w:val="center"/>
          </w:tcPr>
          <w:p w:rsidR="00F24D10" w:rsidRPr="00F24D10" w:rsidRDefault="00F24D10" w:rsidP="00F24D10">
            <w:pPr>
              <w:jc w:val="center"/>
            </w:pPr>
          </w:p>
        </w:tc>
        <w:tc>
          <w:tcPr>
            <w:tcW w:w="3165" w:type="dxa"/>
            <w:vAlign w:val="center"/>
          </w:tcPr>
          <w:p w:rsidR="00F24D10" w:rsidRPr="00F24D10" w:rsidRDefault="00F24D10" w:rsidP="00F24D10">
            <w:pPr>
              <w:jc w:val="center"/>
            </w:pPr>
            <w:r w:rsidRPr="00F24D10">
              <w:t>Кинематическая вязкость при −30 °C</w:t>
            </w:r>
            <w:r w:rsidRPr="00F24D10">
              <w:tab/>
              <w:t>≤ 800 мм²/с</w:t>
            </w:r>
          </w:p>
        </w:tc>
        <w:tc>
          <w:tcPr>
            <w:tcW w:w="4269" w:type="dxa"/>
            <w:vAlign w:val="center"/>
          </w:tcPr>
          <w:p w:rsidR="00F24D10" w:rsidRPr="00F24D10" w:rsidRDefault="00F24D10" w:rsidP="00F24D10">
            <w:pPr>
              <w:jc w:val="center"/>
            </w:pPr>
            <w:r w:rsidRPr="00F24D10">
              <w:t>Максимальное значение показателя товара</w:t>
            </w:r>
          </w:p>
        </w:tc>
      </w:tr>
      <w:tr w:rsidR="00F24D10" w:rsidRPr="00F24D10" w:rsidTr="00116AC1">
        <w:trPr>
          <w:trHeight w:val="113"/>
        </w:trPr>
        <w:tc>
          <w:tcPr>
            <w:tcW w:w="2137" w:type="dxa"/>
            <w:vMerge/>
            <w:vAlign w:val="center"/>
          </w:tcPr>
          <w:p w:rsidR="00F24D10" w:rsidRPr="00F24D10" w:rsidRDefault="00F24D10" w:rsidP="00F24D10">
            <w:pPr>
              <w:jc w:val="center"/>
            </w:pPr>
          </w:p>
        </w:tc>
        <w:tc>
          <w:tcPr>
            <w:tcW w:w="3165" w:type="dxa"/>
            <w:vAlign w:val="center"/>
          </w:tcPr>
          <w:p w:rsidR="00F24D10" w:rsidRPr="00F24D10" w:rsidRDefault="00F24D10" w:rsidP="00F24D10">
            <w:pPr>
              <w:jc w:val="center"/>
            </w:pPr>
            <w:r w:rsidRPr="00F24D10">
              <w:t>Кинематическая вязкость при 50 °C</w:t>
            </w:r>
            <w:r w:rsidRPr="00F24D10">
              <w:tab/>
              <w:t>≤ 9 мм²/с</w:t>
            </w:r>
          </w:p>
        </w:tc>
        <w:tc>
          <w:tcPr>
            <w:tcW w:w="4269" w:type="dxa"/>
            <w:vAlign w:val="center"/>
          </w:tcPr>
          <w:p w:rsidR="00F24D10" w:rsidRPr="00F24D10" w:rsidRDefault="00F24D10" w:rsidP="00F24D10">
            <w:pPr>
              <w:jc w:val="center"/>
            </w:pPr>
            <w:r w:rsidRPr="00F24D10">
              <w:t>Максимальное значение показателя товара</w:t>
            </w:r>
          </w:p>
        </w:tc>
      </w:tr>
      <w:tr w:rsidR="00F24D10" w:rsidRPr="00F24D10" w:rsidTr="00116AC1">
        <w:trPr>
          <w:trHeight w:val="150"/>
        </w:trPr>
        <w:tc>
          <w:tcPr>
            <w:tcW w:w="2137" w:type="dxa"/>
            <w:vMerge/>
            <w:vAlign w:val="center"/>
          </w:tcPr>
          <w:p w:rsidR="00F24D10" w:rsidRPr="00F24D10" w:rsidRDefault="00F24D10" w:rsidP="00F24D10">
            <w:pPr>
              <w:jc w:val="center"/>
            </w:pPr>
          </w:p>
        </w:tc>
        <w:tc>
          <w:tcPr>
            <w:tcW w:w="3165" w:type="dxa"/>
            <w:vAlign w:val="center"/>
          </w:tcPr>
          <w:p w:rsidR="00F24D10" w:rsidRPr="00F24D10" w:rsidRDefault="00F24D10" w:rsidP="00F24D10">
            <w:pPr>
              <w:jc w:val="center"/>
            </w:pPr>
            <w:r w:rsidRPr="00F24D10">
              <w:t>Температура застывания</w:t>
            </w:r>
            <w:r w:rsidRPr="00F24D10">
              <w:tab/>
              <w:t>≤ −45 °C</w:t>
            </w:r>
          </w:p>
        </w:tc>
        <w:tc>
          <w:tcPr>
            <w:tcW w:w="4269" w:type="dxa"/>
            <w:vAlign w:val="center"/>
          </w:tcPr>
          <w:p w:rsidR="00F24D10" w:rsidRPr="00F24D10" w:rsidRDefault="00F24D10" w:rsidP="00F24D10">
            <w:pPr>
              <w:jc w:val="center"/>
            </w:pPr>
            <w:r w:rsidRPr="00F24D10">
              <w:t>Максимальное значение показателя товара</w:t>
            </w:r>
          </w:p>
        </w:tc>
      </w:tr>
      <w:tr w:rsidR="00F24D10" w:rsidRPr="00F24D10" w:rsidTr="00116AC1">
        <w:trPr>
          <w:trHeight w:val="150"/>
        </w:trPr>
        <w:tc>
          <w:tcPr>
            <w:tcW w:w="2137" w:type="dxa"/>
            <w:vMerge/>
            <w:vAlign w:val="center"/>
          </w:tcPr>
          <w:p w:rsidR="00F24D10" w:rsidRPr="00F24D10" w:rsidRDefault="00F24D10" w:rsidP="00F24D10">
            <w:pPr>
              <w:jc w:val="center"/>
            </w:pPr>
          </w:p>
        </w:tc>
        <w:tc>
          <w:tcPr>
            <w:tcW w:w="3165" w:type="dxa"/>
            <w:vAlign w:val="center"/>
          </w:tcPr>
          <w:p w:rsidR="00F24D10" w:rsidRPr="00F24D10" w:rsidRDefault="00F24D10" w:rsidP="00F24D10">
            <w:pPr>
              <w:jc w:val="center"/>
            </w:pPr>
            <w:r w:rsidRPr="00F24D10">
              <w:t>Температура вспышки в закрытом тигле</w:t>
            </w:r>
            <w:r w:rsidRPr="00F24D10">
              <w:tab/>
              <w:t>≥ 135 °C</w:t>
            </w:r>
          </w:p>
        </w:tc>
        <w:tc>
          <w:tcPr>
            <w:tcW w:w="4269" w:type="dxa"/>
            <w:vAlign w:val="center"/>
          </w:tcPr>
          <w:p w:rsidR="00F24D10" w:rsidRPr="00F24D10" w:rsidRDefault="00F24D10" w:rsidP="00F24D10">
            <w:pPr>
              <w:jc w:val="center"/>
            </w:pPr>
            <w:r w:rsidRPr="00F24D10">
              <w:t>Минимальное значение показателя товара</w:t>
            </w:r>
          </w:p>
        </w:tc>
      </w:tr>
      <w:tr w:rsidR="00F24D10" w:rsidRPr="00F24D10" w:rsidTr="00116AC1">
        <w:trPr>
          <w:trHeight w:val="126"/>
        </w:trPr>
        <w:tc>
          <w:tcPr>
            <w:tcW w:w="2137" w:type="dxa"/>
            <w:vMerge/>
            <w:vAlign w:val="center"/>
          </w:tcPr>
          <w:p w:rsidR="00F24D10" w:rsidRPr="00F24D10" w:rsidRDefault="00F24D10" w:rsidP="00F24D10">
            <w:pPr>
              <w:jc w:val="center"/>
            </w:pPr>
          </w:p>
        </w:tc>
        <w:tc>
          <w:tcPr>
            <w:tcW w:w="3165" w:type="dxa"/>
            <w:vAlign w:val="center"/>
          </w:tcPr>
          <w:p w:rsidR="00F24D10" w:rsidRPr="00F24D10" w:rsidRDefault="00F24D10" w:rsidP="00F24D10">
            <w:pPr>
              <w:jc w:val="center"/>
            </w:pPr>
            <w:r w:rsidRPr="00F24D10">
              <w:rPr>
                <w:shd w:val="clear" w:color="auto" w:fill="FFFFFF"/>
              </w:rPr>
              <w:t>Пробивное напряжение (после подготовки пробы)</w:t>
            </w:r>
            <w:r w:rsidRPr="00F24D10">
              <w:rPr>
                <w:shd w:val="clear" w:color="auto" w:fill="FFFFFF"/>
              </w:rPr>
              <w:tab/>
              <w:t>≥ 30 кВ</w:t>
            </w:r>
          </w:p>
        </w:tc>
        <w:tc>
          <w:tcPr>
            <w:tcW w:w="4269" w:type="dxa"/>
            <w:vAlign w:val="center"/>
          </w:tcPr>
          <w:p w:rsidR="00F24D10" w:rsidRPr="00F24D10" w:rsidRDefault="00F24D10" w:rsidP="00F24D10">
            <w:pPr>
              <w:jc w:val="center"/>
            </w:pPr>
            <w:r w:rsidRPr="00F24D10">
              <w:t>Минимальное значение показателя товара</w:t>
            </w:r>
          </w:p>
        </w:tc>
      </w:tr>
      <w:tr w:rsidR="00F24D10" w:rsidRPr="00F24D10" w:rsidTr="00116AC1">
        <w:trPr>
          <w:trHeight w:val="138"/>
        </w:trPr>
        <w:tc>
          <w:tcPr>
            <w:tcW w:w="2137" w:type="dxa"/>
            <w:vMerge/>
            <w:vAlign w:val="center"/>
          </w:tcPr>
          <w:p w:rsidR="00F24D10" w:rsidRPr="00F24D10" w:rsidRDefault="00F24D10" w:rsidP="00F24D10">
            <w:pPr>
              <w:jc w:val="center"/>
            </w:pPr>
          </w:p>
        </w:tc>
        <w:tc>
          <w:tcPr>
            <w:tcW w:w="3165" w:type="dxa"/>
            <w:vAlign w:val="center"/>
          </w:tcPr>
          <w:p w:rsidR="00F24D10" w:rsidRPr="00F24D10" w:rsidRDefault="00F24D10" w:rsidP="00F24D10">
            <w:pPr>
              <w:jc w:val="center"/>
            </w:pPr>
            <w:r w:rsidRPr="00F24D10">
              <w:rPr>
                <w:shd w:val="clear" w:color="auto" w:fill="FFFFFF"/>
              </w:rPr>
              <w:t>Кислотное число</w:t>
            </w:r>
            <w:r w:rsidRPr="00F24D10">
              <w:rPr>
                <w:shd w:val="clear" w:color="auto" w:fill="FFFFFF"/>
              </w:rPr>
              <w:tab/>
              <w:t>≤ 0,01 мг КОН/г</w:t>
            </w:r>
          </w:p>
        </w:tc>
        <w:tc>
          <w:tcPr>
            <w:tcW w:w="4269" w:type="dxa"/>
            <w:vAlign w:val="center"/>
          </w:tcPr>
          <w:p w:rsidR="00F24D10" w:rsidRPr="00F24D10" w:rsidRDefault="00F24D10" w:rsidP="00F24D10">
            <w:pPr>
              <w:jc w:val="center"/>
            </w:pPr>
            <w:r w:rsidRPr="00F24D10">
              <w:t>Максимальное значение показателя товара</w:t>
            </w:r>
          </w:p>
        </w:tc>
      </w:tr>
      <w:tr w:rsidR="00F24D10" w:rsidRPr="00F24D10" w:rsidTr="00116AC1">
        <w:trPr>
          <w:trHeight w:val="70"/>
        </w:trPr>
        <w:tc>
          <w:tcPr>
            <w:tcW w:w="2137" w:type="dxa"/>
            <w:vMerge/>
            <w:vAlign w:val="center"/>
          </w:tcPr>
          <w:p w:rsidR="00F24D10" w:rsidRPr="00F24D10" w:rsidRDefault="00F24D10" w:rsidP="00F24D10">
            <w:pPr>
              <w:jc w:val="center"/>
            </w:pPr>
          </w:p>
        </w:tc>
        <w:tc>
          <w:tcPr>
            <w:tcW w:w="3165" w:type="dxa"/>
            <w:vAlign w:val="center"/>
          </w:tcPr>
          <w:p w:rsidR="00F24D10" w:rsidRPr="00F24D10" w:rsidRDefault="00F24D10" w:rsidP="00F24D10">
            <w:pPr>
              <w:jc w:val="center"/>
              <w:rPr>
                <w:shd w:val="clear" w:color="auto" w:fill="FFFFFF"/>
              </w:rPr>
            </w:pPr>
            <w:r w:rsidRPr="00F24D10">
              <w:rPr>
                <w:shd w:val="clear" w:color="auto" w:fill="FFFFFF"/>
              </w:rPr>
              <w:t>Требования к качеству: Масло должно быть совместимо с минеральными трансформаторными маслами, применяемыми в трансформаторах типа ТМ</w:t>
            </w:r>
          </w:p>
          <w:p w:rsidR="00F24D10" w:rsidRPr="00F24D10" w:rsidRDefault="00F24D10" w:rsidP="00F24D10">
            <w:pPr>
              <w:jc w:val="center"/>
              <w:rPr>
                <w:shd w:val="clear" w:color="auto" w:fill="FFFFFF"/>
              </w:rPr>
            </w:pPr>
            <w:r w:rsidRPr="00F24D10">
              <w:rPr>
                <w:shd w:val="clear" w:color="auto" w:fill="FFFFFF"/>
              </w:rPr>
              <w:t>Должно отсутствовать: Содержание водорастворимых кислот и щелочей; Содержание механических примесей</w:t>
            </w:r>
          </w:p>
        </w:tc>
        <w:tc>
          <w:tcPr>
            <w:tcW w:w="4269" w:type="dxa"/>
            <w:vAlign w:val="center"/>
          </w:tcPr>
          <w:p w:rsidR="00F24D10" w:rsidRPr="00F24D10" w:rsidRDefault="00F24D10" w:rsidP="00F24D10">
            <w:pPr>
              <w:jc w:val="center"/>
            </w:pPr>
            <w:r w:rsidRPr="00F24D10">
              <w:t>Значение показателя,</w:t>
            </w:r>
          </w:p>
          <w:p w:rsidR="00F24D10" w:rsidRPr="00F24D10" w:rsidRDefault="00F24D10" w:rsidP="00F24D10">
            <w:pPr>
              <w:jc w:val="center"/>
            </w:pPr>
            <w:r w:rsidRPr="00F24D10">
              <w:t>которое не может изменяться</w:t>
            </w:r>
          </w:p>
        </w:tc>
      </w:tr>
      <w:tr w:rsidR="00F24D10" w:rsidRPr="00F24D10" w:rsidTr="00116AC1">
        <w:trPr>
          <w:trHeight w:val="70"/>
        </w:trPr>
        <w:tc>
          <w:tcPr>
            <w:tcW w:w="2137" w:type="dxa"/>
            <w:vMerge/>
            <w:vAlign w:val="center"/>
          </w:tcPr>
          <w:p w:rsidR="00F24D10" w:rsidRPr="00F24D10" w:rsidRDefault="00F24D10" w:rsidP="00F24D10">
            <w:pPr>
              <w:jc w:val="center"/>
            </w:pPr>
          </w:p>
        </w:tc>
        <w:tc>
          <w:tcPr>
            <w:tcW w:w="3165" w:type="dxa"/>
            <w:vAlign w:val="center"/>
          </w:tcPr>
          <w:p w:rsidR="00F24D10" w:rsidRPr="00F24D10" w:rsidRDefault="00F24D10" w:rsidP="00F24D10">
            <w:pPr>
              <w:jc w:val="center"/>
              <w:rPr>
                <w:shd w:val="clear" w:color="auto" w:fill="FFFFFF"/>
              </w:rPr>
            </w:pPr>
            <w:r w:rsidRPr="00F24D10">
              <w:rPr>
                <w:shd w:val="clear" w:color="auto" w:fill="FFFFFF"/>
              </w:rPr>
              <w:t>Объём ≥ 600 л</w:t>
            </w:r>
          </w:p>
        </w:tc>
        <w:tc>
          <w:tcPr>
            <w:tcW w:w="4269" w:type="dxa"/>
            <w:vAlign w:val="center"/>
          </w:tcPr>
          <w:p w:rsidR="00F24D10" w:rsidRPr="00F24D10" w:rsidRDefault="00F24D10" w:rsidP="00F24D10">
            <w:pPr>
              <w:jc w:val="center"/>
            </w:pPr>
            <w:r w:rsidRPr="00F24D10">
              <w:t>Минимальное значение показателя товара</w:t>
            </w:r>
          </w:p>
        </w:tc>
      </w:tr>
    </w:tbl>
    <w:p w:rsidR="00C64A6E" w:rsidRDefault="00C64A6E">
      <w:pPr>
        <w:rPr>
          <w:lang w:bidi="ru-RU"/>
        </w:rPr>
      </w:pPr>
    </w:p>
    <w:p w:rsidR="00C64A6E" w:rsidRDefault="00C64A6E">
      <w:pPr>
        <w:shd w:val="clear" w:color="auto" w:fill="FFFFFF"/>
        <w:spacing w:line="322" w:lineRule="atLeast"/>
        <w:jc w:val="right"/>
        <w:textAlignment w:val="baseline"/>
        <w:rPr>
          <w:b/>
          <w:iCs/>
          <w:color w:val="2D2D2D"/>
          <w:spacing w:val="2"/>
          <w:sz w:val="32"/>
          <w:szCs w:val="32"/>
        </w:rPr>
      </w:pPr>
    </w:p>
    <w:p w:rsidR="00C64A6E" w:rsidRDefault="00C64A6E"/>
    <w:p w:rsidR="00C64A6E" w:rsidRDefault="00C64A6E">
      <w:pPr>
        <w:suppressAutoHyphens/>
        <w:rPr>
          <w:lang w:eastAsia="ar-SA"/>
        </w:rPr>
      </w:pPr>
    </w:p>
    <w:tbl>
      <w:tblPr>
        <w:tblStyle w:val="af5"/>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0"/>
        <w:gridCol w:w="5105"/>
      </w:tblGrid>
      <w:tr w:rsidR="00C64A6E">
        <w:tc>
          <w:tcPr>
            <w:tcW w:w="4930" w:type="dxa"/>
          </w:tcPr>
          <w:tbl>
            <w:tblPr>
              <w:tblW w:w="9853" w:type="dxa"/>
              <w:tblLayout w:type="fixed"/>
              <w:tblLook w:val="04A0" w:firstRow="1" w:lastRow="0" w:firstColumn="1" w:lastColumn="0" w:noHBand="0" w:noVBand="1"/>
            </w:tblPr>
            <w:tblGrid>
              <w:gridCol w:w="4890"/>
              <w:gridCol w:w="4963"/>
            </w:tblGrid>
            <w:tr w:rsidR="00C64A6E">
              <w:trPr>
                <w:trHeight w:val="467"/>
              </w:trPr>
              <w:tc>
                <w:tcPr>
                  <w:tcW w:w="4890" w:type="dxa"/>
                </w:tcPr>
                <w:p w:rsidR="00C64A6E" w:rsidRDefault="00936ECE">
                  <w:pPr>
                    <w:pStyle w:val="12"/>
                    <w:rPr>
                      <w:b/>
                      <w:bCs/>
                      <w:sz w:val="24"/>
                      <w:szCs w:val="24"/>
                    </w:rPr>
                  </w:pPr>
                  <w:r>
                    <w:rPr>
                      <w:b/>
                      <w:bCs/>
                      <w:sz w:val="24"/>
                      <w:szCs w:val="24"/>
                    </w:rPr>
                    <w:t>ГОСУДАРСТВЕННЫЙ ЗАКАЗЧИК</w:t>
                  </w:r>
                </w:p>
                <w:p w:rsidR="00C64A6E" w:rsidRDefault="00C64A6E">
                  <w:pPr>
                    <w:pStyle w:val="12"/>
                    <w:rPr>
                      <w:b/>
                      <w:bCs/>
                      <w:sz w:val="24"/>
                      <w:szCs w:val="24"/>
                    </w:rPr>
                  </w:pPr>
                </w:p>
                <w:p w:rsidR="00C64A6E" w:rsidRDefault="00C64A6E">
                  <w:pPr>
                    <w:pStyle w:val="12"/>
                    <w:rPr>
                      <w:b/>
                      <w:bCs/>
                      <w:sz w:val="24"/>
                      <w:szCs w:val="24"/>
                    </w:rPr>
                  </w:pPr>
                </w:p>
              </w:tc>
              <w:tc>
                <w:tcPr>
                  <w:tcW w:w="4963" w:type="dxa"/>
                </w:tcPr>
                <w:p w:rsidR="00C64A6E" w:rsidRDefault="00936ECE">
                  <w:pPr>
                    <w:pStyle w:val="12"/>
                    <w:ind w:left="1385"/>
                    <w:rPr>
                      <w:b/>
                      <w:bCs/>
                      <w:sz w:val="24"/>
                      <w:szCs w:val="24"/>
                    </w:rPr>
                  </w:pPr>
                  <w:r>
                    <w:rPr>
                      <w:b/>
                      <w:bCs/>
                      <w:sz w:val="24"/>
                      <w:szCs w:val="24"/>
                    </w:rPr>
                    <w:t>ПОСТАВЩИК</w:t>
                  </w:r>
                </w:p>
                <w:p w:rsidR="00C64A6E" w:rsidRDefault="00C64A6E">
                  <w:pPr>
                    <w:pStyle w:val="12"/>
                    <w:rPr>
                      <w:b/>
                      <w:bCs/>
                      <w:sz w:val="24"/>
                      <w:szCs w:val="24"/>
                    </w:rPr>
                  </w:pPr>
                </w:p>
              </w:tc>
            </w:tr>
            <w:tr w:rsidR="00C64A6E">
              <w:trPr>
                <w:trHeight w:val="718"/>
              </w:trPr>
              <w:tc>
                <w:tcPr>
                  <w:tcW w:w="4890" w:type="dxa"/>
                </w:tcPr>
                <w:p w:rsidR="00C64A6E" w:rsidRDefault="00936ECE">
                  <w:pPr>
                    <w:pStyle w:val="12"/>
                    <w:rPr>
                      <w:b/>
                      <w:bCs/>
                      <w:sz w:val="24"/>
                      <w:szCs w:val="24"/>
                    </w:rPr>
                  </w:pPr>
                  <w:r>
                    <w:rPr>
                      <w:b/>
                      <w:bCs/>
                      <w:sz w:val="24"/>
                      <w:szCs w:val="24"/>
                    </w:rPr>
                    <w:t>____________________/____________/</w:t>
                  </w:r>
                </w:p>
                <w:p w:rsidR="00C64A6E" w:rsidRDefault="00936ECE">
                  <w:pPr>
                    <w:pStyle w:val="12"/>
                    <w:rPr>
                      <w:b/>
                      <w:bCs/>
                      <w:sz w:val="24"/>
                      <w:szCs w:val="24"/>
                    </w:rPr>
                  </w:pPr>
                  <w:r>
                    <w:rPr>
                      <w:b/>
                      <w:sz w:val="24"/>
                      <w:szCs w:val="24"/>
                    </w:rPr>
                    <w:t xml:space="preserve">«     » __________________2026 г                            </w:t>
                  </w:r>
                </w:p>
              </w:tc>
              <w:tc>
                <w:tcPr>
                  <w:tcW w:w="4963" w:type="dxa"/>
                </w:tcPr>
                <w:p w:rsidR="00C64A6E" w:rsidRDefault="00936ECE">
                  <w:pPr>
                    <w:pStyle w:val="12"/>
                    <w:rPr>
                      <w:b/>
                      <w:bCs/>
                      <w:sz w:val="24"/>
                      <w:szCs w:val="24"/>
                    </w:rPr>
                  </w:pPr>
                  <w:r>
                    <w:rPr>
                      <w:b/>
                      <w:bCs/>
                      <w:sz w:val="24"/>
                      <w:szCs w:val="24"/>
                    </w:rPr>
                    <w:t xml:space="preserve">______________/____________/                                  </w:t>
                  </w:r>
                </w:p>
                <w:p w:rsidR="00C64A6E" w:rsidRDefault="00936ECE">
                  <w:pPr>
                    <w:pStyle w:val="12"/>
                    <w:rPr>
                      <w:b/>
                      <w:bCs/>
                      <w:sz w:val="24"/>
                      <w:szCs w:val="24"/>
                    </w:rPr>
                  </w:pPr>
                  <w:r>
                    <w:rPr>
                      <w:b/>
                      <w:sz w:val="24"/>
                      <w:szCs w:val="24"/>
                    </w:rPr>
                    <w:t xml:space="preserve">«     » __________________2023 г                            </w:t>
                  </w:r>
                </w:p>
              </w:tc>
            </w:tr>
          </w:tbl>
          <w:p w:rsidR="00C64A6E" w:rsidRDefault="00C64A6E">
            <w:pPr>
              <w:rPr>
                <w:rFonts w:eastAsia="Calibri"/>
              </w:rPr>
            </w:pPr>
          </w:p>
        </w:tc>
        <w:tc>
          <w:tcPr>
            <w:tcW w:w="5105" w:type="dxa"/>
          </w:tcPr>
          <w:tbl>
            <w:tblPr>
              <w:tblW w:w="9853" w:type="dxa"/>
              <w:tblLayout w:type="fixed"/>
              <w:tblLook w:val="04A0" w:firstRow="1" w:lastRow="0" w:firstColumn="1" w:lastColumn="0" w:noHBand="0" w:noVBand="1"/>
            </w:tblPr>
            <w:tblGrid>
              <w:gridCol w:w="4890"/>
              <w:gridCol w:w="4963"/>
            </w:tblGrid>
            <w:tr w:rsidR="00C64A6E">
              <w:trPr>
                <w:trHeight w:val="467"/>
              </w:trPr>
              <w:tc>
                <w:tcPr>
                  <w:tcW w:w="4890" w:type="dxa"/>
                </w:tcPr>
                <w:p w:rsidR="00C64A6E" w:rsidRDefault="00936ECE">
                  <w:pPr>
                    <w:pStyle w:val="12"/>
                    <w:rPr>
                      <w:b/>
                      <w:bCs/>
                      <w:sz w:val="24"/>
                      <w:szCs w:val="24"/>
                    </w:rPr>
                  </w:pPr>
                  <w:r>
                    <w:rPr>
                      <w:b/>
                      <w:bCs/>
                      <w:sz w:val="24"/>
                      <w:szCs w:val="24"/>
                    </w:rPr>
                    <w:t>ГОСУДАРСТВЕННЫЙ ЗАКАЗЧИК</w:t>
                  </w:r>
                </w:p>
                <w:p w:rsidR="00C64A6E" w:rsidRDefault="00C64A6E">
                  <w:pPr>
                    <w:pStyle w:val="12"/>
                    <w:rPr>
                      <w:b/>
                      <w:bCs/>
                      <w:sz w:val="24"/>
                      <w:szCs w:val="24"/>
                    </w:rPr>
                  </w:pPr>
                </w:p>
                <w:p w:rsidR="00C64A6E" w:rsidRDefault="00C64A6E">
                  <w:pPr>
                    <w:pStyle w:val="12"/>
                    <w:rPr>
                      <w:b/>
                      <w:bCs/>
                      <w:sz w:val="24"/>
                      <w:szCs w:val="24"/>
                    </w:rPr>
                  </w:pPr>
                </w:p>
              </w:tc>
              <w:tc>
                <w:tcPr>
                  <w:tcW w:w="4963" w:type="dxa"/>
                </w:tcPr>
                <w:p w:rsidR="00C64A6E" w:rsidRDefault="00936ECE">
                  <w:pPr>
                    <w:pStyle w:val="12"/>
                    <w:ind w:left="1385"/>
                    <w:rPr>
                      <w:b/>
                      <w:bCs/>
                      <w:sz w:val="24"/>
                      <w:szCs w:val="24"/>
                    </w:rPr>
                  </w:pPr>
                  <w:r>
                    <w:rPr>
                      <w:b/>
                      <w:bCs/>
                      <w:sz w:val="24"/>
                      <w:szCs w:val="24"/>
                    </w:rPr>
                    <w:t>ПОСТАВЩИК</w:t>
                  </w:r>
                </w:p>
                <w:p w:rsidR="00C64A6E" w:rsidRDefault="00C64A6E">
                  <w:pPr>
                    <w:pStyle w:val="12"/>
                    <w:rPr>
                      <w:b/>
                      <w:bCs/>
                      <w:sz w:val="24"/>
                      <w:szCs w:val="24"/>
                    </w:rPr>
                  </w:pPr>
                </w:p>
              </w:tc>
            </w:tr>
            <w:tr w:rsidR="00C64A6E">
              <w:trPr>
                <w:trHeight w:val="718"/>
              </w:trPr>
              <w:tc>
                <w:tcPr>
                  <w:tcW w:w="4890" w:type="dxa"/>
                </w:tcPr>
                <w:p w:rsidR="00C64A6E" w:rsidRDefault="00936ECE">
                  <w:pPr>
                    <w:pStyle w:val="12"/>
                    <w:rPr>
                      <w:b/>
                      <w:bCs/>
                      <w:sz w:val="24"/>
                      <w:szCs w:val="24"/>
                    </w:rPr>
                  </w:pPr>
                  <w:r>
                    <w:rPr>
                      <w:b/>
                      <w:bCs/>
                      <w:sz w:val="24"/>
                      <w:szCs w:val="24"/>
                    </w:rPr>
                    <w:t>____________________/____________/</w:t>
                  </w:r>
                </w:p>
                <w:p w:rsidR="00C64A6E" w:rsidRDefault="00936ECE">
                  <w:pPr>
                    <w:pStyle w:val="12"/>
                    <w:rPr>
                      <w:b/>
                      <w:bCs/>
                      <w:sz w:val="24"/>
                      <w:szCs w:val="24"/>
                    </w:rPr>
                  </w:pPr>
                  <w:r>
                    <w:rPr>
                      <w:b/>
                      <w:sz w:val="24"/>
                      <w:szCs w:val="24"/>
                    </w:rPr>
                    <w:t xml:space="preserve">«     » __________________2026 г                            </w:t>
                  </w:r>
                </w:p>
              </w:tc>
              <w:tc>
                <w:tcPr>
                  <w:tcW w:w="4963" w:type="dxa"/>
                </w:tcPr>
                <w:p w:rsidR="00C64A6E" w:rsidRDefault="00936ECE">
                  <w:pPr>
                    <w:pStyle w:val="12"/>
                    <w:rPr>
                      <w:b/>
                      <w:bCs/>
                      <w:sz w:val="24"/>
                      <w:szCs w:val="24"/>
                    </w:rPr>
                  </w:pPr>
                  <w:r>
                    <w:rPr>
                      <w:b/>
                      <w:bCs/>
                      <w:sz w:val="24"/>
                      <w:szCs w:val="24"/>
                    </w:rPr>
                    <w:t xml:space="preserve">______________/____________/                                  </w:t>
                  </w:r>
                </w:p>
                <w:p w:rsidR="00C64A6E" w:rsidRDefault="00936ECE">
                  <w:pPr>
                    <w:pStyle w:val="12"/>
                    <w:rPr>
                      <w:b/>
                      <w:bCs/>
                      <w:sz w:val="24"/>
                      <w:szCs w:val="24"/>
                    </w:rPr>
                  </w:pPr>
                  <w:r>
                    <w:rPr>
                      <w:b/>
                      <w:sz w:val="24"/>
                      <w:szCs w:val="24"/>
                    </w:rPr>
                    <w:t xml:space="preserve">«     » __________________2023 г                            </w:t>
                  </w:r>
                </w:p>
              </w:tc>
            </w:tr>
          </w:tbl>
          <w:p w:rsidR="00C64A6E" w:rsidRDefault="00C64A6E">
            <w:pPr>
              <w:rPr>
                <w:rFonts w:eastAsia="Calibri"/>
              </w:rPr>
            </w:pPr>
          </w:p>
        </w:tc>
      </w:tr>
    </w:tbl>
    <w:p w:rsidR="00C64A6E" w:rsidRDefault="00C64A6E">
      <w:pPr>
        <w:suppressAutoHyphens/>
        <w:rPr>
          <w:lang w:eastAsia="ar-SA"/>
        </w:rPr>
      </w:pPr>
    </w:p>
    <w:p w:rsidR="00C64A6E" w:rsidRDefault="00936ECE">
      <w:pPr>
        <w:suppressAutoHyphens/>
        <w:rPr>
          <w:lang w:eastAsia="ar-SA"/>
        </w:rPr>
      </w:pPr>
      <w:r>
        <w:rPr>
          <w:lang w:eastAsia="ar-SA"/>
        </w:rPr>
        <w:br w:type="page"/>
      </w:r>
      <w:r>
        <w:rPr>
          <w:lang w:eastAsia="ar-SA"/>
        </w:rPr>
        <w:lastRenderedPageBreak/>
        <w:t xml:space="preserve">                                                                                                         Приложение № 2 </w:t>
      </w:r>
    </w:p>
    <w:p w:rsidR="00C64A6E" w:rsidRDefault="00936ECE">
      <w:pPr>
        <w:suppressAutoHyphens/>
        <w:jc w:val="right"/>
        <w:rPr>
          <w:lang w:eastAsia="ar-SA"/>
        </w:rPr>
      </w:pPr>
      <w:r>
        <w:rPr>
          <w:lang w:eastAsia="ar-SA"/>
        </w:rPr>
        <w:t>к государственному контракту                                                                                                               №_______________________</w:t>
      </w:r>
    </w:p>
    <w:p w:rsidR="00C64A6E" w:rsidRDefault="00936ECE">
      <w:pPr>
        <w:suppressAutoHyphens/>
        <w:jc w:val="right"/>
        <w:rPr>
          <w:lang w:eastAsia="ar-SA"/>
        </w:rPr>
      </w:pPr>
      <w:r>
        <w:rPr>
          <w:lang w:eastAsia="ar-SA"/>
        </w:rPr>
        <w:t xml:space="preserve">                                                                                                     от  «___»_____________2026 г.</w:t>
      </w:r>
    </w:p>
    <w:p w:rsidR="00C64A6E" w:rsidRDefault="00C64A6E">
      <w:pPr>
        <w:suppressAutoHyphens/>
        <w:rPr>
          <w:lang w:eastAsia="ar-SA"/>
        </w:rPr>
      </w:pPr>
    </w:p>
    <w:p w:rsidR="00C64A6E" w:rsidRDefault="00C64A6E">
      <w:pPr>
        <w:suppressAutoHyphens/>
        <w:rPr>
          <w:sz w:val="26"/>
          <w:szCs w:val="26"/>
          <w:lang w:eastAsia="ar-SA"/>
        </w:rPr>
      </w:pPr>
    </w:p>
    <w:p w:rsidR="00C64A6E" w:rsidRDefault="00936ECE">
      <w:pPr>
        <w:ind w:left="567" w:firstLine="709"/>
        <w:jc w:val="both"/>
        <w:rPr>
          <w:lang w:eastAsia="ar-SA"/>
        </w:rPr>
      </w:pPr>
      <w:r>
        <w:rPr>
          <w:lang w:eastAsia="ar-SA"/>
        </w:rPr>
        <w:t xml:space="preserve">2.1. Доставка </w:t>
      </w:r>
      <w:r w:rsidR="00F24D10">
        <w:rPr>
          <w:lang w:eastAsia="ar-SA"/>
        </w:rPr>
        <w:t>масла трансформаторного</w:t>
      </w:r>
      <w:r>
        <w:rPr>
          <w:lang w:eastAsia="ar-SA"/>
        </w:rPr>
        <w:t xml:space="preserve"> производится по адресу Заказчика – Российская Федерация, Нижегородская область, г. Семенов, р.п. Сухобезводное, ул.2-ая Лесная, д.1 «А».</w:t>
      </w:r>
    </w:p>
    <w:p w:rsidR="002E7325" w:rsidRDefault="002E7325">
      <w:pPr>
        <w:ind w:left="567" w:firstLine="709"/>
        <w:jc w:val="both"/>
        <w:rPr>
          <w:lang w:eastAsia="ar-SA"/>
        </w:rPr>
      </w:pPr>
      <w:r>
        <w:rPr>
          <w:lang w:eastAsia="ar-SA"/>
        </w:rPr>
        <w:t xml:space="preserve">2.2 Срок доставки: </w:t>
      </w:r>
      <w:r w:rsidRPr="002E7325">
        <w:rPr>
          <w:lang w:eastAsia="ar-SA"/>
        </w:rPr>
        <w:t>в течение 20 календарных дней с</w:t>
      </w:r>
      <w:r>
        <w:rPr>
          <w:lang w:eastAsia="ar-SA"/>
        </w:rPr>
        <w:t xml:space="preserve"> </w:t>
      </w:r>
      <w:r w:rsidRPr="002E7325">
        <w:rPr>
          <w:lang w:eastAsia="ar-SA"/>
        </w:rPr>
        <w:t>даты подписания спецификации (договора)</w:t>
      </w:r>
      <w:r>
        <w:rPr>
          <w:lang w:eastAsia="ar-SA"/>
        </w:rPr>
        <w:t>.</w:t>
      </w: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rPr>
          <w:b w:val="0"/>
          <w:bCs/>
          <w:sz w:val="24"/>
          <w:szCs w:val="24"/>
        </w:rPr>
      </w:pPr>
    </w:p>
    <w:p w:rsidR="00C64A6E" w:rsidRDefault="00C64A6E">
      <w:pPr>
        <w:pStyle w:val="ac"/>
        <w:tabs>
          <w:tab w:val="left" w:pos="8364"/>
        </w:tabs>
        <w:jc w:val="left"/>
        <w:rPr>
          <w:b w:val="0"/>
          <w:bCs/>
          <w:sz w:val="24"/>
          <w:szCs w:val="24"/>
        </w:rPr>
      </w:pPr>
    </w:p>
    <w:tbl>
      <w:tblPr>
        <w:tblStyle w:val="af5"/>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0"/>
        <w:gridCol w:w="5105"/>
      </w:tblGrid>
      <w:tr w:rsidR="00C64A6E">
        <w:tc>
          <w:tcPr>
            <w:tcW w:w="4930" w:type="dxa"/>
          </w:tcPr>
          <w:tbl>
            <w:tblPr>
              <w:tblW w:w="9853" w:type="dxa"/>
              <w:tblLayout w:type="fixed"/>
              <w:tblLook w:val="04A0" w:firstRow="1" w:lastRow="0" w:firstColumn="1" w:lastColumn="0" w:noHBand="0" w:noVBand="1"/>
            </w:tblPr>
            <w:tblGrid>
              <w:gridCol w:w="4890"/>
              <w:gridCol w:w="4963"/>
            </w:tblGrid>
            <w:tr w:rsidR="00C64A6E">
              <w:trPr>
                <w:trHeight w:val="467"/>
              </w:trPr>
              <w:tc>
                <w:tcPr>
                  <w:tcW w:w="4890" w:type="dxa"/>
                </w:tcPr>
                <w:p w:rsidR="00C64A6E" w:rsidRDefault="00936ECE">
                  <w:pPr>
                    <w:pStyle w:val="12"/>
                    <w:rPr>
                      <w:b/>
                      <w:bCs/>
                      <w:sz w:val="24"/>
                      <w:szCs w:val="24"/>
                    </w:rPr>
                  </w:pPr>
                  <w:r>
                    <w:rPr>
                      <w:b/>
                      <w:bCs/>
                      <w:sz w:val="24"/>
                      <w:szCs w:val="24"/>
                    </w:rPr>
                    <w:t>ГОСУДАРСТВЕННЫЙ ЗАКАЗЧИК</w:t>
                  </w:r>
                </w:p>
                <w:p w:rsidR="00C64A6E" w:rsidRDefault="00C64A6E">
                  <w:pPr>
                    <w:pStyle w:val="12"/>
                    <w:rPr>
                      <w:b/>
                      <w:bCs/>
                      <w:sz w:val="24"/>
                      <w:szCs w:val="24"/>
                    </w:rPr>
                  </w:pPr>
                </w:p>
                <w:p w:rsidR="00C64A6E" w:rsidRDefault="00C64A6E">
                  <w:pPr>
                    <w:pStyle w:val="12"/>
                    <w:rPr>
                      <w:b/>
                      <w:bCs/>
                      <w:sz w:val="24"/>
                      <w:szCs w:val="24"/>
                    </w:rPr>
                  </w:pPr>
                </w:p>
              </w:tc>
              <w:tc>
                <w:tcPr>
                  <w:tcW w:w="4963" w:type="dxa"/>
                </w:tcPr>
                <w:p w:rsidR="00C64A6E" w:rsidRDefault="00936ECE">
                  <w:pPr>
                    <w:pStyle w:val="12"/>
                    <w:ind w:left="1385"/>
                    <w:rPr>
                      <w:b/>
                      <w:bCs/>
                      <w:sz w:val="24"/>
                      <w:szCs w:val="24"/>
                    </w:rPr>
                  </w:pPr>
                  <w:r>
                    <w:rPr>
                      <w:b/>
                      <w:bCs/>
                      <w:sz w:val="24"/>
                      <w:szCs w:val="24"/>
                    </w:rPr>
                    <w:t>ПОСТАВЩИК</w:t>
                  </w:r>
                </w:p>
                <w:p w:rsidR="00C64A6E" w:rsidRDefault="00C64A6E">
                  <w:pPr>
                    <w:pStyle w:val="12"/>
                    <w:rPr>
                      <w:b/>
                      <w:bCs/>
                      <w:sz w:val="24"/>
                      <w:szCs w:val="24"/>
                    </w:rPr>
                  </w:pPr>
                </w:p>
              </w:tc>
            </w:tr>
            <w:tr w:rsidR="00C64A6E">
              <w:trPr>
                <w:trHeight w:val="718"/>
              </w:trPr>
              <w:tc>
                <w:tcPr>
                  <w:tcW w:w="4890" w:type="dxa"/>
                </w:tcPr>
                <w:p w:rsidR="00C64A6E" w:rsidRDefault="00936ECE">
                  <w:pPr>
                    <w:pStyle w:val="12"/>
                    <w:rPr>
                      <w:b/>
                      <w:bCs/>
                      <w:sz w:val="24"/>
                      <w:szCs w:val="24"/>
                    </w:rPr>
                  </w:pPr>
                  <w:r>
                    <w:rPr>
                      <w:b/>
                      <w:bCs/>
                      <w:sz w:val="24"/>
                      <w:szCs w:val="24"/>
                    </w:rPr>
                    <w:t>____________________/____________/</w:t>
                  </w:r>
                </w:p>
                <w:p w:rsidR="00C64A6E" w:rsidRDefault="00936ECE">
                  <w:pPr>
                    <w:pStyle w:val="12"/>
                    <w:rPr>
                      <w:b/>
                      <w:bCs/>
                      <w:sz w:val="24"/>
                      <w:szCs w:val="24"/>
                    </w:rPr>
                  </w:pPr>
                  <w:r>
                    <w:rPr>
                      <w:b/>
                      <w:sz w:val="24"/>
                      <w:szCs w:val="24"/>
                    </w:rPr>
                    <w:t xml:space="preserve">«     » __________________2026 г                            </w:t>
                  </w:r>
                </w:p>
              </w:tc>
              <w:tc>
                <w:tcPr>
                  <w:tcW w:w="4963" w:type="dxa"/>
                </w:tcPr>
                <w:p w:rsidR="00C64A6E" w:rsidRDefault="00936ECE">
                  <w:pPr>
                    <w:pStyle w:val="12"/>
                    <w:rPr>
                      <w:b/>
                      <w:bCs/>
                      <w:sz w:val="24"/>
                      <w:szCs w:val="24"/>
                    </w:rPr>
                  </w:pPr>
                  <w:r>
                    <w:rPr>
                      <w:b/>
                      <w:bCs/>
                      <w:sz w:val="24"/>
                      <w:szCs w:val="24"/>
                    </w:rPr>
                    <w:t xml:space="preserve">______________/____________/                                  </w:t>
                  </w:r>
                </w:p>
                <w:p w:rsidR="00C64A6E" w:rsidRDefault="00936ECE">
                  <w:pPr>
                    <w:pStyle w:val="12"/>
                    <w:rPr>
                      <w:b/>
                      <w:bCs/>
                      <w:sz w:val="24"/>
                      <w:szCs w:val="24"/>
                    </w:rPr>
                  </w:pPr>
                  <w:r>
                    <w:rPr>
                      <w:b/>
                      <w:sz w:val="24"/>
                      <w:szCs w:val="24"/>
                    </w:rPr>
                    <w:t xml:space="preserve">«     » __________________2023 г                            </w:t>
                  </w:r>
                </w:p>
              </w:tc>
            </w:tr>
          </w:tbl>
          <w:p w:rsidR="00C64A6E" w:rsidRDefault="00C64A6E">
            <w:pPr>
              <w:rPr>
                <w:rFonts w:eastAsia="Calibri"/>
              </w:rPr>
            </w:pPr>
          </w:p>
        </w:tc>
        <w:tc>
          <w:tcPr>
            <w:tcW w:w="5105" w:type="dxa"/>
          </w:tcPr>
          <w:tbl>
            <w:tblPr>
              <w:tblW w:w="9853" w:type="dxa"/>
              <w:tblLayout w:type="fixed"/>
              <w:tblLook w:val="04A0" w:firstRow="1" w:lastRow="0" w:firstColumn="1" w:lastColumn="0" w:noHBand="0" w:noVBand="1"/>
            </w:tblPr>
            <w:tblGrid>
              <w:gridCol w:w="4890"/>
              <w:gridCol w:w="4963"/>
            </w:tblGrid>
            <w:tr w:rsidR="00C64A6E">
              <w:trPr>
                <w:trHeight w:val="467"/>
              </w:trPr>
              <w:tc>
                <w:tcPr>
                  <w:tcW w:w="4890" w:type="dxa"/>
                </w:tcPr>
                <w:p w:rsidR="00C64A6E" w:rsidRDefault="00936ECE">
                  <w:pPr>
                    <w:pStyle w:val="12"/>
                    <w:rPr>
                      <w:b/>
                      <w:bCs/>
                      <w:sz w:val="24"/>
                      <w:szCs w:val="24"/>
                    </w:rPr>
                  </w:pPr>
                  <w:r>
                    <w:rPr>
                      <w:b/>
                      <w:bCs/>
                      <w:sz w:val="24"/>
                      <w:szCs w:val="24"/>
                    </w:rPr>
                    <w:t>ГОСУДАРСТВЕННЫЙ ЗАКАЗЧИК</w:t>
                  </w:r>
                </w:p>
                <w:p w:rsidR="00C64A6E" w:rsidRDefault="00C64A6E">
                  <w:pPr>
                    <w:pStyle w:val="12"/>
                    <w:rPr>
                      <w:b/>
                      <w:bCs/>
                      <w:sz w:val="24"/>
                      <w:szCs w:val="24"/>
                    </w:rPr>
                  </w:pPr>
                </w:p>
                <w:p w:rsidR="00C64A6E" w:rsidRDefault="00C64A6E">
                  <w:pPr>
                    <w:pStyle w:val="12"/>
                    <w:rPr>
                      <w:b/>
                      <w:bCs/>
                      <w:sz w:val="24"/>
                      <w:szCs w:val="24"/>
                    </w:rPr>
                  </w:pPr>
                </w:p>
              </w:tc>
              <w:tc>
                <w:tcPr>
                  <w:tcW w:w="4963" w:type="dxa"/>
                </w:tcPr>
                <w:p w:rsidR="00C64A6E" w:rsidRDefault="00936ECE">
                  <w:pPr>
                    <w:pStyle w:val="12"/>
                    <w:ind w:left="1385"/>
                    <w:rPr>
                      <w:b/>
                      <w:bCs/>
                      <w:sz w:val="24"/>
                      <w:szCs w:val="24"/>
                    </w:rPr>
                  </w:pPr>
                  <w:r>
                    <w:rPr>
                      <w:b/>
                      <w:bCs/>
                      <w:sz w:val="24"/>
                      <w:szCs w:val="24"/>
                    </w:rPr>
                    <w:t>ПОСТАВЩИК</w:t>
                  </w:r>
                </w:p>
                <w:p w:rsidR="00C64A6E" w:rsidRDefault="00C64A6E">
                  <w:pPr>
                    <w:pStyle w:val="12"/>
                    <w:rPr>
                      <w:b/>
                      <w:bCs/>
                      <w:sz w:val="24"/>
                      <w:szCs w:val="24"/>
                    </w:rPr>
                  </w:pPr>
                </w:p>
              </w:tc>
            </w:tr>
            <w:tr w:rsidR="00C64A6E">
              <w:trPr>
                <w:trHeight w:val="718"/>
              </w:trPr>
              <w:tc>
                <w:tcPr>
                  <w:tcW w:w="4890" w:type="dxa"/>
                </w:tcPr>
                <w:p w:rsidR="00C64A6E" w:rsidRDefault="00936ECE">
                  <w:pPr>
                    <w:pStyle w:val="12"/>
                    <w:rPr>
                      <w:b/>
                      <w:bCs/>
                      <w:sz w:val="24"/>
                      <w:szCs w:val="24"/>
                    </w:rPr>
                  </w:pPr>
                  <w:r>
                    <w:rPr>
                      <w:b/>
                      <w:bCs/>
                      <w:sz w:val="24"/>
                      <w:szCs w:val="24"/>
                    </w:rPr>
                    <w:t>____________________/____________/</w:t>
                  </w:r>
                </w:p>
                <w:p w:rsidR="00C64A6E" w:rsidRDefault="00936ECE">
                  <w:pPr>
                    <w:pStyle w:val="12"/>
                    <w:rPr>
                      <w:b/>
                      <w:bCs/>
                      <w:sz w:val="24"/>
                      <w:szCs w:val="24"/>
                    </w:rPr>
                  </w:pPr>
                  <w:r>
                    <w:rPr>
                      <w:b/>
                      <w:sz w:val="24"/>
                      <w:szCs w:val="24"/>
                    </w:rPr>
                    <w:t xml:space="preserve">«     » __________________2026 г                            </w:t>
                  </w:r>
                </w:p>
              </w:tc>
              <w:tc>
                <w:tcPr>
                  <w:tcW w:w="4963" w:type="dxa"/>
                </w:tcPr>
                <w:p w:rsidR="00C64A6E" w:rsidRDefault="00936ECE">
                  <w:pPr>
                    <w:pStyle w:val="12"/>
                    <w:rPr>
                      <w:b/>
                      <w:bCs/>
                      <w:sz w:val="24"/>
                      <w:szCs w:val="24"/>
                    </w:rPr>
                  </w:pPr>
                  <w:r>
                    <w:rPr>
                      <w:b/>
                      <w:bCs/>
                      <w:sz w:val="24"/>
                      <w:szCs w:val="24"/>
                    </w:rPr>
                    <w:t xml:space="preserve">______________/____________/                                  </w:t>
                  </w:r>
                </w:p>
                <w:p w:rsidR="00C64A6E" w:rsidRDefault="00936ECE">
                  <w:pPr>
                    <w:pStyle w:val="12"/>
                    <w:rPr>
                      <w:b/>
                      <w:bCs/>
                      <w:sz w:val="24"/>
                      <w:szCs w:val="24"/>
                    </w:rPr>
                  </w:pPr>
                  <w:r>
                    <w:rPr>
                      <w:b/>
                      <w:sz w:val="24"/>
                      <w:szCs w:val="24"/>
                    </w:rPr>
                    <w:t xml:space="preserve">«     » __________________2023 г                            </w:t>
                  </w:r>
                </w:p>
              </w:tc>
            </w:tr>
          </w:tbl>
          <w:p w:rsidR="00C64A6E" w:rsidRDefault="00C64A6E">
            <w:pPr>
              <w:rPr>
                <w:rFonts w:eastAsia="Calibri"/>
              </w:rPr>
            </w:pPr>
          </w:p>
        </w:tc>
      </w:tr>
    </w:tbl>
    <w:p w:rsidR="00C64A6E" w:rsidRDefault="00C64A6E">
      <w:pPr>
        <w:suppressAutoHyphens/>
        <w:rPr>
          <w:lang w:eastAsia="ar-SA"/>
        </w:rPr>
      </w:pPr>
    </w:p>
    <w:p w:rsidR="00C64A6E" w:rsidRDefault="00C64A6E">
      <w:pPr>
        <w:suppressAutoHyphens/>
        <w:rPr>
          <w:lang w:eastAsia="ar-SA"/>
        </w:rPr>
      </w:pPr>
    </w:p>
    <w:p w:rsidR="00C64A6E" w:rsidRDefault="00C64A6E">
      <w:pPr>
        <w:suppressAutoHyphens/>
        <w:rPr>
          <w:lang w:eastAsia="ar-SA"/>
        </w:rPr>
      </w:pPr>
    </w:p>
    <w:p w:rsidR="00C64A6E" w:rsidRDefault="00C64A6E">
      <w:pPr>
        <w:suppressAutoHyphens/>
        <w:rPr>
          <w:lang w:eastAsia="ar-SA"/>
        </w:rPr>
      </w:pPr>
    </w:p>
    <w:p w:rsidR="00C64A6E" w:rsidRDefault="00C64A6E">
      <w:pPr>
        <w:suppressAutoHyphens/>
        <w:rPr>
          <w:lang w:eastAsia="ar-SA"/>
        </w:rPr>
      </w:pPr>
    </w:p>
    <w:p w:rsidR="00C64A6E" w:rsidRDefault="00C64A6E">
      <w:pPr>
        <w:suppressAutoHyphens/>
        <w:rPr>
          <w:lang w:eastAsia="ar-SA"/>
        </w:rPr>
      </w:pPr>
    </w:p>
    <w:p w:rsidR="00C64A6E" w:rsidRDefault="00C64A6E">
      <w:pPr>
        <w:suppressAutoHyphens/>
        <w:rPr>
          <w:lang w:eastAsia="ar-SA"/>
        </w:rPr>
      </w:pPr>
    </w:p>
    <w:p w:rsidR="00C64A6E" w:rsidRDefault="00C64A6E">
      <w:pPr>
        <w:suppressAutoHyphens/>
        <w:rPr>
          <w:lang w:eastAsia="ar-SA"/>
        </w:rPr>
      </w:pPr>
    </w:p>
    <w:p w:rsidR="00C64A6E" w:rsidRDefault="00C64A6E">
      <w:pPr>
        <w:suppressAutoHyphens/>
        <w:rPr>
          <w:lang w:eastAsia="ar-SA"/>
        </w:rPr>
      </w:pPr>
    </w:p>
    <w:p w:rsidR="00C64A6E" w:rsidRDefault="00C64A6E">
      <w:pPr>
        <w:suppressAutoHyphens/>
        <w:rPr>
          <w:lang w:eastAsia="ar-SA"/>
        </w:rPr>
      </w:pPr>
    </w:p>
    <w:p w:rsidR="00C64A6E" w:rsidRDefault="00C64A6E">
      <w:pPr>
        <w:suppressAutoHyphens/>
        <w:rPr>
          <w:lang w:eastAsia="ar-SA"/>
        </w:rPr>
      </w:pPr>
    </w:p>
    <w:p w:rsidR="00C64A6E" w:rsidRDefault="00C64A6E">
      <w:pPr>
        <w:suppressAutoHyphens/>
        <w:rPr>
          <w:lang w:eastAsia="ar-SA"/>
        </w:rPr>
      </w:pPr>
    </w:p>
    <w:p w:rsidR="00C04BAE" w:rsidRDefault="00C04BAE">
      <w:pPr>
        <w:suppressAutoHyphens/>
        <w:rPr>
          <w:lang w:eastAsia="ar-SA"/>
        </w:rPr>
      </w:pPr>
    </w:p>
    <w:p w:rsidR="00C64A6E" w:rsidRDefault="00936ECE">
      <w:pPr>
        <w:jc w:val="center"/>
      </w:pPr>
      <w:r>
        <w:t xml:space="preserve">                                                                                                                            Приложение № 3</w:t>
      </w:r>
    </w:p>
    <w:p w:rsidR="00C64A6E" w:rsidRDefault="00936ECE">
      <w:pPr>
        <w:jc w:val="right"/>
      </w:pPr>
      <w:r>
        <w:t xml:space="preserve">к государственному контракту </w:t>
      </w:r>
    </w:p>
    <w:p w:rsidR="00C64A6E" w:rsidRDefault="00936ECE">
      <w:pPr>
        <w:jc w:val="right"/>
      </w:pPr>
      <w:r>
        <w:t>№ _______________________</w:t>
      </w:r>
    </w:p>
    <w:p w:rsidR="00C64A6E" w:rsidRDefault="00936ECE">
      <w:pPr>
        <w:jc w:val="right"/>
      </w:pPr>
      <w:r>
        <w:rPr>
          <w:lang w:eastAsia="ar-SA"/>
        </w:rPr>
        <w:t>от  «___»_____________2026 г.</w:t>
      </w:r>
    </w:p>
    <w:p w:rsidR="00C64A6E" w:rsidRDefault="00C64A6E">
      <w:pPr>
        <w:jc w:val="center"/>
      </w:pPr>
    </w:p>
    <w:p w:rsidR="00C64A6E" w:rsidRDefault="00C64A6E">
      <w:pPr>
        <w:jc w:val="center"/>
      </w:pPr>
    </w:p>
    <w:p w:rsidR="00C64A6E" w:rsidRDefault="00936ECE">
      <w:pPr>
        <w:jc w:val="center"/>
      </w:pPr>
      <w:r>
        <w:t>ФОРМА АКТА СВЕРКИ № ___</w:t>
      </w:r>
    </w:p>
    <w:p w:rsidR="00C64A6E" w:rsidRDefault="00936ECE">
      <w:pPr>
        <w:jc w:val="center"/>
      </w:pPr>
      <w:r>
        <w:t xml:space="preserve">за доставку </w:t>
      </w:r>
      <w:r w:rsidR="00F24D10">
        <w:t>масла трансформаторного</w:t>
      </w:r>
    </w:p>
    <w:p w:rsidR="00C64A6E" w:rsidRDefault="00936ECE">
      <w:pPr>
        <w:jc w:val="center"/>
      </w:pPr>
      <w:r>
        <w:t>к государственному контракту от ______________ №____</w:t>
      </w:r>
    </w:p>
    <w:p w:rsidR="00C64A6E" w:rsidRDefault="00936ECE">
      <w:pPr>
        <w:spacing w:line="360" w:lineRule="auto"/>
        <w:jc w:val="right"/>
      </w:pPr>
      <w:r>
        <w:t xml:space="preserve">   «____» ____________ 20___г.</w:t>
      </w:r>
    </w:p>
    <w:p w:rsidR="00C64A6E" w:rsidRDefault="00936ECE">
      <w:pPr>
        <w:tabs>
          <w:tab w:val="left" w:pos="9356"/>
        </w:tabs>
        <w:ind w:firstLine="357"/>
        <w:jc w:val="both"/>
      </w:pPr>
      <w:r>
        <w:t xml:space="preserve">_____________________________, именуемое в дальнейшем Поставщик, в лице __________________________________, действующего на основании ________________ с одной стороны и Заказчик в лице __________________, действующего на основании Устава, с другой стороны, удостоверяют, что согласно отчету по транзакциям за период с __________ по __________ и Актам приема-передачи </w:t>
      </w:r>
      <w:r w:rsidR="00F24D10">
        <w:t>масла трансформаторного</w:t>
      </w:r>
      <w:r>
        <w:t xml:space="preserve"> обязательства по Государственному контракту от ____________________ № ____ в части </w:t>
      </w:r>
      <w:r w:rsidR="002E7325">
        <w:t>поставки масла</w:t>
      </w:r>
      <w:r>
        <w:t xml:space="preserve"> выполнены в следующих объемах:</w:t>
      </w:r>
    </w:p>
    <w:p w:rsidR="00C64A6E" w:rsidRDefault="00C64A6E">
      <w:pPr>
        <w:tabs>
          <w:tab w:val="left" w:pos="9356"/>
        </w:tabs>
        <w:ind w:firstLine="357"/>
        <w:jc w:val="both"/>
      </w:pPr>
    </w:p>
    <w:p w:rsidR="00C64A6E" w:rsidRDefault="00C64A6E">
      <w:pPr>
        <w:tabs>
          <w:tab w:val="left" w:pos="9356"/>
        </w:tabs>
        <w:ind w:firstLine="357"/>
        <w:jc w:val="both"/>
      </w:pPr>
    </w:p>
    <w:tbl>
      <w:tblPr>
        <w:tblStyle w:val="af5"/>
        <w:tblW w:w="9755" w:type="dxa"/>
        <w:tblLayout w:type="fixed"/>
        <w:tblLook w:val="04A0" w:firstRow="1" w:lastRow="0" w:firstColumn="1" w:lastColumn="0" w:noHBand="0" w:noVBand="1"/>
      </w:tblPr>
      <w:tblGrid>
        <w:gridCol w:w="534"/>
        <w:gridCol w:w="3543"/>
        <w:gridCol w:w="993"/>
        <w:gridCol w:w="708"/>
        <w:gridCol w:w="1134"/>
        <w:gridCol w:w="1134"/>
        <w:gridCol w:w="1709"/>
      </w:tblGrid>
      <w:tr w:rsidR="00C64A6E">
        <w:tc>
          <w:tcPr>
            <w:tcW w:w="534" w:type="dxa"/>
          </w:tcPr>
          <w:p w:rsidR="00C64A6E" w:rsidRDefault="00936ECE">
            <w:pPr>
              <w:pStyle w:val="af7"/>
              <w:jc w:val="center"/>
              <w:rPr>
                <w:rFonts w:ascii="Times New Roman" w:eastAsia="Calibri" w:hAnsi="Times New Roman"/>
                <w:b/>
                <w:sz w:val="24"/>
                <w:szCs w:val="24"/>
              </w:rPr>
            </w:pPr>
            <w:r>
              <w:rPr>
                <w:rFonts w:ascii="Times New Roman" w:eastAsia="Calibri" w:hAnsi="Times New Roman"/>
                <w:b/>
                <w:sz w:val="24"/>
                <w:szCs w:val="24"/>
              </w:rPr>
              <w:t>№</w:t>
            </w:r>
          </w:p>
        </w:tc>
        <w:tc>
          <w:tcPr>
            <w:tcW w:w="3543" w:type="dxa"/>
          </w:tcPr>
          <w:p w:rsidR="00C64A6E" w:rsidRDefault="00936ECE">
            <w:pPr>
              <w:pStyle w:val="af7"/>
              <w:jc w:val="center"/>
              <w:rPr>
                <w:rFonts w:ascii="Times New Roman" w:eastAsia="Calibri" w:hAnsi="Times New Roman"/>
                <w:b/>
                <w:sz w:val="24"/>
                <w:szCs w:val="24"/>
              </w:rPr>
            </w:pPr>
            <w:r>
              <w:rPr>
                <w:rFonts w:ascii="Times New Roman" w:eastAsia="Calibri" w:hAnsi="Times New Roman"/>
                <w:b/>
                <w:sz w:val="24"/>
                <w:szCs w:val="24"/>
              </w:rPr>
              <w:t>Товары (работы, услуги)</w:t>
            </w:r>
          </w:p>
        </w:tc>
        <w:tc>
          <w:tcPr>
            <w:tcW w:w="1701" w:type="dxa"/>
            <w:gridSpan w:val="2"/>
          </w:tcPr>
          <w:p w:rsidR="00C64A6E" w:rsidRDefault="00936ECE">
            <w:pPr>
              <w:pStyle w:val="af7"/>
              <w:jc w:val="center"/>
              <w:rPr>
                <w:rFonts w:ascii="Times New Roman" w:eastAsia="Calibri" w:hAnsi="Times New Roman"/>
                <w:b/>
                <w:sz w:val="24"/>
                <w:szCs w:val="24"/>
              </w:rPr>
            </w:pPr>
            <w:r>
              <w:rPr>
                <w:rFonts w:ascii="Times New Roman" w:eastAsia="Calibri" w:hAnsi="Times New Roman"/>
                <w:b/>
                <w:sz w:val="24"/>
                <w:szCs w:val="24"/>
              </w:rPr>
              <w:t>Количество</w:t>
            </w:r>
          </w:p>
        </w:tc>
        <w:tc>
          <w:tcPr>
            <w:tcW w:w="1134" w:type="dxa"/>
          </w:tcPr>
          <w:p w:rsidR="00C64A6E" w:rsidRDefault="00936ECE">
            <w:pPr>
              <w:pStyle w:val="af7"/>
              <w:jc w:val="center"/>
              <w:rPr>
                <w:rFonts w:ascii="Times New Roman" w:eastAsia="Calibri" w:hAnsi="Times New Roman"/>
                <w:b/>
                <w:sz w:val="24"/>
                <w:szCs w:val="24"/>
              </w:rPr>
            </w:pPr>
            <w:r>
              <w:rPr>
                <w:rFonts w:ascii="Times New Roman" w:eastAsia="Calibri" w:hAnsi="Times New Roman"/>
                <w:b/>
                <w:sz w:val="24"/>
                <w:szCs w:val="24"/>
              </w:rPr>
              <w:t>Страна производителя</w:t>
            </w:r>
          </w:p>
        </w:tc>
        <w:tc>
          <w:tcPr>
            <w:tcW w:w="1134" w:type="dxa"/>
          </w:tcPr>
          <w:p w:rsidR="00C64A6E" w:rsidRDefault="00936ECE">
            <w:pPr>
              <w:pStyle w:val="af7"/>
              <w:jc w:val="center"/>
              <w:rPr>
                <w:rFonts w:ascii="Times New Roman" w:eastAsia="Calibri" w:hAnsi="Times New Roman"/>
                <w:b/>
                <w:sz w:val="24"/>
                <w:szCs w:val="24"/>
              </w:rPr>
            </w:pPr>
            <w:r>
              <w:rPr>
                <w:rFonts w:ascii="Times New Roman" w:eastAsia="Calibri" w:hAnsi="Times New Roman"/>
                <w:b/>
                <w:sz w:val="24"/>
                <w:szCs w:val="24"/>
              </w:rPr>
              <w:t>Цена</w:t>
            </w:r>
          </w:p>
          <w:p w:rsidR="00C64A6E" w:rsidRDefault="00936ECE">
            <w:pPr>
              <w:pStyle w:val="af7"/>
              <w:jc w:val="center"/>
              <w:rPr>
                <w:rFonts w:ascii="Times New Roman" w:eastAsia="Calibri" w:hAnsi="Times New Roman"/>
                <w:b/>
                <w:sz w:val="24"/>
                <w:szCs w:val="24"/>
              </w:rPr>
            </w:pPr>
            <w:r>
              <w:rPr>
                <w:rFonts w:ascii="Times New Roman" w:eastAsia="Calibri" w:hAnsi="Times New Roman"/>
                <w:b/>
                <w:sz w:val="24"/>
                <w:szCs w:val="24"/>
              </w:rPr>
              <w:t>(руб)</w:t>
            </w:r>
          </w:p>
        </w:tc>
        <w:tc>
          <w:tcPr>
            <w:tcW w:w="1709" w:type="dxa"/>
          </w:tcPr>
          <w:p w:rsidR="00C64A6E" w:rsidRDefault="00936ECE">
            <w:pPr>
              <w:pStyle w:val="af7"/>
              <w:jc w:val="center"/>
              <w:rPr>
                <w:rFonts w:ascii="Times New Roman" w:eastAsia="Calibri" w:hAnsi="Times New Roman"/>
                <w:b/>
                <w:sz w:val="24"/>
                <w:szCs w:val="24"/>
              </w:rPr>
            </w:pPr>
            <w:r>
              <w:rPr>
                <w:rFonts w:ascii="Times New Roman" w:eastAsia="Calibri" w:hAnsi="Times New Roman"/>
                <w:b/>
                <w:sz w:val="24"/>
                <w:szCs w:val="24"/>
              </w:rPr>
              <w:t>Сумма</w:t>
            </w:r>
          </w:p>
        </w:tc>
      </w:tr>
      <w:tr w:rsidR="00C64A6E" w:rsidTr="004B012A">
        <w:trPr>
          <w:trHeight w:val="611"/>
        </w:trPr>
        <w:tc>
          <w:tcPr>
            <w:tcW w:w="534" w:type="dxa"/>
          </w:tcPr>
          <w:p w:rsidR="00C64A6E" w:rsidRDefault="00936ECE">
            <w:pPr>
              <w:jc w:val="center"/>
              <w:rPr>
                <w:rFonts w:eastAsia="Calibri"/>
                <w:b/>
                <w:bCs/>
                <w:color w:val="000000"/>
                <w:sz w:val="24"/>
                <w:szCs w:val="24"/>
              </w:rPr>
            </w:pPr>
            <w:r>
              <w:rPr>
                <w:rFonts w:eastAsia="Calibri"/>
                <w:b/>
                <w:bCs/>
                <w:color w:val="000000"/>
              </w:rPr>
              <w:t>1</w:t>
            </w: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rsidR="00C64A6E" w:rsidRDefault="002E7325">
            <w:pPr>
              <w:jc w:val="center"/>
              <w:rPr>
                <w:rFonts w:eastAsia="Calibri"/>
                <w:color w:val="000000"/>
                <w:sz w:val="24"/>
                <w:szCs w:val="24"/>
              </w:rPr>
            </w:pPr>
            <w:r w:rsidRPr="002E7325">
              <w:rPr>
                <w:rFonts w:eastAsia="Calibri"/>
                <w:color w:val="000000"/>
                <w:sz w:val="24"/>
                <w:szCs w:val="24"/>
              </w:rPr>
              <w:t>Масло трансформаторное Роснефть ГК (175 кг)</w:t>
            </w:r>
          </w:p>
        </w:tc>
        <w:tc>
          <w:tcPr>
            <w:tcW w:w="993" w:type="dxa"/>
          </w:tcPr>
          <w:p w:rsidR="00C64A6E" w:rsidRDefault="00C64A6E">
            <w:pPr>
              <w:jc w:val="right"/>
              <w:rPr>
                <w:rFonts w:eastAsia="Calibri"/>
                <w:color w:val="000000"/>
                <w:sz w:val="24"/>
                <w:szCs w:val="24"/>
              </w:rPr>
            </w:pPr>
          </w:p>
        </w:tc>
        <w:tc>
          <w:tcPr>
            <w:tcW w:w="708" w:type="dxa"/>
          </w:tcPr>
          <w:p w:rsidR="00C64A6E" w:rsidRDefault="004B012A">
            <w:pPr>
              <w:jc w:val="center"/>
              <w:rPr>
                <w:rFonts w:eastAsia="Calibri"/>
                <w:color w:val="000000"/>
                <w:sz w:val="24"/>
                <w:szCs w:val="24"/>
              </w:rPr>
            </w:pPr>
            <w:r>
              <w:rPr>
                <w:rFonts w:eastAsia="Calibri"/>
                <w:color w:val="000000"/>
                <w:sz w:val="24"/>
                <w:szCs w:val="24"/>
              </w:rPr>
              <w:t>Шт.</w:t>
            </w:r>
          </w:p>
        </w:tc>
        <w:tc>
          <w:tcPr>
            <w:tcW w:w="1134" w:type="dxa"/>
          </w:tcPr>
          <w:p w:rsidR="00C64A6E" w:rsidRDefault="00936ECE">
            <w:pPr>
              <w:pStyle w:val="af7"/>
              <w:jc w:val="center"/>
              <w:rPr>
                <w:rFonts w:ascii="Times New Roman" w:eastAsia="Calibri" w:hAnsi="Times New Roman"/>
                <w:sz w:val="24"/>
                <w:szCs w:val="24"/>
              </w:rPr>
            </w:pPr>
            <w:r>
              <w:rPr>
                <w:rFonts w:ascii="Times New Roman" w:eastAsia="Calibri" w:hAnsi="Times New Roman"/>
                <w:sz w:val="24"/>
                <w:szCs w:val="24"/>
              </w:rPr>
              <w:t>РФ</w:t>
            </w:r>
          </w:p>
        </w:tc>
        <w:tc>
          <w:tcPr>
            <w:tcW w:w="1134" w:type="dxa"/>
          </w:tcPr>
          <w:p w:rsidR="00C64A6E" w:rsidRDefault="00C64A6E">
            <w:pPr>
              <w:jc w:val="center"/>
              <w:rPr>
                <w:rFonts w:eastAsia="Calibri"/>
                <w:color w:val="000000"/>
                <w:sz w:val="24"/>
                <w:szCs w:val="24"/>
              </w:rPr>
            </w:pPr>
          </w:p>
        </w:tc>
        <w:tc>
          <w:tcPr>
            <w:tcW w:w="1709" w:type="dxa"/>
          </w:tcPr>
          <w:p w:rsidR="00C64A6E" w:rsidRDefault="00C64A6E">
            <w:pPr>
              <w:pStyle w:val="af7"/>
              <w:rPr>
                <w:rFonts w:ascii="Times New Roman" w:eastAsia="Calibri" w:hAnsi="Times New Roman"/>
                <w:sz w:val="24"/>
                <w:szCs w:val="24"/>
              </w:rPr>
            </w:pPr>
          </w:p>
        </w:tc>
      </w:tr>
      <w:tr w:rsidR="00C64A6E">
        <w:trPr>
          <w:trHeight w:val="505"/>
        </w:trPr>
        <w:tc>
          <w:tcPr>
            <w:tcW w:w="8046" w:type="dxa"/>
            <w:gridSpan w:val="6"/>
          </w:tcPr>
          <w:p w:rsidR="00C64A6E" w:rsidRDefault="00936ECE">
            <w:pPr>
              <w:jc w:val="center"/>
              <w:rPr>
                <w:rFonts w:eastAsia="Calibri"/>
                <w:color w:val="000000"/>
                <w:sz w:val="24"/>
                <w:szCs w:val="24"/>
              </w:rPr>
            </w:pPr>
            <w:r>
              <w:rPr>
                <w:rFonts w:eastAsia="Calibri"/>
                <w:color w:val="000000"/>
                <w:sz w:val="24"/>
                <w:szCs w:val="24"/>
              </w:rPr>
              <w:t>ИТОГО:</w:t>
            </w:r>
          </w:p>
        </w:tc>
        <w:tc>
          <w:tcPr>
            <w:tcW w:w="1709" w:type="dxa"/>
          </w:tcPr>
          <w:p w:rsidR="00C64A6E" w:rsidRDefault="00C64A6E">
            <w:pPr>
              <w:pStyle w:val="af7"/>
              <w:rPr>
                <w:rFonts w:ascii="Times New Roman" w:eastAsia="Calibri" w:hAnsi="Times New Roman"/>
                <w:sz w:val="24"/>
                <w:szCs w:val="24"/>
              </w:rPr>
            </w:pPr>
          </w:p>
        </w:tc>
      </w:tr>
    </w:tbl>
    <w:p w:rsidR="00C64A6E" w:rsidRDefault="00C64A6E">
      <w:pPr>
        <w:spacing w:line="360" w:lineRule="auto"/>
        <w:ind w:firstLine="708"/>
      </w:pPr>
    </w:p>
    <w:p w:rsidR="004B012A" w:rsidRDefault="004B012A" w:rsidP="002E7325">
      <w:pPr>
        <w:spacing w:after="100" w:afterAutospacing="1"/>
        <w:ind w:firstLine="675"/>
        <w:jc w:val="both"/>
      </w:pPr>
      <w:r>
        <w:t>Качество поставляем</w:t>
      </w:r>
      <w:r w:rsidR="002E7325">
        <w:t xml:space="preserve">ого масла трансформаторного </w:t>
      </w:r>
      <w:r w:rsidR="00936ECE">
        <w:t xml:space="preserve">соответствует техническому регламенту </w:t>
      </w:r>
      <w:r w:rsidR="002E7325">
        <w:t>ГОСТ 982‑80 «Масла трансформаторные. Технические условия»;</w:t>
      </w:r>
      <w:r w:rsidR="002E7325">
        <w:t xml:space="preserve"> </w:t>
      </w:r>
      <w:r w:rsidR="002E7325">
        <w:t>ТУ производителя (ПАО «НК „Роснефть“»);</w:t>
      </w:r>
      <w:r w:rsidR="002E7325">
        <w:t xml:space="preserve"> </w:t>
      </w:r>
      <w:r w:rsidR="002E7325">
        <w:t>требованиям РД 34.45‑51.300‑97 («Объём и нормы испытаний электрооборудования»);</w:t>
      </w:r>
    </w:p>
    <w:p w:rsidR="00C64A6E" w:rsidRDefault="00C64A6E">
      <w:pPr>
        <w:spacing w:after="100" w:afterAutospacing="1"/>
        <w:ind w:firstLine="675"/>
        <w:jc w:val="both"/>
        <w:rPr>
          <w:u w:val="single"/>
        </w:rPr>
      </w:pPr>
    </w:p>
    <w:tbl>
      <w:tblPr>
        <w:tblStyle w:val="af5"/>
        <w:tblW w:w="10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930"/>
        <w:gridCol w:w="5105"/>
      </w:tblGrid>
      <w:tr w:rsidR="00C64A6E">
        <w:tc>
          <w:tcPr>
            <w:tcW w:w="4930" w:type="dxa"/>
          </w:tcPr>
          <w:tbl>
            <w:tblPr>
              <w:tblW w:w="9853" w:type="dxa"/>
              <w:tblLayout w:type="fixed"/>
              <w:tblLook w:val="04A0" w:firstRow="1" w:lastRow="0" w:firstColumn="1" w:lastColumn="0" w:noHBand="0" w:noVBand="1"/>
            </w:tblPr>
            <w:tblGrid>
              <w:gridCol w:w="4890"/>
              <w:gridCol w:w="4963"/>
            </w:tblGrid>
            <w:tr w:rsidR="00C64A6E">
              <w:trPr>
                <w:trHeight w:val="467"/>
              </w:trPr>
              <w:tc>
                <w:tcPr>
                  <w:tcW w:w="4890" w:type="dxa"/>
                </w:tcPr>
                <w:p w:rsidR="00C64A6E" w:rsidRDefault="00936ECE">
                  <w:pPr>
                    <w:pStyle w:val="12"/>
                    <w:rPr>
                      <w:b/>
                      <w:bCs/>
                      <w:sz w:val="24"/>
                      <w:szCs w:val="24"/>
                    </w:rPr>
                  </w:pPr>
                  <w:r>
                    <w:rPr>
                      <w:b/>
                      <w:bCs/>
                      <w:sz w:val="24"/>
                      <w:szCs w:val="24"/>
                    </w:rPr>
                    <w:t>ГОСУДАРСТВЕННЫЙ ЗАКАЗЧИК</w:t>
                  </w:r>
                </w:p>
                <w:p w:rsidR="00C64A6E" w:rsidRDefault="00C64A6E">
                  <w:pPr>
                    <w:pStyle w:val="12"/>
                    <w:rPr>
                      <w:b/>
                      <w:bCs/>
                      <w:sz w:val="24"/>
                      <w:szCs w:val="24"/>
                    </w:rPr>
                  </w:pPr>
                </w:p>
                <w:p w:rsidR="00C64A6E" w:rsidRDefault="00C64A6E">
                  <w:pPr>
                    <w:pStyle w:val="12"/>
                    <w:rPr>
                      <w:b/>
                      <w:bCs/>
                      <w:sz w:val="24"/>
                      <w:szCs w:val="24"/>
                    </w:rPr>
                  </w:pPr>
                </w:p>
              </w:tc>
              <w:tc>
                <w:tcPr>
                  <w:tcW w:w="4963" w:type="dxa"/>
                </w:tcPr>
                <w:p w:rsidR="00C64A6E" w:rsidRDefault="00936ECE">
                  <w:pPr>
                    <w:pStyle w:val="12"/>
                    <w:ind w:left="1385"/>
                    <w:rPr>
                      <w:b/>
                      <w:bCs/>
                      <w:sz w:val="24"/>
                      <w:szCs w:val="24"/>
                    </w:rPr>
                  </w:pPr>
                  <w:r>
                    <w:rPr>
                      <w:b/>
                      <w:bCs/>
                      <w:sz w:val="24"/>
                      <w:szCs w:val="24"/>
                    </w:rPr>
                    <w:t>ПОСТАВЩИК</w:t>
                  </w:r>
                </w:p>
                <w:p w:rsidR="00C64A6E" w:rsidRDefault="00C64A6E">
                  <w:pPr>
                    <w:pStyle w:val="12"/>
                    <w:rPr>
                      <w:b/>
                      <w:bCs/>
                      <w:sz w:val="24"/>
                      <w:szCs w:val="24"/>
                    </w:rPr>
                  </w:pPr>
                </w:p>
              </w:tc>
            </w:tr>
            <w:tr w:rsidR="00C64A6E">
              <w:trPr>
                <w:trHeight w:val="718"/>
              </w:trPr>
              <w:tc>
                <w:tcPr>
                  <w:tcW w:w="4890" w:type="dxa"/>
                </w:tcPr>
                <w:p w:rsidR="00C64A6E" w:rsidRDefault="00936ECE">
                  <w:pPr>
                    <w:pStyle w:val="12"/>
                    <w:rPr>
                      <w:b/>
                      <w:bCs/>
                      <w:sz w:val="24"/>
                      <w:szCs w:val="24"/>
                    </w:rPr>
                  </w:pPr>
                  <w:r>
                    <w:rPr>
                      <w:b/>
                      <w:bCs/>
                      <w:sz w:val="24"/>
                      <w:szCs w:val="24"/>
                    </w:rPr>
                    <w:t>____________________/____________/</w:t>
                  </w:r>
                </w:p>
                <w:p w:rsidR="00C64A6E" w:rsidRDefault="00936ECE">
                  <w:pPr>
                    <w:pStyle w:val="12"/>
                    <w:rPr>
                      <w:b/>
                      <w:bCs/>
                      <w:sz w:val="24"/>
                      <w:szCs w:val="24"/>
                    </w:rPr>
                  </w:pPr>
                  <w:r>
                    <w:rPr>
                      <w:b/>
                      <w:sz w:val="24"/>
                      <w:szCs w:val="24"/>
                    </w:rPr>
                    <w:t xml:space="preserve">«     » __________________2026 г                            </w:t>
                  </w:r>
                </w:p>
              </w:tc>
              <w:tc>
                <w:tcPr>
                  <w:tcW w:w="4963" w:type="dxa"/>
                </w:tcPr>
                <w:p w:rsidR="00C64A6E" w:rsidRDefault="00936ECE">
                  <w:pPr>
                    <w:pStyle w:val="12"/>
                    <w:rPr>
                      <w:b/>
                      <w:bCs/>
                      <w:sz w:val="24"/>
                      <w:szCs w:val="24"/>
                    </w:rPr>
                  </w:pPr>
                  <w:r>
                    <w:rPr>
                      <w:b/>
                      <w:bCs/>
                      <w:sz w:val="24"/>
                      <w:szCs w:val="24"/>
                    </w:rPr>
                    <w:t xml:space="preserve">______________/____________/                                  </w:t>
                  </w:r>
                </w:p>
                <w:p w:rsidR="00C64A6E" w:rsidRDefault="00936ECE">
                  <w:pPr>
                    <w:pStyle w:val="12"/>
                    <w:rPr>
                      <w:b/>
                      <w:bCs/>
                      <w:sz w:val="24"/>
                      <w:szCs w:val="24"/>
                    </w:rPr>
                  </w:pPr>
                  <w:r>
                    <w:rPr>
                      <w:b/>
                      <w:sz w:val="24"/>
                      <w:szCs w:val="24"/>
                    </w:rPr>
                    <w:t xml:space="preserve">«     » __________________2023 г                            </w:t>
                  </w:r>
                </w:p>
              </w:tc>
            </w:tr>
          </w:tbl>
          <w:p w:rsidR="00C64A6E" w:rsidRDefault="00C64A6E">
            <w:pPr>
              <w:rPr>
                <w:rFonts w:eastAsia="Calibri"/>
              </w:rPr>
            </w:pPr>
          </w:p>
        </w:tc>
        <w:tc>
          <w:tcPr>
            <w:tcW w:w="5105" w:type="dxa"/>
          </w:tcPr>
          <w:tbl>
            <w:tblPr>
              <w:tblW w:w="9853" w:type="dxa"/>
              <w:tblLayout w:type="fixed"/>
              <w:tblLook w:val="04A0" w:firstRow="1" w:lastRow="0" w:firstColumn="1" w:lastColumn="0" w:noHBand="0" w:noVBand="1"/>
            </w:tblPr>
            <w:tblGrid>
              <w:gridCol w:w="4890"/>
              <w:gridCol w:w="4963"/>
            </w:tblGrid>
            <w:tr w:rsidR="00C64A6E">
              <w:trPr>
                <w:trHeight w:val="467"/>
              </w:trPr>
              <w:tc>
                <w:tcPr>
                  <w:tcW w:w="4890" w:type="dxa"/>
                </w:tcPr>
                <w:p w:rsidR="00C64A6E" w:rsidRDefault="00936ECE">
                  <w:pPr>
                    <w:pStyle w:val="12"/>
                    <w:rPr>
                      <w:b/>
                      <w:bCs/>
                      <w:sz w:val="24"/>
                      <w:szCs w:val="24"/>
                    </w:rPr>
                  </w:pPr>
                  <w:r>
                    <w:rPr>
                      <w:b/>
                      <w:bCs/>
                      <w:sz w:val="24"/>
                      <w:szCs w:val="24"/>
                    </w:rPr>
                    <w:t>ГОСУДАРСТВЕННЫЙ ЗАКАЗЧИК</w:t>
                  </w:r>
                </w:p>
                <w:p w:rsidR="00C64A6E" w:rsidRDefault="00C64A6E">
                  <w:pPr>
                    <w:pStyle w:val="12"/>
                    <w:rPr>
                      <w:b/>
                      <w:bCs/>
                      <w:sz w:val="24"/>
                      <w:szCs w:val="24"/>
                    </w:rPr>
                  </w:pPr>
                </w:p>
                <w:p w:rsidR="00C64A6E" w:rsidRDefault="00C64A6E">
                  <w:pPr>
                    <w:pStyle w:val="12"/>
                    <w:rPr>
                      <w:b/>
                      <w:bCs/>
                      <w:sz w:val="24"/>
                      <w:szCs w:val="24"/>
                    </w:rPr>
                  </w:pPr>
                </w:p>
              </w:tc>
              <w:tc>
                <w:tcPr>
                  <w:tcW w:w="4963" w:type="dxa"/>
                </w:tcPr>
                <w:p w:rsidR="00C64A6E" w:rsidRDefault="00936ECE">
                  <w:pPr>
                    <w:pStyle w:val="12"/>
                    <w:ind w:left="1385"/>
                    <w:rPr>
                      <w:b/>
                      <w:bCs/>
                      <w:sz w:val="24"/>
                      <w:szCs w:val="24"/>
                    </w:rPr>
                  </w:pPr>
                  <w:r>
                    <w:rPr>
                      <w:b/>
                      <w:bCs/>
                      <w:sz w:val="24"/>
                      <w:szCs w:val="24"/>
                    </w:rPr>
                    <w:t>ПОСТАВЩИК</w:t>
                  </w:r>
                </w:p>
                <w:p w:rsidR="00C64A6E" w:rsidRDefault="00C64A6E">
                  <w:pPr>
                    <w:pStyle w:val="12"/>
                    <w:rPr>
                      <w:b/>
                      <w:bCs/>
                      <w:sz w:val="24"/>
                      <w:szCs w:val="24"/>
                    </w:rPr>
                  </w:pPr>
                </w:p>
              </w:tc>
            </w:tr>
            <w:tr w:rsidR="00C64A6E">
              <w:trPr>
                <w:trHeight w:val="718"/>
              </w:trPr>
              <w:tc>
                <w:tcPr>
                  <w:tcW w:w="4890" w:type="dxa"/>
                </w:tcPr>
                <w:p w:rsidR="00C64A6E" w:rsidRDefault="00936ECE">
                  <w:pPr>
                    <w:pStyle w:val="12"/>
                    <w:rPr>
                      <w:b/>
                      <w:bCs/>
                      <w:sz w:val="24"/>
                      <w:szCs w:val="24"/>
                    </w:rPr>
                  </w:pPr>
                  <w:r>
                    <w:rPr>
                      <w:b/>
                      <w:bCs/>
                      <w:sz w:val="24"/>
                      <w:szCs w:val="24"/>
                    </w:rPr>
                    <w:t>____________________/____________/</w:t>
                  </w:r>
                </w:p>
                <w:p w:rsidR="00C64A6E" w:rsidRDefault="00936ECE">
                  <w:pPr>
                    <w:pStyle w:val="12"/>
                    <w:rPr>
                      <w:b/>
                      <w:bCs/>
                      <w:sz w:val="24"/>
                      <w:szCs w:val="24"/>
                    </w:rPr>
                  </w:pPr>
                  <w:r>
                    <w:rPr>
                      <w:b/>
                      <w:sz w:val="24"/>
                      <w:szCs w:val="24"/>
                    </w:rPr>
                    <w:t xml:space="preserve">«     » __________________2026 г                            </w:t>
                  </w:r>
                </w:p>
              </w:tc>
              <w:tc>
                <w:tcPr>
                  <w:tcW w:w="4963" w:type="dxa"/>
                </w:tcPr>
                <w:p w:rsidR="00C64A6E" w:rsidRDefault="00936ECE">
                  <w:pPr>
                    <w:pStyle w:val="12"/>
                    <w:rPr>
                      <w:b/>
                      <w:bCs/>
                      <w:sz w:val="24"/>
                      <w:szCs w:val="24"/>
                    </w:rPr>
                  </w:pPr>
                  <w:r>
                    <w:rPr>
                      <w:b/>
                      <w:bCs/>
                      <w:sz w:val="24"/>
                      <w:szCs w:val="24"/>
                    </w:rPr>
                    <w:t xml:space="preserve">______________/____________/                                  </w:t>
                  </w:r>
                </w:p>
                <w:p w:rsidR="00C64A6E" w:rsidRDefault="00936ECE">
                  <w:pPr>
                    <w:pStyle w:val="12"/>
                    <w:rPr>
                      <w:b/>
                      <w:bCs/>
                      <w:sz w:val="24"/>
                      <w:szCs w:val="24"/>
                    </w:rPr>
                  </w:pPr>
                  <w:r>
                    <w:rPr>
                      <w:b/>
                      <w:sz w:val="24"/>
                      <w:szCs w:val="24"/>
                    </w:rPr>
                    <w:t xml:space="preserve">«     » __________________2023 г                            </w:t>
                  </w:r>
                </w:p>
              </w:tc>
            </w:tr>
          </w:tbl>
          <w:p w:rsidR="00C64A6E" w:rsidRDefault="00C64A6E">
            <w:pPr>
              <w:rPr>
                <w:rFonts w:eastAsia="Calibri"/>
              </w:rPr>
            </w:pPr>
          </w:p>
        </w:tc>
      </w:tr>
    </w:tbl>
    <w:p w:rsidR="00C64A6E" w:rsidRDefault="00936ECE">
      <w:pPr>
        <w:jc w:val="center"/>
      </w:pPr>
      <w:r>
        <w:t xml:space="preserve">                                                                                                      </w:t>
      </w:r>
    </w:p>
    <w:p w:rsidR="00C64A6E" w:rsidRDefault="00C64A6E">
      <w:pPr>
        <w:jc w:val="center"/>
      </w:pPr>
    </w:p>
    <w:p w:rsidR="00C64A6E" w:rsidRDefault="00936ECE">
      <w:pPr>
        <w:jc w:val="center"/>
      </w:pPr>
      <w:r>
        <w:t xml:space="preserve">             </w:t>
      </w:r>
    </w:p>
    <w:p w:rsidR="00C64A6E" w:rsidRDefault="00C64A6E">
      <w:pPr>
        <w:jc w:val="center"/>
      </w:pPr>
    </w:p>
    <w:p w:rsidR="00C64A6E" w:rsidRDefault="00C64A6E">
      <w:pPr>
        <w:jc w:val="center"/>
      </w:pPr>
    </w:p>
    <w:p w:rsidR="00C64A6E" w:rsidRDefault="00C64A6E">
      <w:pPr>
        <w:jc w:val="center"/>
      </w:pPr>
    </w:p>
    <w:p w:rsidR="00C64A6E" w:rsidRDefault="00C64A6E">
      <w:pPr>
        <w:jc w:val="center"/>
      </w:pPr>
    </w:p>
    <w:p w:rsidR="00C64A6E" w:rsidRDefault="00C64A6E">
      <w:pPr>
        <w:jc w:val="center"/>
      </w:pPr>
    </w:p>
    <w:p w:rsidR="00C64A6E" w:rsidRDefault="00C64A6E">
      <w:pPr>
        <w:jc w:val="center"/>
      </w:pPr>
    </w:p>
    <w:p w:rsidR="00C64A6E" w:rsidRDefault="00C64A6E">
      <w:pPr>
        <w:jc w:val="center"/>
      </w:pPr>
    </w:p>
    <w:p w:rsidR="00C64A6E" w:rsidRDefault="00936ECE">
      <w:pPr>
        <w:jc w:val="center"/>
      </w:pPr>
      <w:r>
        <w:lastRenderedPageBreak/>
        <w:t xml:space="preserve">                                                                                         </w:t>
      </w:r>
    </w:p>
    <w:p w:rsidR="00C64A6E" w:rsidRDefault="00936ECE">
      <w:pPr>
        <w:jc w:val="center"/>
      </w:pPr>
      <w:r>
        <w:t xml:space="preserve">                                                                                                       Приложение № 4</w:t>
      </w:r>
    </w:p>
    <w:p w:rsidR="00C64A6E" w:rsidRDefault="00936ECE">
      <w:pPr>
        <w:jc w:val="right"/>
      </w:pPr>
      <w:r>
        <w:t xml:space="preserve">к государственному контракту </w:t>
      </w:r>
    </w:p>
    <w:p w:rsidR="00C64A6E" w:rsidRDefault="00936ECE">
      <w:pPr>
        <w:suppressAutoHyphens/>
        <w:jc w:val="both"/>
      </w:pPr>
      <w:r>
        <w:t xml:space="preserve">                                                                                                          № _______________________</w:t>
      </w:r>
    </w:p>
    <w:p w:rsidR="00C64A6E" w:rsidRDefault="00936ECE">
      <w:pPr>
        <w:suppressAutoHyphens/>
        <w:jc w:val="both"/>
        <w:rPr>
          <w:lang w:eastAsia="ar-SA"/>
        </w:rPr>
      </w:pPr>
      <w:r>
        <w:rPr>
          <w:lang w:eastAsia="ar-SA"/>
        </w:rPr>
        <w:t xml:space="preserve">                                                                                                        от  «___»_____________2026 г.</w:t>
      </w:r>
    </w:p>
    <w:p w:rsidR="00C64A6E" w:rsidRDefault="00C64A6E">
      <w:pPr>
        <w:suppressAutoHyphens/>
        <w:jc w:val="right"/>
        <w:rPr>
          <w:lang w:eastAsia="ar-SA"/>
        </w:rPr>
      </w:pPr>
    </w:p>
    <w:p w:rsidR="00C64A6E" w:rsidRDefault="00C64A6E">
      <w:pPr>
        <w:suppressAutoHyphens/>
        <w:rPr>
          <w:lang w:eastAsia="ar-SA"/>
        </w:rPr>
      </w:pPr>
    </w:p>
    <w:p w:rsidR="00C64A6E" w:rsidRDefault="00936ECE">
      <w:pPr>
        <w:suppressAutoHyphens/>
      </w:pPr>
      <w:r>
        <w:t xml:space="preserve"> </w:t>
      </w:r>
    </w:p>
    <w:p w:rsidR="00C64A6E" w:rsidRDefault="00C64A6E">
      <w:pPr>
        <w:suppressAutoHyphens/>
        <w:rPr>
          <w:lang w:eastAsia="ar-SA"/>
        </w:rPr>
      </w:pPr>
    </w:p>
    <w:p w:rsidR="004B012A" w:rsidRDefault="004B012A">
      <w:pPr>
        <w:suppressAutoHyphens/>
      </w:pPr>
    </w:p>
    <w:p w:rsidR="00C64A6E" w:rsidRDefault="002E7325">
      <w:pPr>
        <w:suppressAutoHyphens/>
        <w:rPr>
          <w:lang w:eastAsia="ar-SA"/>
        </w:rPr>
      </w:pPr>
      <w:r w:rsidRPr="002E7325">
        <w:drawing>
          <wp:inline distT="0" distB="0" distL="0" distR="0">
            <wp:extent cx="6477000" cy="31718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81816" cy="3174183"/>
                    </a:xfrm>
                    <a:prstGeom prst="rect">
                      <a:avLst/>
                    </a:prstGeom>
                    <a:noFill/>
                    <a:ln>
                      <a:noFill/>
                    </a:ln>
                  </pic:spPr>
                </pic:pic>
              </a:graphicData>
            </a:graphic>
          </wp:inline>
        </w:drawing>
      </w:r>
    </w:p>
    <w:sectPr w:rsidR="00C64A6E">
      <w:headerReference w:type="default" r:id="rId15"/>
      <w:headerReference w:type="first" r:id="rId16"/>
      <w:pgSz w:w="11906" w:h="16838"/>
      <w:pgMar w:top="794" w:right="1191" w:bottom="79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CC6" w:rsidRDefault="00936ECE">
      <w:r>
        <w:separator/>
      </w:r>
    </w:p>
  </w:endnote>
  <w:endnote w:type="continuationSeparator" w:id="0">
    <w:p w:rsidR="001A3CC6" w:rsidRDefault="00936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default"/>
    <w:sig w:usb0="E1002EFF" w:usb1="C000605B" w:usb2="00000029" w:usb3="00000000" w:csb0="200101FF" w:csb1="2028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MS Gothic"/>
    <w:charset w:val="80"/>
    <w:family w:val="roman"/>
    <w:pitch w:val="default"/>
  </w:font>
  <w:font w:name="AR PL UMing CN">
    <w:altName w:val="MS Gothic"/>
    <w:charset w:val="80"/>
    <w:family w:val="auto"/>
    <w:pitch w:val="default"/>
  </w:font>
  <w:font w:name="Lucida Sans">
    <w:panose1 w:val="020B0602030504020204"/>
    <w:charset w:val="00"/>
    <w:family w:val="swiss"/>
    <w:pitch w:val="default"/>
    <w:sig w:usb0="00000003" w:usb1="00000000" w:usb2="00000000" w:usb3="00000000" w:csb0="20000001"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default"/>
    <w:sig w:usb0="00000000" w:usb1="00000000" w:usb2="00000010"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CC6" w:rsidRDefault="00936ECE">
      <w:r>
        <w:separator/>
      </w:r>
    </w:p>
  </w:footnote>
  <w:footnote w:type="continuationSeparator" w:id="0">
    <w:p w:rsidR="001A3CC6" w:rsidRDefault="00936E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365849"/>
    </w:sdtPr>
    <w:sdtEndPr/>
    <w:sdtContent>
      <w:p w:rsidR="00C64A6E" w:rsidRDefault="00936ECE">
        <w:pPr>
          <w:pStyle w:val="aa"/>
          <w:jc w:val="center"/>
        </w:pPr>
        <w:r>
          <w:fldChar w:fldCharType="begin"/>
        </w:r>
        <w:r>
          <w:instrText>PAGE   \* MERGEFORMAT</w:instrText>
        </w:r>
        <w:r>
          <w:fldChar w:fldCharType="separate"/>
        </w:r>
        <w:r w:rsidR="00883AD3">
          <w:rPr>
            <w:noProof/>
          </w:rPr>
          <w:t>7</w:t>
        </w:r>
        <w:r>
          <w:fldChar w:fldCharType="end"/>
        </w:r>
      </w:p>
    </w:sdtContent>
  </w:sdt>
  <w:p w:rsidR="00C64A6E" w:rsidRDefault="00C64A6E">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7550045"/>
    </w:sdtPr>
    <w:sdtEndPr/>
    <w:sdtContent>
      <w:p w:rsidR="00C64A6E" w:rsidRDefault="00936ECE">
        <w:pPr>
          <w:pStyle w:val="aa"/>
          <w:jc w:val="center"/>
        </w:pPr>
        <w:r>
          <w:fldChar w:fldCharType="begin"/>
        </w:r>
        <w:r>
          <w:instrText>PAGE   \* MERGEFORMAT</w:instrText>
        </w:r>
        <w:r>
          <w:fldChar w:fldCharType="separate"/>
        </w:r>
        <w:r>
          <w:t>1</w:t>
        </w:r>
        <w:r>
          <w:fldChar w:fldCharType="end"/>
        </w:r>
      </w:p>
    </w:sdtContent>
  </w:sdt>
  <w:p w:rsidR="00C64A6E" w:rsidRDefault="00C64A6E">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048F0"/>
    <w:multiLevelType w:val="multilevel"/>
    <w:tmpl w:val="0F9048F0"/>
    <w:lvl w:ilvl="0">
      <w:start w:val="2"/>
      <w:numFmt w:val="decimal"/>
      <w:lvlText w:val="%1."/>
      <w:lvlJc w:val="left"/>
      <w:pPr>
        <w:ind w:left="1069" w:hanging="360"/>
      </w:pPr>
      <w:rPr>
        <w:rFonts w:hint="default"/>
      </w:rPr>
    </w:lvl>
    <w:lvl w:ilvl="1">
      <w:start w:val="5"/>
      <w:numFmt w:val="decimal"/>
      <w:isLgl/>
      <w:lvlText w:val="%1.%2."/>
      <w:lvlJc w:val="left"/>
      <w:pPr>
        <w:ind w:left="2119" w:hanging="1410"/>
      </w:pPr>
      <w:rPr>
        <w:rFonts w:hint="default"/>
      </w:rPr>
    </w:lvl>
    <w:lvl w:ilvl="2">
      <w:start w:val="1"/>
      <w:numFmt w:val="decimal"/>
      <w:isLgl/>
      <w:lvlText w:val="%1.%2.%3."/>
      <w:lvlJc w:val="left"/>
      <w:pPr>
        <w:ind w:left="2119" w:hanging="1410"/>
      </w:pPr>
      <w:rPr>
        <w:rFonts w:hint="default"/>
      </w:rPr>
    </w:lvl>
    <w:lvl w:ilvl="3">
      <w:start w:val="1"/>
      <w:numFmt w:val="decimal"/>
      <w:isLgl/>
      <w:lvlText w:val="%1.%2.%3.%4."/>
      <w:lvlJc w:val="left"/>
      <w:pPr>
        <w:ind w:left="2119" w:hanging="1410"/>
      </w:pPr>
      <w:rPr>
        <w:rFonts w:hint="default"/>
      </w:rPr>
    </w:lvl>
    <w:lvl w:ilvl="4">
      <w:start w:val="1"/>
      <w:numFmt w:val="decimal"/>
      <w:isLgl/>
      <w:lvlText w:val="%1.%2.%3.%4.%5."/>
      <w:lvlJc w:val="left"/>
      <w:pPr>
        <w:ind w:left="2119" w:hanging="1410"/>
      </w:pPr>
      <w:rPr>
        <w:rFonts w:hint="default"/>
      </w:rPr>
    </w:lvl>
    <w:lvl w:ilvl="5">
      <w:start w:val="1"/>
      <w:numFmt w:val="decimal"/>
      <w:isLgl/>
      <w:lvlText w:val="%1.%2.%3.%4.%5.%6."/>
      <w:lvlJc w:val="left"/>
      <w:pPr>
        <w:ind w:left="2119" w:hanging="141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5E0E1A9E"/>
    <w:multiLevelType w:val="multilevel"/>
    <w:tmpl w:val="5E0E1A9E"/>
    <w:lvl w:ilvl="0">
      <w:start w:val="1"/>
      <w:numFmt w:val="bullet"/>
      <w:lvlText w:val=""/>
      <w:lvlJc w:val="left"/>
      <w:pPr>
        <w:tabs>
          <w:tab w:val="left" w:pos="720"/>
        </w:tabs>
        <w:ind w:left="720" w:hanging="360"/>
      </w:pPr>
      <w:rPr>
        <w:rFonts w:ascii="Wingdings" w:hAnsi="Wingding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6D2325AF"/>
    <w:multiLevelType w:val="multilevel"/>
    <w:tmpl w:val="6D2325AF"/>
    <w:lvl w:ilvl="0">
      <w:start w:val="1"/>
      <w:numFmt w:val="decimal"/>
      <w:lvlText w:val="%1."/>
      <w:lvlJc w:val="left"/>
      <w:pPr>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2"/>
  </w:compat>
  <w:rsids>
    <w:rsidRoot w:val="002B4B3D"/>
    <w:rsid w:val="0000045E"/>
    <w:rsid w:val="00004180"/>
    <w:rsid w:val="00004454"/>
    <w:rsid w:val="00005990"/>
    <w:rsid w:val="000103B8"/>
    <w:rsid w:val="00010E2C"/>
    <w:rsid w:val="00026453"/>
    <w:rsid w:val="00027B29"/>
    <w:rsid w:val="00032E74"/>
    <w:rsid w:val="0003433D"/>
    <w:rsid w:val="0003510E"/>
    <w:rsid w:val="00035509"/>
    <w:rsid w:val="000361CC"/>
    <w:rsid w:val="00036A26"/>
    <w:rsid w:val="000419F4"/>
    <w:rsid w:val="00042185"/>
    <w:rsid w:val="000444DF"/>
    <w:rsid w:val="00045B0D"/>
    <w:rsid w:val="000464D4"/>
    <w:rsid w:val="00047A5F"/>
    <w:rsid w:val="000533E4"/>
    <w:rsid w:val="0006222A"/>
    <w:rsid w:val="000636D9"/>
    <w:rsid w:val="00063A54"/>
    <w:rsid w:val="000640DF"/>
    <w:rsid w:val="00064ADC"/>
    <w:rsid w:val="000660DD"/>
    <w:rsid w:val="00066A65"/>
    <w:rsid w:val="0007226E"/>
    <w:rsid w:val="00073ECB"/>
    <w:rsid w:val="0007713C"/>
    <w:rsid w:val="00077933"/>
    <w:rsid w:val="00080F6D"/>
    <w:rsid w:val="000826EC"/>
    <w:rsid w:val="000828DD"/>
    <w:rsid w:val="000836C9"/>
    <w:rsid w:val="000927A9"/>
    <w:rsid w:val="00094C90"/>
    <w:rsid w:val="000958E6"/>
    <w:rsid w:val="00096D7E"/>
    <w:rsid w:val="00097264"/>
    <w:rsid w:val="00097514"/>
    <w:rsid w:val="000A0127"/>
    <w:rsid w:val="000A3666"/>
    <w:rsid w:val="000A3D2A"/>
    <w:rsid w:val="000A6894"/>
    <w:rsid w:val="000A6B2A"/>
    <w:rsid w:val="000A78F8"/>
    <w:rsid w:val="000A7FF0"/>
    <w:rsid w:val="000B0F09"/>
    <w:rsid w:val="000B10C5"/>
    <w:rsid w:val="000B2790"/>
    <w:rsid w:val="000B3DE3"/>
    <w:rsid w:val="000B629B"/>
    <w:rsid w:val="000B7DC0"/>
    <w:rsid w:val="000C3510"/>
    <w:rsid w:val="000C4A07"/>
    <w:rsid w:val="000C4A82"/>
    <w:rsid w:val="000C4F82"/>
    <w:rsid w:val="000C59B7"/>
    <w:rsid w:val="000C5A02"/>
    <w:rsid w:val="000C5FFD"/>
    <w:rsid w:val="000D119A"/>
    <w:rsid w:val="000D60A4"/>
    <w:rsid w:val="000D63F2"/>
    <w:rsid w:val="000D6989"/>
    <w:rsid w:val="000D7B18"/>
    <w:rsid w:val="000E035F"/>
    <w:rsid w:val="000E0E63"/>
    <w:rsid w:val="000E3EF0"/>
    <w:rsid w:val="000E677F"/>
    <w:rsid w:val="000E708E"/>
    <w:rsid w:val="000F24AF"/>
    <w:rsid w:val="000F5702"/>
    <w:rsid w:val="000F7C7C"/>
    <w:rsid w:val="00102433"/>
    <w:rsid w:val="00102C2F"/>
    <w:rsid w:val="00106537"/>
    <w:rsid w:val="00111CF0"/>
    <w:rsid w:val="00111DCE"/>
    <w:rsid w:val="00112E91"/>
    <w:rsid w:val="00114664"/>
    <w:rsid w:val="001150C2"/>
    <w:rsid w:val="00115422"/>
    <w:rsid w:val="0011769C"/>
    <w:rsid w:val="00117BA3"/>
    <w:rsid w:val="00117DCF"/>
    <w:rsid w:val="00124255"/>
    <w:rsid w:val="00124415"/>
    <w:rsid w:val="0012712C"/>
    <w:rsid w:val="0013123E"/>
    <w:rsid w:val="00131425"/>
    <w:rsid w:val="00131D18"/>
    <w:rsid w:val="00131E10"/>
    <w:rsid w:val="00135582"/>
    <w:rsid w:val="001365D6"/>
    <w:rsid w:val="001367EF"/>
    <w:rsid w:val="00140D62"/>
    <w:rsid w:val="00145D95"/>
    <w:rsid w:val="00145FB8"/>
    <w:rsid w:val="001465CE"/>
    <w:rsid w:val="001465CF"/>
    <w:rsid w:val="001470DA"/>
    <w:rsid w:val="0015202E"/>
    <w:rsid w:val="00153B52"/>
    <w:rsid w:val="001556F2"/>
    <w:rsid w:val="00156577"/>
    <w:rsid w:val="00156732"/>
    <w:rsid w:val="0016239E"/>
    <w:rsid w:val="00162580"/>
    <w:rsid w:val="00162AD0"/>
    <w:rsid w:val="00163878"/>
    <w:rsid w:val="00164570"/>
    <w:rsid w:val="00164F33"/>
    <w:rsid w:val="0016641D"/>
    <w:rsid w:val="001723A0"/>
    <w:rsid w:val="00174AD1"/>
    <w:rsid w:val="00175ED0"/>
    <w:rsid w:val="001760A8"/>
    <w:rsid w:val="00176D98"/>
    <w:rsid w:val="001805B4"/>
    <w:rsid w:val="00180664"/>
    <w:rsid w:val="0018188C"/>
    <w:rsid w:val="001828EE"/>
    <w:rsid w:val="00182E88"/>
    <w:rsid w:val="001835DF"/>
    <w:rsid w:val="00183E5D"/>
    <w:rsid w:val="00193459"/>
    <w:rsid w:val="00196151"/>
    <w:rsid w:val="0019718F"/>
    <w:rsid w:val="001A3085"/>
    <w:rsid w:val="001A30A6"/>
    <w:rsid w:val="001A3CC6"/>
    <w:rsid w:val="001A44CB"/>
    <w:rsid w:val="001A4523"/>
    <w:rsid w:val="001A6043"/>
    <w:rsid w:val="001A6218"/>
    <w:rsid w:val="001A7EF2"/>
    <w:rsid w:val="001B146A"/>
    <w:rsid w:val="001B1640"/>
    <w:rsid w:val="001B2552"/>
    <w:rsid w:val="001B27A2"/>
    <w:rsid w:val="001B2D1D"/>
    <w:rsid w:val="001B346A"/>
    <w:rsid w:val="001B57BE"/>
    <w:rsid w:val="001B5AA8"/>
    <w:rsid w:val="001B6B62"/>
    <w:rsid w:val="001C039F"/>
    <w:rsid w:val="001C19AC"/>
    <w:rsid w:val="001C6B3A"/>
    <w:rsid w:val="001C78FA"/>
    <w:rsid w:val="001D17D7"/>
    <w:rsid w:val="001D3C51"/>
    <w:rsid w:val="001D478D"/>
    <w:rsid w:val="001E0F9B"/>
    <w:rsid w:val="001E2C92"/>
    <w:rsid w:val="001E3980"/>
    <w:rsid w:val="001E5664"/>
    <w:rsid w:val="001E6501"/>
    <w:rsid w:val="001E6CBB"/>
    <w:rsid w:val="001F1706"/>
    <w:rsid w:val="001F219B"/>
    <w:rsid w:val="001F2B77"/>
    <w:rsid w:val="001F378D"/>
    <w:rsid w:val="001F3D81"/>
    <w:rsid w:val="001F461D"/>
    <w:rsid w:val="001F57E2"/>
    <w:rsid w:val="001F5ECC"/>
    <w:rsid w:val="001F645F"/>
    <w:rsid w:val="00205E2A"/>
    <w:rsid w:val="00207BF0"/>
    <w:rsid w:val="002106D4"/>
    <w:rsid w:val="00210928"/>
    <w:rsid w:val="0021429E"/>
    <w:rsid w:val="002143CF"/>
    <w:rsid w:val="00217037"/>
    <w:rsid w:val="00217DFB"/>
    <w:rsid w:val="00221412"/>
    <w:rsid w:val="00223175"/>
    <w:rsid w:val="002248FE"/>
    <w:rsid w:val="00225FFA"/>
    <w:rsid w:val="0022722F"/>
    <w:rsid w:val="00230E75"/>
    <w:rsid w:val="00231211"/>
    <w:rsid w:val="00233757"/>
    <w:rsid w:val="002422ED"/>
    <w:rsid w:val="002465B5"/>
    <w:rsid w:val="0025041E"/>
    <w:rsid w:val="00251111"/>
    <w:rsid w:val="002511E9"/>
    <w:rsid w:val="00253FAE"/>
    <w:rsid w:val="00256AA8"/>
    <w:rsid w:val="00256D60"/>
    <w:rsid w:val="00256ED0"/>
    <w:rsid w:val="00260333"/>
    <w:rsid w:val="00262BC3"/>
    <w:rsid w:val="00262F65"/>
    <w:rsid w:val="00267365"/>
    <w:rsid w:val="00271445"/>
    <w:rsid w:val="00272CA3"/>
    <w:rsid w:val="0027307F"/>
    <w:rsid w:val="002745C6"/>
    <w:rsid w:val="00280333"/>
    <w:rsid w:val="002804B8"/>
    <w:rsid w:val="00280829"/>
    <w:rsid w:val="002822CA"/>
    <w:rsid w:val="00282864"/>
    <w:rsid w:val="0028334C"/>
    <w:rsid w:val="00294234"/>
    <w:rsid w:val="0029460E"/>
    <w:rsid w:val="002946CC"/>
    <w:rsid w:val="002947AE"/>
    <w:rsid w:val="00294A5F"/>
    <w:rsid w:val="00296B15"/>
    <w:rsid w:val="002A0127"/>
    <w:rsid w:val="002A08CE"/>
    <w:rsid w:val="002A1DDF"/>
    <w:rsid w:val="002A22BD"/>
    <w:rsid w:val="002A2D97"/>
    <w:rsid w:val="002A660F"/>
    <w:rsid w:val="002B33BF"/>
    <w:rsid w:val="002B47DC"/>
    <w:rsid w:val="002B4B3D"/>
    <w:rsid w:val="002B5A9E"/>
    <w:rsid w:val="002B6610"/>
    <w:rsid w:val="002B7DFC"/>
    <w:rsid w:val="002C3BE3"/>
    <w:rsid w:val="002D2C15"/>
    <w:rsid w:val="002D43AB"/>
    <w:rsid w:val="002D5355"/>
    <w:rsid w:val="002D57A6"/>
    <w:rsid w:val="002D5975"/>
    <w:rsid w:val="002D5B28"/>
    <w:rsid w:val="002D7086"/>
    <w:rsid w:val="002D7F9F"/>
    <w:rsid w:val="002E0C7B"/>
    <w:rsid w:val="002E3344"/>
    <w:rsid w:val="002E7325"/>
    <w:rsid w:val="002F00B6"/>
    <w:rsid w:val="002F135C"/>
    <w:rsid w:val="002F21FC"/>
    <w:rsid w:val="002F2BAE"/>
    <w:rsid w:val="002F5883"/>
    <w:rsid w:val="002F672E"/>
    <w:rsid w:val="00300625"/>
    <w:rsid w:val="00300CE3"/>
    <w:rsid w:val="003051A0"/>
    <w:rsid w:val="00305B4D"/>
    <w:rsid w:val="00305E39"/>
    <w:rsid w:val="00307E13"/>
    <w:rsid w:val="0031021B"/>
    <w:rsid w:val="00311C70"/>
    <w:rsid w:val="003147C5"/>
    <w:rsid w:val="00317888"/>
    <w:rsid w:val="00321E45"/>
    <w:rsid w:val="003239C1"/>
    <w:rsid w:val="0032544E"/>
    <w:rsid w:val="00326697"/>
    <w:rsid w:val="00326F50"/>
    <w:rsid w:val="00332360"/>
    <w:rsid w:val="00334D5F"/>
    <w:rsid w:val="00335FAB"/>
    <w:rsid w:val="00340A09"/>
    <w:rsid w:val="00340C0E"/>
    <w:rsid w:val="00342783"/>
    <w:rsid w:val="003448DA"/>
    <w:rsid w:val="00345562"/>
    <w:rsid w:val="0034591B"/>
    <w:rsid w:val="00346D24"/>
    <w:rsid w:val="00350B0B"/>
    <w:rsid w:val="003552D1"/>
    <w:rsid w:val="00356247"/>
    <w:rsid w:val="003616CA"/>
    <w:rsid w:val="003627C0"/>
    <w:rsid w:val="003638DF"/>
    <w:rsid w:val="00370BCD"/>
    <w:rsid w:val="00371152"/>
    <w:rsid w:val="00375F8D"/>
    <w:rsid w:val="00380D34"/>
    <w:rsid w:val="00381BA2"/>
    <w:rsid w:val="00382359"/>
    <w:rsid w:val="00383B5D"/>
    <w:rsid w:val="00383CC9"/>
    <w:rsid w:val="00383E6C"/>
    <w:rsid w:val="00386D11"/>
    <w:rsid w:val="00387B9B"/>
    <w:rsid w:val="0039152F"/>
    <w:rsid w:val="00393112"/>
    <w:rsid w:val="00393DFE"/>
    <w:rsid w:val="0039452D"/>
    <w:rsid w:val="00394D2E"/>
    <w:rsid w:val="00395683"/>
    <w:rsid w:val="00395BB0"/>
    <w:rsid w:val="003A0051"/>
    <w:rsid w:val="003A17C6"/>
    <w:rsid w:val="003A372A"/>
    <w:rsid w:val="003A417B"/>
    <w:rsid w:val="003A446E"/>
    <w:rsid w:val="003B17D7"/>
    <w:rsid w:val="003B3D40"/>
    <w:rsid w:val="003B3F26"/>
    <w:rsid w:val="003B4C78"/>
    <w:rsid w:val="003C1320"/>
    <w:rsid w:val="003C33C4"/>
    <w:rsid w:val="003C539B"/>
    <w:rsid w:val="003C631A"/>
    <w:rsid w:val="003C6AB3"/>
    <w:rsid w:val="003C6EB1"/>
    <w:rsid w:val="003D427C"/>
    <w:rsid w:val="003D5FA6"/>
    <w:rsid w:val="003D6BC8"/>
    <w:rsid w:val="003D6E5B"/>
    <w:rsid w:val="003E37BB"/>
    <w:rsid w:val="003E39BB"/>
    <w:rsid w:val="003E54D3"/>
    <w:rsid w:val="003E6AB5"/>
    <w:rsid w:val="003F12FC"/>
    <w:rsid w:val="003F5B1D"/>
    <w:rsid w:val="00400D1F"/>
    <w:rsid w:val="00401A4F"/>
    <w:rsid w:val="00403BFE"/>
    <w:rsid w:val="00404721"/>
    <w:rsid w:val="00406C51"/>
    <w:rsid w:val="00410234"/>
    <w:rsid w:val="0041030D"/>
    <w:rsid w:val="00410382"/>
    <w:rsid w:val="00410E0E"/>
    <w:rsid w:val="00411734"/>
    <w:rsid w:val="00411BFF"/>
    <w:rsid w:val="00414FF3"/>
    <w:rsid w:val="00415043"/>
    <w:rsid w:val="004162FF"/>
    <w:rsid w:val="004223F8"/>
    <w:rsid w:val="004231C6"/>
    <w:rsid w:val="0042388F"/>
    <w:rsid w:val="00430B6C"/>
    <w:rsid w:val="00433B18"/>
    <w:rsid w:val="00434816"/>
    <w:rsid w:val="00435591"/>
    <w:rsid w:val="00436276"/>
    <w:rsid w:val="00436AF8"/>
    <w:rsid w:val="00436B45"/>
    <w:rsid w:val="0043736E"/>
    <w:rsid w:val="00437F2D"/>
    <w:rsid w:val="00440AB8"/>
    <w:rsid w:val="0044191E"/>
    <w:rsid w:val="00441E1C"/>
    <w:rsid w:val="00443544"/>
    <w:rsid w:val="00443997"/>
    <w:rsid w:val="00445B24"/>
    <w:rsid w:val="00452BC0"/>
    <w:rsid w:val="00452D6A"/>
    <w:rsid w:val="00454106"/>
    <w:rsid w:val="00457372"/>
    <w:rsid w:val="004575F2"/>
    <w:rsid w:val="00462D03"/>
    <w:rsid w:val="00464020"/>
    <w:rsid w:val="00466301"/>
    <w:rsid w:val="00470C78"/>
    <w:rsid w:val="00477033"/>
    <w:rsid w:val="00480396"/>
    <w:rsid w:val="004818F7"/>
    <w:rsid w:val="0048252E"/>
    <w:rsid w:val="00485309"/>
    <w:rsid w:val="004855D9"/>
    <w:rsid w:val="004877E5"/>
    <w:rsid w:val="00490152"/>
    <w:rsid w:val="0049038E"/>
    <w:rsid w:val="00491242"/>
    <w:rsid w:val="00491603"/>
    <w:rsid w:val="00493862"/>
    <w:rsid w:val="004959DA"/>
    <w:rsid w:val="004A2178"/>
    <w:rsid w:val="004A466F"/>
    <w:rsid w:val="004B012A"/>
    <w:rsid w:val="004B23BB"/>
    <w:rsid w:val="004B2CD4"/>
    <w:rsid w:val="004B412F"/>
    <w:rsid w:val="004B5843"/>
    <w:rsid w:val="004B6629"/>
    <w:rsid w:val="004C148D"/>
    <w:rsid w:val="004C1E28"/>
    <w:rsid w:val="004C3077"/>
    <w:rsid w:val="004C40DB"/>
    <w:rsid w:val="004C4BB9"/>
    <w:rsid w:val="004C6620"/>
    <w:rsid w:val="004D0A01"/>
    <w:rsid w:val="004D40AC"/>
    <w:rsid w:val="004D489E"/>
    <w:rsid w:val="004E03FF"/>
    <w:rsid w:val="004E0455"/>
    <w:rsid w:val="004E21E0"/>
    <w:rsid w:val="004E2548"/>
    <w:rsid w:val="004E3132"/>
    <w:rsid w:val="004E44B7"/>
    <w:rsid w:val="004F22EE"/>
    <w:rsid w:val="004F3828"/>
    <w:rsid w:val="004F4AD1"/>
    <w:rsid w:val="00500E37"/>
    <w:rsid w:val="00502A81"/>
    <w:rsid w:val="00502ECF"/>
    <w:rsid w:val="00502FC8"/>
    <w:rsid w:val="00504D5D"/>
    <w:rsid w:val="005051D8"/>
    <w:rsid w:val="00511C49"/>
    <w:rsid w:val="00511FC2"/>
    <w:rsid w:val="00513BF0"/>
    <w:rsid w:val="00515571"/>
    <w:rsid w:val="005172B3"/>
    <w:rsid w:val="0052142E"/>
    <w:rsid w:val="0052173E"/>
    <w:rsid w:val="00522105"/>
    <w:rsid w:val="00526B05"/>
    <w:rsid w:val="00526E8F"/>
    <w:rsid w:val="00527795"/>
    <w:rsid w:val="00527CC5"/>
    <w:rsid w:val="005319B0"/>
    <w:rsid w:val="005345B6"/>
    <w:rsid w:val="005422E0"/>
    <w:rsid w:val="005437A1"/>
    <w:rsid w:val="0054441B"/>
    <w:rsid w:val="00545DA6"/>
    <w:rsid w:val="005466F6"/>
    <w:rsid w:val="005503D1"/>
    <w:rsid w:val="0055269A"/>
    <w:rsid w:val="0055300F"/>
    <w:rsid w:val="00553339"/>
    <w:rsid w:val="00554943"/>
    <w:rsid w:val="0055558D"/>
    <w:rsid w:val="00555952"/>
    <w:rsid w:val="00557892"/>
    <w:rsid w:val="00560282"/>
    <w:rsid w:val="005620C5"/>
    <w:rsid w:val="0057209B"/>
    <w:rsid w:val="00573090"/>
    <w:rsid w:val="005744EC"/>
    <w:rsid w:val="00576370"/>
    <w:rsid w:val="0057682B"/>
    <w:rsid w:val="005777ED"/>
    <w:rsid w:val="005802FB"/>
    <w:rsid w:val="00581496"/>
    <w:rsid w:val="00582ECD"/>
    <w:rsid w:val="00587BF0"/>
    <w:rsid w:val="00590C63"/>
    <w:rsid w:val="00590E82"/>
    <w:rsid w:val="00595046"/>
    <w:rsid w:val="005A205D"/>
    <w:rsid w:val="005A4C7D"/>
    <w:rsid w:val="005B080C"/>
    <w:rsid w:val="005B1BE6"/>
    <w:rsid w:val="005C0EF8"/>
    <w:rsid w:val="005C0FF5"/>
    <w:rsid w:val="005C264C"/>
    <w:rsid w:val="005C38C1"/>
    <w:rsid w:val="005C3CB7"/>
    <w:rsid w:val="005D316D"/>
    <w:rsid w:val="005D41BA"/>
    <w:rsid w:val="005D657A"/>
    <w:rsid w:val="005E1A82"/>
    <w:rsid w:val="005E31D0"/>
    <w:rsid w:val="005E3EA8"/>
    <w:rsid w:val="005E47A9"/>
    <w:rsid w:val="005E642C"/>
    <w:rsid w:val="005E6C82"/>
    <w:rsid w:val="005E6FAB"/>
    <w:rsid w:val="005E722D"/>
    <w:rsid w:val="005E7586"/>
    <w:rsid w:val="005F15AA"/>
    <w:rsid w:val="005F1F76"/>
    <w:rsid w:val="005F2405"/>
    <w:rsid w:val="005F66FB"/>
    <w:rsid w:val="005F7D65"/>
    <w:rsid w:val="00604A62"/>
    <w:rsid w:val="00604B82"/>
    <w:rsid w:val="00605E20"/>
    <w:rsid w:val="00605E8E"/>
    <w:rsid w:val="00606F89"/>
    <w:rsid w:val="00611001"/>
    <w:rsid w:val="006116A6"/>
    <w:rsid w:val="006133F0"/>
    <w:rsid w:val="00615C05"/>
    <w:rsid w:val="006160B0"/>
    <w:rsid w:val="00621BD3"/>
    <w:rsid w:val="00622409"/>
    <w:rsid w:val="00623B0B"/>
    <w:rsid w:val="00632B7E"/>
    <w:rsid w:val="00632DF6"/>
    <w:rsid w:val="0063402A"/>
    <w:rsid w:val="00634C00"/>
    <w:rsid w:val="006405CD"/>
    <w:rsid w:val="00644297"/>
    <w:rsid w:val="006458EB"/>
    <w:rsid w:val="006473E6"/>
    <w:rsid w:val="00647811"/>
    <w:rsid w:val="00647D4D"/>
    <w:rsid w:val="00650CFC"/>
    <w:rsid w:val="00651A20"/>
    <w:rsid w:val="00652632"/>
    <w:rsid w:val="00656C3A"/>
    <w:rsid w:val="006619AD"/>
    <w:rsid w:val="0066498A"/>
    <w:rsid w:val="00665AD0"/>
    <w:rsid w:val="0066716A"/>
    <w:rsid w:val="006700AC"/>
    <w:rsid w:val="0067032D"/>
    <w:rsid w:val="0067390A"/>
    <w:rsid w:val="00673E2C"/>
    <w:rsid w:val="00673E8E"/>
    <w:rsid w:val="006751F4"/>
    <w:rsid w:val="00676927"/>
    <w:rsid w:val="0068004D"/>
    <w:rsid w:val="006802DA"/>
    <w:rsid w:val="00680933"/>
    <w:rsid w:val="00682719"/>
    <w:rsid w:val="00682E3B"/>
    <w:rsid w:val="00683DCF"/>
    <w:rsid w:val="00684882"/>
    <w:rsid w:val="00684A9C"/>
    <w:rsid w:val="0068596E"/>
    <w:rsid w:val="00686663"/>
    <w:rsid w:val="00687887"/>
    <w:rsid w:val="00691E08"/>
    <w:rsid w:val="006922D1"/>
    <w:rsid w:val="006934C4"/>
    <w:rsid w:val="006934D8"/>
    <w:rsid w:val="00693B2D"/>
    <w:rsid w:val="00695CB0"/>
    <w:rsid w:val="00695CD8"/>
    <w:rsid w:val="006962EC"/>
    <w:rsid w:val="00696356"/>
    <w:rsid w:val="006A0AF5"/>
    <w:rsid w:val="006A10DF"/>
    <w:rsid w:val="006A22D7"/>
    <w:rsid w:val="006A3744"/>
    <w:rsid w:val="006A4B4B"/>
    <w:rsid w:val="006A53D2"/>
    <w:rsid w:val="006A57EE"/>
    <w:rsid w:val="006A5C30"/>
    <w:rsid w:val="006B39B4"/>
    <w:rsid w:val="006B5936"/>
    <w:rsid w:val="006C2016"/>
    <w:rsid w:val="006C44B9"/>
    <w:rsid w:val="006C54D1"/>
    <w:rsid w:val="006C76B4"/>
    <w:rsid w:val="006C7F0B"/>
    <w:rsid w:val="006D032E"/>
    <w:rsid w:val="006D1BEA"/>
    <w:rsid w:val="006D41E4"/>
    <w:rsid w:val="006E0801"/>
    <w:rsid w:val="006E22CE"/>
    <w:rsid w:val="006E2923"/>
    <w:rsid w:val="006E30D2"/>
    <w:rsid w:val="006F0713"/>
    <w:rsid w:val="006F0E23"/>
    <w:rsid w:val="006F2F92"/>
    <w:rsid w:val="006F44C7"/>
    <w:rsid w:val="006F456B"/>
    <w:rsid w:val="006F56B4"/>
    <w:rsid w:val="00700C22"/>
    <w:rsid w:val="007012AD"/>
    <w:rsid w:val="007019CA"/>
    <w:rsid w:val="007032BF"/>
    <w:rsid w:val="007034AD"/>
    <w:rsid w:val="007035B1"/>
    <w:rsid w:val="00704D0A"/>
    <w:rsid w:val="00710424"/>
    <w:rsid w:val="00710E6D"/>
    <w:rsid w:val="00710EB5"/>
    <w:rsid w:val="00711BA3"/>
    <w:rsid w:val="00714C12"/>
    <w:rsid w:val="00716FFC"/>
    <w:rsid w:val="00730BD4"/>
    <w:rsid w:val="0073136D"/>
    <w:rsid w:val="00733C20"/>
    <w:rsid w:val="00736D64"/>
    <w:rsid w:val="007379D9"/>
    <w:rsid w:val="00740255"/>
    <w:rsid w:val="00740C44"/>
    <w:rsid w:val="0074446E"/>
    <w:rsid w:val="0074497D"/>
    <w:rsid w:val="00747CDC"/>
    <w:rsid w:val="00754303"/>
    <w:rsid w:val="00755383"/>
    <w:rsid w:val="00756D0E"/>
    <w:rsid w:val="00756D4D"/>
    <w:rsid w:val="007604D8"/>
    <w:rsid w:val="00760539"/>
    <w:rsid w:val="00762597"/>
    <w:rsid w:val="007636D0"/>
    <w:rsid w:val="00764E65"/>
    <w:rsid w:val="00766214"/>
    <w:rsid w:val="0076691B"/>
    <w:rsid w:val="007707AD"/>
    <w:rsid w:val="007716C8"/>
    <w:rsid w:val="00771BC3"/>
    <w:rsid w:val="00776754"/>
    <w:rsid w:val="00780B43"/>
    <w:rsid w:val="00781022"/>
    <w:rsid w:val="00782BB7"/>
    <w:rsid w:val="00782DCE"/>
    <w:rsid w:val="0078383A"/>
    <w:rsid w:val="00784130"/>
    <w:rsid w:val="00790495"/>
    <w:rsid w:val="00793BE1"/>
    <w:rsid w:val="00794129"/>
    <w:rsid w:val="0079528A"/>
    <w:rsid w:val="0079791C"/>
    <w:rsid w:val="007A071E"/>
    <w:rsid w:val="007A0AD4"/>
    <w:rsid w:val="007A122B"/>
    <w:rsid w:val="007A1241"/>
    <w:rsid w:val="007A15D8"/>
    <w:rsid w:val="007A1C9C"/>
    <w:rsid w:val="007A4141"/>
    <w:rsid w:val="007A48F5"/>
    <w:rsid w:val="007A589D"/>
    <w:rsid w:val="007B0CF6"/>
    <w:rsid w:val="007B222A"/>
    <w:rsid w:val="007B2FBD"/>
    <w:rsid w:val="007B3672"/>
    <w:rsid w:val="007B3F0A"/>
    <w:rsid w:val="007B46B2"/>
    <w:rsid w:val="007B6B39"/>
    <w:rsid w:val="007B7853"/>
    <w:rsid w:val="007C1177"/>
    <w:rsid w:val="007C27DE"/>
    <w:rsid w:val="007C3B67"/>
    <w:rsid w:val="007C6A0F"/>
    <w:rsid w:val="007C73B1"/>
    <w:rsid w:val="007D0D39"/>
    <w:rsid w:val="007D3BE2"/>
    <w:rsid w:val="007D3FDC"/>
    <w:rsid w:val="007D65B0"/>
    <w:rsid w:val="007D7BB6"/>
    <w:rsid w:val="007E0E11"/>
    <w:rsid w:val="007E27F7"/>
    <w:rsid w:val="007E3038"/>
    <w:rsid w:val="007E719F"/>
    <w:rsid w:val="007E75AB"/>
    <w:rsid w:val="007F09B8"/>
    <w:rsid w:val="007F13E6"/>
    <w:rsid w:val="007F1636"/>
    <w:rsid w:val="007F280E"/>
    <w:rsid w:val="007F3EB0"/>
    <w:rsid w:val="007F41E9"/>
    <w:rsid w:val="007F5CC1"/>
    <w:rsid w:val="007F5FD4"/>
    <w:rsid w:val="007F6059"/>
    <w:rsid w:val="007F6322"/>
    <w:rsid w:val="007F7283"/>
    <w:rsid w:val="008009D9"/>
    <w:rsid w:val="008040C1"/>
    <w:rsid w:val="0081141D"/>
    <w:rsid w:val="00815624"/>
    <w:rsid w:val="008163EB"/>
    <w:rsid w:val="00816531"/>
    <w:rsid w:val="00817106"/>
    <w:rsid w:val="00820AC4"/>
    <w:rsid w:val="00821170"/>
    <w:rsid w:val="00822CE0"/>
    <w:rsid w:val="00823F40"/>
    <w:rsid w:val="008243EF"/>
    <w:rsid w:val="00824F2E"/>
    <w:rsid w:val="00825D2C"/>
    <w:rsid w:val="008276C5"/>
    <w:rsid w:val="008312CF"/>
    <w:rsid w:val="00831B39"/>
    <w:rsid w:val="008323F8"/>
    <w:rsid w:val="00835750"/>
    <w:rsid w:val="00837498"/>
    <w:rsid w:val="008374C9"/>
    <w:rsid w:val="00846DB1"/>
    <w:rsid w:val="00847968"/>
    <w:rsid w:val="00847E31"/>
    <w:rsid w:val="00850525"/>
    <w:rsid w:val="00852742"/>
    <w:rsid w:val="00853BB5"/>
    <w:rsid w:val="008560A6"/>
    <w:rsid w:val="0085663B"/>
    <w:rsid w:val="008578AB"/>
    <w:rsid w:val="00860C5D"/>
    <w:rsid w:val="0086437A"/>
    <w:rsid w:val="00866C7F"/>
    <w:rsid w:val="00871158"/>
    <w:rsid w:val="00873DE6"/>
    <w:rsid w:val="00874B60"/>
    <w:rsid w:val="008755C5"/>
    <w:rsid w:val="00881D5F"/>
    <w:rsid w:val="00883AD3"/>
    <w:rsid w:val="00884DE6"/>
    <w:rsid w:val="00885152"/>
    <w:rsid w:val="00885651"/>
    <w:rsid w:val="008901C4"/>
    <w:rsid w:val="00890794"/>
    <w:rsid w:val="0089103A"/>
    <w:rsid w:val="00891F65"/>
    <w:rsid w:val="00893087"/>
    <w:rsid w:val="00893123"/>
    <w:rsid w:val="00893A3B"/>
    <w:rsid w:val="008947BF"/>
    <w:rsid w:val="00894F91"/>
    <w:rsid w:val="00895E4C"/>
    <w:rsid w:val="008960A3"/>
    <w:rsid w:val="008966B5"/>
    <w:rsid w:val="008A1F02"/>
    <w:rsid w:val="008A2AC2"/>
    <w:rsid w:val="008A62E5"/>
    <w:rsid w:val="008A6ABC"/>
    <w:rsid w:val="008A7433"/>
    <w:rsid w:val="008A7D19"/>
    <w:rsid w:val="008B3F6D"/>
    <w:rsid w:val="008B4AAD"/>
    <w:rsid w:val="008B5BCC"/>
    <w:rsid w:val="008C088B"/>
    <w:rsid w:val="008C3F44"/>
    <w:rsid w:val="008C4BC7"/>
    <w:rsid w:val="008D348E"/>
    <w:rsid w:val="008E3CFA"/>
    <w:rsid w:val="008E452A"/>
    <w:rsid w:val="008F069D"/>
    <w:rsid w:val="008F0AAA"/>
    <w:rsid w:val="008F0F30"/>
    <w:rsid w:val="008F36F2"/>
    <w:rsid w:val="008F6CBC"/>
    <w:rsid w:val="008F7855"/>
    <w:rsid w:val="008F7A0E"/>
    <w:rsid w:val="00902123"/>
    <w:rsid w:val="009025C2"/>
    <w:rsid w:val="00902FFD"/>
    <w:rsid w:val="009066A8"/>
    <w:rsid w:val="0090672D"/>
    <w:rsid w:val="009069D4"/>
    <w:rsid w:val="00906E99"/>
    <w:rsid w:val="00911C64"/>
    <w:rsid w:val="00912DA3"/>
    <w:rsid w:val="009158E2"/>
    <w:rsid w:val="009163FC"/>
    <w:rsid w:val="0091722F"/>
    <w:rsid w:val="00921838"/>
    <w:rsid w:val="009241CE"/>
    <w:rsid w:val="0092469E"/>
    <w:rsid w:val="00925364"/>
    <w:rsid w:val="0092645F"/>
    <w:rsid w:val="0093047F"/>
    <w:rsid w:val="00932392"/>
    <w:rsid w:val="009326AA"/>
    <w:rsid w:val="00932ED6"/>
    <w:rsid w:val="009334AF"/>
    <w:rsid w:val="00936ECE"/>
    <w:rsid w:val="00942460"/>
    <w:rsid w:val="00945084"/>
    <w:rsid w:val="00946357"/>
    <w:rsid w:val="00946AF6"/>
    <w:rsid w:val="00947BCD"/>
    <w:rsid w:val="00952F32"/>
    <w:rsid w:val="00957B27"/>
    <w:rsid w:val="00962F18"/>
    <w:rsid w:val="00962F6A"/>
    <w:rsid w:val="0096306A"/>
    <w:rsid w:val="009638B6"/>
    <w:rsid w:val="009638D8"/>
    <w:rsid w:val="00963B0C"/>
    <w:rsid w:val="0096576F"/>
    <w:rsid w:val="00966E42"/>
    <w:rsid w:val="009676B2"/>
    <w:rsid w:val="009703BD"/>
    <w:rsid w:val="00971F07"/>
    <w:rsid w:val="0097204A"/>
    <w:rsid w:val="009802FC"/>
    <w:rsid w:val="00980C7E"/>
    <w:rsid w:val="00981FC6"/>
    <w:rsid w:val="00982275"/>
    <w:rsid w:val="00982B94"/>
    <w:rsid w:val="009831EF"/>
    <w:rsid w:val="00991186"/>
    <w:rsid w:val="009913E0"/>
    <w:rsid w:val="009935D2"/>
    <w:rsid w:val="00993BA8"/>
    <w:rsid w:val="0099476E"/>
    <w:rsid w:val="009A01DD"/>
    <w:rsid w:val="009A0616"/>
    <w:rsid w:val="009A1A7C"/>
    <w:rsid w:val="009A301F"/>
    <w:rsid w:val="009B1B97"/>
    <w:rsid w:val="009B2989"/>
    <w:rsid w:val="009B37C8"/>
    <w:rsid w:val="009B55F9"/>
    <w:rsid w:val="009B59ED"/>
    <w:rsid w:val="009C769D"/>
    <w:rsid w:val="009C786A"/>
    <w:rsid w:val="009D1C9E"/>
    <w:rsid w:val="009D52C4"/>
    <w:rsid w:val="009D5E83"/>
    <w:rsid w:val="009E0926"/>
    <w:rsid w:val="009E6065"/>
    <w:rsid w:val="009E7008"/>
    <w:rsid w:val="009F2906"/>
    <w:rsid w:val="009F2B6D"/>
    <w:rsid w:val="009F31F7"/>
    <w:rsid w:val="009F3A62"/>
    <w:rsid w:val="009F64C1"/>
    <w:rsid w:val="00A002AB"/>
    <w:rsid w:val="00A017E1"/>
    <w:rsid w:val="00A146F8"/>
    <w:rsid w:val="00A156BF"/>
    <w:rsid w:val="00A16D38"/>
    <w:rsid w:val="00A26BC7"/>
    <w:rsid w:val="00A31AC5"/>
    <w:rsid w:val="00A31C91"/>
    <w:rsid w:val="00A34AB3"/>
    <w:rsid w:val="00A358E8"/>
    <w:rsid w:val="00A37212"/>
    <w:rsid w:val="00A4358A"/>
    <w:rsid w:val="00A446D9"/>
    <w:rsid w:val="00A46DC6"/>
    <w:rsid w:val="00A47999"/>
    <w:rsid w:val="00A47B56"/>
    <w:rsid w:val="00A533F9"/>
    <w:rsid w:val="00A574DD"/>
    <w:rsid w:val="00A5797F"/>
    <w:rsid w:val="00A60383"/>
    <w:rsid w:val="00A604B1"/>
    <w:rsid w:val="00A62EC5"/>
    <w:rsid w:val="00A63A57"/>
    <w:rsid w:val="00A65125"/>
    <w:rsid w:val="00A652B7"/>
    <w:rsid w:val="00A6543F"/>
    <w:rsid w:val="00A660FC"/>
    <w:rsid w:val="00A66538"/>
    <w:rsid w:val="00A66D41"/>
    <w:rsid w:val="00A67E32"/>
    <w:rsid w:val="00A70E88"/>
    <w:rsid w:val="00A71BFE"/>
    <w:rsid w:val="00A7358F"/>
    <w:rsid w:val="00A75FA2"/>
    <w:rsid w:val="00A777AB"/>
    <w:rsid w:val="00A8013C"/>
    <w:rsid w:val="00A815CE"/>
    <w:rsid w:val="00A818A9"/>
    <w:rsid w:val="00A81E7B"/>
    <w:rsid w:val="00A82D12"/>
    <w:rsid w:val="00A83767"/>
    <w:rsid w:val="00A83C76"/>
    <w:rsid w:val="00A86AAA"/>
    <w:rsid w:val="00A90468"/>
    <w:rsid w:val="00A925C4"/>
    <w:rsid w:val="00A940FF"/>
    <w:rsid w:val="00A96CEE"/>
    <w:rsid w:val="00A96E96"/>
    <w:rsid w:val="00A97EF9"/>
    <w:rsid w:val="00AA05B1"/>
    <w:rsid w:val="00AA4616"/>
    <w:rsid w:val="00AA4991"/>
    <w:rsid w:val="00AA6F50"/>
    <w:rsid w:val="00AA7671"/>
    <w:rsid w:val="00AA7D4F"/>
    <w:rsid w:val="00AB27D9"/>
    <w:rsid w:val="00AB3C59"/>
    <w:rsid w:val="00AB5F0F"/>
    <w:rsid w:val="00AB6E9E"/>
    <w:rsid w:val="00AB75F2"/>
    <w:rsid w:val="00AB7B6A"/>
    <w:rsid w:val="00AC097B"/>
    <w:rsid w:val="00AC098F"/>
    <w:rsid w:val="00AC1352"/>
    <w:rsid w:val="00AC3822"/>
    <w:rsid w:val="00AC458E"/>
    <w:rsid w:val="00AC6297"/>
    <w:rsid w:val="00AC65BE"/>
    <w:rsid w:val="00AC718F"/>
    <w:rsid w:val="00AC733B"/>
    <w:rsid w:val="00AD1DD8"/>
    <w:rsid w:val="00AD4095"/>
    <w:rsid w:val="00AD4D8C"/>
    <w:rsid w:val="00AD5D50"/>
    <w:rsid w:val="00AD6AC6"/>
    <w:rsid w:val="00AD7495"/>
    <w:rsid w:val="00AE3EB6"/>
    <w:rsid w:val="00AE4C46"/>
    <w:rsid w:val="00AE519C"/>
    <w:rsid w:val="00AE59A6"/>
    <w:rsid w:val="00AE5A49"/>
    <w:rsid w:val="00AE652E"/>
    <w:rsid w:val="00AE78B8"/>
    <w:rsid w:val="00AF011E"/>
    <w:rsid w:val="00AF10E1"/>
    <w:rsid w:val="00AF1AC4"/>
    <w:rsid w:val="00AF234B"/>
    <w:rsid w:val="00AF250C"/>
    <w:rsid w:val="00AF3478"/>
    <w:rsid w:val="00AF394E"/>
    <w:rsid w:val="00AF45A8"/>
    <w:rsid w:val="00AF74DC"/>
    <w:rsid w:val="00B00D20"/>
    <w:rsid w:val="00B012D8"/>
    <w:rsid w:val="00B01B13"/>
    <w:rsid w:val="00B06823"/>
    <w:rsid w:val="00B072BF"/>
    <w:rsid w:val="00B11C3B"/>
    <w:rsid w:val="00B1491C"/>
    <w:rsid w:val="00B14D65"/>
    <w:rsid w:val="00B14F5C"/>
    <w:rsid w:val="00B1640C"/>
    <w:rsid w:val="00B2065F"/>
    <w:rsid w:val="00B20F59"/>
    <w:rsid w:val="00B26408"/>
    <w:rsid w:val="00B33FDD"/>
    <w:rsid w:val="00B33FEB"/>
    <w:rsid w:val="00B34243"/>
    <w:rsid w:val="00B34CBA"/>
    <w:rsid w:val="00B37158"/>
    <w:rsid w:val="00B37FE4"/>
    <w:rsid w:val="00B41830"/>
    <w:rsid w:val="00B418C7"/>
    <w:rsid w:val="00B4228E"/>
    <w:rsid w:val="00B43B64"/>
    <w:rsid w:val="00B43CED"/>
    <w:rsid w:val="00B469AB"/>
    <w:rsid w:val="00B4788A"/>
    <w:rsid w:val="00B50AC2"/>
    <w:rsid w:val="00B53627"/>
    <w:rsid w:val="00B54BDC"/>
    <w:rsid w:val="00B57430"/>
    <w:rsid w:val="00B578FC"/>
    <w:rsid w:val="00B57E1E"/>
    <w:rsid w:val="00B57F58"/>
    <w:rsid w:val="00B6071D"/>
    <w:rsid w:val="00B60784"/>
    <w:rsid w:val="00B60871"/>
    <w:rsid w:val="00B61828"/>
    <w:rsid w:val="00B62B2F"/>
    <w:rsid w:val="00B6521F"/>
    <w:rsid w:val="00B65C5F"/>
    <w:rsid w:val="00B66CAF"/>
    <w:rsid w:val="00B7254E"/>
    <w:rsid w:val="00B72678"/>
    <w:rsid w:val="00B75FAC"/>
    <w:rsid w:val="00B82C1B"/>
    <w:rsid w:val="00B8468C"/>
    <w:rsid w:val="00B84826"/>
    <w:rsid w:val="00B85C14"/>
    <w:rsid w:val="00B85CEC"/>
    <w:rsid w:val="00B87DFC"/>
    <w:rsid w:val="00B90383"/>
    <w:rsid w:val="00B90481"/>
    <w:rsid w:val="00B90C59"/>
    <w:rsid w:val="00B944DA"/>
    <w:rsid w:val="00B968AF"/>
    <w:rsid w:val="00BA0511"/>
    <w:rsid w:val="00BA28DB"/>
    <w:rsid w:val="00BA4ACF"/>
    <w:rsid w:val="00BA4D9D"/>
    <w:rsid w:val="00BA7B08"/>
    <w:rsid w:val="00BB0029"/>
    <w:rsid w:val="00BB0264"/>
    <w:rsid w:val="00BB48EF"/>
    <w:rsid w:val="00BB695B"/>
    <w:rsid w:val="00BB7878"/>
    <w:rsid w:val="00BC162F"/>
    <w:rsid w:val="00BC30F1"/>
    <w:rsid w:val="00BC564F"/>
    <w:rsid w:val="00BC77E5"/>
    <w:rsid w:val="00BD2821"/>
    <w:rsid w:val="00BD3D75"/>
    <w:rsid w:val="00BD4103"/>
    <w:rsid w:val="00BD43C0"/>
    <w:rsid w:val="00BD44F5"/>
    <w:rsid w:val="00BD668F"/>
    <w:rsid w:val="00BE59F0"/>
    <w:rsid w:val="00BE73CD"/>
    <w:rsid w:val="00BF0277"/>
    <w:rsid w:val="00BF0495"/>
    <w:rsid w:val="00BF0971"/>
    <w:rsid w:val="00BF13F1"/>
    <w:rsid w:val="00BF21BC"/>
    <w:rsid w:val="00BF6340"/>
    <w:rsid w:val="00BF6844"/>
    <w:rsid w:val="00BF73D8"/>
    <w:rsid w:val="00C00BE9"/>
    <w:rsid w:val="00C04BAE"/>
    <w:rsid w:val="00C158E1"/>
    <w:rsid w:val="00C208CA"/>
    <w:rsid w:val="00C22BEF"/>
    <w:rsid w:val="00C24F8E"/>
    <w:rsid w:val="00C30036"/>
    <w:rsid w:val="00C3008C"/>
    <w:rsid w:val="00C31183"/>
    <w:rsid w:val="00C32EDE"/>
    <w:rsid w:val="00C345F3"/>
    <w:rsid w:val="00C42734"/>
    <w:rsid w:val="00C42D8B"/>
    <w:rsid w:val="00C432B3"/>
    <w:rsid w:val="00C450DF"/>
    <w:rsid w:val="00C45590"/>
    <w:rsid w:val="00C5133B"/>
    <w:rsid w:val="00C518B0"/>
    <w:rsid w:val="00C545A3"/>
    <w:rsid w:val="00C603DC"/>
    <w:rsid w:val="00C6081A"/>
    <w:rsid w:val="00C62ED5"/>
    <w:rsid w:val="00C64056"/>
    <w:rsid w:val="00C64A6E"/>
    <w:rsid w:val="00C679D2"/>
    <w:rsid w:val="00C711EA"/>
    <w:rsid w:val="00C72152"/>
    <w:rsid w:val="00C772F4"/>
    <w:rsid w:val="00C77805"/>
    <w:rsid w:val="00C8205B"/>
    <w:rsid w:val="00C82980"/>
    <w:rsid w:val="00C82E64"/>
    <w:rsid w:val="00C840AF"/>
    <w:rsid w:val="00C84BA3"/>
    <w:rsid w:val="00C84DD8"/>
    <w:rsid w:val="00C8544C"/>
    <w:rsid w:val="00C85B49"/>
    <w:rsid w:val="00C85D9A"/>
    <w:rsid w:val="00C86B28"/>
    <w:rsid w:val="00C91759"/>
    <w:rsid w:val="00C94EAD"/>
    <w:rsid w:val="00C956B0"/>
    <w:rsid w:val="00C9600E"/>
    <w:rsid w:val="00C96AB0"/>
    <w:rsid w:val="00C96BA9"/>
    <w:rsid w:val="00C97444"/>
    <w:rsid w:val="00C97851"/>
    <w:rsid w:val="00CA038B"/>
    <w:rsid w:val="00CA0D20"/>
    <w:rsid w:val="00CA3633"/>
    <w:rsid w:val="00CA390E"/>
    <w:rsid w:val="00CA6618"/>
    <w:rsid w:val="00CB096A"/>
    <w:rsid w:val="00CB1BA2"/>
    <w:rsid w:val="00CB64B8"/>
    <w:rsid w:val="00CB6BAE"/>
    <w:rsid w:val="00CC0410"/>
    <w:rsid w:val="00CC0D9A"/>
    <w:rsid w:val="00CC1400"/>
    <w:rsid w:val="00CC15B1"/>
    <w:rsid w:val="00CC1C95"/>
    <w:rsid w:val="00CC27AC"/>
    <w:rsid w:val="00CC4397"/>
    <w:rsid w:val="00CC5A66"/>
    <w:rsid w:val="00CC7DB8"/>
    <w:rsid w:val="00CD01E6"/>
    <w:rsid w:val="00CD16AF"/>
    <w:rsid w:val="00CD2080"/>
    <w:rsid w:val="00CD338B"/>
    <w:rsid w:val="00CD39F8"/>
    <w:rsid w:val="00CD3F64"/>
    <w:rsid w:val="00CD5D5A"/>
    <w:rsid w:val="00CE152E"/>
    <w:rsid w:val="00CE1F63"/>
    <w:rsid w:val="00CE3CCE"/>
    <w:rsid w:val="00CF1744"/>
    <w:rsid w:val="00CF21E3"/>
    <w:rsid w:val="00CF46E9"/>
    <w:rsid w:val="00CF4B22"/>
    <w:rsid w:val="00CF6ABE"/>
    <w:rsid w:val="00D00AEA"/>
    <w:rsid w:val="00D01E52"/>
    <w:rsid w:val="00D02B50"/>
    <w:rsid w:val="00D05A58"/>
    <w:rsid w:val="00D060C1"/>
    <w:rsid w:val="00D078C6"/>
    <w:rsid w:val="00D07D4F"/>
    <w:rsid w:val="00D10A02"/>
    <w:rsid w:val="00D1266D"/>
    <w:rsid w:val="00D12D74"/>
    <w:rsid w:val="00D1605A"/>
    <w:rsid w:val="00D1627C"/>
    <w:rsid w:val="00D16925"/>
    <w:rsid w:val="00D17DCC"/>
    <w:rsid w:val="00D200B0"/>
    <w:rsid w:val="00D21734"/>
    <w:rsid w:val="00D227B8"/>
    <w:rsid w:val="00D26C0F"/>
    <w:rsid w:val="00D30F70"/>
    <w:rsid w:val="00D3169E"/>
    <w:rsid w:val="00D33176"/>
    <w:rsid w:val="00D33A38"/>
    <w:rsid w:val="00D33CAD"/>
    <w:rsid w:val="00D346AA"/>
    <w:rsid w:val="00D358F3"/>
    <w:rsid w:val="00D366E8"/>
    <w:rsid w:val="00D41612"/>
    <w:rsid w:val="00D42C3A"/>
    <w:rsid w:val="00D446FA"/>
    <w:rsid w:val="00D45A5C"/>
    <w:rsid w:val="00D45E58"/>
    <w:rsid w:val="00D4649C"/>
    <w:rsid w:val="00D509A8"/>
    <w:rsid w:val="00D50A7F"/>
    <w:rsid w:val="00D534E7"/>
    <w:rsid w:val="00D540BF"/>
    <w:rsid w:val="00D5559E"/>
    <w:rsid w:val="00D607F3"/>
    <w:rsid w:val="00D614A3"/>
    <w:rsid w:val="00D61B40"/>
    <w:rsid w:val="00D659EF"/>
    <w:rsid w:val="00D66BB5"/>
    <w:rsid w:val="00D724D9"/>
    <w:rsid w:val="00D72581"/>
    <w:rsid w:val="00D7275A"/>
    <w:rsid w:val="00D72D0C"/>
    <w:rsid w:val="00D74641"/>
    <w:rsid w:val="00D74721"/>
    <w:rsid w:val="00D74C63"/>
    <w:rsid w:val="00D764F2"/>
    <w:rsid w:val="00D76D91"/>
    <w:rsid w:val="00D77EC7"/>
    <w:rsid w:val="00D80BAA"/>
    <w:rsid w:val="00D8292C"/>
    <w:rsid w:val="00D86EF2"/>
    <w:rsid w:val="00D91596"/>
    <w:rsid w:val="00D97229"/>
    <w:rsid w:val="00D979C7"/>
    <w:rsid w:val="00DA3910"/>
    <w:rsid w:val="00DA50F7"/>
    <w:rsid w:val="00DA7AF6"/>
    <w:rsid w:val="00DA7F03"/>
    <w:rsid w:val="00DB24D2"/>
    <w:rsid w:val="00DB2DA5"/>
    <w:rsid w:val="00DB6F18"/>
    <w:rsid w:val="00DC00DB"/>
    <w:rsid w:val="00DC4A59"/>
    <w:rsid w:val="00DC5DA0"/>
    <w:rsid w:val="00DC69B9"/>
    <w:rsid w:val="00DD0047"/>
    <w:rsid w:val="00DD267A"/>
    <w:rsid w:val="00DD3D93"/>
    <w:rsid w:val="00DD57BF"/>
    <w:rsid w:val="00DD6F3E"/>
    <w:rsid w:val="00DE1022"/>
    <w:rsid w:val="00DE1811"/>
    <w:rsid w:val="00DE4652"/>
    <w:rsid w:val="00DE5935"/>
    <w:rsid w:val="00DE6B98"/>
    <w:rsid w:val="00DE73AF"/>
    <w:rsid w:val="00DE7551"/>
    <w:rsid w:val="00DE78CB"/>
    <w:rsid w:val="00DF1EC9"/>
    <w:rsid w:val="00DF5699"/>
    <w:rsid w:val="00DF76BC"/>
    <w:rsid w:val="00E0036A"/>
    <w:rsid w:val="00E0183B"/>
    <w:rsid w:val="00E01F80"/>
    <w:rsid w:val="00E01F8C"/>
    <w:rsid w:val="00E02E17"/>
    <w:rsid w:val="00E0312E"/>
    <w:rsid w:val="00E05722"/>
    <w:rsid w:val="00E05739"/>
    <w:rsid w:val="00E06331"/>
    <w:rsid w:val="00E068DD"/>
    <w:rsid w:val="00E07DCF"/>
    <w:rsid w:val="00E10BF0"/>
    <w:rsid w:val="00E136B5"/>
    <w:rsid w:val="00E164AC"/>
    <w:rsid w:val="00E16BE5"/>
    <w:rsid w:val="00E16DAA"/>
    <w:rsid w:val="00E21B5B"/>
    <w:rsid w:val="00E229F5"/>
    <w:rsid w:val="00E22B4E"/>
    <w:rsid w:val="00E3177B"/>
    <w:rsid w:val="00E33372"/>
    <w:rsid w:val="00E36254"/>
    <w:rsid w:val="00E40188"/>
    <w:rsid w:val="00E52FCD"/>
    <w:rsid w:val="00E5380B"/>
    <w:rsid w:val="00E54635"/>
    <w:rsid w:val="00E606DB"/>
    <w:rsid w:val="00E64736"/>
    <w:rsid w:val="00E7181D"/>
    <w:rsid w:val="00E726C9"/>
    <w:rsid w:val="00E74E7F"/>
    <w:rsid w:val="00E77240"/>
    <w:rsid w:val="00E77265"/>
    <w:rsid w:val="00E774CD"/>
    <w:rsid w:val="00E80698"/>
    <w:rsid w:val="00E80AFA"/>
    <w:rsid w:val="00E832C8"/>
    <w:rsid w:val="00E8414F"/>
    <w:rsid w:val="00E84944"/>
    <w:rsid w:val="00E85046"/>
    <w:rsid w:val="00E8588A"/>
    <w:rsid w:val="00E86E9B"/>
    <w:rsid w:val="00E91830"/>
    <w:rsid w:val="00E91AD6"/>
    <w:rsid w:val="00E927EF"/>
    <w:rsid w:val="00E9307D"/>
    <w:rsid w:val="00E933ED"/>
    <w:rsid w:val="00E94D40"/>
    <w:rsid w:val="00E9523D"/>
    <w:rsid w:val="00EA44B6"/>
    <w:rsid w:val="00EA4679"/>
    <w:rsid w:val="00EB01E4"/>
    <w:rsid w:val="00EB27E2"/>
    <w:rsid w:val="00EB6830"/>
    <w:rsid w:val="00EC4E51"/>
    <w:rsid w:val="00ED3B4C"/>
    <w:rsid w:val="00ED4311"/>
    <w:rsid w:val="00ED44F3"/>
    <w:rsid w:val="00ED7850"/>
    <w:rsid w:val="00EE158A"/>
    <w:rsid w:val="00EE1AFA"/>
    <w:rsid w:val="00EE3537"/>
    <w:rsid w:val="00EE53B0"/>
    <w:rsid w:val="00EE7A49"/>
    <w:rsid w:val="00EF12B5"/>
    <w:rsid w:val="00EF1378"/>
    <w:rsid w:val="00EF1973"/>
    <w:rsid w:val="00EF21BA"/>
    <w:rsid w:val="00EF26DD"/>
    <w:rsid w:val="00EF4297"/>
    <w:rsid w:val="00EF4971"/>
    <w:rsid w:val="00EF7942"/>
    <w:rsid w:val="00F0111B"/>
    <w:rsid w:val="00F024AD"/>
    <w:rsid w:val="00F04EFA"/>
    <w:rsid w:val="00F0552C"/>
    <w:rsid w:val="00F062BB"/>
    <w:rsid w:val="00F06AA2"/>
    <w:rsid w:val="00F102C7"/>
    <w:rsid w:val="00F139D3"/>
    <w:rsid w:val="00F13F55"/>
    <w:rsid w:val="00F14031"/>
    <w:rsid w:val="00F17D37"/>
    <w:rsid w:val="00F20409"/>
    <w:rsid w:val="00F21B1A"/>
    <w:rsid w:val="00F24D10"/>
    <w:rsid w:val="00F26427"/>
    <w:rsid w:val="00F264AB"/>
    <w:rsid w:val="00F302D6"/>
    <w:rsid w:val="00F3127E"/>
    <w:rsid w:val="00F35F4D"/>
    <w:rsid w:val="00F36598"/>
    <w:rsid w:val="00F36FF0"/>
    <w:rsid w:val="00F3756A"/>
    <w:rsid w:val="00F407C5"/>
    <w:rsid w:val="00F409C4"/>
    <w:rsid w:val="00F41EC5"/>
    <w:rsid w:val="00F44A51"/>
    <w:rsid w:val="00F458C7"/>
    <w:rsid w:val="00F502B4"/>
    <w:rsid w:val="00F51144"/>
    <w:rsid w:val="00F52DDA"/>
    <w:rsid w:val="00F5591B"/>
    <w:rsid w:val="00F56C20"/>
    <w:rsid w:val="00F60554"/>
    <w:rsid w:val="00F62ACD"/>
    <w:rsid w:val="00F635A0"/>
    <w:rsid w:val="00F63622"/>
    <w:rsid w:val="00F66545"/>
    <w:rsid w:val="00F66A59"/>
    <w:rsid w:val="00F67270"/>
    <w:rsid w:val="00F676CE"/>
    <w:rsid w:val="00F70E4C"/>
    <w:rsid w:val="00F743AE"/>
    <w:rsid w:val="00F757B4"/>
    <w:rsid w:val="00F77D47"/>
    <w:rsid w:val="00F833D6"/>
    <w:rsid w:val="00F847BC"/>
    <w:rsid w:val="00F85E22"/>
    <w:rsid w:val="00F879F6"/>
    <w:rsid w:val="00F90149"/>
    <w:rsid w:val="00F9116A"/>
    <w:rsid w:val="00F915F6"/>
    <w:rsid w:val="00F932CB"/>
    <w:rsid w:val="00F94368"/>
    <w:rsid w:val="00FA22E5"/>
    <w:rsid w:val="00FA3B90"/>
    <w:rsid w:val="00FA426A"/>
    <w:rsid w:val="00FA42FA"/>
    <w:rsid w:val="00FA6C99"/>
    <w:rsid w:val="00FA740F"/>
    <w:rsid w:val="00FA76BC"/>
    <w:rsid w:val="00FB1E23"/>
    <w:rsid w:val="00FB26C4"/>
    <w:rsid w:val="00FB4963"/>
    <w:rsid w:val="00FB4DCA"/>
    <w:rsid w:val="00FB6D00"/>
    <w:rsid w:val="00FB73E7"/>
    <w:rsid w:val="00FB7DEB"/>
    <w:rsid w:val="00FC2ED3"/>
    <w:rsid w:val="00FC563D"/>
    <w:rsid w:val="00FD2BC3"/>
    <w:rsid w:val="00FD3218"/>
    <w:rsid w:val="00FD39BF"/>
    <w:rsid w:val="00FD5098"/>
    <w:rsid w:val="00FD6219"/>
    <w:rsid w:val="00FD7535"/>
    <w:rsid w:val="00FD78EC"/>
    <w:rsid w:val="00FD7CFF"/>
    <w:rsid w:val="00FE1A47"/>
    <w:rsid w:val="00FE2BDB"/>
    <w:rsid w:val="00FE4182"/>
    <w:rsid w:val="00FE470C"/>
    <w:rsid w:val="00FF2EB0"/>
    <w:rsid w:val="00FF3DF0"/>
    <w:rsid w:val="00FF3F85"/>
    <w:rsid w:val="00FF57E2"/>
    <w:rsid w:val="00FF669E"/>
    <w:rsid w:val="38654581"/>
    <w:rsid w:val="3BCB572D"/>
    <w:rsid w:val="5A152CB9"/>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0743C2"/>
  <w15:docId w15:val="{9912E19A-23DE-4540-AA2F-71A790A29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qFormat="1"/>
    <w:lsdException w:name="Body Text Indent" w:uiPriority="99"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uiPriority="99" w:unhideWhenUsed="1" w:qFormat="1"/>
    <w:lsdException w:name="Body Text 3" w:uiPriority="99"/>
    <w:lsdException w:name="Body Text Indent 2" w:semiHidden="1" w:unhideWhenUsed="1"/>
    <w:lsdException w:name="Body Text Indent 3" w:uiPriority="99" w:qFormat="1"/>
    <w:lsdException w:name="Block Text" w:semiHidden="1" w:unhideWhenUsed="1"/>
    <w:lsdException w:name="Hyperlink" w:uiPriority="99" w:qFormat="1"/>
    <w:lsdException w:name="FollowedHyperlink" w:semiHidden="1" w:uiPriority="99" w:unhideWhenUsed="1" w:qFormat="1"/>
    <w:lsdException w:name="Strong" w:uiPriority="99" w:qFormat="1"/>
    <w:lsdException w:name="Emphasis" w:qFormat="1"/>
    <w:lsdException w:name="Document Map" w:uiPriority="99"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imes New Roman"/>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pPr>
      <w:keepNext/>
      <w:spacing w:before="240" w:after="60" w:line="276" w:lineRule="auto"/>
      <w:outlineLvl w:val="1"/>
    </w:pPr>
    <w:rPr>
      <w:rFonts w:ascii="Cambria" w:hAnsi="Cambria"/>
      <w:b/>
      <w:bCs/>
      <w:i/>
      <w:iCs/>
      <w:sz w:val="28"/>
      <w:szCs w:val="28"/>
    </w:rPr>
  </w:style>
  <w:style w:type="paragraph" w:styleId="3">
    <w:name w:val="heading 3"/>
    <w:basedOn w:val="a"/>
    <w:next w:val="a"/>
    <w:link w:val="30"/>
    <w:semiHidden/>
    <w:unhideWhenUsed/>
    <w:qFormat/>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800080" w:themeColor="followedHyperlink"/>
      <w:u w:val="single"/>
    </w:rPr>
  </w:style>
  <w:style w:type="character" w:styleId="a4">
    <w:name w:val="Hyperlink"/>
    <w:basedOn w:val="a0"/>
    <w:uiPriority w:val="99"/>
    <w:qFormat/>
    <w:rPr>
      <w:color w:val="0000FF"/>
      <w:u w:val="single"/>
    </w:rPr>
  </w:style>
  <w:style w:type="character" w:styleId="a5">
    <w:name w:val="Strong"/>
    <w:basedOn w:val="a0"/>
    <w:uiPriority w:val="99"/>
    <w:qFormat/>
    <w:rPr>
      <w:b/>
      <w:bCs/>
    </w:rPr>
  </w:style>
  <w:style w:type="paragraph" w:styleId="a6">
    <w:name w:val="Balloon Text"/>
    <w:basedOn w:val="a"/>
    <w:link w:val="a7"/>
    <w:uiPriority w:val="99"/>
    <w:rPr>
      <w:rFonts w:ascii="Tahoma" w:hAnsi="Tahoma" w:cs="Tahoma"/>
      <w:sz w:val="16"/>
      <w:szCs w:val="16"/>
    </w:rPr>
  </w:style>
  <w:style w:type="paragraph" w:styleId="21">
    <w:name w:val="Body Text 2"/>
    <w:basedOn w:val="a"/>
    <w:link w:val="22"/>
    <w:uiPriority w:val="99"/>
    <w:unhideWhenUsed/>
    <w:qFormat/>
    <w:pPr>
      <w:spacing w:after="120" w:line="480" w:lineRule="auto"/>
    </w:pPr>
  </w:style>
  <w:style w:type="paragraph" w:styleId="31">
    <w:name w:val="Body Text Indent 3"/>
    <w:basedOn w:val="a"/>
    <w:link w:val="32"/>
    <w:uiPriority w:val="99"/>
    <w:qFormat/>
    <w:pPr>
      <w:spacing w:after="120"/>
      <w:ind w:left="283"/>
    </w:pPr>
    <w:rPr>
      <w:sz w:val="16"/>
      <w:szCs w:val="16"/>
    </w:rPr>
  </w:style>
  <w:style w:type="paragraph" w:styleId="a8">
    <w:name w:val="Document Map"/>
    <w:basedOn w:val="a"/>
    <w:link w:val="a9"/>
    <w:uiPriority w:val="99"/>
    <w:qFormat/>
    <w:rPr>
      <w:rFonts w:ascii="Tahoma" w:hAnsi="Tahoma" w:cs="Tahoma"/>
      <w:sz w:val="16"/>
      <w:szCs w:val="16"/>
    </w:rPr>
  </w:style>
  <w:style w:type="paragraph" w:styleId="aa">
    <w:name w:val="header"/>
    <w:basedOn w:val="a"/>
    <w:link w:val="ab"/>
    <w:uiPriority w:val="99"/>
    <w:qFormat/>
    <w:pPr>
      <w:tabs>
        <w:tab w:val="center" w:pos="4677"/>
        <w:tab w:val="right" w:pos="9355"/>
      </w:tabs>
    </w:pPr>
  </w:style>
  <w:style w:type="paragraph" w:styleId="ac">
    <w:name w:val="Body Text"/>
    <w:basedOn w:val="a"/>
    <w:link w:val="ad"/>
    <w:uiPriority w:val="99"/>
    <w:qFormat/>
    <w:pPr>
      <w:jc w:val="center"/>
    </w:pPr>
    <w:rPr>
      <w:rFonts w:eastAsia="Calibri"/>
      <w:b/>
      <w:sz w:val="28"/>
      <w:szCs w:val="20"/>
    </w:rPr>
  </w:style>
  <w:style w:type="paragraph" w:styleId="ae">
    <w:name w:val="Body Text Indent"/>
    <w:basedOn w:val="a"/>
    <w:link w:val="af"/>
    <w:uiPriority w:val="99"/>
    <w:unhideWhenUsed/>
    <w:qFormat/>
    <w:pPr>
      <w:spacing w:after="120"/>
      <w:ind w:left="283"/>
    </w:pPr>
  </w:style>
  <w:style w:type="paragraph" w:styleId="af0">
    <w:name w:val="Title"/>
    <w:basedOn w:val="a"/>
    <w:link w:val="af1"/>
    <w:qFormat/>
    <w:pPr>
      <w:jc w:val="center"/>
    </w:pPr>
    <w:rPr>
      <w:b/>
      <w:bCs/>
      <w:sz w:val="28"/>
    </w:rPr>
  </w:style>
  <w:style w:type="paragraph" w:styleId="af2">
    <w:name w:val="footer"/>
    <w:basedOn w:val="a"/>
    <w:link w:val="af3"/>
    <w:uiPriority w:val="99"/>
    <w:qFormat/>
    <w:pPr>
      <w:tabs>
        <w:tab w:val="center" w:pos="4677"/>
        <w:tab w:val="right" w:pos="9355"/>
      </w:tabs>
    </w:pPr>
  </w:style>
  <w:style w:type="paragraph" w:styleId="af4">
    <w:name w:val="Normal (Web)"/>
    <w:basedOn w:val="a"/>
    <w:uiPriority w:val="99"/>
    <w:unhideWhenUsed/>
    <w:pPr>
      <w:spacing w:before="100" w:beforeAutospacing="1" w:after="100" w:afterAutospacing="1"/>
    </w:pPr>
  </w:style>
  <w:style w:type="paragraph" w:styleId="33">
    <w:name w:val="Body Text 3"/>
    <w:basedOn w:val="a"/>
    <w:link w:val="34"/>
    <w:uiPriority w:val="99"/>
    <w:pPr>
      <w:spacing w:after="120"/>
    </w:pPr>
    <w:rPr>
      <w:sz w:val="16"/>
      <w:szCs w:val="16"/>
    </w:rPr>
  </w:style>
  <w:style w:type="table" w:styleId="af5">
    <w:name w:val="Table Grid"/>
    <w:basedOn w:val="a1"/>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pPr>
      <w:autoSpaceDE w:val="0"/>
      <w:autoSpaceDN w:val="0"/>
      <w:adjustRightInd w:val="0"/>
    </w:pPr>
    <w:rPr>
      <w:rFonts w:ascii="Arial" w:eastAsia="Calibri" w:hAnsi="Arial" w:cs="Arial"/>
      <w:lang w:eastAsia="en-US"/>
    </w:rPr>
  </w:style>
  <w:style w:type="paragraph" w:customStyle="1" w:styleId="Iacaaiea">
    <w:name w:val="Iacaaiea"/>
    <w:basedOn w:val="a"/>
    <w:uiPriority w:val="99"/>
    <w:qFormat/>
    <w:pPr>
      <w:tabs>
        <w:tab w:val="left" w:pos="426"/>
      </w:tabs>
      <w:spacing w:before="120" w:line="360" w:lineRule="atLeast"/>
      <w:jc w:val="center"/>
    </w:pPr>
    <w:rPr>
      <w:b/>
      <w:bCs/>
      <w:sz w:val="22"/>
      <w:szCs w:val="22"/>
    </w:rPr>
  </w:style>
  <w:style w:type="character" w:customStyle="1" w:styleId="a9">
    <w:name w:val="Схема документа Знак"/>
    <w:basedOn w:val="a0"/>
    <w:link w:val="a8"/>
    <w:uiPriority w:val="99"/>
    <w:rPr>
      <w:rFonts w:ascii="Tahoma" w:hAnsi="Tahoma" w:cs="Tahoma"/>
      <w:sz w:val="16"/>
      <w:szCs w:val="16"/>
    </w:rPr>
  </w:style>
  <w:style w:type="character" w:customStyle="1" w:styleId="a7">
    <w:name w:val="Текст выноски Знак"/>
    <w:basedOn w:val="a0"/>
    <w:link w:val="a6"/>
    <w:uiPriority w:val="99"/>
    <w:rPr>
      <w:rFonts w:ascii="Tahoma" w:hAnsi="Tahoma" w:cs="Tahoma"/>
      <w:sz w:val="16"/>
      <w:szCs w:val="16"/>
    </w:rPr>
  </w:style>
  <w:style w:type="paragraph" w:customStyle="1" w:styleId="ConsNormal">
    <w:name w:val="ConsNormal"/>
    <w:link w:val="ConsNormal0"/>
    <w:pPr>
      <w:widowControl w:val="0"/>
      <w:autoSpaceDE w:val="0"/>
      <w:autoSpaceDN w:val="0"/>
      <w:adjustRightInd w:val="0"/>
      <w:ind w:left="709" w:right="19772" w:firstLine="720"/>
      <w:jc w:val="both"/>
    </w:pPr>
    <w:rPr>
      <w:rFonts w:ascii="Arial" w:eastAsia="Times New Roman" w:hAnsi="Arial"/>
      <w:sz w:val="22"/>
      <w:szCs w:val="22"/>
    </w:rPr>
  </w:style>
  <w:style w:type="character" w:customStyle="1" w:styleId="ConsNormal0">
    <w:name w:val="ConsNormal Знак"/>
    <w:link w:val="ConsNormal"/>
    <w:rPr>
      <w:rFonts w:ascii="Arial" w:hAnsi="Arial"/>
      <w:sz w:val="22"/>
      <w:szCs w:val="22"/>
      <w:lang w:bidi="ar-SA"/>
    </w:rPr>
  </w:style>
  <w:style w:type="paragraph" w:styleId="af6">
    <w:name w:val="List Paragraph"/>
    <w:basedOn w:val="a"/>
    <w:uiPriority w:val="34"/>
    <w:qFormat/>
    <w:pPr>
      <w:ind w:left="720"/>
      <w:contextualSpacing/>
    </w:pPr>
  </w:style>
  <w:style w:type="character" w:customStyle="1" w:styleId="FontStyle20">
    <w:name w:val="Font Style20"/>
    <w:basedOn w:val="a0"/>
    <w:uiPriority w:val="99"/>
    <w:rPr>
      <w:rFonts w:ascii="Times New Roman" w:hAnsi="Times New Roman" w:cs="Times New Roman"/>
      <w:sz w:val="14"/>
      <w:szCs w:val="14"/>
    </w:rPr>
  </w:style>
  <w:style w:type="character" w:customStyle="1" w:styleId="ad">
    <w:name w:val="Основной текст Знак"/>
    <w:basedOn w:val="a0"/>
    <w:link w:val="ac"/>
    <w:uiPriority w:val="99"/>
    <w:qFormat/>
    <w:rPr>
      <w:rFonts w:eastAsia="Calibri"/>
      <w:b/>
      <w:sz w:val="28"/>
    </w:rPr>
  </w:style>
  <w:style w:type="paragraph" w:styleId="af7">
    <w:name w:val="No Spacing"/>
    <w:link w:val="af8"/>
    <w:qFormat/>
    <w:rPr>
      <w:rFonts w:ascii="Calibri" w:eastAsia="Times New Roman" w:hAnsi="Calibri"/>
      <w:sz w:val="22"/>
      <w:szCs w:val="22"/>
    </w:rPr>
  </w:style>
  <w:style w:type="paragraph" w:customStyle="1" w:styleId="ConsPlusCell">
    <w:name w:val="ConsPlusCell"/>
    <w:uiPriority w:val="99"/>
    <w:pPr>
      <w:autoSpaceDE w:val="0"/>
      <w:autoSpaceDN w:val="0"/>
      <w:adjustRightInd w:val="0"/>
    </w:pPr>
    <w:rPr>
      <w:rFonts w:ascii="Arial" w:eastAsia="Times New Roman" w:hAnsi="Arial" w:cs="Arial"/>
    </w:rPr>
  </w:style>
  <w:style w:type="paragraph" w:customStyle="1" w:styleId="-">
    <w:name w:val="Контракт-пункт"/>
    <w:basedOn w:val="a"/>
    <w:uiPriority w:val="99"/>
    <w:pPr>
      <w:tabs>
        <w:tab w:val="left" w:pos="720"/>
        <w:tab w:val="left" w:pos="1391"/>
      </w:tabs>
      <w:suppressAutoHyphens/>
      <w:ind w:left="1391" w:hanging="360"/>
      <w:jc w:val="both"/>
    </w:pPr>
    <w:rPr>
      <w:lang w:eastAsia="ar-SA"/>
    </w:rPr>
  </w:style>
  <w:style w:type="paragraph" w:customStyle="1" w:styleId="af9">
    <w:name w:val="Заголовок таблицы"/>
    <w:basedOn w:val="a"/>
    <w:uiPriority w:val="99"/>
    <w:pPr>
      <w:widowControl w:val="0"/>
      <w:suppressLineNumbers/>
      <w:suppressAutoHyphens/>
      <w:jc w:val="center"/>
    </w:pPr>
    <w:rPr>
      <w:rFonts w:ascii="Liberation Serif" w:eastAsia="AR PL UMing CN" w:hAnsi="Liberation Serif" w:cs="Lucida Sans"/>
      <w:b/>
      <w:bCs/>
      <w:kern w:val="1"/>
      <w:lang w:eastAsia="hi-IN" w:bidi="hi-IN"/>
    </w:rPr>
  </w:style>
  <w:style w:type="character" w:customStyle="1" w:styleId="34">
    <w:name w:val="Основной текст 3 Знак"/>
    <w:basedOn w:val="a0"/>
    <w:link w:val="33"/>
    <w:uiPriority w:val="99"/>
    <w:rPr>
      <w:sz w:val="16"/>
      <w:szCs w:val="16"/>
    </w:rPr>
  </w:style>
  <w:style w:type="paragraph" w:customStyle="1" w:styleId="11">
    <w:name w:val="Обычный1"/>
    <w:uiPriority w:val="99"/>
    <w:pPr>
      <w:widowControl w:val="0"/>
      <w:spacing w:line="300" w:lineRule="auto"/>
      <w:ind w:firstLine="720"/>
      <w:jc w:val="both"/>
    </w:pPr>
    <w:rPr>
      <w:rFonts w:eastAsia="Times New Roman"/>
      <w:snapToGrid w:val="0"/>
      <w:sz w:val="24"/>
    </w:rPr>
  </w:style>
  <w:style w:type="paragraph" w:customStyle="1" w:styleId="23">
    <w:name w:val="Обычный2"/>
    <w:uiPriority w:val="99"/>
    <w:pPr>
      <w:widowControl w:val="0"/>
      <w:spacing w:line="300" w:lineRule="auto"/>
      <w:ind w:firstLine="720"/>
      <w:jc w:val="both"/>
    </w:pPr>
    <w:rPr>
      <w:rFonts w:eastAsia="Times New Roman"/>
      <w:snapToGrid w:val="0"/>
      <w:sz w:val="24"/>
    </w:rPr>
  </w:style>
  <w:style w:type="paragraph" w:customStyle="1" w:styleId="FR1">
    <w:name w:val="FR1"/>
    <w:uiPriority w:val="99"/>
    <w:pPr>
      <w:widowControl w:val="0"/>
      <w:spacing w:before="700"/>
    </w:pPr>
    <w:rPr>
      <w:rFonts w:eastAsia="Times New Roman"/>
      <w:b/>
      <w:snapToGrid w:val="0"/>
      <w:sz w:val="28"/>
    </w:rPr>
  </w:style>
  <w:style w:type="paragraph" w:customStyle="1" w:styleId="parametervalue">
    <w:name w:val="parametervalue"/>
    <w:basedOn w:val="a"/>
    <w:uiPriority w:val="99"/>
    <w:pPr>
      <w:spacing w:before="100" w:beforeAutospacing="1" w:after="100" w:afterAutospacing="1"/>
    </w:pPr>
  </w:style>
  <w:style w:type="paragraph" w:customStyle="1" w:styleId="parameter">
    <w:name w:val="parameter"/>
    <w:basedOn w:val="a"/>
    <w:uiPriority w:val="99"/>
    <w:pPr>
      <w:spacing w:before="100" w:beforeAutospacing="1" w:after="100" w:afterAutospacing="1"/>
    </w:pPr>
  </w:style>
  <w:style w:type="character" w:customStyle="1" w:styleId="32">
    <w:name w:val="Основной текст с отступом 3 Знак"/>
    <w:basedOn w:val="a0"/>
    <w:link w:val="31"/>
    <w:uiPriority w:val="99"/>
    <w:qFormat/>
    <w:rPr>
      <w:sz w:val="16"/>
      <w:szCs w:val="16"/>
    </w:rPr>
  </w:style>
  <w:style w:type="character" w:customStyle="1" w:styleId="afa">
    <w:name w:val="Цветовое выделение"/>
    <w:uiPriority w:val="99"/>
    <w:qFormat/>
    <w:rPr>
      <w:b/>
      <w:color w:val="26282F"/>
    </w:rPr>
  </w:style>
  <w:style w:type="character" w:customStyle="1" w:styleId="FontStyle33">
    <w:name w:val="Font Style33"/>
    <w:basedOn w:val="a0"/>
    <w:uiPriority w:val="99"/>
    <w:qFormat/>
    <w:rPr>
      <w:rFonts w:ascii="Times New Roman" w:hAnsi="Times New Roman" w:cs="Times New Roman"/>
      <w:sz w:val="24"/>
      <w:szCs w:val="24"/>
    </w:rPr>
  </w:style>
  <w:style w:type="paragraph" w:customStyle="1" w:styleId="Style13">
    <w:name w:val="Style13"/>
    <w:basedOn w:val="a"/>
    <w:uiPriority w:val="99"/>
    <w:qFormat/>
    <w:pPr>
      <w:widowControl w:val="0"/>
      <w:autoSpaceDE w:val="0"/>
      <w:autoSpaceDN w:val="0"/>
      <w:adjustRightInd w:val="0"/>
      <w:spacing w:line="274" w:lineRule="exact"/>
      <w:jc w:val="both"/>
    </w:pPr>
    <w:rPr>
      <w:rFonts w:eastAsiaTheme="minorEastAsia"/>
    </w:rPr>
  </w:style>
  <w:style w:type="character" w:customStyle="1" w:styleId="10">
    <w:name w:val="Заголовок 1 Знак"/>
    <w:basedOn w:val="a0"/>
    <w:link w:val="1"/>
    <w:uiPriority w:val="9"/>
    <w:qFormat/>
    <w:rPr>
      <w:b/>
      <w:bCs/>
      <w:kern w:val="36"/>
      <w:sz w:val="48"/>
      <w:szCs w:val="48"/>
    </w:rPr>
  </w:style>
  <w:style w:type="character" w:customStyle="1" w:styleId="af1">
    <w:name w:val="Заголовок Знак"/>
    <w:basedOn w:val="a0"/>
    <w:link w:val="af0"/>
    <w:qFormat/>
    <w:rPr>
      <w:b/>
      <w:bCs/>
      <w:sz w:val="28"/>
      <w:szCs w:val="24"/>
    </w:rPr>
  </w:style>
  <w:style w:type="paragraph" w:customStyle="1" w:styleId="35">
    <w:name w:val="Обычный3"/>
    <w:uiPriority w:val="99"/>
    <w:qFormat/>
    <w:pPr>
      <w:widowControl w:val="0"/>
      <w:spacing w:line="300" w:lineRule="auto"/>
      <w:ind w:firstLine="720"/>
      <w:jc w:val="both"/>
    </w:pPr>
    <w:rPr>
      <w:rFonts w:eastAsia="Times New Roman"/>
      <w:snapToGrid w:val="0"/>
      <w:sz w:val="24"/>
    </w:rPr>
  </w:style>
  <w:style w:type="paragraph" w:customStyle="1" w:styleId="4">
    <w:name w:val="Обычный4"/>
    <w:uiPriority w:val="99"/>
    <w:qFormat/>
    <w:pPr>
      <w:widowControl w:val="0"/>
      <w:spacing w:line="300" w:lineRule="auto"/>
      <w:ind w:firstLine="720"/>
      <w:jc w:val="both"/>
    </w:pPr>
    <w:rPr>
      <w:rFonts w:eastAsia="Times New Roman"/>
      <w:snapToGrid w:val="0"/>
      <w:sz w:val="24"/>
    </w:rPr>
  </w:style>
  <w:style w:type="character" w:customStyle="1" w:styleId="FontStyle19">
    <w:name w:val="Font Style19"/>
    <w:qFormat/>
    <w:rPr>
      <w:rFonts w:ascii="Arial" w:hAnsi="Arial" w:cs="Arial"/>
      <w:sz w:val="16"/>
      <w:szCs w:val="16"/>
    </w:rPr>
  </w:style>
  <w:style w:type="character" w:customStyle="1" w:styleId="ab">
    <w:name w:val="Верхний колонтитул Знак"/>
    <w:basedOn w:val="a0"/>
    <w:link w:val="aa"/>
    <w:uiPriority w:val="99"/>
    <w:qFormat/>
    <w:rPr>
      <w:sz w:val="24"/>
      <w:szCs w:val="24"/>
    </w:rPr>
  </w:style>
  <w:style w:type="character" w:customStyle="1" w:styleId="af3">
    <w:name w:val="Нижний колонтитул Знак"/>
    <w:basedOn w:val="a0"/>
    <w:link w:val="af2"/>
    <w:uiPriority w:val="99"/>
    <w:qFormat/>
    <w:rPr>
      <w:sz w:val="24"/>
      <w:szCs w:val="24"/>
    </w:rPr>
  </w:style>
  <w:style w:type="character" w:customStyle="1" w:styleId="30">
    <w:name w:val="Заголовок 3 Знак"/>
    <w:basedOn w:val="a0"/>
    <w:link w:val="3"/>
    <w:semiHidden/>
    <w:qFormat/>
    <w:rPr>
      <w:rFonts w:asciiTheme="majorHAnsi" w:eastAsiaTheme="majorEastAsia" w:hAnsiTheme="majorHAnsi" w:cstheme="majorBidi"/>
      <w:b/>
      <w:bCs/>
      <w:color w:val="4F81BD" w:themeColor="accent1"/>
      <w:sz w:val="24"/>
      <w:szCs w:val="24"/>
    </w:rPr>
  </w:style>
  <w:style w:type="character" w:customStyle="1" w:styleId="20">
    <w:name w:val="Заголовок 2 Знак"/>
    <w:basedOn w:val="a0"/>
    <w:link w:val="2"/>
    <w:uiPriority w:val="9"/>
    <w:semiHidden/>
    <w:qFormat/>
    <w:rPr>
      <w:rFonts w:ascii="Cambria" w:hAnsi="Cambria"/>
      <w:b/>
      <w:bCs/>
      <w:i/>
      <w:iCs/>
      <w:sz w:val="28"/>
      <w:szCs w:val="28"/>
    </w:rPr>
  </w:style>
  <w:style w:type="paragraph" w:customStyle="1" w:styleId="ConsTitle">
    <w:name w:val="ConsTitle"/>
    <w:uiPriority w:val="99"/>
    <w:qFormat/>
    <w:pPr>
      <w:widowControl w:val="0"/>
      <w:autoSpaceDE w:val="0"/>
      <w:autoSpaceDN w:val="0"/>
      <w:adjustRightInd w:val="0"/>
      <w:ind w:right="19772"/>
    </w:pPr>
    <w:rPr>
      <w:rFonts w:ascii="Arial" w:eastAsia="Times New Roman" w:hAnsi="Arial" w:cs="Arial"/>
      <w:b/>
      <w:bCs/>
    </w:rPr>
  </w:style>
  <w:style w:type="character" w:customStyle="1" w:styleId="iceouttxt5">
    <w:name w:val="iceouttxt5"/>
    <w:qFormat/>
    <w:rPr>
      <w:rFonts w:ascii="Arial" w:hAnsi="Arial" w:cs="Arial" w:hint="default"/>
      <w:color w:val="auto"/>
      <w:sz w:val="15"/>
      <w:szCs w:val="15"/>
    </w:rPr>
  </w:style>
  <w:style w:type="character" w:customStyle="1" w:styleId="FontStyle18">
    <w:name w:val="Font Style18"/>
    <w:uiPriority w:val="99"/>
    <w:qFormat/>
    <w:rPr>
      <w:rFonts w:ascii="Times New Roman" w:hAnsi="Times New Roman" w:cs="Times New Roman"/>
      <w:sz w:val="20"/>
      <w:szCs w:val="20"/>
    </w:rPr>
  </w:style>
  <w:style w:type="paragraph" w:customStyle="1" w:styleId="ConsNonformat">
    <w:name w:val="ConsNonformat"/>
    <w:uiPriority w:val="99"/>
    <w:qFormat/>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character" w:customStyle="1" w:styleId="af">
    <w:name w:val="Основной текст с отступом Знак"/>
    <w:basedOn w:val="a0"/>
    <w:link w:val="ae"/>
    <w:uiPriority w:val="99"/>
    <w:qFormat/>
    <w:rPr>
      <w:sz w:val="24"/>
      <w:szCs w:val="24"/>
    </w:rPr>
  </w:style>
  <w:style w:type="character" w:customStyle="1" w:styleId="blk">
    <w:name w:val="blk"/>
    <w:basedOn w:val="a0"/>
    <w:qFormat/>
  </w:style>
  <w:style w:type="character" w:customStyle="1" w:styleId="FontStyle13">
    <w:name w:val="Font Style13"/>
    <w:uiPriority w:val="99"/>
    <w:qFormat/>
    <w:rPr>
      <w:rFonts w:ascii="Times New Roman" w:hAnsi="Times New Roman" w:cs="Times New Roman" w:hint="default"/>
      <w:sz w:val="20"/>
      <w:szCs w:val="20"/>
    </w:rPr>
  </w:style>
  <w:style w:type="character" w:customStyle="1" w:styleId="apple-converted-space">
    <w:name w:val="apple-converted-space"/>
    <w:basedOn w:val="a0"/>
    <w:qFormat/>
  </w:style>
  <w:style w:type="character" w:customStyle="1" w:styleId="22">
    <w:name w:val="Основной текст 2 Знак"/>
    <w:basedOn w:val="a0"/>
    <w:link w:val="21"/>
    <w:uiPriority w:val="99"/>
    <w:qFormat/>
    <w:rPr>
      <w:sz w:val="24"/>
      <w:szCs w:val="24"/>
    </w:rPr>
  </w:style>
  <w:style w:type="character" w:customStyle="1" w:styleId="af8">
    <w:name w:val="Без интервала Знак"/>
    <w:link w:val="af7"/>
    <w:qFormat/>
    <w:rPr>
      <w:rFonts w:ascii="Calibri" w:hAnsi="Calibri"/>
      <w:sz w:val="22"/>
      <w:szCs w:val="22"/>
    </w:rPr>
  </w:style>
  <w:style w:type="paragraph" w:customStyle="1" w:styleId="afb">
    <w:name w:val="АД_Нумерованный подпункт"/>
    <w:basedOn w:val="a"/>
    <w:link w:val="afc"/>
    <w:qFormat/>
    <w:pPr>
      <w:tabs>
        <w:tab w:val="left" w:pos="720"/>
      </w:tabs>
      <w:ind w:left="720" w:hanging="720"/>
      <w:jc w:val="both"/>
    </w:pPr>
  </w:style>
  <w:style w:type="character" w:customStyle="1" w:styleId="afc">
    <w:name w:val="АД_Нумерованный подпункт Знак"/>
    <w:link w:val="afb"/>
    <w:qFormat/>
    <w:rPr>
      <w:sz w:val="24"/>
      <w:szCs w:val="24"/>
    </w:rPr>
  </w:style>
  <w:style w:type="paragraph" w:customStyle="1" w:styleId="12">
    <w:name w:val="???????1"/>
    <w:qFormat/>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hyperlink" Target="mailto:IK-14@52.fsin.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D2C47CFE3CD053DF9BA8219846EB987C977F367766443ABBF7CEFDFD91B5BAE3F25C69A0EEE3085ADF6A91D5413ED81EB14B244C4j5KE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1055;&#1080;&#1095;&#1091;&#1078;&#1082;&#1080;&#1085;%20&#1050;.&#1070;\&#1043;&#1054;&#1057;&#1050;&#1054;&#1053;&#1058;&#1056;&#1040;&#1050;&#1058;&#1067;\&#1043;&#1050;%202019\&#1041;&#1045;&#1053;&#1047;&#1048;&#1053;,%20&#1044;&#1058;%20&#1041;&#1102;&#1076;&#1078;&#1077;&#1090;%201-&#1081;%20&#1082;&#1074;&#1072;&#1088;&#1090;&#1072;&#1083;\&#1043;&#1050;%201-&#1081;%20&#1043;&#1057;&#1052;%20118%20125,00%20&#1082;&#1074;&#1072;&#1088;&#1090;&#1072;&#1083;%20Word.doc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8EFDA-F249-4722-B1F8-FBDC908E4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17</Pages>
  <Words>6661</Words>
  <Characters>37974</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Статья 702</vt:lpstr>
    </vt:vector>
  </TitlesOfParts>
  <Company>MoBIL GROUP</Company>
  <LinksUpToDate>false</LinksUpToDate>
  <CharactersWithSpaces>44546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Статья 702</dc:title>
  <dc:creator>Ludin</dc:creator>
  <cp:lastModifiedBy>Vfr</cp:lastModifiedBy>
  <cp:revision>78</cp:revision>
  <cp:lastPrinted>2021-11-19T06:55:00Z</cp:lastPrinted>
  <dcterms:created xsi:type="dcterms:W3CDTF">2019-10-22T05:52:00Z</dcterms:created>
  <dcterms:modified xsi:type="dcterms:W3CDTF">2026-07-31T10:19:00Z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1049-12.1.0.26880</vt:lpwstr>
  </property>
  <property fmtid="{D5CDD505-2E9C-101B-9397-08002B2CF9AE}" pid="3" name="ICV">
    <vt:lpwstr>1B2AD457D10341FAA9BCF95CC69E7355_12</vt:lpwstr>
  </property>
  <property fmtid="{D5CDD505-2E9C-101B-9397-08002B2CF9AE}" pid="4" name="KSOTemplateDocerSaveRecord">
    <vt:lpwstr>eyJoZGlkIjoiMDYzZThlMjI0OGU4ZTc1OTdkNTE2NWI5ZTY4YTA2NzEifQ==</vt:lpwstr>
  </property>
</Properties>
</file>