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413" w:rsidRPr="006A5413" w:rsidRDefault="004F7189"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519</w:t>
      </w:r>
    </w:p>
    <w:p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p>
    <w:p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4F7189">
        <w:rPr>
          <w:rFonts w:eastAsia="Calibri"/>
          <w:sz w:val="24"/>
          <w:szCs w:val="24"/>
        </w:rPr>
        <w:t xml:space="preserve">                     </w:t>
      </w:r>
      <w:r w:rsidR="004F7189" w:rsidRPr="004F7189">
        <w:rPr>
          <w:rFonts w:eastAsia="Calibri"/>
          <w:sz w:val="24"/>
          <w:szCs w:val="24"/>
        </w:rPr>
        <w:t xml:space="preserve">    </w:t>
      </w:r>
      <w:proofErr w:type="gramStart"/>
      <w:r w:rsidR="004F7189" w:rsidRPr="004F7189">
        <w:rPr>
          <w:rFonts w:eastAsia="Calibri"/>
          <w:sz w:val="24"/>
          <w:szCs w:val="24"/>
        </w:rPr>
        <w:t xml:space="preserve">  </w:t>
      </w:r>
      <w:r w:rsidR="004F7189">
        <w:rPr>
          <w:rFonts w:eastAsia="Calibri"/>
          <w:sz w:val="24"/>
          <w:szCs w:val="24"/>
        </w:rPr>
        <w:t xml:space="preserve"> «</w:t>
      </w:r>
      <w:proofErr w:type="gramEnd"/>
      <w:r w:rsidR="004F7189">
        <w:rPr>
          <w:rFonts w:eastAsia="Calibri"/>
          <w:sz w:val="24"/>
          <w:szCs w:val="24"/>
        </w:rPr>
        <w:t>____» ________</w:t>
      </w:r>
      <w:r w:rsidRPr="006A5413">
        <w:rPr>
          <w:rFonts w:eastAsia="Calibri"/>
          <w:sz w:val="24"/>
          <w:szCs w:val="24"/>
        </w:rPr>
        <w:t>2026 г.</w:t>
      </w:r>
    </w:p>
    <w:p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r w:rsidRPr="006A5413">
        <w:rPr>
          <w:rFonts w:eastAsia="Calibri"/>
          <w:sz w:val="24"/>
          <w:szCs w:val="24"/>
        </w:rPr>
        <w:br/>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_____________________________________, именуемое в дальнейшем </w:t>
      </w:r>
      <w:r w:rsidRPr="006A5413">
        <w:rPr>
          <w:rFonts w:eastAsia="Calibri"/>
          <w:b/>
          <w:sz w:val="24"/>
          <w:szCs w:val="24"/>
        </w:rPr>
        <w:t>«Поставщик»,</w:t>
      </w:r>
      <w:r w:rsidRPr="006A5413">
        <w:rPr>
          <w:rFonts w:eastAsia="Calibri"/>
          <w:sz w:val="24"/>
          <w:szCs w:val="24"/>
        </w:rPr>
        <w:t xml:space="preserve"> в лице __________________________________________, действующего на основании ________________________, с одной стороны, и </w:t>
      </w:r>
      <w:r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Pr="006A5413">
        <w:rPr>
          <w:rFonts w:eastAsia="Calibri"/>
          <w:sz w:val="24"/>
          <w:szCs w:val="24"/>
        </w:rPr>
        <w:t xml:space="preserve">(сокращенно – ФГБОУ ВО АГМУ Минздрава России), именуемое в дальнейшем </w:t>
      </w:r>
      <w:r w:rsidRPr="006A5413">
        <w:rPr>
          <w:rFonts w:eastAsia="Calibri"/>
          <w:b/>
          <w:sz w:val="24"/>
          <w:szCs w:val="24"/>
        </w:rPr>
        <w:t>«Заказчик»</w:t>
      </w:r>
      <w:r w:rsidRPr="006A5413">
        <w:rPr>
          <w:rFonts w:eastAsia="Calibri"/>
          <w:sz w:val="24"/>
          <w:szCs w:val="24"/>
        </w:rPr>
        <w:t xml:space="preserve">, </w:t>
      </w:r>
      <w:r w:rsidR="004F7189" w:rsidRPr="004F7189">
        <w:rPr>
          <w:rFonts w:eastAsia="Calibri"/>
          <w:sz w:val="24"/>
          <w:szCs w:val="24"/>
        </w:rPr>
        <w:t>в лице проректора по учебной работе Бабушкина Игоря Евгеньевича, действующего на основании Доверенности № 31 от 01.01.2026 г.</w:t>
      </w:r>
      <w:r w:rsidRPr="006A5413">
        <w:rPr>
          <w:rFonts w:eastAsia="Calibri"/>
          <w:sz w:val="24"/>
          <w:szCs w:val="24"/>
        </w:rPr>
        <w:t>,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1.1.</w:t>
      </w:r>
      <w:r w:rsidRPr="006A5413">
        <w:rPr>
          <w:rFonts w:eastAsia="Calibri"/>
          <w:sz w:val="24"/>
          <w:szCs w:val="24"/>
        </w:rPr>
        <w:tab/>
        <w:t xml:space="preserve">Поставщик обязуется поставить Заказчику </w:t>
      </w:r>
      <w:r w:rsidR="00B825A9">
        <w:rPr>
          <w:rFonts w:eastAsia="Calibri"/>
          <w:sz w:val="24"/>
          <w:szCs w:val="24"/>
        </w:rPr>
        <w:t xml:space="preserve">тонометр </w:t>
      </w:r>
      <w:r w:rsidRPr="006A5413">
        <w:rPr>
          <w:rFonts w:eastAsia="Calibri"/>
          <w:sz w:val="24"/>
          <w:szCs w:val="24"/>
        </w:rPr>
        <w:t>(далее по тексту – Товар) в соответствии со Спецификацией, являющейся неотъемлемой частью Договора (Приложение №1), в обусловленный Договором срок, а Заказчик обязуется принять и оплатить этот Товар в порядке и сроки, установленные Договором.</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1.4. 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1.5. Оборудование, относящееся к средствам измерения, должно быть </w:t>
      </w:r>
      <w:proofErr w:type="spellStart"/>
      <w:r w:rsidRPr="006A5413">
        <w:rPr>
          <w:rFonts w:eastAsia="Calibri"/>
          <w:sz w:val="24"/>
          <w:szCs w:val="24"/>
        </w:rPr>
        <w:t>поверено</w:t>
      </w:r>
      <w:proofErr w:type="spellEnd"/>
      <w:r w:rsidRPr="006A5413">
        <w:rPr>
          <w:rFonts w:eastAsia="Calibri"/>
          <w:sz w:val="24"/>
          <w:szCs w:val="24"/>
        </w:rPr>
        <w:t>. Срок действия метрологической поверки на момент</w:t>
      </w:r>
      <w:r w:rsidR="004F7189">
        <w:rPr>
          <w:rFonts w:eastAsia="Calibri"/>
          <w:sz w:val="24"/>
          <w:szCs w:val="24"/>
        </w:rPr>
        <w:t xml:space="preserve"> поставки соста</w:t>
      </w:r>
      <w:r w:rsidR="00B825A9">
        <w:rPr>
          <w:rFonts w:eastAsia="Calibri"/>
          <w:sz w:val="24"/>
          <w:szCs w:val="24"/>
        </w:rPr>
        <w:t xml:space="preserve">вляет не менее 11 </w:t>
      </w:r>
      <w:r w:rsidRPr="006A5413">
        <w:rPr>
          <w:rFonts w:eastAsia="Calibri"/>
          <w:sz w:val="24"/>
          <w:szCs w:val="24"/>
        </w:rPr>
        <w:t>месяцев.</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0" w:name="Par28"/>
      <w:bookmarkEnd w:id="0"/>
      <w:r w:rsidRPr="006A5413">
        <w:rPr>
          <w:rFonts w:eastAsia="Calibri"/>
          <w:sz w:val="24"/>
          <w:szCs w:val="24"/>
        </w:rPr>
        <w:t>2.1.</w:t>
      </w:r>
      <w:r w:rsidRPr="006A5413">
        <w:rPr>
          <w:rFonts w:eastAsia="Calibri"/>
          <w:sz w:val="24"/>
          <w:szCs w:val="24"/>
        </w:rPr>
        <w:tab/>
        <w:t xml:space="preserve">Поставщик обязуется поставить Товар </w:t>
      </w:r>
      <w:r w:rsidR="00D75F83">
        <w:rPr>
          <w:rFonts w:eastAsia="Calibri"/>
          <w:sz w:val="24"/>
          <w:szCs w:val="24"/>
        </w:rPr>
        <w:t xml:space="preserve">с 15.08.2026 г. до </w:t>
      </w:r>
      <w:r w:rsidR="00D330C0">
        <w:rPr>
          <w:rFonts w:eastAsia="Calibri"/>
          <w:sz w:val="24"/>
          <w:szCs w:val="24"/>
        </w:rPr>
        <w:t>3</w:t>
      </w:r>
      <w:r w:rsidR="00D75F83">
        <w:rPr>
          <w:rFonts w:eastAsia="Calibri"/>
          <w:sz w:val="24"/>
          <w:szCs w:val="24"/>
        </w:rPr>
        <w:t>1.0</w:t>
      </w:r>
      <w:r w:rsidR="00D330C0">
        <w:rPr>
          <w:rFonts w:eastAsia="Calibri"/>
          <w:sz w:val="24"/>
          <w:szCs w:val="24"/>
        </w:rPr>
        <w:t>8</w:t>
      </w:r>
      <w:bookmarkStart w:id="1" w:name="_GoBack"/>
      <w:bookmarkEnd w:id="1"/>
      <w:r w:rsidR="00D75F83">
        <w:rPr>
          <w:rFonts w:eastAsia="Calibri"/>
          <w:sz w:val="24"/>
          <w:szCs w:val="24"/>
        </w:rPr>
        <w:t>.2026 г., но не ранее</w:t>
      </w:r>
      <w:r w:rsidR="00B825A9">
        <w:rPr>
          <w:rFonts w:eastAsia="Calibri"/>
          <w:sz w:val="24"/>
          <w:szCs w:val="24"/>
        </w:rPr>
        <w:t xml:space="preserve"> даты заключения Договора</w:t>
      </w:r>
      <w:r w:rsidRPr="006A5413">
        <w:rPr>
          <w:rFonts w:eastAsia="Calibri"/>
          <w:sz w:val="24"/>
          <w:szCs w:val="24"/>
        </w:rPr>
        <w:t>.</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2" w:name="Par31"/>
      <w:bookmarkEnd w:id="2"/>
      <w:r w:rsidRPr="006A5413">
        <w:rPr>
          <w:rFonts w:eastAsia="Calibri"/>
          <w:sz w:val="24"/>
          <w:szCs w:val="24"/>
        </w:rPr>
        <w:t>2.2.</w:t>
      </w:r>
      <w:r w:rsidRPr="006A5413">
        <w:rPr>
          <w:rFonts w:eastAsia="Calibri"/>
          <w:sz w:val="24"/>
          <w:szCs w:val="24"/>
        </w:rPr>
        <w:tab/>
        <w:t>Поставщик имеет право по согласованию с Заказчиком частично поставить Товар.</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rsidR="004F7189" w:rsidRDefault="006A5413" w:rsidP="004F7189">
      <w:pPr>
        <w:widowControl w:val="0"/>
        <w:tabs>
          <w:tab w:val="left" w:pos="993"/>
        </w:tabs>
        <w:autoSpaceDE w:val="0"/>
        <w:autoSpaceDN w:val="0"/>
        <w:adjustRightInd w:val="0"/>
        <w:spacing w:after="0" w:line="240" w:lineRule="auto"/>
        <w:ind w:firstLine="540"/>
        <w:jc w:val="both"/>
        <w:rPr>
          <w:rFonts w:eastAsia="Calibri"/>
          <w:b/>
          <w:sz w:val="24"/>
          <w:szCs w:val="24"/>
        </w:rPr>
      </w:pPr>
      <w:bookmarkStart w:id="3" w:name="Par36"/>
      <w:bookmarkEnd w:id="3"/>
      <w:r w:rsidRPr="006A5413">
        <w:rPr>
          <w:rFonts w:eastAsia="Calibri"/>
          <w:sz w:val="24"/>
          <w:szCs w:val="24"/>
        </w:rPr>
        <w:t>2.4.</w:t>
      </w:r>
      <w:r w:rsidRPr="006A5413">
        <w:rPr>
          <w:rFonts w:eastAsia="Calibri"/>
          <w:sz w:val="24"/>
          <w:szCs w:val="24"/>
        </w:rPr>
        <w:tab/>
      </w:r>
      <w:r w:rsidR="004F7189" w:rsidRPr="004F7189">
        <w:rPr>
          <w:rFonts w:eastAsia="Calibri"/>
          <w:b/>
          <w:sz w:val="24"/>
          <w:szCs w:val="24"/>
        </w:rPr>
        <w:t xml:space="preserve">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w:t>
      </w:r>
      <w:proofErr w:type="spellStart"/>
      <w:r w:rsidR="004F7189" w:rsidRPr="004F7189">
        <w:rPr>
          <w:rFonts w:eastAsia="Calibri"/>
          <w:b/>
          <w:sz w:val="24"/>
          <w:szCs w:val="24"/>
        </w:rPr>
        <w:t>Симрот</w:t>
      </w:r>
      <w:proofErr w:type="spellEnd"/>
      <w:r w:rsidR="004F7189" w:rsidRPr="004F7189">
        <w:rPr>
          <w:rFonts w:eastAsia="Calibri"/>
          <w:b/>
          <w:sz w:val="24"/>
          <w:szCs w:val="24"/>
        </w:rPr>
        <w:t xml:space="preserve"> Наталья Валерьевна, +7 (963) 571-90-29 и складом: Свит Ирин</w:t>
      </w:r>
      <w:r w:rsidR="004F7189">
        <w:rPr>
          <w:rFonts w:eastAsia="Calibri"/>
          <w:b/>
          <w:sz w:val="24"/>
          <w:szCs w:val="24"/>
        </w:rPr>
        <w:t>а Михайловна: +7-983-170-39-44.</w:t>
      </w:r>
    </w:p>
    <w:p w:rsidR="004F7189" w:rsidRDefault="004F7189" w:rsidP="004F7189">
      <w:pPr>
        <w:widowControl w:val="0"/>
        <w:tabs>
          <w:tab w:val="left" w:pos="993"/>
        </w:tabs>
        <w:autoSpaceDE w:val="0"/>
        <w:autoSpaceDN w:val="0"/>
        <w:adjustRightInd w:val="0"/>
        <w:spacing w:after="0" w:line="240" w:lineRule="auto"/>
        <w:ind w:firstLine="540"/>
        <w:jc w:val="both"/>
        <w:rPr>
          <w:rFonts w:eastAsia="Calibri"/>
          <w:b/>
          <w:sz w:val="24"/>
          <w:szCs w:val="24"/>
        </w:rPr>
      </w:pPr>
      <w:r w:rsidRPr="004F7189">
        <w:rPr>
          <w:rFonts w:eastAsia="Calibri"/>
          <w:b/>
          <w:sz w:val="24"/>
          <w:szCs w:val="24"/>
        </w:rPr>
        <w:t>Поставщик информирует представителя Заказчика о готовности к передаче Товара не менее чем за 24 часа.</w:t>
      </w:r>
    </w:p>
    <w:p w:rsidR="006A5413" w:rsidRPr="006A5413" w:rsidRDefault="006A5413" w:rsidP="004F7189">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 xml:space="preserve">Товар должен быть </w:t>
      </w:r>
      <w:proofErr w:type="spellStart"/>
      <w:r w:rsidRPr="006A5413">
        <w:rPr>
          <w:rFonts w:eastAsia="Calibri"/>
          <w:sz w:val="24"/>
          <w:szCs w:val="24"/>
        </w:rPr>
        <w:t>затарен</w:t>
      </w:r>
      <w:proofErr w:type="spellEnd"/>
      <w:r w:rsidRPr="006A5413">
        <w:rPr>
          <w:rFonts w:eastAsia="Calibri"/>
          <w:sz w:val="24"/>
          <w:szCs w:val="24"/>
        </w:rPr>
        <w:t xml:space="preserve"> (упакован) надлежащим образом, обеспечивающим его сохранность при перевозке и хранении.</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 xml:space="preserve">Заказчик обязан совершить все необходимые действия, обеспечивающие принятие </w:t>
      </w:r>
      <w:r w:rsidRPr="006A5413">
        <w:rPr>
          <w:rFonts w:eastAsia="Calibri"/>
          <w:sz w:val="24"/>
          <w:szCs w:val="24"/>
        </w:rPr>
        <w:lastRenderedPageBreak/>
        <w:t>Товара.</w:t>
      </w:r>
    </w:p>
    <w:p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свидетельства об утверждении типа средств измерений и методики поверки (при наличии);</w:t>
      </w:r>
    </w:p>
    <w:p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rsidR="006A5413" w:rsidRPr="006A5413" w:rsidRDefault="006A5413" w:rsidP="006A5413">
      <w:pPr>
        <w:widowControl w:val="0"/>
        <w:tabs>
          <w:tab w:val="left" w:pos="567"/>
          <w:tab w:val="left" w:pos="709"/>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 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 счета и/или   счета-фактуры;</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4" w:name="Par45"/>
      <w:bookmarkStart w:id="5" w:name="Par71"/>
      <w:bookmarkEnd w:id="4"/>
      <w:bookmarkEnd w:id="5"/>
      <w:r w:rsidRPr="006A5413">
        <w:rPr>
          <w:rFonts w:eastAsia="Calibri"/>
          <w:b/>
          <w:sz w:val="24"/>
          <w:szCs w:val="24"/>
        </w:rPr>
        <w:t>3. СУММА ДОГОВОРА И ПОРЯДОК РАСЧЕТОВ</w:t>
      </w:r>
    </w:p>
    <w:p w:rsidR="006A5413" w:rsidRPr="006A5413" w:rsidRDefault="006A5413" w:rsidP="006A5413">
      <w:pPr>
        <w:tabs>
          <w:tab w:val="left" w:pos="993"/>
        </w:tabs>
        <w:spacing w:after="0" w:line="240" w:lineRule="auto"/>
        <w:ind w:firstLine="540"/>
        <w:jc w:val="both"/>
        <w:rPr>
          <w:rFonts w:eastAsia="Calibri"/>
          <w:b/>
          <w:i/>
          <w:sz w:val="24"/>
          <w:szCs w:val="24"/>
        </w:rPr>
      </w:pPr>
      <w:bookmarkStart w:id="6" w:name="Par77"/>
      <w:bookmarkEnd w:id="6"/>
      <w:r w:rsidRPr="006A5413">
        <w:rPr>
          <w:rFonts w:eastAsia="Calibri"/>
          <w:sz w:val="24"/>
          <w:szCs w:val="24"/>
        </w:rPr>
        <w:t>3.1.</w:t>
      </w:r>
      <w:r w:rsidRPr="006A5413">
        <w:rPr>
          <w:rFonts w:eastAsia="Calibri"/>
          <w:sz w:val="24"/>
          <w:szCs w:val="24"/>
        </w:rPr>
        <w:tab/>
        <w:t xml:space="preserve">Общая сумма Договора </w:t>
      </w:r>
      <w:proofErr w:type="gramStart"/>
      <w:r w:rsidRPr="006A5413">
        <w:rPr>
          <w:rFonts w:eastAsia="Calibri"/>
          <w:sz w:val="24"/>
          <w:szCs w:val="24"/>
        </w:rPr>
        <w:t xml:space="preserve">составляет: </w:t>
      </w:r>
      <w:r w:rsidRPr="006A5413">
        <w:rPr>
          <w:rFonts w:eastAsia="Calibri"/>
          <w:sz w:val="24"/>
          <w:szCs w:val="24"/>
          <w:u w:val="single"/>
        </w:rPr>
        <w:t xml:space="preserve">  </w:t>
      </w:r>
      <w:proofErr w:type="gramEnd"/>
      <w:r w:rsidRPr="006A5413">
        <w:rPr>
          <w:rFonts w:eastAsia="Calibri"/>
          <w:sz w:val="24"/>
          <w:szCs w:val="24"/>
          <w:u w:val="single"/>
        </w:rPr>
        <w:t xml:space="preserve">   </w:t>
      </w:r>
      <w:r w:rsidRPr="006A5413">
        <w:rPr>
          <w:rFonts w:eastAsia="Calibri"/>
          <w:sz w:val="24"/>
          <w:szCs w:val="24"/>
        </w:rPr>
        <w:t>(_________________) руб.</w:t>
      </w:r>
      <w:r w:rsidRPr="006A5413">
        <w:rPr>
          <w:rFonts w:eastAsia="Calibri"/>
          <w:sz w:val="24"/>
          <w:szCs w:val="24"/>
          <w:u w:val="single"/>
        </w:rPr>
        <w:t xml:space="preserve">   </w:t>
      </w:r>
      <w:r w:rsidRPr="006A5413">
        <w:rPr>
          <w:rFonts w:eastAsia="Calibri"/>
          <w:sz w:val="24"/>
          <w:szCs w:val="24"/>
        </w:rPr>
        <w:t xml:space="preserve"> </w:t>
      </w:r>
      <w:proofErr w:type="gramStart"/>
      <w:r w:rsidRPr="006A5413">
        <w:rPr>
          <w:rFonts w:eastAsia="Calibri"/>
          <w:sz w:val="24"/>
          <w:szCs w:val="24"/>
        </w:rPr>
        <w:t>коп.,</w:t>
      </w:r>
      <w:proofErr w:type="gramEnd"/>
      <w:r w:rsidRPr="006A5413">
        <w:rPr>
          <w:rFonts w:eastAsia="Calibri"/>
          <w:sz w:val="24"/>
          <w:szCs w:val="24"/>
        </w:rPr>
        <w:t xml:space="preserve"> в том числе НДС _________(________________________________________) руб. (</w:t>
      </w:r>
      <w:r w:rsidRPr="006A5413">
        <w:rPr>
          <w:rFonts w:eastAsia="Calibri"/>
          <w:b/>
          <w:i/>
          <w:sz w:val="24"/>
          <w:szCs w:val="24"/>
        </w:rPr>
        <w:t>в случае, если Поставщик не является плательщиком НДС, указывается: «без НДС в связи с применением упрощенной системы налогообложения»).</w:t>
      </w:r>
    </w:p>
    <w:p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7" w:name="Par80"/>
      <w:bookmarkStart w:id="8" w:name="Par87"/>
      <w:bookmarkEnd w:id="7"/>
      <w:bookmarkEnd w:id="8"/>
      <w:r w:rsidRPr="006A5413">
        <w:rPr>
          <w:rFonts w:eastAsia="Calibri"/>
          <w:sz w:val="24"/>
          <w:szCs w:val="24"/>
        </w:rPr>
        <w:t>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подлежащие к выплате, а также иные расходы, связанные с исполнением обязательств по договору.</w:t>
      </w:r>
    </w:p>
    <w:p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всего объема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Расчеты по настоящему договору производятся за счёт средств субсидий на выполнение государственного задания в российских рублях</w:t>
      </w:r>
      <w:r w:rsidRPr="006A5413">
        <w:rPr>
          <w:rFonts w:eastAsia="Calibri"/>
          <w:sz w:val="24"/>
          <w:szCs w:val="24"/>
        </w:rPr>
        <w:t xml:space="preserve">. Все расчеты производятся в безналичном порядке путем перечисления денежных средств на указанный Поставщиком расчетный счет. </w:t>
      </w:r>
    </w:p>
    <w:p w:rsidR="006A5413" w:rsidRPr="006A5413" w:rsidRDefault="006A5413" w:rsidP="006A5413">
      <w:pPr>
        <w:tabs>
          <w:tab w:val="left" w:pos="993"/>
        </w:tabs>
        <w:spacing w:after="0" w:line="240" w:lineRule="auto"/>
        <w:jc w:val="both"/>
        <w:rPr>
          <w:rFonts w:eastAsia="Calibri"/>
          <w:sz w:val="24"/>
          <w:szCs w:val="24"/>
        </w:rPr>
      </w:pPr>
      <w:r w:rsidRPr="006A5413">
        <w:rPr>
          <w:rFonts w:eastAsia="Calibri"/>
          <w:sz w:val="24"/>
          <w:szCs w:val="24"/>
        </w:rPr>
        <w:t>Обязательства Заказчика по оплате считаются исполненными на дату зачисления денежных средств на корреспондентский счет банка Поставщика.</w:t>
      </w:r>
    </w:p>
    <w:p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4.5. За каждый факт неисполнения Заказчиком обязательств, предусмотренных Договором, за </w:t>
      </w:r>
      <w:r w:rsidRPr="006A5413">
        <w:rPr>
          <w:rFonts w:eastAsia="Calibri"/>
          <w:sz w:val="24"/>
          <w:szCs w:val="24"/>
        </w:rPr>
        <w:lastRenderedPageBreak/>
        <w:t>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подписания Сторонами и действует до 30.12.2026 г., а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а)</w:t>
      </w:r>
      <w:r w:rsidRPr="006A5413">
        <w:rPr>
          <w:rFonts w:eastAsia="Calibri"/>
          <w:sz w:val="24"/>
          <w:szCs w:val="24"/>
        </w:rPr>
        <w:tab/>
      </w:r>
      <w:proofErr w:type="gramEnd"/>
      <w:r w:rsidRPr="006A5413">
        <w:rPr>
          <w:rFonts w:eastAsia="Calibri"/>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б)</w:t>
      </w:r>
      <w:r w:rsidRPr="006A5413">
        <w:rPr>
          <w:rFonts w:eastAsia="Calibri"/>
          <w:sz w:val="24"/>
          <w:szCs w:val="24"/>
        </w:rPr>
        <w:tab/>
      </w:r>
      <w:proofErr w:type="gramEnd"/>
      <w:r w:rsidRPr="006A5413">
        <w:rPr>
          <w:rFonts w:eastAsia="Calibri"/>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6A5413" w:rsidRPr="006A5413" w:rsidRDefault="00B825A9"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6.3. </w:t>
      </w:r>
      <w:r w:rsidR="006A5413" w:rsidRPr="006A5413">
        <w:rPr>
          <w:rFonts w:eastAsia="Calibri"/>
          <w:sz w:val="24"/>
          <w:szCs w:val="24"/>
        </w:rPr>
        <w:t xml:space="preserve">При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rsidR="006A5413" w:rsidRPr="006A5413" w:rsidRDefault="00B825A9"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6.4</w:t>
      </w:r>
      <w:r w:rsidR="006A5413" w:rsidRPr="006A5413">
        <w:rPr>
          <w:rFonts w:eastAsia="Calibri"/>
          <w:sz w:val="24"/>
          <w:szCs w:val="24"/>
        </w:rPr>
        <w:t>.</w:t>
      </w:r>
      <w:r w:rsidR="006A5413"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6A5413" w:rsidRPr="006A5413" w:rsidRDefault="00B825A9"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6.5</w:t>
      </w:r>
      <w:r w:rsidR="006A5413" w:rsidRPr="006A5413">
        <w:rPr>
          <w:rFonts w:eastAsia="Calibri"/>
          <w:sz w:val="24"/>
          <w:szCs w:val="24"/>
        </w:rPr>
        <w:t>.</w:t>
      </w:r>
      <w:r w:rsidR="006A5413"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rsidR="006A5413" w:rsidRPr="006A5413" w:rsidRDefault="00B825A9"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6.6</w:t>
      </w:r>
      <w:r w:rsidR="006A5413" w:rsidRPr="006A5413">
        <w:rPr>
          <w:rFonts w:eastAsia="Calibri"/>
          <w:sz w:val="24"/>
          <w:szCs w:val="24"/>
        </w:rPr>
        <w:t>.</w:t>
      </w:r>
      <w:r w:rsidR="006A5413"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413" w:rsidRPr="006A5413" w:rsidRDefault="00B825A9"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6.7</w:t>
      </w:r>
      <w:r w:rsidR="006A5413" w:rsidRPr="006A5413">
        <w:rPr>
          <w:rFonts w:eastAsia="Calibri"/>
          <w:sz w:val="24"/>
          <w:szCs w:val="24"/>
        </w:rPr>
        <w:t>.</w:t>
      </w:r>
      <w:r w:rsidR="006A5413"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rsidR="006A5413" w:rsidRPr="006A5413" w:rsidRDefault="00B825A9"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6.8</w:t>
      </w:r>
      <w:r w:rsidR="006A5413" w:rsidRPr="006A5413">
        <w:rPr>
          <w:rFonts w:eastAsia="Calibri"/>
          <w:sz w:val="24"/>
          <w:szCs w:val="24"/>
        </w:rPr>
        <w:t xml:space="preserve">. </w:t>
      </w:r>
      <w:r w:rsidR="006A5413"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6A5413" w:rsidRPr="006A5413" w:rsidRDefault="00B825A9"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Pr>
          <w:rFonts w:eastAsia="Calibri"/>
          <w:sz w:val="24"/>
          <w:szCs w:val="24"/>
        </w:rPr>
        <w:t>6.9</w:t>
      </w:r>
      <w:r w:rsidR="006A5413" w:rsidRPr="006A5413">
        <w:rPr>
          <w:rFonts w:eastAsia="Calibri"/>
          <w:sz w:val="24"/>
          <w:szCs w:val="24"/>
        </w:rPr>
        <w:t>.</w:t>
      </w:r>
      <w:r w:rsidR="006A5413" w:rsidRPr="006A5413">
        <w:rPr>
          <w:rFonts w:eastAsia="Calibri"/>
          <w:sz w:val="24"/>
          <w:szCs w:val="24"/>
        </w:rPr>
        <w:tab/>
        <w:t xml:space="preserve">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w:t>
      </w:r>
      <w:r w:rsidR="006A5413" w:rsidRPr="006A5413">
        <w:rPr>
          <w:rFonts w:eastAsia="Calibri"/>
          <w:sz w:val="24"/>
          <w:szCs w:val="24"/>
        </w:rPr>
        <w:lastRenderedPageBreak/>
        <w:t>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rsidR="006A5413" w:rsidRPr="006A5413" w:rsidRDefault="00B825A9" w:rsidP="006A5413">
      <w:pPr>
        <w:widowControl w:val="0"/>
        <w:tabs>
          <w:tab w:val="left" w:pos="1134"/>
        </w:tabs>
        <w:autoSpaceDE w:val="0"/>
        <w:autoSpaceDN w:val="0"/>
        <w:adjustRightInd w:val="0"/>
        <w:spacing w:after="0" w:line="240" w:lineRule="auto"/>
        <w:ind w:firstLine="540"/>
        <w:jc w:val="both"/>
        <w:rPr>
          <w:rFonts w:eastAsia="Calibri"/>
          <w:sz w:val="24"/>
          <w:szCs w:val="24"/>
        </w:rPr>
      </w:pPr>
      <w:r>
        <w:rPr>
          <w:rFonts w:eastAsia="Calibri"/>
          <w:sz w:val="24"/>
          <w:szCs w:val="24"/>
        </w:rPr>
        <w:t>6.10</w:t>
      </w:r>
      <w:r w:rsidR="006A5413" w:rsidRPr="006A5413">
        <w:rPr>
          <w:rFonts w:eastAsia="Calibri"/>
          <w:sz w:val="24"/>
          <w:szCs w:val="24"/>
        </w:rPr>
        <w:t>.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6A5413" w:rsidRPr="006A5413" w:rsidRDefault="00B825A9" w:rsidP="006A5413">
      <w:pPr>
        <w:widowControl w:val="0"/>
        <w:tabs>
          <w:tab w:val="left" w:pos="1134"/>
        </w:tabs>
        <w:autoSpaceDE w:val="0"/>
        <w:autoSpaceDN w:val="0"/>
        <w:adjustRightInd w:val="0"/>
        <w:spacing w:after="0" w:line="240" w:lineRule="auto"/>
        <w:ind w:firstLine="540"/>
        <w:jc w:val="both"/>
        <w:rPr>
          <w:rFonts w:eastAsia="Calibri"/>
          <w:sz w:val="24"/>
          <w:szCs w:val="24"/>
        </w:rPr>
      </w:pPr>
      <w:r>
        <w:rPr>
          <w:rFonts w:eastAsia="Calibri"/>
          <w:sz w:val="24"/>
          <w:szCs w:val="24"/>
        </w:rPr>
        <w:t>6.11</w:t>
      </w:r>
      <w:r w:rsidR="006A5413" w:rsidRPr="006A5413">
        <w:rPr>
          <w:rFonts w:eastAsia="Calibri"/>
          <w:sz w:val="24"/>
          <w:szCs w:val="24"/>
        </w:rPr>
        <w:t>.</w:t>
      </w:r>
      <w:r w:rsidR="006A5413"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w:t>
      </w:r>
      <w:r>
        <w:rPr>
          <w:rFonts w:eastAsia="Calibri"/>
          <w:sz w:val="24"/>
          <w:szCs w:val="24"/>
        </w:rPr>
        <w:t>тизы в соответствии с частью 6.8</w:t>
      </w:r>
      <w:r w:rsidR="006A5413" w:rsidRPr="006A5413">
        <w:rPr>
          <w:rFonts w:eastAsia="Calibri"/>
          <w:sz w:val="24"/>
          <w:szCs w:val="24"/>
        </w:rPr>
        <w:t>.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6A5413" w:rsidRPr="006A5413" w:rsidRDefault="00B825A9" w:rsidP="006A5413">
      <w:pPr>
        <w:widowControl w:val="0"/>
        <w:tabs>
          <w:tab w:val="left" w:pos="1134"/>
        </w:tabs>
        <w:autoSpaceDE w:val="0"/>
        <w:autoSpaceDN w:val="0"/>
        <w:adjustRightInd w:val="0"/>
        <w:spacing w:after="0" w:line="240" w:lineRule="auto"/>
        <w:ind w:firstLine="540"/>
        <w:jc w:val="both"/>
        <w:rPr>
          <w:rFonts w:eastAsia="Calibri"/>
          <w:sz w:val="24"/>
          <w:szCs w:val="24"/>
        </w:rPr>
      </w:pPr>
      <w:r>
        <w:rPr>
          <w:rFonts w:eastAsia="Calibri"/>
          <w:sz w:val="24"/>
          <w:szCs w:val="24"/>
        </w:rPr>
        <w:t>6.12</w:t>
      </w:r>
      <w:r w:rsidR="006A5413" w:rsidRPr="006A5413">
        <w:rPr>
          <w:rFonts w:eastAsia="Calibri"/>
          <w:sz w:val="24"/>
          <w:szCs w:val="24"/>
        </w:rPr>
        <w:t>.</w:t>
      </w:r>
      <w:r w:rsidR="006A5413"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8.1.</w:t>
      </w:r>
      <w:r w:rsidRPr="006A5413">
        <w:rPr>
          <w:rFonts w:eastAsia="Calibri"/>
          <w:sz w:val="24"/>
          <w:szCs w:val="24"/>
        </w:rPr>
        <w:tab/>
        <w:t>На Товар устанавливается гарантийный срок - не менее срока, установленного производителем. Гарантия качества Товара распространяется и на все составляющие его части (комплектующие изделия).</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гарантийного срока производителя, устанавливаемый Поставщиком гарантийный срок составляет 12 месяцев.</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Течение гарантийного срока начинается со дня передачи Товара Заказчику.</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8.2.</w:t>
      </w:r>
      <w:r w:rsidRPr="006A5413">
        <w:rPr>
          <w:rFonts w:eastAsia="Calibri"/>
          <w:sz w:val="24"/>
          <w:szCs w:val="24"/>
        </w:rPr>
        <w:tab/>
        <w:t>Под гарантийным обслуживанием подразумевается замена поставленного Товара при обнаружении брака или восстановление его работоспособности в течение гарантийного срока.</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8.3.</w:t>
      </w:r>
      <w:r w:rsidRPr="006A5413">
        <w:rPr>
          <w:rFonts w:eastAsia="Calibri"/>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rsidR="006A5413" w:rsidRPr="006A5413" w:rsidRDefault="006A5413" w:rsidP="006A5413">
      <w:pPr>
        <w:widowControl w:val="0"/>
        <w:shd w:val="clear" w:color="auto" w:fill="FFFFFF"/>
        <w:tabs>
          <w:tab w:val="left" w:pos="993"/>
          <w:tab w:val="left" w:pos="1830"/>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8.4. 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rsidR="006A5413" w:rsidRPr="006A5413" w:rsidRDefault="006A5413" w:rsidP="006A5413">
      <w:pPr>
        <w:widowControl w:val="0"/>
        <w:shd w:val="clear" w:color="auto" w:fill="FFFFFF"/>
        <w:tabs>
          <w:tab w:val="left" w:pos="993"/>
          <w:tab w:val="left" w:pos="1830"/>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8.5.</w:t>
      </w:r>
      <w:r w:rsidRPr="006A5413">
        <w:rPr>
          <w:rFonts w:eastAsia="Calibri"/>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8.6.</w:t>
      </w:r>
      <w:r w:rsidRPr="006A5413">
        <w:rPr>
          <w:rFonts w:eastAsia="Calibri"/>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8.7.</w:t>
      </w:r>
      <w:r w:rsidRPr="006A5413">
        <w:rPr>
          <w:rFonts w:eastAsia="Calibri"/>
          <w:sz w:val="24"/>
          <w:szCs w:val="24"/>
        </w:rPr>
        <w:tab/>
        <w:t>В целях оперативного обмена документами Стороны договорились о возможности использования в качестве имеющих юридическую силу документов (</w:t>
      </w:r>
      <w:r w:rsidRPr="006A5413">
        <w:rPr>
          <w:rFonts w:eastAsia="SimSun"/>
          <w:sz w:val="24"/>
          <w:szCs w:val="24"/>
          <w:shd w:val="clear" w:color="auto" w:fill="FFFFFF"/>
        </w:rPr>
        <w:t>претензий, уведомлений и /или иных документов, имеющих отношение к предмету и условиям договора)</w:t>
      </w:r>
      <w:r w:rsidRPr="006A5413">
        <w:rPr>
          <w:rFonts w:eastAsia="Calibri"/>
          <w:sz w:val="24"/>
          <w:szCs w:val="24"/>
        </w:rPr>
        <w:t xml:space="preserve">,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SimSun"/>
          <w:sz w:val="24"/>
          <w:szCs w:val="24"/>
          <w:shd w:val="clear" w:color="auto" w:fill="FFFFFF"/>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Оригиналы документов направляются по адресам, указанным в п. 8.13. настоящего Договора. </w:t>
      </w:r>
      <w:r w:rsidRPr="006A5413">
        <w:rPr>
          <w:rFonts w:eastAsia="Calibri"/>
          <w:sz w:val="24"/>
          <w:szCs w:val="24"/>
        </w:rPr>
        <w:lastRenderedPageBreak/>
        <w:t>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8.8.</w:t>
      </w:r>
      <w:r w:rsidRPr="006A5413">
        <w:rPr>
          <w:rFonts w:eastAsia="Calibri"/>
          <w:sz w:val="24"/>
          <w:szCs w:val="24"/>
        </w:rPr>
        <w:tab/>
        <w:t>Сторона несет риск последствий неполучения документов, доставленных по адресу, указанному в п. 8.13. Договора, а также риск отсутствия по указанному адресу своего органа или представителя. Документы, доставленные по адресу, указанному в п. 8.13. Договора, считаются полученными юридическим лицом, даже если оно не находится по указанному адресу.</w:t>
      </w:r>
    </w:p>
    <w:p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8.9.</w:t>
      </w:r>
      <w:r w:rsidRPr="006A5413">
        <w:rPr>
          <w:rFonts w:eastAsia="Calibri"/>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8.10.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8.11. В случае перемены заказчика права и обязанности заказчика, предусмотренные договором, переходят к новому Заказчику.</w:t>
      </w:r>
    </w:p>
    <w:p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8.12.  Договор составлен в двух экземплярах, по одному для каждой из Сторон.</w:t>
      </w:r>
    </w:p>
    <w:p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8.13.  Адреса, реквизиты и подписи Сторон:</w:t>
      </w:r>
    </w:p>
    <w:p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rsidTr="003D0D52">
        <w:trPr>
          <w:trHeight w:val="5338"/>
        </w:trPr>
        <w:tc>
          <w:tcPr>
            <w:tcW w:w="4928" w:type="dxa"/>
          </w:tcPr>
          <w:p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 </w:t>
            </w: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b/>
                <w:sz w:val="24"/>
                <w:szCs w:val="24"/>
                <w:lang w:eastAsia="ru-RU"/>
              </w:rPr>
            </w:pPr>
          </w:p>
          <w:p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____________________/_______________</w:t>
            </w:r>
          </w:p>
          <w:p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rsidR="00907EA3" w:rsidRPr="006A5413" w:rsidRDefault="00907EA3" w:rsidP="006A5413">
            <w:pPr>
              <w:spacing w:after="0" w:line="240" w:lineRule="auto"/>
              <w:rPr>
                <w:rFonts w:eastAsia="Calibri"/>
                <w:sz w:val="24"/>
                <w:szCs w:val="24"/>
                <w:lang w:eastAsia="ru-RU"/>
              </w:rPr>
            </w:pPr>
          </w:p>
          <w:p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907EA3">
              <w:rPr>
                <w:rFonts w:eastAsia="Calibri"/>
                <w:sz w:val="24"/>
                <w:szCs w:val="24"/>
                <w:lang w:eastAsia="ru-RU"/>
              </w:rPr>
              <w:t>.</w:t>
            </w:r>
            <w:r w:rsidRPr="006A5413">
              <w:rPr>
                <w:rFonts w:eastAsia="Calibri"/>
                <w:sz w:val="24"/>
                <w:szCs w:val="24"/>
                <w:lang w:eastAsia="ru-RU"/>
              </w:rPr>
              <w:t>П</w:t>
            </w:r>
            <w:r w:rsidR="00907EA3">
              <w:rPr>
                <w:rFonts w:eastAsia="Calibri"/>
                <w:sz w:val="24"/>
                <w:szCs w:val="24"/>
                <w:lang w:eastAsia="ru-RU"/>
              </w:rPr>
              <w:t>.</w:t>
            </w:r>
          </w:p>
        </w:tc>
        <w:tc>
          <w:tcPr>
            <w:tcW w:w="5395" w:type="dxa"/>
          </w:tcPr>
          <w:p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w:t>
            </w:r>
            <w:proofErr w:type="spellStart"/>
            <w:r w:rsidRPr="006A5413">
              <w:rPr>
                <w:rFonts w:eastAsia="Calibri"/>
                <w:sz w:val="24"/>
                <w:szCs w:val="24"/>
              </w:rPr>
              <w:t>сч</w:t>
            </w:r>
            <w:proofErr w:type="spellEnd"/>
            <w:r w:rsidRPr="006A5413">
              <w:rPr>
                <w:rFonts w:eastAsia="Calibri"/>
                <w:sz w:val="24"/>
                <w:szCs w:val="24"/>
              </w:rPr>
              <w:t xml:space="preserve"> 20176Х01370)</w:t>
            </w:r>
          </w:p>
          <w:p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 xml:space="preserve">ОКЦ № 1 </w:t>
            </w:r>
            <w:proofErr w:type="spellStart"/>
            <w:r w:rsidRPr="006A5413">
              <w:rPr>
                <w:rFonts w:eastAsia="Calibri"/>
                <w:sz w:val="24"/>
                <w:szCs w:val="24"/>
              </w:rPr>
              <w:t>СибГУ</w:t>
            </w:r>
            <w:proofErr w:type="spellEnd"/>
            <w:r w:rsidRPr="006A5413">
              <w:rPr>
                <w:rFonts w:eastAsia="Calibri"/>
                <w:sz w:val="24"/>
                <w:szCs w:val="24"/>
              </w:rPr>
              <w:t xml:space="preserve"> Банка России//УФК по Новосибирской области, г Новосибирск</w:t>
            </w:r>
            <w:r w:rsidRPr="006A5413">
              <w:rPr>
                <w:rFonts w:eastAsia="Times New Roman"/>
                <w:sz w:val="24"/>
                <w:szCs w:val="24"/>
                <w:lang w:eastAsia="ru-RU"/>
              </w:rPr>
              <w:t xml:space="preserve"> </w:t>
            </w:r>
          </w:p>
          <w:p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rsidR="006A5413" w:rsidRPr="006A5413" w:rsidRDefault="006A5413" w:rsidP="006A5413">
            <w:pPr>
              <w:spacing w:after="0" w:line="240" w:lineRule="auto"/>
              <w:rPr>
                <w:rFonts w:eastAsia="Calibri"/>
                <w:sz w:val="24"/>
                <w:szCs w:val="24"/>
              </w:rPr>
            </w:pPr>
          </w:p>
          <w:p w:rsidR="006A5413" w:rsidRPr="006A5413" w:rsidRDefault="006A5413" w:rsidP="006A5413">
            <w:pPr>
              <w:spacing w:after="0" w:line="240" w:lineRule="auto"/>
              <w:rPr>
                <w:rFonts w:eastAsia="Calibri"/>
                <w:sz w:val="24"/>
                <w:szCs w:val="24"/>
              </w:rPr>
            </w:pPr>
          </w:p>
          <w:p w:rsidR="00907EA3" w:rsidRDefault="00907EA3" w:rsidP="006A5413">
            <w:pPr>
              <w:spacing w:after="0" w:line="240" w:lineRule="auto"/>
              <w:rPr>
                <w:rFonts w:eastAsia="Calibri"/>
                <w:sz w:val="24"/>
                <w:szCs w:val="24"/>
              </w:rPr>
            </w:pPr>
            <w:r>
              <w:rPr>
                <w:rFonts w:eastAsia="Calibri"/>
                <w:sz w:val="24"/>
                <w:szCs w:val="24"/>
              </w:rPr>
              <w:t>__________________</w:t>
            </w:r>
            <w:r w:rsidR="006A5413" w:rsidRPr="006A5413">
              <w:rPr>
                <w:rFonts w:eastAsia="Calibri"/>
                <w:sz w:val="24"/>
                <w:szCs w:val="24"/>
              </w:rPr>
              <w:t xml:space="preserve">/ </w:t>
            </w:r>
            <w:r>
              <w:rPr>
                <w:rFonts w:eastAsia="Calibri"/>
                <w:sz w:val="24"/>
                <w:szCs w:val="24"/>
              </w:rPr>
              <w:t>Бабушкин И.Е.</w:t>
            </w:r>
          </w:p>
          <w:p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907EA3">
              <w:rPr>
                <w:rFonts w:eastAsia="Calibri"/>
                <w:sz w:val="24"/>
                <w:szCs w:val="24"/>
              </w:rPr>
              <w:t>.</w:t>
            </w:r>
            <w:r w:rsidRPr="006A5413">
              <w:rPr>
                <w:rFonts w:eastAsia="Calibri"/>
                <w:sz w:val="24"/>
                <w:szCs w:val="24"/>
              </w:rPr>
              <w:t>П</w:t>
            </w:r>
            <w:r w:rsidR="00907EA3">
              <w:rPr>
                <w:rFonts w:eastAsia="Calibri"/>
                <w:sz w:val="24"/>
                <w:szCs w:val="24"/>
              </w:rPr>
              <w:t>.</w:t>
            </w:r>
          </w:p>
        </w:tc>
      </w:tr>
    </w:tbl>
    <w:p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br w:type="page"/>
      </w:r>
      <w:r w:rsidRPr="006A5413">
        <w:rPr>
          <w:rFonts w:eastAsia="Calibri"/>
          <w:b/>
          <w:sz w:val="24"/>
          <w:szCs w:val="24"/>
        </w:rPr>
        <w:lastRenderedPageBreak/>
        <w:t>Приложение № 1</w:t>
      </w:r>
    </w:p>
    <w:p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rsidR="006A5413" w:rsidRPr="006A5413" w:rsidRDefault="00B825A9"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519</w:t>
      </w:r>
      <w:r w:rsidR="006A5413" w:rsidRPr="006A5413">
        <w:rPr>
          <w:rFonts w:eastAsia="Calibri"/>
          <w:sz w:val="24"/>
          <w:szCs w:val="24"/>
        </w:rPr>
        <w:t xml:space="preserve"> от </w:t>
      </w:r>
      <w:proofErr w:type="gramStart"/>
      <w:r w:rsidR="006A5413" w:rsidRPr="006A5413">
        <w:rPr>
          <w:rFonts w:eastAsia="Calibri"/>
          <w:sz w:val="24"/>
          <w:szCs w:val="24"/>
        </w:rPr>
        <w:t>«</w:t>
      </w:r>
      <w:r w:rsidR="006A5413" w:rsidRPr="006A5413">
        <w:rPr>
          <w:rFonts w:eastAsia="Calibri"/>
          <w:sz w:val="24"/>
          <w:szCs w:val="24"/>
          <w:u w:val="single"/>
        </w:rPr>
        <w:t xml:space="preserve">  </w:t>
      </w:r>
      <w:proofErr w:type="gramEnd"/>
      <w:r w:rsidR="006A5413" w:rsidRPr="006A5413">
        <w:rPr>
          <w:rFonts w:eastAsia="Calibri"/>
          <w:sz w:val="24"/>
          <w:szCs w:val="24"/>
          <w:u w:val="single"/>
        </w:rPr>
        <w:t xml:space="preserve">     </w:t>
      </w:r>
      <w:r w:rsidR="006A5413" w:rsidRPr="006A5413">
        <w:rPr>
          <w:rFonts w:eastAsia="Calibri"/>
          <w:sz w:val="24"/>
          <w:szCs w:val="24"/>
        </w:rPr>
        <w:t>»</w:t>
      </w:r>
      <w:r w:rsidR="006A5413" w:rsidRPr="006A5413">
        <w:rPr>
          <w:rFonts w:eastAsia="Calibri"/>
          <w:sz w:val="24"/>
          <w:szCs w:val="24"/>
          <w:u w:val="single"/>
        </w:rPr>
        <w:t xml:space="preserve">                     </w:t>
      </w:r>
      <w:r w:rsidR="006A5413" w:rsidRPr="006A5413">
        <w:rPr>
          <w:rFonts w:eastAsia="Calibri"/>
          <w:sz w:val="24"/>
          <w:szCs w:val="24"/>
        </w:rPr>
        <w:t>2026 г.</w:t>
      </w:r>
    </w:p>
    <w:p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8"/>
        <w:gridCol w:w="1823"/>
        <w:gridCol w:w="1050"/>
        <w:gridCol w:w="920"/>
        <w:gridCol w:w="1515"/>
        <w:gridCol w:w="1048"/>
      </w:tblGrid>
      <w:tr w:rsidR="006A5413" w:rsidRPr="006A5413" w:rsidTr="00B825A9">
        <w:trPr>
          <w:trHeight w:val="503"/>
        </w:trPr>
        <w:tc>
          <w:tcPr>
            <w:tcW w:w="251" w:type="pct"/>
            <w:tcBorders>
              <w:top w:val="single" w:sz="4" w:space="0" w:color="000000"/>
              <w:left w:val="single" w:sz="4" w:space="0" w:color="000000"/>
              <w:bottom w:val="single" w:sz="4" w:space="0" w:color="auto"/>
              <w:right w:val="nil"/>
            </w:tcBorders>
            <w:vAlign w:val="center"/>
          </w:tcPr>
          <w:p w:rsidR="006A5413" w:rsidRPr="006A5413" w:rsidRDefault="006A5413" w:rsidP="006A5413">
            <w:pPr>
              <w:spacing w:after="0" w:line="240" w:lineRule="auto"/>
              <w:jc w:val="center"/>
              <w:rPr>
                <w:rFonts w:eastAsia="Calibri"/>
                <w:sz w:val="24"/>
                <w:szCs w:val="24"/>
                <w:lang w:eastAsia="ar-SA"/>
              </w:rPr>
            </w:pPr>
            <w:r w:rsidRPr="006A5413">
              <w:rPr>
                <w:rFonts w:eastAsia="Calibri"/>
                <w:sz w:val="24"/>
                <w:szCs w:val="24"/>
              </w:rPr>
              <w:t>№</w:t>
            </w:r>
          </w:p>
        </w:tc>
        <w:tc>
          <w:tcPr>
            <w:tcW w:w="1632" w:type="pct"/>
            <w:tcBorders>
              <w:top w:val="single" w:sz="4" w:space="0" w:color="000000"/>
              <w:left w:val="single" w:sz="4" w:space="0" w:color="000000"/>
              <w:bottom w:val="single" w:sz="4" w:space="0" w:color="auto"/>
              <w:right w:val="nil"/>
            </w:tcBorders>
            <w:vAlign w:val="center"/>
          </w:tcPr>
          <w:p w:rsidR="006A5413" w:rsidRPr="006A5413" w:rsidRDefault="006A5413" w:rsidP="006A5413">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94" w:type="pct"/>
            <w:tcBorders>
              <w:top w:val="single" w:sz="4" w:space="0" w:color="000000"/>
              <w:left w:val="single" w:sz="4" w:space="0" w:color="000000"/>
              <w:bottom w:val="single" w:sz="4" w:space="0" w:color="auto"/>
              <w:right w:val="single" w:sz="4" w:space="0" w:color="000000"/>
            </w:tcBorders>
          </w:tcPr>
          <w:p w:rsidR="006A5413" w:rsidRPr="006A5413" w:rsidRDefault="006A5413" w:rsidP="006A5413">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5" w:type="pct"/>
            <w:tcBorders>
              <w:top w:val="single" w:sz="4" w:space="0" w:color="000000"/>
              <w:left w:val="single" w:sz="4" w:space="0" w:color="000000"/>
              <w:bottom w:val="single" w:sz="4" w:space="0" w:color="auto"/>
              <w:right w:val="nil"/>
            </w:tcBorders>
            <w:vAlign w:val="center"/>
          </w:tcPr>
          <w:p w:rsidR="006A5413" w:rsidRPr="006A5413" w:rsidRDefault="006A5413" w:rsidP="006A5413">
            <w:pPr>
              <w:spacing w:after="0" w:line="240" w:lineRule="auto"/>
              <w:jc w:val="center"/>
              <w:rPr>
                <w:rFonts w:eastAsia="Calibri"/>
                <w:sz w:val="24"/>
                <w:szCs w:val="24"/>
                <w:lang w:eastAsia="ar-SA"/>
              </w:rPr>
            </w:pPr>
            <w:r w:rsidRPr="006A5413">
              <w:rPr>
                <w:rFonts w:eastAsia="Calibri"/>
                <w:sz w:val="24"/>
                <w:szCs w:val="24"/>
              </w:rPr>
              <w:t>Кол-во</w:t>
            </w:r>
          </w:p>
        </w:tc>
        <w:tc>
          <w:tcPr>
            <w:tcW w:w="451" w:type="pct"/>
            <w:tcBorders>
              <w:top w:val="single" w:sz="4" w:space="0" w:color="000000"/>
              <w:left w:val="single" w:sz="4" w:space="0" w:color="000000"/>
              <w:bottom w:val="single" w:sz="4" w:space="0" w:color="auto"/>
              <w:right w:val="nil"/>
            </w:tcBorders>
            <w:vAlign w:val="center"/>
          </w:tcPr>
          <w:p w:rsidR="006A5413" w:rsidRPr="006A5413" w:rsidRDefault="006A5413" w:rsidP="006A5413">
            <w:pPr>
              <w:spacing w:after="0" w:line="240" w:lineRule="auto"/>
              <w:jc w:val="center"/>
              <w:rPr>
                <w:rFonts w:eastAsia="Calibri"/>
                <w:sz w:val="24"/>
                <w:szCs w:val="24"/>
                <w:lang w:eastAsia="ar-SA"/>
              </w:rPr>
            </w:pPr>
            <w:r w:rsidRPr="006A5413">
              <w:rPr>
                <w:rFonts w:eastAsia="Calibri"/>
                <w:sz w:val="24"/>
                <w:szCs w:val="24"/>
              </w:rPr>
              <w:t>Ед.</w:t>
            </w:r>
          </w:p>
        </w:tc>
        <w:tc>
          <w:tcPr>
            <w:tcW w:w="743" w:type="pct"/>
            <w:tcBorders>
              <w:top w:val="single" w:sz="4" w:space="0" w:color="000000"/>
              <w:left w:val="single" w:sz="4" w:space="0" w:color="000000"/>
              <w:bottom w:val="single" w:sz="4" w:space="0" w:color="auto"/>
              <w:right w:val="nil"/>
            </w:tcBorders>
            <w:vAlign w:val="center"/>
          </w:tcPr>
          <w:p w:rsidR="006A5413" w:rsidRPr="006A5413" w:rsidRDefault="006A5413" w:rsidP="006A5413">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5" w:type="pct"/>
            <w:tcBorders>
              <w:top w:val="single" w:sz="4" w:space="0" w:color="000000"/>
              <w:left w:val="single" w:sz="4" w:space="0" w:color="000000"/>
              <w:bottom w:val="single" w:sz="4" w:space="0" w:color="auto"/>
              <w:right w:val="single" w:sz="4" w:space="0" w:color="000000"/>
            </w:tcBorders>
            <w:vAlign w:val="center"/>
          </w:tcPr>
          <w:p w:rsidR="006A5413" w:rsidRPr="006A5413" w:rsidRDefault="006A5413" w:rsidP="006A5413">
            <w:pPr>
              <w:spacing w:after="0" w:line="240" w:lineRule="auto"/>
              <w:jc w:val="center"/>
              <w:rPr>
                <w:rFonts w:eastAsia="Calibri"/>
                <w:sz w:val="24"/>
                <w:szCs w:val="24"/>
                <w:lang w:eastAsia="ar-SA"/>
              </w:rPr>
            </w:pPr>
            <w:r w:rsidRPr="006A5413">
              <w:rPr>
                <w:rFonts w:eastAsia="Calibri"/>
                <w:sz w:val="24"/>
                <w:szCs w:val="24"/>
              </w:rPr>
              <w:t>Сумма, руб.</w:t>
            </w:r>
          </w:p>
        </w:tc>
      </w:tr>
      <w:tr w:rsidR="006A5413" w:rsidRPr="006A5413" w:rsidTr="00B825A9">
        <w:trPr>
          <w:trHeight w:val="278"/>
        </w:trPr>
        <w:tc>
          <w:tcPr>
            <w:tcW w:w="251" w:type="pct"/>
            <w:tcBorders>
              <w:top w:val="single" w:sz="4" w:space="0" w:color="auto"/>
              <w:left w:val="single" w:sz="4" w:space="0" w:color="auto"/>
              <w:bottom w:val="single" w:sz="4" w:space="0" w:color="auto"/>
              <w:right w:val="single" w:sz="4" w:space="0" w:color="auto"/>
            </w:tcBorders>
          </w:tcPr>
          <w:p w:rsidR="006A5413" w:rsidRPr="006A5413" w:rsidRDefault="006A5413" w:rsidP="006A5413">
            <w:pPr>
              <w:suppressAutoHyphens/>
              <w:snapToGrid w:val="0"/>
              <w:spacing w:after="0" w:line="276" w:lineRule="auto"/>
              <w:jc w:val="center"/>
              <w:rPr>
                <w:rFonts w:eastAsia="Calibri"/>
                <w:sz w:val="24"/>
                <w:szCs w:val="24"/>
                <w:lang w:eastAsia="ar-SA"/>
              </w:rPr>
            </w:pPr>
            <w:r w:rsidRPr="006A5413">
              <w:rPr>
                <w:rFonts w:eastAsia="Calibri"/>
                <w:sz w:val="24"/>
                <w:szCs w:val="24"/>
                <w:lang w:eastAsia="ar-SA"/>
              </w:rPr>
              <w:t>1</w:t>
            </w:r>
          </w:p>
        </w:tc>
        <w:tc>
          <w:tcPr>
            <w:tcW w:w="1632" w:type="pct"/>
            <w:tcBorders>
              <w:top w:val="single" w:sz="4" w:space="0" w:color="auto"/>
              <w:left w:val="single" w:sz="4" w:space="0" w:color="auto"/>
              <w:bottom w:val="single" w:sz="4" w:space="0" w:color="auto"/>
              <w:right w:val="single" w:sz="4" w:space="0" w:color="auto"/>
            </w:tcBorders>
          </w:tcPr>
          <w:p w:rsidR="006A5413" w:rsidRPr="00907EA3" w:rsidRDefault="00B825A9" w:rsidP="006A5413">
            <w:pPr>
              <w:suppressAutoHyphens/>
              <w:snapToGrid w:val="0"/>
              <w:spacing w:after="0" w:line="276" w:lineRule="auto"/>
              <w:rPr>
                <w:rFonts w:eastAsia="Calibri"/>
                <w:sz w:val="24"/>
                <w:szCs w:val="24"/>
                <w:lang w:eastAsia="ar-SA"/>
              </w:rPr>
            </w:pPr>
            <w:r>
              <w:rPr>
                <w:rFonts w:eastAsia="Calibri"/>
                <w:sz w:val="24"/>
                <w:szCs w:val="24"/>
                <w:lang w:eastAsia="ar-SA"/>
              </w:rPr>
              <w:t xml:space="preserve">Тонометр автоматический </w:t>
            </w:r>
            <w:r w:rsidR="00907EA3">
              <w:rPr>
                <w:rFonts w:eastAsia="Calibri"/>
                <w:sz w:val="24"/>
                <w:szCs w:val="24"/>
                <w:lang w:val="en-US" w:eastAsia="ar-SA"/>
              </w:rPr>
              <w:t>OMRON</w:t>
            </w:r>
            <w:r w:rsidR="00907EA3" w:rsidRPr="00907EA3">
              <w:rPr>
                <w:rFonts w:eastAsia="Calibri"/>
                <w:sz w:val="24"/>
                <w:szCs w:val="24"/>
                <w:lang w:eastAsia="ar-SA"/>
              </w:rPr>
              <w:t xml:space="preserve"> </w:t>
            </w:r>
            <w:r w:rsidR="00907EA3">
              <w:rPr>
                <w:rFonts w:eastAsia="Calibri"/>
                <w:sz w:val="24"/>
                <w:szCs w:val="24"/>
                <w:lang w:val="en-US" w:eastAsia="ar-SA"/>
              </w:rPr>
              <w:t>M</w:t>
            </w:r>
            <w:r w:rsidR="00907EA3" w:rsidRPr="00907EA3">
              <w:rPr>
                <w:rFonts w:eastAsia="Calibri"/>
                <w:sz w:val="24"/>
                <w:szCs w:val="24"/>
                <w:lang w:eastAsia="ar-SA"/>
              </w:rPr>
              <w:t xml:space="preserve">1 </w:t>
            </w:r>
            <w:r w:rsidR="00907EA3">
              <w:rPr>
                <w:rFonts w:eastAsia="Calibri"/>
                <w:sz w:val="24"/>
                <w:szCs w:val="24"/>
                <w:lang w:val="en-US" w:eastAsia="ar-SA"/>
              </w:rPr>
              <w:t>Basic</w:t>
            </w:r>
            <w:r w:rsidR="00907EA3">
              <w:rPr>
                <w:rFonts w:eastAsia="Calibri"/>
                <w:sz w:val="24"/>
                <w:szCs w:val="24"/>
                <w:lang w:eastAsia="ar-SA"/>
              </w:rPr>
              <w:t xml:space="preserve"> с адаптером</w:t>
            </w:r>
          </w:p>
        </w:tc>
        <w:tc>
          <w:tcPr>
            <w:tcW w:w="894" w:type="pct"/>
            <w:tcBorders>
              <w:top w:val="single" w:sz="4" w:space="0" w:color="auto"/>
              <w:left w:val="single" w:sz="4" w:space="0" w:color="auto"/>
              <w:bottom w:val="single" w:sz="4" w:space="0" w:color="auto"/>
              <w:right w:val="single" w:sz="4" w:space="0" w:color="auto"/>
            </w:tcBorders>
          </w:tcPr>
          <w:p w:rsidR="006A5413" w:rsidRPr="006A5413" w:rsidRDefault="006A5413" w:rsidP="006A5413">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rsidR="006A5413" w:rsidRPr="006A5413" w:rsidRDefault="006A5413" w:rsidP="006A5413">
            <w:pPr>
              <w:suppressAutoHyphens/>
              <w:snapToGrid w:val="0"/>
              <w:spacing w:after="0" w:line="276" w:lineRule="auto"/>
              <w:jc w:val="center"/>
              <w:rPr>
                <w:rFonts w:eastAsia="Calibri"/>
                <w:sz w:val="24"/>
                <w:szCs w:val="24"/>
                <w:lang w:eastAsia="ar-SA"/>
              </w:rPr>
            </w:pPr>
            <w:r w:rsidRPr="006A5413">
              <w:rPr>
                <w:rFonts w:eastAsia="Calibri"/>
                <w:sz w:val="24"/>
                <w:szCs w:val="24"/>
                <w:lang w:eastAsia="ar-SA"/>
              </w:rPr>
              <w:t>1</w:t>
            </w:r>
          </w:p>
        </w:tc>
        <w:tc>
          <w:tcPr>
            <w:tcW w:w="451" w:type="pct"/>
            <w:tcBorders>
              <w:top w:val="single" w:sz="4" w:space="0" w:color="auto"/>
              <w:left w:val="single" w:sz="4" w:space="0" w:color="auto"/>
              <w:bottom w:val="single" w:sz="4" w:space="0" w:color="auto"/>
              <w:right w:val="single" w:sz="4" w:space="0" w:color="auto"/>
            </w:tcBorders>
          </w:tcPr>
          <w:p w:rsidR="006A5413" w:rsidRPr="006A5413" w:rsidRDefault="006A5413" w:rsidP="006A5413">
            <w:pPr>
              <w:suppressAutoHyphens/>
              <w:snapToGrid w:val="0"/>
              <w:spacing w:after="0" w:line="276" w:lineRule="auto"/>
              <w:jc w:val="center"/>
              <w:rPr>
                <w:rFonts w:eastAsia="Calibri"/>
                <w:sz w:val="24"/>
                <w:szCs w:val="24"/>
                <w:lang w:eastAsia="ar-SA"/>
              </w:rPr>
            </w:pPr>
            <w:r w:rsidRPr="006A5413">
              <w:rPr>
                <w:rFonts w:eastAsia="Calibri"/>
                <w:sz w:val="24"/>
                <w:szCs w:val="24"/>
                <w:lang w:eastAsia="ar-SA"/>
              </w:rPr>
              <w:t>штука</w:t>
            </w:r>
          </w:p>
        </w:tc>
        <w:tc>
          <w:tcPr>
            <w:tcW w:w="743" w:type="pct"/>
            <w:tcBorders>
              <w:top w:val="single" w:sz="4" w:space="0" w:color="auto"/>
              <w:left w:val="single" w:sz="4" w:space="0" w:color="auto"/>
              <w:bottom w:val="single" w:sz="4" w:space="0" w:color="auto"/>
              <w:right w:val="single" w:sz="4" w:space="0" w:color="auto"/>
            </w:tcBorders>
          </w:tcPr>
          <w:p w:rsidR="006A5413" w:rsidRPr="006A5413" w:rsidRDefault="006A5413" w:rsidP="006A5413">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rsidR="006A5413" w:rsidRPr="006A5413" w:rsidRDefault="006A5413" w:rsidP="006A5413">
            <w:pPr>
              <w:suppressAutoHyphens/>
              <w:snapToGrid w:val="0"/>
              <w:spacing w:after="0" w:line="276" w:lineRule="auto"/>
              <w:jc w:val="center"/>
              <w:rPr>
                <w:rFonts w:eastAsia="Calibri"/>
                <w:sz w:val="24"/>
                <w:szCs w:val="24"/>
                <w:lang w:eastAsia="ar-SA"/>
              </w:rPr>
            </w:pPr>
          </w:p>
        </w:tc>
      </w:tr>
      <w:tr w:rsidR="006A5413" w:rsidRPr="006A5413" w:rsidTr="00B8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5" w:type="pct"/>
            <w:gridSpan w:val="6"/>
          </w:tcPr>
          <w:p w:rsidR="006A5413" w:rsidRPr="006A5413" w:rsidRDefault="006A5413" w:rsidP="006A5413">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5" w:type="pct"/>
          </w:tcPr>
          <w:p w:rsidR="006A5413" w:rsidRPr="006A5413" w:rsidRDefault="006A5413" w:rsidP="006A5413">
            <w:pPr>
              <w:widowControl w:val="0"/>
              <w:tabs>
                <w:tab w:val="left" w:pos="1830"/>
              </w:tabs>
              <w:autoSpaceDE w:val="0"/>
              <w:autoSpaceDN w:val="0"/>
              <w:adjustRightInd w:val="0"/>
              <w:spacing w:after="0" w:line="240" w:lineRule="auto"/>
              <w:jc w:val="center"/>
              <w:rPr>
                <w:rFonts w:eastAsia="Calibri"/>
                <w:sz w:val="24"/>
                <w:szCs w:val="24"/>
              </w:rPr>
            </w:pPr>
          </w:p>
        </w:tc>
      </w:tr>
    </w:tbl>
    <w:p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rsidR="006A5413" w:rsidRPr="006A5413" w:rsidRDefault="006A5413" w:rsidP="006A5413">
      <w:pPr>
        <w:spacing w:after="0" w:line="240" w:lineRule="auto"/>
        <w:ind w:firstLine="708"/>
        <w:jc w:val="both"/>
        <w:rPr>
          <w:rFonts w:eastAsia="Calibri"/>
          <w:b/>
          <w:i/>
          <w:sz w:val="24"/>
          <w:szCs w:val="24"/>
        </w:rPr>
      </w:pPr>
      <w:r w:rsidRPr="006A5413">
        <w:rPr>
          <w:rFonts w:eastAsia="Calibri"/>
          <w:sz w:val="24"/>
          <w:szCs w:val="24"/>
        </w:rPr>
        <w:t>Общая сумма Договора составляет:</w:t>
      </w:r>
      <w:r w:rsidRPr="006A5413">
        <w:rPr>
          <w:rFonts w:eastAsia="Calibri"/>
          <w:color w:val="FF0000"/>
          <w:sz w:val="24"/>
          <w:szCs w:val="24"/>
        </w:rPr>
        <w:t xml:space="preserve"> </w:t>
      </w:r>
      <w:r w:rsidRPr="006A5413">
        <w:rPr>
          <w:rFonts w:eastAsia="Calibri"/>
          <w:sz w:val="24"/>
          <w:szCs w:val="24"/>
        </w:rPr>
        <w:t>_______________</w:t>
      </w:r>
      <w:r w:rsidRPr="006A5413">
        <w:rPr>
          <w:rFonts w:eastAsia="Calibri"/>
          <w:color w:val="FF0000"/>
          <w:sz w:val="24"/>
          <w:szCs w:val="24"/>
        </w:rPr>
        <w:t xml:space="preserve"> </w:t>
      </w:r>
      <w:r w:rsidRPr="006A5413">
        <w:rPr>
          <w:rFonts w:eastAsia="Calibri"/>
          <w:sz w:val="24"/>
          <w:szCs w:val="24"/>
        </w:rPr>
        <w:t xml:space="preserve">(_________________________________) руб., в том числе НДС ____________________ (__________________________________) руб. </w:t>
      </w:r>
      <w:r w:rsidRPr="006A5413">
        <w:rPr>
          <w:rFonts w:eastAsia="Calibri"/>
          <w:b/>
          <w:i/>
          <w:sz w:val="24"/>
          <w:szCs w:val="24"/>
        </w:rPr>
        <w:t>(в случае, если Поставщик не является плательщиком НДС, указывается: «без НДС в связи с применением упрощенной системы налогообложения»).</w:t>
      </w:r>
    </w:p>
    <w:p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rsidTr="003D0D52">
        <w:trPr>
          <w:trHeight w:val="1833"/>
        </w:trPr>
        <w:tc>
          <w:tcPr>
            <w:tcW w:w="5004" w:type="dxa"/>
          </w:tcPr>
          <w:p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 </w:t>
            </w:r>
          </w:p>
          <w:p w:rsidR="006A5413" w:rsidRPr="006A5413" w:rsidRDefault="006A5413" w:rsidP="006A5413">
            <w:pPr>
              <w:spacing w:after="0" w:line="240" w:lineRule="auto"/>
              <w:rPr>
                <w:rFonts w:eastAsia="Calibri"/>
                <w:sz w:val="24"/>
                <w:szCs w:val="24"/>
              </w:rPr>
            </w:pPr>
          </w:p>
          <w:p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______________________/_________________</w:t>
            </w:r>
          </w:p>
          <w:p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rsidR="006A5413" w:rsidRPr="006A5413" w:rsidRDefault="006A5413" w:rsidP="006A5413">
            <w:pPr>
              <w:spacing w:after="0" w:line="240" w:lineRule="auto"/>
              <w:rPr>
                <w:rFonts w:eastAsia="Calibri"/>
                <w:sz w:val="24"/>
                <w:szCs w:val="24"/>
              </w:rPr>
            </w:pPr>
            <w:r w:rsidRPr="006A5413">
              <w:rPr>
                <w:rFonts w:eastAsia="Calibri"/>
                <w:sz w:val="24"/>
                <w:szCs w:val="24"/>
              </w:rPr>
              <w:t>МП</w:t>
            </w:r>
          </w:p>
        </w:tc>
        <w:tc>
          <w:tcPr>
            <w:tcW w:w="5292" w:type="dxa"/>
          </w:tcPr>
          <w:p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rsidR="006A5413" w:rsidRPr="006A5413" w:rsidRDefault="006A5413" w:rsidP="006A5413">
            <w:pPr>
              <w:spacing w:after="0" w:line="240" w:lineRule="auto"/>
              <w:rPr>
                <w:rFonts w:eastAsia="Calibri"/>
                <w:sz w:val="24"/>
                <w:szCs w:val="24"/>
              </w:rPr>
            </w:pPr>
          </w:p>
          <w:p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r w:rsidR="00907EA3">
              <w:rPr>
                <w:rFonts w:eastAsia="Calibri"/>
                <w:sz w:val="24"/>
                <w:szCs w:val="24"/>
              </w:rPr>
              <w:t>Бабушкин И.Е.</w:t>
            </w:r>
          </w:p>
          <w:p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rsidR="006A5413" w:rsidRPr="006A5413" w:rsidRDefault="006A5413" w:rsidP="006A5413">
            <w:pPr>
              <w:spacing w:after="0" w:line="240" w:lineRule="auto"/>
              <w:rPr>
                <w:rFonts w:eastAsia="Calibri"/>
                <w:sz w:val="24"/>
                <w:szCs w:val="24"/>
              </w:rPr>
            </w:pPr>
            <w:r w:rsidRPr="006A5413">
              <w:rPr>
                <w:rFonts w:eastAsia="Calibri"/>
                <w:sz w:val="24"/>
                <w:szCs w:val="24"/>
              </w:rPr>
              <w:t>МП</w:t>
            </w:r>
          </w:p>
        </w:tc>
      </w:tr>
    </w:tbl>
    <w:p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p w:rsidR="006A5413" w:rsidRPr="006A5413" w:rsidRDefault="006A5413" w:rsidP="006A5413">
      <w:pPr>
        <w:shd w:val="clear" w:color="auto" w:fill="FFFFFF"/>
        <w:spacing w:before="120" w:after="200" w:line="276" w:lineRule="auto"/>
        <w:jc w:val="center"/>
        <w:outlineLvl w:val="0"/>
        <w:rPr>
          <w:rFonts w:eastAsia="Calibri"/>
          <w:b/>
          <w:sz w:val="24"/>
          <w:szCs w:val="24"/>
        </w:rPr>
      </w:pPr>
    </w:p>
    <w:p w:rsidR="00073FCB" w:rsidRDefault="00276B69"/>
    <w:sectPr w:rsidR="00073FCB" w:rsidSect="00D86BCB">
      <w:headerReference w:type="even" r:id="rId6"/>
      <w:footerReference w:type="default" r:id="rId7"/>
      <w:footerReference w:type="first" r:id="rId8"/>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B69" w:rsidRDefault="00276B69">
      <w:pPr>
        <w:spacing w:after="0" w:line="240" w:lineRule="auto"/>
      </w:pPr>
      <w:r>
        <w:separator/>
      </w:r>
    </w:p>
  </w:endnote>
  <w:endnote w:type="continuationSeparator" w:id="0">
    <w:p w:rsidR="00276B69" w:rsidRDefault="00276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D330C0">
      <w:rPr>
        <w:rFonts w:ascii="Times New Roman" w:hAnsi="Times New Roman"/>
        <w:noProof/>
        <w:sz w:val="20"/>
        <w:szCs w:val="20"/>
        <w:lang w:eastAsia="ru-RU"/>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AF6" w:rsidRDefault="006A5413">
    <w:pPr>
      <w:pStyle w:val="a5"/>
      <w:jc w:val="center"/>
    </w:pPr>
    <w:r>
      <w:fldChar w:fldCharType="begin"/>
    </w:r>
    <w:r>
      <w:instrText>PAGE   \* MERGEFORMAT</w:instrText>
    </w:r>
    <w:r>
      <w:fldChar w:fldCharType="separate"/>
    </w:r>
    <w:r>
      <w:rPr>
        <w:lang w:eastAsia="ru-RU"/>
      </w:rPr>
      <w:t>1</w:t>
    </w:r>
    <w:r>
      <w:fldChar w:fldCharType="end"/>
    </w:r>
  </w:p>
  <w:p w:rsidR="00F66AF6" w:rsidRDefault="00276B6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B69" w:rsidRDefault="00276B69">
      <w:pPr>
        <w:spacing w:after="0" w:line="240" w:lineRule="auto"/>
      </w:pPr>
      <w:r>
        <w:separator/>
      </w:r>
    </w:p>
  </w:footnote>
  <w:footnote w:type="continuationSeparator" w:id="0">
    <w:p w:rsidR="00276B69" w:rsidRDefault="00276B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rsidR="00F66AF6" w:rsidRDefault="00276B6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276B69"/>
    <w:rsid w:val="004F7189"/>
    <w:rsid w:val="006A5413"/>
    <w:rsid w:val="00907EA3"/>
    <w:rsid w:val="009D1B15"/>
    <w:rsid w:val="00B825A9"/>
    <w:rsid w:val="00D330C0"/>
    <w:rsid w:val="00D75F83"/>
    <w:rsid w:val="00E150E9"/>
    <w:rsid w:val="00EC1111"/>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8</Pages>
  <Words>3941</Words>
  <Characters>22466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4</cp:revision>
  <dcterms:created xsi:type="dcterms:W3CDTF">2026-06-02T08:57:00Z</dcterms:created>
  <dcterms:modified xsi:type="dcterms:W3CDTF">2026-07-28T06:46:00Z</dcterms:modified>
</cp:coreProperties>
</file>