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E8419F" w:rsidRPr="00703D2B" w14:paraId="05602B60" w14:textId="77777777">
        <w:tblPrEx>
          <w:tblCellMar>
            <w:top w:w="0" w:type="dxa"/>
            <w:left w:w="0" w:type="dxa"/>
            <w:bottom w:w="0" w:type="dxa"/>
            <w:right w:w="0" w:type="dxa"/>
          </w:tblCellMar>
        </w:tblPrEx>
        <w:tc>
          <w:tcPr>
            <w:tcW w:w="2834" w:type="dxa"/>
            <w:tcBorders>
              <w:top w:val="nil"/>
              <w:left w:val="nil"/>
              <w:bottom w:val="nil"/>
              <w:right w:val="nil"/>
            </w:tcBorders>
          </w:tcPr>
          <w:p w14:paraId="1AE23AC8"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73F5CD6A"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rPr>
            </w:pPr>
            <w:r w:rsidRPr="00703D2B">
              <w:rPr>
                <w:rFonts w:ascii="Times" w:hAnsi="Times" w:cs="Times"/>
                <w:b/>
                <w:bCs/>
                <w:color w:val="000000"/>
              </w:rPr>
              <w:t>ДОГОВОР № К093392/26</w:t>
            </w:r>
          </w:p>
          <w:p w14:paraId="37D655A4"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4" w:type="dxa"/>
            <w:tcBorders>
              <w:top w:val="nil"/>
              <w:left w:val="nil"/>
              <w:bottom w:val="nil"/>
              <w:right w:val="nil"/>
            </w:tcBorders>
          </w:tcPr>
          <w:p w14:paraId="34A0516A" w14:textId="37F16F22" w:rsidR="00E8419F" w:rsidRPr="00703D2B" w:rsidRDefault="00890831">
            <w:pPr>
              <w:widowControl w:val="0"/>
              <w:autoSpaceDE w:val="0"/>
              <w:autoSpaceDN w:val="0"/>
              <w:adjustRightInd w:val="0"/>
              <w:spacing w:after="0" w:line="240" w:lineRule="auto"/>
              <w:jc w:val="right"/>
              <w:rPr>
                <w:rFonts w:ascii="Times" w:hAnsi="Times" w:cs="Times"/>
                <w:color w:val="000000"/>
                <w:sz w:val="18"/>
                <w:szCs w:val="18"/>
              </w:rPr>
            </w:pPr>
            <w:r w:rsidRPr="00703D2B">
              <w:rPr>
                <w:rFonts w:ascii="Times" w:hAnsi="Times" w:cs="Times"/>
                <w:noProof/>
                <w:color w:val="000000"/>
                <w:sz w:val="18"/>
                <w:szCs w:val="18"/>
              </w:rPr>
              <w:drawing>
                <wp:inline distT="0" distB="0" distL="0" distR="0" wp14:anchorId="40B3FD24" wp14:editId="3A570897">
                  <wp:extent cx="539750" cy="539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r>
      <w:tr w:rsidR="00E8419F" w:rsidRPr="00703D2B" w14:paraId="2AC307D1" w14:textId="77777777">
        <w:tblPrEx>
          <w:tblCellMar>
            <w:top w:w="0" w:type="dxa"/>
            <w:left w:w="0" w:type="dxa"/>
            <w:bottom w:w="0" w:type="dxa"/>
            <w:right w:w="0" w:type="dxa"/>
          </w:tblCellMar>
        </w:tblPrEx>
        <w:tc>
          <w:tcPr>
            <w:tcW w:w="5187" w:type="dxa"/>
            <w:gridSpan w:val="2"/>
            <w:tcBorders>
              <w:top w:val="nil"/>
              <w:left w:val="nil"/>
              <w:bottom w:val="nil"/>
              <w:right w:val="nil"/>
            </w:tcBorders>
          </w:tcPr>
          <w:p w14:paraId="556CA983"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Екатеринбург</w:t>
            </w:r>
          </w:p>
        </w:tc>
        <w:tc>
          <w:tcPr>
            <w:tcW w:w="5187" w:type="dxa"/>
            <w:gridSpan w:val="2"/>
            <w:tcBorders>
              <w:top w:val="nil"/>
              <w:left w:val="nil"/>
              <w:bottom w:val="nil"/>
              <w:right w:val="nil"/>
            </w:tcBorders>
          </w:tcPr>
          <w:p w14:paraId="44AFE3CD" w14:textId="77777777" w:rsidR="00E8419F" w:rsidRPr="00703D2B" w:rsidRDefault="00CD6474">
            <w:pPr>
              <w:widowControl w:val="0"/>
              <w:autoSpaceDE w:val="0"/>
              <w:autoSpaceDN w:val="0"/>
              <w:adjustRightInd w:val="0"/>
              <w:spacing w:after="0" w:line="240" w:lineRule="auto"/>
              <w:jc w:val="right"/>
              <w:rPr>
                <w:rFonts w:ascii="Times" w:hAnsi="Times" w:cs="Times"/>
                <w:i/>
                <w:iCs/>
                <w:color w:val="000000"/>
                <w:sz w:val="18"/>
                <w:szCs w:val="18"/>
              </w:rPr>
            </w:pPr>
            <w:r w:rsidRPr="00703D2B">
              <w:rPr>
                <w:rFonts w:ascii="Times" w:hAnsi="Times" w:cs="Times"/>
                <w:i/>
                <w:iCs/>
                <w:color w:val="000000"/>
                <w:sz w:val="18"/>
                <w:szCs w:val="18"/>
              </w:rPr>
              <w:t>Подписано на ЭТП</w:t>
            </w:r>
          </w:p>
        </w:tc>
      </w:tr>
    </w:tbl>
    <w:p w14:paraId="170F965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Акционерное общество «Производственная фирма «СКБ Контур», именуемое в дальнейшем ОПЕРАТОР, в лице ⁠      ⁠, действующ⁠      ⁠ на основании ⁠      ⁠, с одной стороны, и </w:t>
      </w:r>
      <w:r w:rsidR="00CD6474" w:rsidRPr="00CD6474">
        <w:rPr>
          <w:rFonts w:ascii="Times" w:hAnsi="Times" w:cs="Times"/>
          <w:color w:val="000000"/>
          <w:sz w:val="18"/>
          <w:szCs w:val="18"/>
        </w:rPr>
        <w:t xml:space="preserve">Федеральное государственное бюджетное учреждение </w:t>
      </w:r>
      <w:r w:rsidR="00CD6474">
        <w:rPr>
          <w:rFonts w:ascii="Times" w:hAnsi="Times" w:cs="Times"/>
          <w:color w:val="000000"/>
          <w:sz w:val="18"/>
          <w:szCs w:val="18"/>
        </w:rPr>
        <w:t>з</w:t>
      </w:r>
      <w:r w:rsidR="00CD6474" w:rsidRPr="00CD6474">
        <w:rPr>
          <w:rFonts w:ascii="Times" w:hAnsi="Times" w:cs="Times"/>
          <w:color w:val="000000"/>
          <w:sz w:val="18"/>
          <w:szCs w:val="18"/>
        </w:rPr>
        <w:t xml:space="preserve">дравоохранения </w:t>
      </w:r>
      <w:r w:rsidR="00CD6474">
        <w:rPr>
          <w:rFonts w:ascii="Times" w:hAnsi="Times" w:cs="Times"/>
          <w:color w:val="000000"/>
          <w:sz w:val="18"/>
          <w:szCs w:val="18"/>
        </w:rPr>
        <w:t>«</w:t>
      </w:r>
      <w:r w:rsidR="00CD6474" w:rsidRPr="00CD6474">
        <w:rPr>
          <w:rFonts w:ascii="Times" w:hAnsi="Times" w:cs="Times"/>
          <w:color w:val="000000"/>
          <w:sz w:val="18"/>
          <w:szCs w:val="18"/>
        </w:rPr>
        <w:t xml:space="preserve">Центральная </w:t>
      </w:r>
      <w:r w:rsidR="00CD6474">
        <w:rPr>
          <w:rFonts w:ascii="Times" w:hAnsi="Times" w:cs="Times"/>
          <w:color w:val="000000"/>
          <w:sz w:val="18"/>
          <w:szCs w:val="18"/>
        </w:rPr>
        <w:t>м</w:t>
      </w:r>
      <w:r w:rsidR="00CD6474" w:rsidRPr="00CD6474">
        <w:rPr>
          <w:rFonts w:ascii="Times" w:hAnsi="Times" w:cs="Times"/>
          <w:color w:val="000000"/>
          <w:sz w:val="18"/>
          <w:szCs w:val="18"/>
        </w:rPr>
        <w:t>едико-</w:t>
      </w:r>
      <w:r w:rsidR="00CD6474">
        <w:rPr>
          <w:rFonts w:ascii="Times" w:hAnsi="Times" w:cs="Times"/>
          <w:color w:val="000000"/>
          <w:sz w:val="18"/>
          <w:szCs w:val="18"/>
        </w:rPr>
        <w:t>с</w:t>
      </w:r>
      <w:r w:rsidR="00CD6474" w:rsidRPr="00CD6474">
        <w:rPr>
          <w:rFonts w:ascii="Times" w:hAnsi="Times" w:cs="Times"/>
          <w:color w:val="000000"/>
          <w:sz w:val="18"/>
          <w:szCs w:val="18"/>
        </w:rPr>
        <w:t xml:space="preserve">анитарная </w:t>
      </w:r>
      <w:r w:rsidR="00CD6474">
        <w:rPr>
          <w:rFonts w:ascii="Times" w:hAnsi="Times" w:cs="Times"/>
          <w:color w:val="000000"/>
          <w:sz w:val="18"/>
          <w:szCs w:val="18"/>
        </w:rPr>
        <w:t>ч</w:t>
      </w:r>
      <w:r w:rsidR="00CD6474" w:rsidRPr="00CD6474">
        <w:rPr>
          <w:rFonts w:ascii="Times" w:hAnsi="Times" w:cs="Times"/>
          <w:color w:val="000000"/>
          <w:sz w:val="18"/>
          <w:szCs w:val="18"/>
        </w:rPr>
        <w:t xml:space="preserve">асть № 94 Федерального </w:t>
      </w:r>
      <w:r w:rsidR="00CD6474">
        <w:rPr>
          <w:rFonts w:ascii="Times" w:hAnsi="Times" w:cs="Times"/>
          <w:color w:val="000000"/>
          <w:sz w:val="18"/>
          <w:szCs w:val="18"/>
        </w:rPr>
        <w:t>м</w:t>
      </w:r>
      <w:r w:rsidR="00CD6474" w:rsidRPr="00CD6474">
        <w:rPr>
          <w:rFonts w:ascii="Times" w:hAnsi="Times" w:cs="Times"/>
          <w:color w:val="000000"/>
          <w:sz w:val="18"/>
          <w:szCs w:val="18"/>
        </w:rPr>
        <w:t>едико-</w:t>
      </w:r>
      <w:r w:rsidR="00CD6474">
        <w:rPr>
          <w:rFonts w:ascii="Times" w:hAnsi="Times" w:cs="Times"/>
          <w:color w:val="000000"/>
          <w:sz w:val="18"/>
          <w:szCs w:val="18"/>
        </w:rPr>
        <w:t>б</w:t>
      </w:r>
      <w:r w:rsidR="00CD6474" w:rsidRPr="00CD6474">
        <w:rPr>
          <w:rFonts w:ascii="Times" w:hAnsi="Times" w:cs="Times"/>
          <w:color w:val="000000"/>
          <w:sz w:val="18"/>
          <w:szCs w:val="18"/>
        </w:rPr>
        <w:t xml:space="preserve">иологического </w:t>
      </w:r>
      <w:r w:rsidR="00CD6474">
        <w:rPr>
          <w:rFonts w:ascii="Times" w:hAnsi="Times" w:cs="Times"/>
          <w:color w:val="000000"/>
          <w:sz w:val="18"/>
          <w:szCs w:val="18"/>
        </w:rPr>
        <w:t>а</w:t>
      </w:r>
      <w:r w:rsidR="00CD6474" w:rsidRPr="00CD6474">
        <w:rPr>
          <w:rFonts w:ascii="Times" w:hAnsi="Times" w:cs="Times"/>
          <w:color w:val="000000"/>
          <w:sz w:val="18"/>
          <w:szCs w:val="18"/>
        </w:rPr>
        <w:t>гентства</w:t>
      </w:r>
      <w:r w:rsidR="00CD6474">
        <w:rPr>
          <w:rFonts w:ascii="Times" w:hAnsi="Times" w:cs="Times"/>
          <w:color w:val="000000"/>
          <w:sz w:val="18"/>
          <w:szCs w:val="18"/>
        </w:rPr>
        <w:t>»</w:t>
      </w:r>
      <w:r>
        <w:rPr>
          <w:rFonts w:ascii="Times" w:hAnsi="Times" w:cs="Times"/>
          <w:color w:val="000000"/>
          <w:sz w:val="18"/>
          <w:szCs w:val="18"/>
        </w:rPr>
        <w:t>, именуем</w:t>
      </w:r>
      <w:r w:rsidR="00CD6474">
        <w:rPr>
          <w:rFonts w:ascii="Times" w:hAnsi="Times" w:cs="Times"/>
          <w:color w:val="000000"/>
          <w:sz w:val="18"/>
          <w:szCs w:val="18"/>
        </w:rPr>
        <w:t>ое</w:t>
      </w:r>
      <w:r>
        <w:rPr>
          <w:rFonts w:ascii="Times" w:hAnsi="Times" w:cs="Times"/>
          <w:color w:val="000000"/>
          <w:sz w:val="18"/>
          <w:szCs w:val="18"/>
        </w:rPr>
        <w:t xml:space="preserve"> в дальнейшем АБОНЕНТ, в лице , действующ на основании , с другой стороны, совместно именуемые в дальнейшем Стороны, заключили Договор о нижеследующем.</w:t>
      </w:r>
    </w:p>
    <w:p w14:paraId="4C06A6DF"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363CA61C"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14:paraId="4FBD45A1"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2B2519F1"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14:paraId="4960EDF8"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26961E8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14:paraId="681D2BC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4225673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5" w:history="1">
        <w:r>
          <w:rPr>
            <w:rFonts w:ascii="Times" w:hAnsi="Times" w:cs="Times"/>
            <w:color w:val="0000CD"/>
            <w:sz w:val="18"/>
            <w:szCs w:val="18"/>
          </w:rPr>
          <w:t>https://www.kontur-extern.ru</w:t>
        </w:r>
      </w:hyperlink>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2FF6188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6" w:history="1">
        <w:r>
          <w:rPr>
            <w:rFonts w:ascii="Times" w:hAnsi="Times" w:cs="Times"/>
            <w:color w:val="0000CD"/>
            <w:sz w:val="18"/>
            <w:szCs w:val="18"/>
          </w:rPr>
          <w:t>https://ca.kontur.ru</w:t>
        </w:r>
      </w:hyperlink>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0F17C19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hyperlink r:id="rId7" w:history="1">
        <w:r>
          <w:rPr>
            <w:rFonts w:ascii="Times" w:hAnsi="Times" w:cs="Times"/>
            <w:color w:val="0000CD"/>
            <w:sz w:val="18"/>
            <w:szCs w:val="18"/>
          </w:rPr>
          <w:t>https://support.kontur.ru/extern</w:t>
        </w:r>
      </w:hyperlink>
      <w:r>
        <w:rPr>
          <w:rFonts w:ascii="Times" w:hAnsi="Times" w:cs="Times"/>
          <w:color w:val="000000"/>
          <w:sz w:val="18"/>
          <w:szCs w:val="18"/>
        </w:rPr>
        <w:t xml:space="preserve"> и описывающий порядок работы с Продуктом.</w:t>
      </w:r>
    </w:p>
    <w:p w14:paraId="1D69BF4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7CDCCED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3DF77D6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14:paraId="5A92789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4028033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5A10BCE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14:paraId="4F2B0AC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8" w:history="1">
        <w:r>
          <w:rPr>
            <w:rFonts w:ascii="Times" w:hAnsi="Times" w:cs="Times"/>
            <w:color w:val="0000CD"/>
            <w:sz w:val="18"/>
            <w:szCs w:val="18"/>
          </w:rPr>
          <w:t>https://kontur.ru/contacts/all</w:t>
        </w:r>
      </w:hyperlink>
      <w:r>
        <w:rPr>
          <w:rFonts w:ascii="Times" w:hAnsi="Times" w:cs="Times"/>
          <w:color w:val="000000"/>
          <w:sz w:val="18"/>
          <w:szCs w:val="18"/>
        </w:rPr>
        <w:t>.</w:t>
      </w:r>
    </w:p>
    <w:p w14:paraId="41489A74"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14:paraId="195A362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14:paraId="34DC19C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7AD50C0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14:paraId="5A3B5F9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14:paraId="32CF88E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5EC4370C"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14:paraId="2880B07C"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В течение 5 (пяти) календарных дней после </w:t>
      </w:r>
      <w:r w:rsidR="00CD6474">
        <w:rPr>
          <w:rFonts w:ascii="Times" w:hAnsi="Times" w:cs="Times"/>
          <w:color w:val="000000"/>
          <w:sz w:val="18"/>
          <w:szCs w:val="18"/>
        </w:rPr>
        <w:t>заключения</w:t>
      </w:r>
      <w:r>
        <w:rPr>
          <w:rFonts w:ascii="Times" w:hAnsi="Times" w:cs="Times"/>
          <w:color w:val="000000"/>
          <w:sz w:val="18"/>
          <w:szCs w:val="18"/>
        </w:rPr>
        <w:t xml:space="preserve"> Договора Оператор предоставляет Абоненту право использования Продукта путем:</w:t>
      </w:r>
    </w:p>
    <w:p w14:paraId="6BFF58D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9" w:history="1">
        <w:r>
          <w:rPr>
            <w:rFonts w:ascii="Times" w:hAnsi="Times" w:cs="Times"/>
            <w:color w:val="0000CD"/>
            <w:sz w:val="18"/>
            <w:szCs w:val="18"/>
          </w:rPr>
          <w:t>https://www.kontur-extern.ru/support/start</w:t>
        </w:r>
      </w:hyperlink>
      <w:r>
        <w:rPr>
          <w:rFonts w:ascii="Times" w:hAnsi="Times" w:cs="Times"/>
          <w:color w:val="000000"/>
          <w:sz w:val="18"/>
          <w:szCs w:val="18"/>
        </w:rPr>
        <w:t>;</w:t>
      </w:r>
    </w:p>
    <w:p w14:paraId="3DFF269D"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0" w:history="1">
        <w:r>
          <w:rPr>
            <w:rFonts w:ascii="Times" w:hAnsi="Times" w:cs="Times"/>
            <w:color w:val="0000CD"/>
            <w:sz w:val="18"/>
            <w:szCs w:val="18"/>
          </w:rPr>
          <w:t>https://www.kontur.ru/extern</w:t>
        </w:r>
      </w:hyperlink>
      <w:r>
        <w:rPr>
          <w:rFonts w:ascii="Times" w:hAnsi="Times" w:cs="Times"/>
          <w:color w:val="000000"/>
          <w:sz w:val="18"/>
          <w:szCs w:val="18"/>
        </w:rPr>
        <w:t>;</w:t>
      </w:r>
    </w:p>
    <w:p w14:paraId="0079230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14:paraId="4241ED7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14:paraId="7640600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14:paraId="1EB0B168"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14:paraId="7B92938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14:paraId="4133B84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14:paraId="78325CC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14:paraId="3F1E335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14:paraId="04A4133B"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25827FA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14:paraId="1A66D1A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14:paraId="7585B3C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254FD24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14:paraId="0242018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3941397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14:paraId="16463E29"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hyperlink r:id="rId11" w:history="1">
        <w:r>
          <w:rPr>
            <w:rFonts w:ascii="Times" w:hAnsi="Times" w:cs="Times"/>
            <w:color w:val="0000CD"/>
            <w:sz w:val="18"/>
            <w:szCs w:val="18"/>
          </w:rPr>
          <w:t>https://kontur.ru/about/licences</w:t>
        </w:r>
      </w:hyperlink>
      <w:r>
        <w:rPr>
          <w:rFonts w:ascii="Times" w:hAnsi="Times" w:cs="Times"/>
          <w:color w:val="000000"/>
          <w:sz w:val="18"/>
          <w:szCs w:val="18"/>
        </w:rPr>
        <w:t>;</w:t>
      </w:r>
    </w:p>
    <w:p w14:paraId="1FCB70A8"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14:paraId="5AAD94A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14:paraId="502BB5C9"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14:paraId="37E9BCE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14:paraId="1D01D94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6AF9DC2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0E7E953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14:paraId="292F0D8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14:paraId="0D262CB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hyperlink r:id="rId12" w:history="1">
        <w:r>
          <w:rPr>
            <w:rFonts w:ascii="Times" w:hAnsi="Times" w:cs="Times"/>
            <w:color w:val="0000CD"/>
            <w:sz w:val="18"/>
            <w:szCs w:val="18"/>
          </w:rPr>
          <w:t>https://support.kontur.ru/extern</w:t>
        </w:r>
      </w:hyperlink>
      <w:r>
        <w:rPr>
          <w:rFonts w:ascii="Times" w:hAnsi="Times" w:cs="Times"/>
          <w:color w:val="000000"/>
          <w:sz w:val="18"/>
          <w:szCs w:val="18"/>
        </w:rPr>
        <w:t>;</w:t>
      </w:r>
    </w:p>
    <w:p w14:paraId="0C8E1EF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отказ от попыток копировать, модифицировать, декомпилировать, деассемблировать Продукт;</w:t>
      </w:r>
    </w:p>
    <w:p w14:paraId="43465281"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14:paraId="7BD7ECDC"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25A6B77F"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07DA5B7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14:paraId="5EF4371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14:paraId="59F1D959"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2E2C186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14:paraId="6CB1F96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14:paraId="02BA665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43F439B8"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0B57313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14:paraId="2B07247B"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4C0F49F1"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0194726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36F68B3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Абонент оплачивает выставленный Оператором счет в течение 10 (десяти) рабочих дней с момента подписания Сторонами УПД.</w:t>
      </w:r>
    </w:p>
    <w:p w14:paraId="2B4707EF"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14:paraId="5F082A0C"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14:paraId="57420079"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1A19144D"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4F2C887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пп. 5.9-5.10 Договора.</w:t>
      </w:r>
    </w:p>
    <w:p w14:paraId="7A7D1E4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2CFFF8E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72FC0DF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4AB1372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14:paraId="0B9D3BB8"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14:paraId="2A08BAF1"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14:paraId="2BF872C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14:paraId="75577A0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37F25569"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14:paraId="66C36D6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724883C5"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62F412B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14:paraId="487F54A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14:paraId="57DF071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221F222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14:paraId="1F6EA34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727B1549"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14:paraId="76EC95B1"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6D37910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07C37869"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70EF16E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14:paraId="1F4E960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14:paraId="24DF4D9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25AF42D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14:paraId="4FA2F39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14:paraId="3966B88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Факт заключения Договора не является конфиденциальной информацией.</w:t>
      </w:r>
    </w:p>
    <w:p w14:paraId="34C1C50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w:t>
      </w:r>
      <w:r>
        <w:rPr>
          <w:rFonts w:ascii="Times" w:hAnsi="Times" w:cs="Times"/>
          <w:color w:val="000000"/>
          <w:sz w:val="18"/>
          <w:szCs w:val="18"/>
        </w:rPr>
        <w:lastRenderedPageBreak/>
        <w:t>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08B0309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6A44567C"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5AB6C02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14:paraId="2FF610E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14:paraId="0DF33002"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4585782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14:paraId="2C5EFED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5363E21D"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39E6421C"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14:paraId="5183024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29FAB93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12A0CDB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14:paraId="3E00078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14:paraId="222D5BB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4123A87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100286D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4BFAD27F"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706A326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14:paraId="351D1C5F"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14:paraId="38D638C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0D4C58ED"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14:paraId="44FC2588"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1838BD68"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53C700F1"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147C064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14:paraId="750A8F4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14:paraId="3126EEA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14:paraId="3D9D88E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5F99EDC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14:paraId="2F436EF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14:paraId="4904CFBF"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14:paraId="58A2C04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проведение оценки эффективности принимаемых мер по обеспечению безопасности персональных данных и контроля за принимаемыми мерами.</w:t>
      </w:r>
    </w:p>
    <w:p w14:paraId="76B85C1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3" w:history="1">
        <w:r>
          <w:rPr>
            <w:rFonts w:ascii="Times" w:hAnsi="Times" w:cs="Times"/>
            <w:color w:val="0000CD"/>
            <w:sz w:val="18"/>
            <w:szCs w:val="18"/>
          </w:rPr>
          <w:t>https://kontur.ru</w:t>
        </w:r>
      </w:hyperlink>
      <w:r>
        <w:rPr>
          <w:rFonts w:ascii="Times" w:hAnsi="Times" w:cs="Times"/>
          <w:color w:val="000000"/>
          <w:sz w:val="18"/>
          <w:szCs w:val="18"/>
        </w:rPr>
        <w:t>.</w:t>
      </w:r>
    </w:p>
    <w:p w14:paraId="19B1731D"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4799DF2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751296CF"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14:paraId="6530738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0ECC739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547AF2C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14:paraId="0BC14385"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14:paraId="1047FCC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14:paraId="34B8AE91"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2C0DAF78"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14:paraId="24114A5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14:paraId="465CAFFC"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14:paraId="6CD836F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3DC20C4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14:paraId="585D082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14:paraId="040DD71F"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14:paraId="220280C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14:paraId="551314D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14:paraId="5812EE3E"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E8419F" w:rsidRPr="00703D2B" w14:paraId="20BAC57A" w14:textId="77777777">
        <w:tblPrEx>
          <w:tblCellMar>
            <w:top w:w="0" w:type="dxa"/>
            <w:left w:w="0" w:type="dxa"/>
            <w:bottom w:w="0" w:type="dxa"/>
            <w:right w:w="0" w:type="dxa"/>
          </w:tblCellMar>
        </w:tblPrEx>
        <w:tc>
          <w:tcPr>
            <w:tcW w:w="10372" w:type="dxa"/>
            <w:gridSpan w:val="4"/>
            <w:tcBorders>
              <w:top w:val="nil"/>
              <w:left w:val="nil"/>
              <w:bottom w:val="nil"/>
              <w:right w:val="nil"/>
            </w:tcBorders>
          </w:tcPr>
          <w:p w14:paraId="694AA992"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Полное фирменное наименование: Акционерное общество «Производственная фирма «СКБ Контур»</w:t>
            </w:r>
          </w:p>
          <w:p w14:paraId="70583934"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Сокращенное фирменное наименование: АО «ПФ «СКБ Контур»</w:t>
            </w:r>
          </w:p>
          <w:p w14:paraId="039760B4"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Юридический , Фактический адрес: 620144, Свердловская обл, г Екатеринбург, ул Народной Воли, стр 19А</w:t>
            </w:r>
          </w:p>
          <w:p w14:paraId="61658094"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ИНН 6663003127 КПП 997750001</w:t>
            </w:r>
          </w:p>
          <w:p w14:paraId="0E028788"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Р/счет № 40702810116260100181</w:t>
            </w:r>
          </w:p>
          <w:p w14:paraId="1216371D"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в УРАЛЬСКИЙ БАНК ПАО СБЕРБАНК</w:t>
            </w:r>
          </w:p>
          <w:p w14:paraId="794D0AAE"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кор/счет № 30101810500000000674</w:t>
            </w:r>
          </w:p>
          <w:p w14:paraId="1B9FA96D"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БИК 046577674</w:t>
            </w:r>
          </w:p>
          <w:p w14:paraId="573389F2"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 xml:space="preserve">Сайт: </w:t>
            </w:r>
            <w:hyperlink r:id="rId14" w:history="1">
              <w:r w:rsidRPr="00703D2B">
                <w:rPr>
                  <w:rFonts w:ascii="Times" w:hAnsi="Times" w:cs="Times"/>
                  <w:color w:val="0000CD"/>
                  <w:sz w:val="18"/>
                  <w:szCs w:val="18"/>
                </w:rPr>
                <w:t>www.kontur-extern.ru</w:t>
              </w:r>
              <w:r w:rsidRPr="00703D2B">
                <w:rPr>
                  <w:rFonts w:ascii="Times" w:hAnsi="Times" w:cs="Times"/>
                  <w:color w:val="000000"/>
                  <w:sz w:val="18"/>
                  <w:szCs w:val="18"/>
                </w:rPr>
                <w:t>.</w:t>
              </w:r>
            </w:hyperlink>
          </w:p>
          <w:p w14:paraId="6F3FF076"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lang w:val="en-US"/>
              </w:rPr>
              <w:t>e</w:t>
            </w:r>
            <w:r w:rsidRPr="00703D2B">
              <w:rPr>
                <w:rFonts w:ascii="Times" w:hAnsi="Times" w:cs="Times"/>
                <w:color w:val="000000"/>
                <w:sz w:val="18"/>
                <w:szCs w:val="18"/>
              </w:rPr>
              <w:t>-</w:t>
            </w:r>
            <w:r w:rsidRPr="00703D2B">
              <w:rPr>
                <w:rFonts w:ascii="Times" w:hAnsi="Times" w:cs="Times"/>
                <w:color w:val="000000"/>
                <w:sz w:val="18"/>
                <w:szCs w:val="18"/>
                <w:lang w:val="en-US"/>
              </w:rPr>
              <w:t>mail</w:t>
            </w:r>
            <w:r w:rsidRPr="00703D2B">
              <w:rPr>
                <w:rFonts w:ascii="Times" w:hAnsi="Times" w:cs="Times"/>
                <w:color w:val="000000"/>
                <w:sz w:val="18"/>
                <w:szCs w:val="18"/>
              </w:rPr>
              <w:t xml:space="preserve">: </w:t>
            </w:r>
            <w:r w:rsidR="00CD6474" w:rsidRPr="00703D2B">
              <w:rPr>
                <w:rFonts w:ascii="Times" w:hAnsi="Times" w:cs="Times"/>
                <w:color w:val="000000"/>
                <w:sz w:val="18"/>
                <w:szCs w:val="18"/>
                <w:lang w:val="en-US"/>
              </w:rPr>
              <w:t>tender</w:t>
            </w:r>
            <w:r w:rsidRPr="00703D2B">
              <w:rPr>
                <w:rFonts w:ascii="Times" w:hAnsi="Times" w:cs="Times"/>
                <w:color w:val="000000"/>
                <w:sz w:val="18"/>
                <w:szCs w:val="18"/>
              </w:rPr>
              <w:t>@</w:t>
            </w:r>
            <w:r w:rsidRPr="00703D2B">
              <w:rPr>
                <w:rFonts w:ascii="Times" w:hAnsi="Times" w:cs="Times"/>
                <w:color w:val="000000"/>
                <w:sz w:val="18"/>
                <w:szCs w:val="18"/>
                <w:lang w:val="en-US"/>
              </w:rPr>
              <w:t>skbkontur</w:t>
            </w:r>
            <w:r w:rsidRPr="00703D2B">
              <w:rPr>
                <w:rFonts w:ascii="Times" w:hAnsi="Times" w:cs="Times"/>
                <w:color w:val="000000"/>
                <w:sz w:val="18"/>
                <w:szCs w:val="18"/>
              </w:rPr>
              <w:t>.</w:t>
            </w:r>
            <w:r w:rsidRPr="00703D2B">
              <w:rPr>
                <w:rFonts w:ascii="Times" w:hAnsi="Times" w:cs="Times"/>
                <w:color w:val="000000"/>
                <w:sz w:val="18"/>
                <w:szCs w:val="18"/>
                <w:lang w:val="en-US"/>
              </w:rPr>
              <w:t>ru</w:t>
            </w:r>
            <w:r w:rsidRPr="00703D2B">
              <w:rPr>
                <w:rFonts w:ascii="Times" w:hAnsi="Times" w:cs="Times"/>
                <w:color w:val="000000"/>
                <w:sz w:val="18"/>
                <w:szCs w:val="18"/>
              </w:rPr>
              <w:t xml:space="preserve">; </w:t>
            </w:r>
            <w:r w:rsidR="00CD6474" w:rsidRPr="00703D2B">
              <w:rPr>
                <w:rFonts w:ascii="Times" w:hAnsi="Times" w:cs="Times"/>
                <w:color w:val="000000"/>
                <w:sz w:val="18"/>
                <w:szCs w:val="18"/>
              </w:rPr>
              <w:t>телефон</w:t>
            </w:r>
            <w:r w:rsidRPr="00703D2B">
              <w:rPr>
                <w:rFonts w:ascii="Times" w:hAnsi="Times" w:cs="Times"/>
                <w:color w:val="000000"/>
                <w:sz w:val="18"/>
                <w:szCs w:val="18"/>
              </w:rPr>
              <w:t xml:space="preserve"> (343) 2</w:t>
            </w:r>
            <w:r w:rsidR="00CD6474" w:rsidRPr="00703D2B">
              <w:rPr>
                <w:rFonts w:ascii="Times" w:hAnsi="Times" w:cs="Times"/>
                <w:color w:val="000000"/>
                <w:sz w:val="18"/>
                <w:szCs w:val="18"/>
              </w:rPr>
              <w:t>7</w:t>
            </w:r>
            <w:r w:rsidRPr="00703D2B">
              <w:rPr>
                <w:rFonts w:ascii="Times" w:hAnsi="Times" w:cs="Times"/>
                <w:color w:val="000000"/>
                <w:sz w:val="18"/>
                <w:szCs w:val="18"/>
              </w:rPr>
              <w:t>8-</w:t>
            </w:r>
            <w:r w:rsidR="00CD6474" w:rsidRPr="00703D2B">
              <w:rPr>
                <w:rFonts w:ascii="Times" w:hAnsi="Times" w:cs="Times"/>
                <w:color w:val="000000"/>
                <w:sz w:val="18"/>
                <w:szCs w:val="18"/>
              </w:rPr>
              <w:t>69</w:t>
            </w:r>
            <w:r w:rsidRPr="00703D2B">
              <w:rPr>
                <w:rFonts w:ascii="Times" w:hAnsi="Times" w:cs="Times"/>
                <w:color w:val="000000"/>
                <w:sz w:val="18"/>
                <w:szCs w:val="18"/>
              </w:rPr>
              <w:t>-</w:t>
            </w:r>
            <w:r w:rsidR="00CD6474" w:rsidRPr="00703D2B">
              <w:rPr>
                <w:rFonts w:ascii="Times" w:hAnsi="Times" w:cs="Times"/>
                <w:color w:val="000000"/>
                <w:sz w:val="18"/>
                <w:szCs w:val="18"/>
              </w:rPr>
              <w:t>59 (доб. 4)</w:t>
            </w:r>
          </w:p>
          <w:p w14:paraId="02F8E01F"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Служба технической поддержки: (343) 22-82-999, (343) 344-10-10</w:t>
            </w:r>
          </w:p>
        </w:tc>
      </w:tr>
      <w:tr w:rsidR="00E8419F" w:rsidRPr="00703D2B" w14:paraId="36B419CA" w14:textId="77777777">
        <w:tblPrEx>
          <w:tblCellMar>
            <w:top w:w="0" w:type="dxa"/>
            <w:left w:w="0" w:type="dxa"/>
            <w:bottom w:w="0" w:type="dxa"/>
            <w:right w:w="0" w:type="dxa"/>
          </w:tblCellMar>
        </w:tblPrEx>
        <w:tc>
          <w:tcPr>
            <w:tcW w:w="10372" w:type="dxa"/>
            <w:gridSpan w:val="4"/>
            <w:tcBorders>
              <w:top w:val="nil"/>
              <w:left w:val="nil"/>
              <w:bottom w:val="nil"/>
              <w:right w:val="nil"/>
            </w:tcBorders>
          </w:tcPr>
          <w:p w14:paraId="3836A65A" w14:textId="77777777" w:rsidR="00E8419F" w:rsidRPr="00703D2B" w:rsidRDefault="00E8419F">
            <w:pPr>
              <w:widowControl w:val="0"/>
              <w:autoSpaceDE w:val="0"/>
              <w:autoSpaceDN w:val="0"/>
              <w:adjustRightInd w:val="0"/>
              <w:spacing w:after="0" w:line="240" w:lineRule="auto"/>
              <w:rPr>
                <w:rFonts w:ascii="Times" w:hAnsi="Times" w:cs="Times"/>
                <w:b/>
                <w:bCs/>
                <w:color w:val="000000"/>
                <w:sz w:val="18"/>
                <w:szCs w:val="18"/>
              </w:rPr>
            </w:pPr>
            <w:r w:rsidRPr="00703D2B">
              <w:rPr>
                <w:rFonts w:ascii="Times" w:hAnsi="Times" w:cs="Times"/>
                <w:b/>
                <w:bCs/>
                <w:color w:val="000000"/>
                <w:sz w:val="18"/>
                <w:szCs w:val="18"/>
              </w:rPr>
              <w:t>12. СВЕДЕНИЯ ОБ АБОНЕНТЕ</w:t>
            </w:r>
          </w:p>
          <w:p w14:paraId="23988AB0"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Наименование: ФГБУЗ ЦМСЧ № 94 ФМБА России</w:t>
            </w:r>
          </w:p>
          <w:p w14:paraId="2E0D3A0F" w14:textId="77777777" w:rsidR="00550187" w:rsidRPr="00703D2B" w:rsidRDefault="00E8419F" w:rsidP="00550187">
            <w:pPr>
              <w:spacing w:after="0" w:line="240" w:lineRule="auto"/>
              <w:rPr>
                <w:rFonts w:ascii="Times New Roman" w:hAnsi="Times New Roman"/>
                <w:sz w:val="18"/>
                <w:szCs w:val="18"/>
              </w:rPr>
            </w:pPr>
            <w:r w:rsidRPr="00703D2B">
              <w:rPr>
                <w:rFonts w:ascii="Times" w:hAnsi="Times" w:cs="Times"/>
                <w:color w:val="000000"/>
                <w:sz w:val="18"/>
                <w:szCs w:val="18"/>
              </w:rPr>
              <w:lastRenderedPageBreak/>
              <w:t xml:space="preserve">Юридический адрес: </w:t>
            </w:r>
            <w:r w:rsidR="00550187" w:rsidRPr="00703D2B">
              <w:rPr>
                <w:rFonts w:ascii="Times New Roman" w:hAnsi="Times New Roman"/>
                <w:sz w:val="18"/>
                <w:szCs w:val="18"/>
              </w:rPr>
              <w:t xml:space="preserve">141320, Московская область, Сергиево-Посадский г.о., город Пересвет, улица Мира, дом 10. </w:t>
            </w:r>
          </w:p>
          <w:p w14:paraId="4C792D29" w14:textId="77777777" w:rsidR="00550187" w:rsidRPr="00703D2B" w:rsidRDefault="00550187" w:rsidP="00550187">
            <w:pPr>
              <w:spacing w:after="0" w:line="240" w:lineRule="auto"/>
              <w:rPr>
                <w:rFonts w:ascii="Times New Roman" w:hAnsi="Times New Roman"/>
                <w:sz w:val="18"/>
                <w:szCs w:val="18"/>
              </w:rPr>
            </w:pPr>
            <w:r w:rsidRPr="00703D2B">
              <w:rPr>
                <w:rFonts w:ascii="Times New Roman" w:hAnsi="Times New Roman"/>
                <w:sz w:val="18"/>
                <w:szCs w:val="18"/>
              </w:rPr>
              <w:t xml:space="preserve">ОГРН 1035008367558    </w:t>
            </w:r>
          </w:p>
          <w:p w14:paraId="5FC66452" w14:textId="77777777" w:rsidR="00550187" w:rsidRPr="00703D2B" w:rsidRDefault="00550187" w:rsidP="00550187">
            <w:pPr>
              <w:spacing w:after="0" w:line="240" w:lineRule="auto"/>
              <w:rPr>
                <w:rFonts w:ascii="Times New Roman" w:hAnsi="Times New Roman"/>
                <w:sz w:val="18"/>
                <w:szCs w:val="18"/>
              </w:rPr>
            </w:pPr>
            <w:r w:rsidRPr="00703D2B">
              <w:rPr>
                <w:rFonts w:ascii="Times New Roman" w:hAnsi="Times New Roman"/>
                <w:sz w:val="18"/>
                <w:szCs w:val="18"/>
              </w:rPr>
              <w:t xml:space="preserve">тел./факс 8(496)546-35-20, 8(496)556-11-56, </w:t>
            </w:r>
          </w:p>
          <w:p w14:paraId="5903833E" w14:textId="77777777" w:rsidR="00550187" w:rsidRPr="00703D2B" w:rsidRDefault="00550187" w:rsidP="00550187">
            <w:pPr>
              <w:spacing w:after="0" w:line="240" w:lineRule="auto"/>
              <w:rPr>
                <w:rFonts w:ascii="Times New Roman" w:hAnsi="Times New Roman"/>
                <w:sz w:val="18"/>
                <w:szCs w:val="18"/>
              </w:rPr>
            </w:pPr>
            <w:r w:rsidRPr="00703D2B">
              <w:rPr>
                <w:rFonts w:ascii="Times New Roman" w:hAnsi="Times New Roman"/>
                <w:sz w:val="18"/>
                <w:szCs w:val="18"/>
              </w:rPr>
              <w:t>тел. 8(496)556-11-66.</w:t>
            </w:r>
          </w:p>
          <w:p w14:paraId="76CEB91D" w14:textId="77777777" w:rsidR="00550187" w:rsidRPr="00703D2B" w:rsidRDefault="00550187" w:rsidP="00550187">
            <w:pPr>
              <w:spacing w:after="0" w:line="240" w:lineRule="auto"/>
              <w:rPr>
                <w:rFonts w:ascii="Times New Roman" w:hAnsi="Times New Roman"/>
                <w:sz w:val="18"/>
                <w:szCs w:val="18"/>
              </w:rPr>
            </w:pPr>
            <w:r w:rsidRPr="00703D2B">
              <w:rPr>
                <w:rFonts w:ascii="Times New Roman" w:hAnsi="Times New Roman"/>
                <w:sz w:val="18"/>
                <w:szCs w:val="18"/>
                <w:lang w:val="en-US"/>
              </w:rPr>
              <w:t>e</w:t>
            </w:r>
            <w:r w:rsidRPr="00703D2B">
              <w:rPr>
                <w:rFonts w:ascii="Times New Roman" w:hAnsi="Times New Roman"/>
                <w:sz w:val="18"/>
                <w:szCs w:val="18"/>
              </w:rPr>
              <w:t>-</w:t>
            </w:r>
            <w:r w:rsidRPr="00703D2B">
              <w:rPr>
                <w:rFonts w:ascii="Times New Roman" w:hAnsi="Times New Roman"/>
                <w:sz w:val="18"/>
                <w:szCs w:val="18"/>
                <w:lang w:val="en-US"/>
              </w:rPr>
              <w:t>mail</w:t>
            </w:r>
            <w:r w:rsidRPr="00703D2B">
              <w:rPr>
                <w:rFonts w:ascii="Times New Roman" w:hAnsi="Times New Roman"/>
                <w:sz w:val="18"/>
                <w:szCs w:val="18"/>
              </w:rPr>
              <w:t xml:space="preserve">: </w:t>
            </w:r>
            <w:hyperlink r:id="rId15" w:history="1">
              <w:r w:rsidRPr="00703D2B">
                <w:rPr>
                  <w:rStyle w:val="a3"/>
                  <w:rFonts w:ascii="Times New Roman" w:hAnsi="Times New Roman"/>
                  <w:sz w:val="18"/>
                  <w:szCs w:val="18"/>
                  <w:lang w:val="en-US"/>
                </w:rPr>
                <w:t>cmsch</w:t>
              </w:r>
              <w:r w:rsidRPr="00703D2B">
                <w:rPr>
                  <w:rStyle w:val="a3"/>
                  <w:rFonts w:ascii="Times New Roman" w:hAnsi="Times New Roman"/>
                  <w:sz w:val="18"/>
                  <w:szCs w:val="18"/>
                </w:rPr>
                <w:t>-94@</w:t>
              </w:r>
              <w:r w:rsidRPr="00703D2B">
                <w:rPr>
                  <w:rStyle w:val="a3"/>
                  <w:rFonts w:ascii="Times New Roman" w:hAnsi="Times New Roman"/>
                  <w:sz w:val="18"/>
                  <w:szCs w:val="18"/>
                  <w:lang w:val="en-US"/>
                </w:rPr>
                <w:t>narod</w:t>
              </w:r>
              <w:r w:rsidRPr="00703D2B">
                <w:rPr>
                  <w:rStyle w:val="a3"/>
                  <w:rFonts w:ascii="Times New Roman" w:hAnsi="Times New Roman"/>
                  <w:sz w:val="18"/>
                  <w:szCs w:val="18"/>
                </w:rPr>
                <w:t>.</w:t>
              </w:r>
              <w:r w:rsidRPr="00703D2B">
                <w:rPr>
                  <w:rStyle w:val="a3"/>
                  <w:rFonts w:ascii="Times New Roman" w:hAnsi="Times New Roman"/>
                  <w:sz w:val="18"/>
                  <w:szCs w:val="18"/>
                  <w:lang w:val="en-US"/>
                </w:rPr>
                <w:t>ru</w:t>
              </w:r>
            </w:hyperlink>
            <w:r w:rsidRPr="00703D2B">
              <w:rPr>
                <w:rFonts w:ascii="Times New Roman" w:hAnsi="Times New Roman"/>
                <w:sz w:val="18"/>
                <w:szCs w:val="18"/>
              </w:rPr>
              <w:t xml:space="preserve">, </w:t>
            </w:r>
            <w:hyperlink r:id="rId16" w:history="1">
              <w:r w:rsidRPr="00703D2B">
                <w:rPr>
                  <w:rStyle w:val="a3"/>
                  <w:rFonts w:ascii="Times New Roman" w:hAnsi="Times New Roman"/>
                  <w:sz w:val="18"/>
                  <w:szCs w:val="18"/>
                  <w:lang w:val="en-US"/>
                </w:rPr>
                <w:t>cmsch</w:t>
              </w:r>
              <w:r w:rsidRPr="00703D2B">
                <w:rPr>
                  <w:rStyle w:val="a3"/>
                  <w:rFonts w:ascii="Times New Roman" w:hAnsi="Times New Roman"/>
                  <w:sz w:val="18"/>
                  <w:szCs w:val="18"/>
                </w:rPr>
                <w:t>-</w:t>
              </w:r>
              <w:r w:rsidRPr="00703D2B">
                <w:rPr>
                  <w:rStyle w:val="a3"/>
                  <w:rFonts w:ascii="Times New Roman" w:hAnsi="Times New Roman"/>
                  <w:sz w:val="18"/>
                  <w:szCs w:val="18"/>
                  <w:lang w:val="en-US"/>
                </w:rPr>
                <w:t>ky</w:t>
              </w:r>
              <w:r w:rsidRPr="00703D2B">
                <w:rPr>
                  <w:rStyle w:val="a3"/>
                  <w:rFonts w:ascii="Times New Roman" w:hAnsi="Times New Roman"/>
                  <w:sz w:val="18"/>
                  <w:szCs w:val="18"/>
                </w:rPr>
                <w:t>@</w:t>
              </w:r>
              <w:r w:rsidRPr="00703D2B">
                <w:rPr>
                  <w:rStyle w:val="a3"/>
                  <w:rFonts w:ascii="Times New Roman" w:hAnsi="Times New Roman"/>
                  <w:sz w:val="18"/>
                  <w:szCs w:val="18"/>
                  <w:lang w:val="en-US"/>
                </w:rPr>
                <w:t>mail</w:t>
              </w:r>
              <w:r w:rsidRPr="00703D2B">
                <w:rPr>
                  <w:rStyle w:val="a3"/>
                  <w:rFonts w:ascii="Times New Roman" w:hAnsi="Times New Roman"/>
                  <w:sz w:val="18"/>
                  <w:szCs w:val="18"/>
                </w:rPr>
                <w:t>.</w:t>
              </w:r>
              <w:r w:rsidRPr="00703D2B">
                <w:rPr>
                  <w:rStyle w:val="a3"/>
                  <w:rFonts w:ascii="Times New Roman" w:hAnsi="Times New Roman"/>
                  <w:sz w:val="18"/>
                  <w:szCs w:val="18"/>
                  <w:lang w:val="en-US"/>
                </w:rPr>
                <w:t>ru</w:t>
              </w:r>
            </w:hyperlink>
            <w:r w:rsidRPr="00703D2B">
              <w:rPr>
                <w:rFonts w:ascii="Times New Roman" w:hAnsi="Times New Roman"/>
                <w:sz w:val="18"/>
                <w:szCs w:val="18"/>
              </w:rPr>
              <w:t xml:space="preserve"> (контрактная служба)</w:t>
            </w:r>
          </w:p>
          <w:p w14:paraId="73A07455" w14:textId="77777777" w:rsidR="00550187" w:rsidRPr="00703D2B" w:rsidRDefault="00550187" w:rsidP="00550187">
            <w:pPr>
              <w:spacing w:after="0" w:line="240" w:lineRule="auto"/>
              <w:rPr>
                <w:rFonts w:ascii="Times New Roman" w:hAnsi="Times New Roman"/>
                <w:sz w:val="18"/>
                <w:szCs w:val="18"/>
              </w:rPr>
            </w:pPr>
            <w:r w:rsidRPr="00703D2B">
              <w:rPr>
                <w:rFonts w:ascii="Times New Roman" w:hAnsi="Times New Roman"/>
                <w:sz w:val="18"/>
                <w:szCs w:val="18"/>
              </w:rPr>
              <w:t>ИНН 5042008402/КПП 504201001</w:t>
            </w:r>
          </w:p>
          <w:p w14:paraId="6D9BE92C" w14:textId="77777777" w:rsidR="00550187" w:rsidRPr="00703D2B" w:rsidRDefault="00550187" w:rsidP="00550187">
            <w:pPr>
              <w:spacing w:after="0" w:line="240" w:lineRule="auto"/>
              <w:rPr>
                <w:rFonts w:ascii="Times New Roman" w:hAnsi="Times New Roman"/>
                <w:sz w:val="18"/>
                <w:szCs w:val="18"/>
                <w:highlight w:val="yellow"/>
              </w:rPr>
            </w:pPr>
            <w:r w:rsidRPr="00703D2B">
              <w:rPr>
                <w:rFonts w:ascii="Times New Roman" w:hAnsi="Times New Roman"/>
                <w:sz w:val="18"/>
                <w:szCs w:val="18"/>
                <w:highlight w:val="yellow"/>
              </w:rPr>
              <w:t>л/с 20486У44990</w:t>
            </w:r>
          </w:p>
          <w:p w14:paraId="114D2669" w14:textId="77777777" w:rsidR="00550187" w:rsidRPr="00703D2B" w:rsidRDefault="00550187" w:rsidP="00550187">
            <w:pPr>
              <w:spacing w:after="0" w:line="240" w:lineRule="auto"/>
              <w:rPr>
                <w:rFonts w:ascii="Times New Roman" w:hAnsi="Times New Roman"/>
                <w:sz w:val="18"/>
                <w:szCs w:val="18"/>
                <w:highlight w:val="yellow"/>
              </w:rPr>
            </w:pPr>
            <w:r w:rsidRPr="00703D2B">
              <w:rPr>
                <w:rFonts w:ascii="Times New Roman" w:hAnsi="Times New Roman"/>
                <w:sz w:val="18"/>
                <w:szCs w:val="18"/>
                <w:highlight w:val="yellow"/>
              </w:rPr>
              <w:t xml:space="preserve">р/сч 03214643000000013234 в ОКЦ №1 ВВГУ Банка России // УФК по Нижегородской области, г. Нижний Новгород. </w:t>
            </w:r>
          </w:p>
          <w:p w14:paraId="57C75380" w14:textId="77777777" w:rsidR="00550187" w:rsidRPr="00703D2B" w:rsidRDefault="00550187" w:rsidP="00550187">
            <w:pPr>
              <w:spacing w:after="0" w:line="240" w:lineRule="auto"/>
              <w:rPr>
                <w:rFonts w:ascii="Times New Roman" w:hAnsi="Times New Roman"/>
                <w:sz w:val="18"/>
                <w:szCs w:val="18"/>
              </w:rPr>
            </w:pPr>
            <w:r w:rsidRPr="00703D2B">
              <w:rPr>
                <w:rFonts w:ascii="Times New Roman" w:hAnsi="Times New Roman"/>
                <w:sz w:val="18"/>
                <w:szCs w:val="18"/>
                <w:highlight w:val="yellow"/>
              </w:rPr>
              <w:t>Единый казначейский счет 40102810745370000024. БИК 012202102.</w:t>
            </w:r>
          </w:p>
          <w:p w14:paraId="14DB28AC"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 </w:t>
            </w:r>
          </w:p>
        </w:tc>
      </w:tr>
      <w:tr w:rsidR="00E8419F" w:rsidRPr="00703D2B" w14:paraId="6E9E3E40" w14:textId="77777777">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14:paraId="364E22EA" w14:textId="77777777" w:rsidR="00E8419F" w:rsidRPr="00703D2B" w:rsidRDefault="00E8419F">
            <w:pPr>
              <w:widowControl w:val="0"/>
              <w:autoSpaceDE w:val="0"/>
              <w:autoSpaceDN w:val="0"/>
              <w:adjustRightInd w:val="0"/>
              <w:spacing w:after="0" w:line="240" w:lineRule="auto"/>
              <w:rPr>
                <w:rFonts w:ascii="Times" w:hAnsi="Times" w:cs="Times"/>
                <w:b/>
                <w:bCs/>
                <w:color w:val="000000"/>
                <w:sz w:val="18"/>
                <w:szCs w:val="18"/>
              </w:rPr>
            </w:pPr>
            <w:r w:rsidRPr="00703D2B">
              <w:rPr>
                <w:rFonts w:ascii="Times" w:hAnsi="Times" w:cs="Times"/>
                <w:b/>
                <w:bCs/>
                <w:color w:val="000000"/>
                <w:sz w:val="18"/>
                <w:szCs w:val="18"/>
              </w:rPr>
              <w:lastRenderedPageBreak/>
              <w:t>13. ПОДПИСИ СТОРОН</w:t>
            </w:r>
          </w:p>
        </w:tc>
      </w:tr>
      <w:tr w:rsidR="00E8419F" w:rsidRPr="00703D2B" w14:paraId="6DB349BC" w14:textId="77777777">
        <w:tblPrEx>
          <w:tblCellMar>
            <w:top w:w="0" w:type="dxa"/>
            <w:left w:w="0" w:type="dxa"/>
            <w:bottom w:w="0" w:type="dxa"/>
            <w:right w:w="0" w:type="dxa"/>
          </w:tblCellMar>
        </w:tblPrEx>
        <w:tc>
          <w:tcPr>
            <w:tcW w:w="5186" w:type="dxa"/>
            <w:gridSpan w:val="2"/>
            <w:tcBorders>
              <w:top w:val="nil"/>
              <w:left w:val="nil"/>
              <w:bottom w:val="nil"/>
              <w:right w:val="nil"/>
            </w:tcBorders>
          </w:tcPr>
          <w:p w14:paraId="47C715E2"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ОПЕРАТОР</w:t>
            </w:r>
          </w:p>
        </w:tc>
        <w:tc>
          <w:tcPr>
            <w:tcW w:w="5186" w:type="dxa"/>
            <w:gridSpan w:val="2"/>
            <w:tcBorders>
              <w:top w:val="nil"/>
              <w:left w:val="nil"/>
              <w:bottom w:val="nil"/>
              <w:right w:val="nil"/>
            </w:tcBorders>
          </w:tcPr>
          <w:p w14:paraId="3B9F6A06"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АБОНЕНТ</w:t>
            </w:r>
          </w:p>
        </w:tc>
      </w:tr>
      <w:tr w:rsidR="00E8419F" w:rsidRPr="00703D2B" w14:paraId="59A2FB33" w14:textId="77777777">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14:paraId="12209E2C"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0860AE9E"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r w:rsidRPr="00703D2B">
              <w:rPr>
                <w:rFonts w:ascii="Times" w:hAnsi="Times" w:cs="Times"/>
                <w:color w:val="000000"/>
                <w:sz w:val="18"/>
                <w:szCs w:val="18"/>
              </w:rPr>
              <w:t>⁠      ⁠</w:t>
            </w:r>
          </w:p>
        </w:tc>
        <w:tc>
          <w:tcPr>
            <w:tcW w:w="2593" w:type="dxa"/>
            <w:tcBorders>
              <w:top w:val="nil"/>
              <w:left w:val="nil"/>
              <w:bottom w:val="single" w:sz="6" w:space="0" w:color="000000"/>
              <w:right w:val="nil"/>
            </w:tcBorders>
          </w:tcPr>
          <w:p w14:paraId="00179275"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235A48AE" w14:textId="77777777" w:rsidR="00E8419F" w:rsidRPr="00703D2B" w:rsidRDefault="00E8419F">
            <w:pPr>
              <w:widowControl w:val="0"/>
              <w:autoSpaceDE w:val="0"/>
              <w:autoSpaceDN w:val="0"/>
              <w:adjustRightInd w:val="0"/>
              <w:spacing w:after="0" w:line="240" w:lineRule="auto"/>
              <w:rPr>
                <w:rFonts w:ascii="Times" w:hAnsi="Times" w:cs="Times"/>
                <w:color w:val="000000"/>
                <w:sz w:val="18"/>
                <w:szCs w:val="18"/>
              </w:rPr>
            </w:pPr>
          </w:p>
        </w:tc>
      </w:tr>
      <w:tr w:rsidR="00E8419F" w:rsidRPr="00703D2B" w14:paraId="68BCFF00" w14:textId="77777777">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14:paraId="5C8BBFA6"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8"/>
                <w:szCs w:val="18"/>
              </w:rPr>
            </w:pPr>
            <w:r w:rsidRPr="00703D2B">
              <w:rPr>
                <w:rFonts w:ascii="Times" w:hAnsi="Times" w:cs="Times"/>
                <w:color w:val="000000"/>
                <w:sz w:val="18"/>
                <w:szCs w:val="18"/>
              </w:rPr>
              <w:t>М.П.</w:t>
            </w:r>
          </w:p>
        </w:tc>
        <w:tc>
          <w:tcPr>
            <w:tcW w:w="5186" w:type="dxa"/>
            <w:gridSpan w:val="2"/>
            <w:tcBorders>
              <w:top w:val="nil"/>
              <w:left w:val="nil"/>
              <w:bottom w:val="nil"/>
              <w:right w:val="nil"/>
            </w:tcBorders>
          </w:tcPr>
          <w:p w14:paraId="78442143"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8"/>
                <w:szCs w:val="18"/>
              </w:rPr>
            </w:pPr>
            <w:r w:rsidRPr="00703D2B">
              <w:rPr>
                <w:rFonts w:ascii="Times" w:hAnsi="Times" w:cs="Times"/>
                <w:color w:val="000000"/>
                <w:sz w:val="18"/>
                <w:szCs w:val="18"/>
              </w:rPr>
              <w:t>М.П.</w:t>
            </w:r>
          </w:p>
        </w:tc>
      </w:tr>
    </w:tbl>
    <w:p w14:paraId="358F7FFD" w14:textId="77777777" w:rsidR="00E8419F" w:rsidRDefault="00E8419F">
      <w:pPr>
        <w:widowControl w:val="0"/>
        <w:autoSpaceDE w:val="0"/>
        <w:autoSpaceDN w:val="0"/>
        <w:adjustRightInd w:val="0"/>
        <w:spacing w:after="0" w:line="240" w:lineRule="auto"/>
        <w:rPr>
          <w:rFonts w:ascii="Arial" w:hAnsi="Arial" w:cs="Arial"/>
          <w:sz w:val="24"/>
          <w:szCs w:val="24"/>
        </w:rPr>
        <w:sectPr w:rsidR="00E8419F">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E8419F" w:rsidRPr="00703D2B" w14:paraId="5A7710B9" w14:textId="77777777">
        <w:tblPrEx>
          <w:tblCellMar>
            <w:top w:w="0" w:type="dxa"/>
            <w:left w:w="0" w:type="dxa"/>
            <w:bottom w:w="0" w:type="dxa"/>
            <w:right w:w="0" w:type="dxa"/>
          </w:tblCellMar>
        </w:tblPrEx>
        <w:tc>
          <w:tcPr>
            <w:tcW w:w="1133" w:type="dxa"/>
            <w:tcBorders>
              <w:top w:val="nil"/>
              <w:left w:val="nil"/>
              <w:bottom w:val="nil"/>
              <w:right w:val="nil"/>
            </w:tcBorders>
          </w:tcPr>
          <w:p w14:paraId="5D2DD058"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419EAC17" w14:textId="77777777" w:rsidR="00E8419F" w:rsidRPr="00703D2B" w:rsidRDefault="00E8419F">
            <w:pPr>
              <w:widowControl w:val="0"/>
              <w:autoSpaceDE w:val="0"/>
              <w:autoSpaceDN w:val="0"/>
              <w:adjustRightInd w:val="0"/>
              <w:spacing w:after="0" w:line="240" w:lineRule="auto"/>
              <w:jc w:val="right"/>
              <w:rPr>
                <w:rFonts w:ascii="Times" w:hAnsi="Times" w:cs="Times"/>
                <w:b/>
                <w:bCs/>
                <w:color w:val="000000"/>
                <w:sz w:val="17"/>
                <w:szCs w:val="17"/>
              </w:rPr>
            </w:pPr>
            <w:r w:rsidRPr="00703D2B">
              <w:rPr>
                <w:rFonts w:ascii="Times" w:hAnsi="Times" w:cs="Times"/>
                <w:b/>
                <w:bCs/>
                <w:color w:val="000000"/>
                <w:sz w:val="17"/>
                <w:szCs w:val="17"/>
              </w:rPr>
              <w:t>Приложение 1</w:t>
            </w:r>
          </w:p>
          <w:p w14:paraId="7F3CCC50" w14:textId="77777777" w:rsidR="00E8419F" w:rsidRPr="00703D2B" w:rsidRDefault="00E8419F">
            <w:pPr>
              <w:widowControl w:val="0"/>
              <w:autoSpaceDE w:val="0"/>
              <w:autoSpaceDN w:val="0"/>
              <w:adjustRightInd w:val="0"/>
              <w:spacing w:after="0" w:line="240" w:lineRule="auto"/>
              <w:jc w:val="right"/>
              <w:rPr>
                <w:rFonts w:ascii="Times" w:hAnsi="Times" w:cs="Times"/>
                <w:color w:val="000000"/>
                <w:sz w:val="17"/>
                <w:szCs w:val="17"/>
              </w:rPr>
            </w:pPr>
          </w:p>
        </w:tc>
      </w:tr>
      <w:tr w:rsidR="00E8419F" w:rsidRPr="00703D2B" w14:paraId="1F948CB5" w14:textId="77777777">
        <w:tblPrEx>
          <w:tblCellMar>
            <w:top w:w="0" w:type="dxa"/>
            <w:left w:w="0" w:type="dxa"/>
            <w:bottom w:w="0" w:type="dxa"/>
            <w:right w:w="0" w:type="dxa"/>
          </w:tblCellMar>
        </w:tblPrEx>
        <w:tc>
          <w:tcPr>
            <w:tcW w:w="10600" w:type="dxa"/>
            <w:gridSpan w:val="2"/>
            <w:tcBorders>
              <w:top w:val="nil"/>
              <w:left w:val="nil"/>
              <w:bottom w:val="nil"/>
              <w:right w:val="nil"/>
            </w:tcBorders>
          </w:tcPr>
          <w:p w14:paraId="24C96632"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7"/>
                <w:szCs w:val="17"/>
              </w:rPr>
            </w:pPr>
            <w:r w:rsidRPr="00703D2B">
              <w:rPr>
                <w:rFonts w:ascii="Times" w:hAnsi="Times" w:cs="Times"/>
                <w:b/>
                <w:bCs/>
                <w:color w:val="000000"/>
                <w:sz w:val="17"/>
                <w:szCs w:val="17"/>
              </w:rPr>
              <w:t>Спецификация №1</w:t>
            </w:r>
          </w:p>
          <w:p w14:paraId="5D624F99"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7"/>
                <w:szCs w:val="17"/>
              </w:rPr>
            </w:pPr>
            <w:r w:rsidRPr="00703D2B">
              <w:rPr>
                <w:rFonts w:ascii="Times" w:hAnsi="Times" w:cs="Times"/>
                <w:color w:val="000000"/>
                <w:sz w:val="17"/>
                <w:szCs w:val="17"/>
              </w:rPr>
              <w:t>с ФГБУЗ ЦМСЧ № 94 ФМБА России (ИНН 5042008402; КПП 504201001)</w:t>
            </w:r>
          </w:p>
        </w:tc>
      </w:tr>
    </w:tbl>
    <w:p w14:paraId="20E6B35A" w14:textId="77777777" w:rsidR="00E8419F" w:rsidRDefault="00E8419F">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E8419F" w:rsidRPr="00703D2B" w14:paraId="77AC0A1D"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D7B54FE"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787130"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9AFAE8"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6986029"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ADE27A"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D65D80"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CDE904"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711F6A"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1CEDAC9"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Стоимость с налогом</w:t>
            </w:r>
          </w:p>
        </w:tc>
      </w:tr>
      <w:tr w:rsidR="00E8419F" w:rsidRPr="00703D2B" w14:paraId="6907D6A5"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0CE41D"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6"/>
                <w:szCs w:val="16"/>
              </w:rPr>
            </w:pPr>
            <w:r w:rsidRPr="00703D2B">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F97F464" w14:textId="77777777" w:rsidR="00E8419F" w:rsidRPr="00703D2B" w:rsidRDefault="00E8419F" w:rsidP="00CD6474">
            <w:pPr>
              <w:widowControl w:val="0"/>
              <w:autoSpaceDE w:val="0"/>
              <w:autoSpaceDN w:val="0"/>
              <w:adjustRightInd w:val="0"/>
              <w:spacing w:after="0" w:line="240" w:lineRule="auto"/>
              <w:jc w:val="both"/>
              <w:rPr>
                <w:rFonts w:ascii="Times" w:hAnsi="Times" w:cs="Times"/>
                <w:color w:val="000000"/>
                <w:sz w:val="16"/>
                <w:szCs w:val="16"/>
              </w:rPr>
            </w:pPr>
            <w:r w:rsidRPr="00703D2B">
              <w:rPr>
                <w:rFonts w:ascii="Times" w:hAnsi="Times" w:cs="Times"/>
                <w:color w:val="000000"/>
                <w:sz w:val="16"/>
                <w:szCs w:val="16"/>
              </w:rPr>
              <w:t>Право использования программы для ЭВМ “Контур.Экстерн” по тарифному плану “Бюджетник максимальный” на 1 год,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3878196"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6"/>
                <w:szCs w:val="16"/>
              </w:rPr>
            </w:pPr>
            <w:r w:rsidRPr="00703D2B">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8328A3"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6"/>
                <w:szCs w:val="16"/>
              </w:rPr>
            </w:pPr>
            <w:r w:rsidRPr="00703D2B">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2BAEA8D" w14:textId="77777777" w:rsidR="00E8419F" w:rsidRPr="00703D2B" w:rsidRDefault="00E8419F">
            <w:pPr>
              <w:widowControl w:val="0"/>
              <w:autoSpaceDE w:val="0"/>
              <w:autoSpaceDN w:val="0"/>
              <w:adjustRightInd w:val="0"/>
              <w:spacing w:after="0" w:line="240" w:lineRule="auto"/>
              <w:jc w:val="right"/>
              <w:rPr>
                <w:rFonts w:ascii="Times" w:hAnsi="Times" w:cs="Times"/>
                <w:color w:val="000000"/>
                <w:sz w:val="16"/>
                <w:szCs w:val="16"/>
              </w:rPr>
            </w:pPr>
            <w:r w:rsidRPr="00703D2B">
              <w:rPr>
                <w:rFonts w:ascii="Times" w:hAnsi="Times" w:cs="Times"/>
                <w:color w:val="000000"/>
                <w:sz w:val="16"/>
                <w:szCs w:val="16"/>
              </w:rPr>
              <w:t>27049,81</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7C50E73" w14:textId="77777777" w:rsidR="00E8419F" w:rsidRPr="00703D2B" w:rsidRDefault="00E8419F">
            <w:pPr>
              <w:widowControl w:val="0"/>
              <w:autoSpaceDE w:val="0"/>
              <w:autoSpaceDN w:val="0"/>
              <w:adjustRightInd w:val="0"/>
              <w:spacing w:after="0" w:line="240" w:lineRule="auto"/>
              <w:jc w:val="right"/>
              <w:rPr>
                <w:rFonts w:ascii="Times" w:hAnsi="Times" w:cs="Times"/>
                <w:color w:val="000000"/>
                <w:sz w:val="16"/>
                <w:szCs w:val="16"/>
              </w:rPr>
            </w:pPr>
            <w:r w:rsidRPr="00703D2B">
              <w:rPr>
                <w:rFonts w:ascii="Times" w:hAnsi="Times" w:cs="Times"/>
                <w:color w:val="000000"/>
                <w:sz w:val="16"/>
                <w:szCs w:val="16"/>
              </w:rPr>
              <w:t>27049,81</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DC8028F"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6"/>
                <w:szCs w:val="16"/>
              </w:rPr>
            </w:pPr>
            <w:r w:rsidRPr="00703D2B">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16E4F0"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6"/>
                <w:szCs w:val="16"/>
              </w:rPr>
            </w:pPr>
            <w:r w:rsidRPr="00703D2B">
              <w:rPr>
                <w:rFonts w:ascii="Times" w:hAnsi="Times" w:cs="Time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259C5D9" w14:textId="77777777" w:rsidR="00E8419F" w:rsidRPr="00703D2B" w:rsidRDefault="00E8419F">
            <w:pPr>
              <w:widowControl w:val="0"/>
              <w:autoSpaceDE w:val="0"/>
              <w:autoSpaceDN w:val="0"/>
              <w:adjustRightInd w:val="0"/>
              <w:spacing w:after="0" w:line="240" w:lineRule="auto"/>
              <w:jc w:val="right"/>
              <w:rPr>
                <w:rFonts w:ascii="Times" w:hAnsi="Times" w:cs="Times"/>
                <w:color w:val="000000"/>
                <w:sz w:val="16"/>
                <w:szCs w:val="16"/>
              </w:rPr>
            </w:pPr>
            <w:r w:rsidRPr="00703D2B">
              <w:rPr>
                <w:rFonts w:ascii="Times" w:hAnsi="Times" w:cs="Times"/>
                <w:color w:val="000000"/>
                <w:sz w:val="16"/>
                <w:szCs w:val="16"/>
              </w:rPr>
              <w:t>27049,81</w:t>
            </w:r>
          </w:p>
        </w:tc>
      </w:tr>
      <w:tr w:rsidR="00E8419F" w:rsidRPr="00703D2B" w14:paraId="56E710D2" w14:textId="7777777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CC25659" w14:textId="77777777" w:rsidR="00E8419F" w:rsidRPr="00703D2B" w:rsidRDefault="00E8419F">
            <w:pPr>
              <w:widowControl w:val="0"/>
              <w:autoSpaceDE w:val="0"/>
              <w:autoSpaceDN w:val="0"/>
              <w:adjustRightInd w:val="0"/>
              <w:spacing w:after="0" w:line="240" w:lineRule="auto"/>
              <w:jc w:val="right"/>
              <w:rPr>
                <w:rFonts w:ascii="Times" w:hAnsi="Times" w:cs="Times"/>
                <w:b/>
                <w:bCs/>
                <w:color w:val="000000"/>
                <w:sz w:val="16"/>
                <w:szCs w:val="16"/>
              </w:rPr>
            </w:pPr>
            <w:r w:rsidRPr="00703D2B">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6778F70" w14:textId="77777777" w:rsidR="00E8419F" w:rsidRPr="00703D2B" w:rsidRDefault="00E8419F">
            <w:pPr>
              <w:widowControl w:val="0"/>
              <w:autoSpaceDE w:val="0"/>
              <w:autoSpaceDN w:val="0"/>
              <w:adjustRightInd w:val="0"/>
              <w:spacing w:after="0" w:line="240" w:lineRule="auto"/>
              <w:jc w:val="right"/>
              <w:rPr>
                <w:rFonts w:ascii="Times" w:hAnsi="Times" w:cs="Times"/>
                <w:b/>
                <w:bCs/>
                <w:color w:val="000000"/>
                <w:sz w:val="16"/>
                <w:szCs w:val="16"/>
              </w:rPr>
            </w:pPr>
            <w:r w:rsidRPr="00703D2B">
              <w:rPr>
                <w:rFonts w:ascii="Times" w:hAnsi="Times" w:cs="Times"/>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3C6A64F" w14:textId="77777777" w:rsidR="00E8419F" w:rsidRPr="00703D2B" w:rsidRDefault="00E8419F">
            <w:pPr>
              <w:widowControl w:val="0"/>
              <w:autoSpaceDE w:val="0"/>
              <w:autoSpaceDN w:val="0"/>
              <w:adjustRightInd w:val="0"/>
              <w:spacing w:after="0" w:line="240" w:lineRule="auto"/>
              <w:jc w:val="right"/>
              <w:rPr>
                <w:rFonts w:ascii="Times" w:hAnsi="Times" w:cs="Times"/>
                <w:b/>
                <w:bCs/>
                <w:color w:val="000000"/>
                <w:sz w:val="16"/>
                <w:szCs w:val="16"/>
              </w:rPr>
            </w:pPr>
            <w:r w:rsidRPr="00703D2B">
              <w:rPr>
                <w:rFonts w:ascii="Times" w:hAnsi="Times" w:cs="Times"/>
                <w:b/>
                <w:bCs/>
                <w:color w:val="000000"/>
                <w:sz w:val="16"/>
                <w:szCs w:val="16"/>
              </w:rPr>
              <w:t>27049,81</w:t>
            </w:r>
          </w:p>
        </w:tc>
      </w:tr>
    </w:tbl>
    <w:p w14:paraId="797D263F" w14:textId="77777777" w:rsidR="00E8419F" w:rsidRDefault="00E8419F">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E8419F" w:rsidRPr="00703D2B" w14:paraId="649A513E"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131368C"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80675D8"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AE3C944"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FAD21D2"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FF7799C"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4014D7C"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1065288"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A9905FE"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B87D244" w14:textId="77777777" w:rsidR="00E8419F" w:rsidRPr="00703D2B" w:rsidRDefault="00E8419F">
            <w:pPr>
              <w:widowControl w:val="0"/>
              <w:autoSpaceDE w:val="0"/>
              <w:autoSpaceDN w:val="0"/>
              <w:adjustRightInd w:val="0"/>
              <w:spacing w:after="0" w:line="240" w:lineRule="auto"/>
              <w:jc w:val="center"/>
              <w:rPr>
                <w:rFonts w:ascii="Times" w:hAnsi="Times" w:cs="Times"/>
                <w:b/>
                <w:bCs/>
                <w:color w:val="000000"/>
                <w:sz w:val="18"/>
                <w:szCs w:val="18"/>
              </w:rPr>
            </w:pPr>
            <w:r w:rsidRPr="00703D2B">
              <w:rPr>
                <w:rFonts w:ascii="Times" w:hAnsi="Times" w:cs="Times"/>
                <w:b/>
                <w:bCs/>
                <w:color w:val="000000"/>
                <w:sz w:val="18"/>
                <w:szCs w:val="18"/>
              </w:rPr>
              <w:t>Стоимость с налогом</w:t>
            </w:r>
          </w:p>
        </w:tc>
      </w:tr>
      <w:tr w:rsidR="00E8419F" w:rsidRPr="00703D2B" w14:paraId="2178F4AB"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2BAFDD"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6"/>
                <w:szCs w:val="16"/>
              </w:rPr>
            </w:pPr>
            <w:r w:rsidRPr="00703D2B">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0659D3" w14:textId="77777777" w:rsidR="00E8419F" w:rsidRPr="00703D2B" w:rsidRDefault="00E8419F" w:rsidP="00CD6474">
            <w:pPr>
              <w:widowControl w:val="0"/>
              <w:autoSpaceDE w:val="0"/>
              <w:autoSpaceDN w:val="0"/>
              <w:adjustRightInd w:val="0"/>
              <w:spacing w:after="0" w:line="240" w:lineRule="auto"/>
              <w:jc w:val="both"/>
              <w:rPr>
                <w:rFonts w:ascii="Times" w:hAnsi="Times" w:cs="Times"/>
                <w:color w:val="000000"/>
                <w:sz w:val="16"/>
                <w:szCs w:val="16"/>
              </w:rPr>
            </w:pPr>
            <w:r w:rsidRPr="00703D2B">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по тарифному плану “Бюджетник максимальный”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0B0B166"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6"/>
                <w:szCs w:val="16"/>
              </w:rPr>
            </w:pPr>
            <w:r w:rsidRPr="00703D2B">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5923CF2"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6"/>
                <w:szCs w:val="16"/>
              </w:rPr>
            </w:pPr>
            <w:r w:rsidRPr="00703D2B">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638CDCF" w14:textId="77777777" w:rsidR="00E8419F" w:rsidRPr="00703D2B" w:rsidRDefault="00E8419F">
            <w:pPr>
              <w:widowControl w:val="0"/>
              <w:autoSpaceDE w:val="0"/>
              <w:autoSpaceDN w:val="0"/>
              <w:adjustRightInd w:val="0"/>
              <w:spacing w:after="0" w:line="240" w:lineRule="auto"/>
              <w:jc w:val="right"/>
              <w:rPr>
                <w:rFonts w:ascii="Times" w:hAnsi="Times" w:cs="Times"/>
                <w:color w:val="000000"/>
                <w:sz w:val="16"/>
                <w:szCs w:val="16"/>
              </w:rPr>
            </w:pPr>
            <w:r w:rsidRPr="00703D2B">
              <w:rPr>
                <w:rFonts w:ascii="Times" w:hAnsi="Times" w:cs="Times"/>
                <w:color w:val="000000"/>
                <w:sz w:val="16"/>
                <w:szCs w:val="16"/>
              </w:rPr>
              <w:t>6762,45</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C3C3E86" w14:textId="77777777" w:rsidR="00E8419F" w:rsidRPr="00703D2B" w:rsidRDefault="00E8419F">
            <w:pPr>
              <w:widowControl w:val="0"/>
              <w:autoSpaceDE w:val="0"/>
              <w:autoSpaceDN w:val="0"/>
              <w:adjustRightInd w:val="0"/>
              <w:spacing w:after="0" w:line="240" w:lineRule="auto"/>
              <w:jc w:val="right"/>
              <w:rPr>
                <w:rFonts w:ascii="Times" w:hAnsi="Times" w:cs="Times"/>
                <w:color w:val="000000"/>
                <w:sz w:val="16"/>
                <w:szCs w:val="16"/>
              </w:rPr>
            </w:pPr>
            <w:r w:rsidRPr="00703D2B">
              <w:rPr>
                <w:rFonts w:ascii="Times" w:hAnsi="Times" w:cs="Times"/>
                <w:color w:val="000000"/>
                <w:sz w:val="16"/>
                <w:szCs w:val="16"/>
              </w:rPr>
              <w:t>6762,45</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378557"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6"/>
                <w:szCs w:val="16"/>
              </w:rPr>
            </w:pPr>
            <w:r w:rsidRPr="00703D2B">
              <w:rPr>
                <w:rFonts w:ascii="Times" w:hAnsi="Times" w:cs="Times"/>
                <w:color w:val="000000"/>
                <w:sz w:val="16"/>
                <w:szCs w:val="16"/>
              </w:rPr>
              <w:t>22</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30336FF" w14:textId="77777777" w:rsidR="00E8419F" w:rsidRPr="00703D2B" w:rsidRDefault="00E8419F">
            <w:pPr>
              <w:widowControl w:val="0"/>
              <w:autoSpaceDE w:val="0"/>
              <w:autoSpaceDN w:val="0"/>
              <w:adjustRightInd w:val="0"/>
              <w:spacing w:after="0" w:line="240" w:lineRule="auto"/>
              <w:jc w:val="center"/>
              <w:rPr>
                <w:rFonts w:ascii="Times" w:hAnsi="Times" w:cs="Times"/>
                <w:color w:val="000000"/>
                <w:sz w:val="16"/>
                <w:szCs w:val="16"/>
              </w:rPr>
            </w:pPr>
            <w:r w:rsidRPr="00703D2B">
              <w:rPr>
                <w:rFonts w:ascii="Times" w:hAnsi="Times" w:cs="Times"/>
                <w:color w:val="000000"/>
                <w:sz w:val="16"/>
                <w:szCs w:val="16"/>
              </w:rPr>
              <w:t>1487,74</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D6186AF" w14:textId="77777777" w:rsidR="00E8419F" w:rsidRPr="00703D2B" w:rsidRDefault="00E8419F">
            <w:pPr>
              <w:widowControl w:val="0"/>
              <w:autoSpaceDE w:val="0"/>
              <w:autoSpaceDN w:val="0"/>
              <w:adjustRightInd w:val="0"/>
              <w:spacing w:after="0" w:line="240" w:lineRule="auto"/>
              <w:jc w:val="right"/>
              <w:rPr>
                <w:rFonts w:ascii="Times" w:hAnsi="Times" w:cs="Times"/>
                <w:color w:val="000000"/>
                <w:sz w:val="16"/>
                <w:szCs w:val="16"/>
              </w:rPr>
            </w:pPr>
            <w:r w:rsidRPr="00703D2B">
              <w:rPr>
                <w:rFonts w:ascii="Times" w:hAnsi="Times" w:cs="Times"/>
                <w:color w:val="000000"/>
                <w:sz w:val="16"/>
                <w:szCs w:val="16"/>
              </w:rPr>
              <w:t>8250,19</w:t>
            </w:r>
          </w:p>
        </w:tc>
      </w:tr>
      <w:tr w:rsidR="00E8419F" w:rsidRPr="00703D2B" w14:paraId="15079CD6" w14:textId="7777777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84EF8CC" w14:textId="77777777" w:rsidR="00E8419F" w:rsidRPr="00703D2B" w:rsidRDefault="00E8419F">
            <w:pPr>
              <w:widowControl w:val="0"/>
              <w:autoSpaceDE w:val="0"/>
              <w:autoSpaceDN w:val="0"/>
              <w:adjustRightInd w:val="0"/>
              <w:spacing w:after="0" w:line="240" w:lineRule="auto"/>
              <w:jc w:val="right"/>
              <w:rPr>
                <w:rFonts w:ascii="Times" w:hAnsi="Times" w:cs="Times"/>
                <w:b/>
                <w:bCs/>
                <w:color w:val="000000"/>
                <w:sz w:val="16"/>
                <w:szCs w:val="16"/>
              </w:rPr>
            </w:pPr>
            <w:r w:rsidRPr="00703D2B">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8AB782F" w14:textId="77777777" w:rsidR="00E8419F" w:rsidRPr="00703D2B" w:rsidRDefault="00E8419F">
            <w:pPr>
              <w:widowControl w:val="0"/>
              <w:autoSpaceDE w:val="0"/>
              <w:autoSpaceDN w:val="0"/>
              <w:adjustRightInd w:val="0"/>
              <w:spacing w:after="0" w:line="240" w:lineRule="auto"/>
              <w:jc w:val="right"/>
              <w:rPr>
                <w:rFonts w:ascii="Times" w:hAnsi="Times" w:cs="Times"/>
                <w:b/>
                <w:bCs/>
                <w:color w:val="000000"/>
                <w:sz w:val="16"/>
                <w:szCs w:val="16"/>
              </w:rPr>
            </w:pPr>
            <w:r w:rsidRPr="00703D2B">
              <w:rPr>
                <w:rFonts w:ascii="Times" w:hAnsi="Times" w:cs="Times"/>
                <w:b/>
                <w:bCs/>
                <w:color w:val="000000"/>
                <w:sz w:val="16"/>
                <w:szCs w:val="16"/>
              </w:rPr>
              <w:t>1487,74</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52E8740" w14:textId="77777777" w:rsidR="00E8419F" w:rsidRPr="00703D2B" w:rsidRDefault="00E8419F">
            <w:pPr>
              <w:widowControl w:val="0"/>
              <w:autoSpaceDE w:val="0"/>
              <w:autoSpaceDN w:val="0"/>
              <w:adjustRightInd w:val="0"/>
              <w:spacing w:after="0" w:line="240" w:lineRule="auto"/>
              <w:jc w:val="right"/>
              <w:rPr>
                <w:rFonts w:ascii="Times" w:hAnsi="Times" w:cs="Times"/>
                <w:b/>
                <w:bCs/>
                <w:color w:val="000000"/>
                <w:sz w:val="16"/>
                <w:szCs w:val="16"/>
              </w:rPr>
            </w:pPr>
            <w:r w:rsidRPr="00703D2B">
              <w:rPr>
                <w:rFonts w:ascii="Times" w:hAnsi="Times" w:cs="Times"/>
                <w:b/>
                <w:bCs/>
                <w:color w:val="000000"/>
                <w:sz w:val="16"/>
                <w:szCs w:val="16"/>
              </w:rPr>
              <w:t>8250,19</w:t>
            </w:r>
          </w:p>
        </w:tc>
      </w:tr>
    </w:tbl>
    <w:p w14:paraId="60187783" w14:textId="77777777" w:rsidR="00E8419F" w:rsidRDefault="00E8419F">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35300,00 руб. (тридцать пять тысяч триста рублей 00 копеек), НДС, исчисленный по ставке, установленной п. 3 ст. 164 Налогового кодекса Российской Федерации, составляет: одна тысяча четыреста восемьдесят семь рублей 74 копейки</w:t>
      </w:r>
    </w:p>
    <w:p w14:paraId="25ADB827" w14:textId="77777777" w:rsidR="00E8419F" w:rsidRDefault="00E8419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147E88A9" w14:textId="77777777" w:rsidR="00E8419F" w:rsidRDefault="00E8419F">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554D82BA" w14:textId="77777777" w:rsidR="00E8419F" w:rsidRDefault="00E8419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E8419F" w:rsidRPr="00703D2B" w14:paraId="3F1AA3B0"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199CF06A" w14:textId="77777777" w:rsidR="00E8419F" w:rsidRPr="00703D2B" w:rsidRDefault="00E8419F">
            <w:pPr>
              <w:widowControl w:val="0"/>
              <w:autoSpaceDE w:val="0"/>
              <w:autoSpaceDN w:val="0"/>
              <w:adjustRightInd w:val="0"/>
              <w:spacing w:after="0" w:line="240" w:lineRule="auto"/>
              <w:rPr>
                <w:rFonts w:ascii="Times" w:hAnsi="Times" w:cs="Times"/>
                <w:b/>
                <w:bCs/>
                <w:color w:val="000000"/>
                <w:sz w:val="17"/>
                <w:szCs w:val="17"/>
              </w:rPr>
            </w:pPr>
            <w:r w:rsidRPr="00703D2B">
              <w:rPr>
                <w:rFonts w:ascii="Times" w:hAnsi="Times" w:cs="Times"/>
                <w:b/>
                <w:bCs/>
                <w:color w:val="000000"/>
                <w:sz w:val="17"/>
                <w:szCs w:val="17"/>
              </w:rPr>
              <w:t>ОПЕРАТОР</w:t>
            </w:r>
          </w:p>
        </w:tc>
        <w:tc>
          <w:tcPr>
            <w:tcW w:w="5300" w:type="dxa"/>
            <w:gridSpan w:val="2"/>
            <w:tcBorders>
              <w:top w:val="nil"/>
              <w:left w:val="nil"/>
              <w:bottom w:val="nil"/>
              <w:right w:val="nil"/>
            </w:tcBorders>
          </w:tcPr>
          <w:p w14:paraId="34BFD9FE" w14:textId="77777777" w:rsidR="00E8419F" w:rsidRPr="00703D2B" w:rsidRDefault="00E8419F">
            <w:pPr>
              <w:widowControl w:val="0"/>
              <w:autoSpaceDE w:val="0"/>
              <w:autoSpaceDN w:val="0"/>
              <w:adjustRightInd w:val="0"/>
              <w:spacing w:after="0" w:line="240" w:lineRule="auto"/>
              <w:rPr>
                <w:rFonts w:ascii="Times" w:hAnsi="Times" w:cs="Times"/>
                <w:b/>
                <w:bCs/>
                <w:color w:val="000000"/>
                <w:sz w:val="17"/>
                <w:szCs w:val="17"/>
              </w:rPr>
            </w:pPr>
            <w:r w:rsidRPr="00703D2B">
              <w:rPr>
                <w:rFonts w:ascii="Times" w:hAnsi="Times" w:cs="Times"/>
                <w:b/>
                <w:bCs/>
                <w:color w:val="000000"/>
                <w:sz w:val="17"/>
                <w:szCs w:val="17"/>
              </w:rPr>
              <w:t>АБОНЕНТ</w:t>
            </w:r>
          </w:p>
        </w:tc>
      </w:tr>
      <w:tr w:rsidR="00E8419F" w:rsidRPr="00703D2B" w14:paraId="20CDF508"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7C067C89"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r w:rsidRPr="00703D2B">
              <w:rPr>
                <w:rFonts w:ascii="Times" w:hAnsi="Times" w:cs="Times"/>
                <w:color w:val="000000"/>
                <w:sz w:val="17"/>
                <w:szCs w:val="17"/>
              </w:rPr>
              <w:t>АО «ПФ «СКБ Контур»</w:t>
            </w:r>
          </w:p>
        </w:tc>
        <w:tc>
          <w:tcPr>
            <w:tcW w:w="5300" w:type="dxa"/>
            <w:gridSpan w:val="2"/>
            <w:tcBorders>
              <w:top w:val="nil"/>
              <w:left w:val="nil"/>
              <w:bottom w:val="nil"/>
              <w:right w:val="nil"/>
            </w:tcBorders>
          </w:tcPr>
          <w:p w14:paraId="1FE49FAA"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r w:rsidRPr="00703D2B">
              <w:rPr>
                <w:rFonts w:ascii="Times" w:hAnsi="Times" w:cs="Times"/>
                <w:color w:val="000000"/>
                <w:sz w:val="17"/>
                <w:szCs w:val="17"/>
              </w:rPr>
              <w:t>ФГБУЗ ЦМСЧ № 94 ФМБА России</w:t>
            </w:r>
          </w:p>
        </w:tc>
      </w:tr>
      <w:tr w:rsidR="00E8419F" w:rsidRPr="00703D2B" w14:paraId="0269D9C1"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183DF732"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r w:rsidRPr="00703D2B">
              <w:rPr>
                <w:rFonts w:ascii="Times" w:hAnsi="Times" w:cs="Times"/>
                <w:color w:val="000000"/>
                <w:sz w:val="17"/>
                <w:szCs w:val="17"/>
              </w:rPr>
              <w:t>⁠      ⁠</w:t>
            </w:r>
          </w:p>
        </w:tc>
        <w:tc>
          <w:tcPr>
            <w:tcW w:w="5300" w:type="dxa"/>
            <w:gridSpan w:val="2"/>
            <w:tcBorders>
              <w:top w:val="nil"/>
              <w:left w:val="nil"/>
              <w:bottom w:val="nil"/>
              <w:right w:val="nil"/>
            </w:tcBorders>
          </w:tcPr>
          <w:p w14:paraId="1C40F0FD"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p>
        </w:tc>
      </w:tr>
      <w:tr w:rsidR="00E8419F" w:rsidRPr="00703D2B" w14:paraId="70C7E9A7" w14:textId="77777777">
        <w:tblPrEx>
          <w:tblCellMar>
            <w:top w:w="0" w:type="dxa"/>
            <w:left w:w="0" w:type="dxa"/>
            <w:bottom w:w="0" w:type="dxa"/>
            <w:right w:w="0" w:type="dxa"/>
          </w:tblCellMar>
        </w:tblPrEx>
        <w:tc>
          <w:tcPr>
            <w:tcW w:w="2650" w:type="dxa"/>
            <w:tcBorders>
              <w:top w:val="nil"/>
              <w:left w:val="nil"/>
              <w:bottom w:val="single" w:sz="6" w:space="0" w:color="000000"/>
              <w:right w:val="nil"/>
            </w:tcBorders>
          </w:tcPr>
          <w:p w14:paraId="31D36B4D"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16C82692"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r w:rsidRPr="00703D2B">
              <w:rPr>
                <w:rFonts w:ascii="Times" w:hAnsi="Times" w:cs="Times"/>
                <w:color w:val="000000"/>
                <w:sz w:val="17"/>
                <w:szCs w:val="17"/>
              </w:rPr>
              <w:t>⁠      ⁠</w:t>
            </w:r>
          </w:p>
        </w:tc>
        <w:tc>
          <w:tcPr>
            <w:tcW w:w="2650" w:type="dxa"/>
            <w:tcBorders>
              <w:top w:val="nil"/>
              <w:left w:val="nil"/>
              <w:bottom w:val="single" w:sz="6" w:space="0" w:color="000000"/>
              <w:right w:val="nil"/>
            </w:tcBorders>
          </w:tcPr>
          <w:p w14:paraId="177C5EFF"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195519B5"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p>
        </w:tc>
      </w:tr>
      <w:tr w:rsidR="00E8419F" w:rsidRPr="00703D2B" w14:paraId="4AF68F0D" w14:textId="77777777">
        <w:tblPrEx>
          <w:tblCellMar>
            <w:top w:w="0" w:type="dxa"/>
            <w:left w:w="0" w:type="dxa"/>
            <w:bottom w:w="0" w:type="dxa"/>
            <w:right w:w="0" w:type="dxa"/>
          </w:tblCellMar>
        </w:tblPrEx>
        <w:tc>
          <w:tcPr>
            <w:tcW w:w="2650" w:type="dxa"/>
            <w:tcBorders>
              <w:top w:val="nil"/>
              <w:left w:val="nil"/>
              <w:bottom w:val="nil"/>
              <w:right w:val="nil"/>
            </w:tcBorders>
          </w:tcPr>
          <w:p w14:paraId="405B8EA6" w14:textId="77777777" w:rsidR="00E8419F" w:rsidRPr="00703D2B" w:rsidRDefault="00E8419F">
            <w:pPr>
              <w:widowControl w:val="0"/>
              <w:autoSpaceDE w:val="0"/>
              <w:autoSpaceDN w:val="0"/>
              <w:adjustRightInd w:val="0"/>
              <w:spacing w:after="0" w:line="240" w:lineRule="auto"/>
              <w:jc w:val="right"/>
              <w:rPr>
                <w:rFonts w:ascii="Times" w:hAnsi="Times" w:cs="Times"/>
                <w:color w:val="000000"/>
                <w:sz w:val="17"/>
                <w:szCs w:val="17"/>
              </w:rPr>
            </w:pPr>
            <w:r w:rsidRPr="00703D2B">
              <w:rPr>
                <w:rFonts w:ascii="Times" w:hAnsi="Times" w:cs="Times"/>
                <w:color w:val="000000"/>
                <w:sz w:val="17"/>
                <w:szCs w:val="17"/>
              </w:rPr>
              <w:t>М.П.</w:t>
            </w:r>
          </w:p>
        </w:tc>
        <w:tc>
          <w:tcPr>
            <w:tcW w:w="2650" w:type="dxa"/>
            <w:tcBorders>
              <w:top w:val="nil"/>
              <w:left w:val="nil"/>
              <w:bottom w:val="nil"/>
              <w:right w:val="nil"/>
            </w:tcBorders>
          </w:tcPr>
          <w:p w14:paraId="137C4E33"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2D0B07A" w14:textId="77777777" w:rsidR="00E8419F" w:rsidRPr="00703D2B" w:rsidRDefault="00E8419F">
            <w:pPr>
              <w:widowControl w:val="0"/>
              <w:autoSpaceDE w:val="0"/>
              <w:autoSpaceDN w:val="0"/>
              <w:adjustRightInd w:val="0"/>
              <w:spacing w:after="0" w:line="240" w:lineRule="auto"/>
              <w:jc w:val="right"/>
              <w:rPr>
                <w:rFonts w:ascii="Times" w:hAnsi="Times" w:cs="Times"/>
                <w:color w:val="000000"/>
                <w:sz w:val="17"/>
                <w:szCs w:val="17"/>
              </w:rPr>
            </w:pPr>
            <w:r w:rsidRPr="00703D2B">
              <w:rPr>
                <w:rFonts w:ascii="Times" w:hAnsi="Times" w:cs="Times"/>
                <w:color w:val="000000"/>
                <w:sz w:val="17"/>
                <w:szCs w:val="17"/>
              </w:rPr>
              <w:t>М.П.</w:t>
            </w:r>
          </w:p>
        </w:tc>
        <w:tc>
          <w:tcPr>
            <w:tcW w:w="2650" w:type="dxa"/>
            <w:tcBorders>
              <w:top w:val="nil"/>
              <w:left w:val="nil"/>
              <w:bottom w:val="nil"/>
              <w:right w:val="nil"/>
            </w:tcBorders>
          </w:tcPr>
          <w:p w14:paraId="3B0F09C5" w14:textId="77777777" w:rsidR="00E8419F" w:rsidRPr="00703D2B" w:rsidRDefault="00E8419F">
            <w:pPr>
              <w:widowControl w:val="0"/>
              <w:autoSpaceDE w:val="0"/>
              <w:autoSpaceDN w:val="0"/>
              <w:adjustRightInd w:val="0"/>
              <w:spacing w:after="0" w:line="240" w:lineRule="auto"/>
              <w:rPr>
                <w:rFonts w:ascii="Times" w:hAnsi="Times" w:cs="Times"/>
                <w:color w:val="000000"/>
                <w:sz w:val="17"/>
                <w:szCs w:val="17"/>
              </w:rPr>
            </w:pPr>
          </w:p>
        </w:tc>
      </w:tr>
    </w:tbl>
    <w:p w14:paraId="6FDAC04F" w14:textId="77777777" w:rsidR="00E8419F" w:rsidRDefault="00E8419F">
      <w:pPr>
        <w:widowControl w:val="0"/>
        <w:autoSpaceDE w:val="0"/>
        <w:autoSpaceDN w:val="0"/>
        <w:adjustRightInd w:val="0"/>
        <w:spacing w:after="0" w:line="240" w:lineRule="auto"/>
        <w:rPr>
          <w:rFonts w:ascii="Arial" w:hAnsi="Arial" w:cs="Arial"/>
          <w:sz w:val="24"/>
          <w:szCs w:val="24"/>
        </w:rPr>
        <w:sectPr w:rsidR="00E8419F">
          <w:pgSz w:w="11905" w:h="16837"/>
          <w:pgMar w:top="623" w:right="623" w:bottom="623" w:left="907" w:header="720" w:footer="720" w:gutter="0"/>
          <w:cols w:space="720"/>
          <w:noEndnote/>
        </w:sectPr>
      </w:pPr>
    </w:p>
    <w:p w14:paraId="361087B1" w14:textId="77777777" w:rsidR="00E8419F" w:rsidRDefault="00E8419F">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14:paraId="333267D8" w14:textId="77777777" w:rsidR="00E8419F" w:rsidRDefault="00E8419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ЛИЦЕНЗИОННЫЙ ДОГОВОР № К093392/26</w:t>
      </w:r>
    </w:p>
    <w:tbl>
      <w:tblPr>
        <w:tblW w:w="0" w:type="auto"/>
        <w:tblLayout w:type="fixed"/>
        <w:tblCellMar>
          <w:left w:w="0" w:type="dxa"/>
          <w:right w:w="0" w:type="dxa"/>
        </w:tblCellMar>
        <w:tblLook w:val="0000" w:firstRow="0" w:lastRow="0" w:firstColumn="0" w:lastColumn="0" w:noHBand="0" w:noVBand="0"/>
      </w:tblPr>
      <w:tblGrid>
        <w:gridCol w:w="8277"/>
      </w:tblGrid>
      <w:tr w:rsidR="00CD6474" w:rsidRPr="00703D2B" w14:paraId="71460CF3" w14:textId="77777777">
        <w:tblPrEx>
          <w:tblCellMar>
            <w:top w:w="0" w:type="dxa"/>
            <w:left w:w="0" w:type="dxa"/>
            <w:bottom w:w="0" w:type="dxa"/>
            <w:right w:w="0" w:type="dxa"/>
          </w:tblCellMar>
        </w:tblPrEx>
        <w:tc>
          <w:tcPr>
            <w:tcW w:w="8277" w:type="dxa"/>
            <w:tcBorders>
              <w:top w:val="nil"/>
              <w:left w:val="nil"/>
              <w:bottom w:val="nil"/>
              <w:right w:val="nil"/>
            </w:tcBorders>
          </w:tcPr>
          <w:p w14:paraId="2FC69B71" w14:textId="77777777" w:rsidR="00CD6474" w:rsidRPr="00703D2B" w:rsidRDefault="00CD6474">
            <w:pPr>
              <w:widowControl w:val="0"/>
              <w:autoSpaceDE w:val="0"/>
              <w:autoSpaceDN w:val="0"/>
              <w:adjustRightInd w:val="0"/>
              <w:spacing w:after="0" w:line="240" w:lineRule="auto"/>
              <w:rPr>
                <w:rFonts w:ascii="Times" w:hAnsi="Times" w:cs="Times"/>
                <w:color w:val="000000"/>
                <w:sz w:val="16"/>
                <w:szCs w:val="16"/>
              </w:rPr>
            </w:pPr>
            <w:r w:rsidRPr="00703D2B">
              <w:rPr>
                <w:rFonts w:ascii="Times" w:hAnsi="Times" w:cs="Times"/>
                <w:color w:val="000000"/>
                <w:sz w:val="16"/>
                <w:szCs w:val="16"/>
              </w:rPr>
              <w:t>Екатеринбург</w:t>
            </w:r>
          </w:p>
        </w:tc>
      </w:tr>
    </w:tbl>
    <w:p w14:paraId="276BAA6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Лицензионный договор является офертой АО «ПФ «СКБ Контур», именуемого в дальнейшем Лицензиар, Пользователю − юридическому лицу, именуемому в дальнейшем 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14:paraId="68743EDA"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4E9C157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14:paraId="54EFB7F7"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0B715ABF"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16B306F7"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6D1EE05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54911C5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5DF8C1A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7" w:history="1">
        <w:r>
          <w:rPr>
            <w:rFonts w:ascii="Times" w:hAnsi="Times" w:cs="Times"/>
            <w:color w:val="0000CD"/>
            <w:sz w:val="18"/>
            <w:szCs w:val="18"/>
          </w:rPr>
          <w:t>https://kontur.ru/about/licences</w:t>
        </w:r>
      </w:hyperlink>
      <w:r>
        <w:rPr>
          <w:rFonts w:ascii="Times" w:hAnsi="Times" w:cs="Times"/>
          <w:color w:val="000000"/>
          <w:sz w:val="18"/>
          <w:szCs w:val="18"/>
        </w:rPr>
        <w:t>.</w:t>
      </w:r>
    </w:p>
    <w:p w14:paraId="2B2AA05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1D557CE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73A4665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04F787C1"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14:paraId="271FB0BC"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14:paraId="05CBE9ED"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7AD9E37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8" w:history="1">
        <w:r>
          <w:rPr>
            <w:rFonts w:ascii="Times" w:hAnsi="Times" w:cs="Times"/>
            <w:color w:val="0000CD"/>
            <w:sz w:val="18"/>
            <w:szCs w:val="18"/>
          </w:rPr>
          <w:t>https://kontur.ru</w:t>
        </w:r>
      </w:hyperlink>
      <w:r>
        <w:rPr>
          <w:rFonts w:ascii="Times" w:hAnsi="Times" w:cs="Times"/>
          <w:color w:val="000000"/>
          <w:sz w:val="18"/>
          <w:szCs w:val="18"/>
        </w:rPr>
        <w:t>;</w:t>
      </w:r>
    </w:p>
    <w:p w14:paraId="13F8392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9" w:history="1">
        <w:r>
          <w:rPr>
            <w:rFonts w:ascii="Times" w:hAnsi="Times" w:cs="Times"/>
            <w:color w:val="0000CD"/>
            <w:sz w:val="18"/>
            <w:szCs w:val="18"/>
          </w:rPr>
          <w:t>https://support.kontur.ru/extern</w:t>
        </w:r>
      </w:hyperlink>
      <w:r>
        <w:rPr>
          <w:rFonts w:ascii="Times" w:hAnsi="Times" w:cs="Times"/>
          <w:color w:val="000000"/>
          <w:sz w:val="18"/>
          <w:szCs w:val="18"/>
        </w:rPr>
        <w:t>;</w:t>
      </w:r>
    </w:p>
    <w:p w14:paraId="34B65162"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14:paraId="515CF4D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14:paraId="762AC16F"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14:paraId="614BC8E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14:paraId="3366BF8D"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14:paraId="07CF4D3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36D19A9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14:paraId="2224260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5FD4144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14:paraId="661B3FBC"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14:paraId="3E68FBD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14:paraId="5C93550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1B32D90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14:paraId="08BC73F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14:paraId="40BA0B8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Продукт;</w:t>
      </w:r>
    </w:p>
    <w:p w14:paraId="3C58D50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14:paraId="36F0E34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524BF90D"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14:paraId="479E54E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14:paraId="202BA19F"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14:paraId="44E40EB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14:paraId="7C15D7B9"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14:paraId="6D01D27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14:paraId="79F3D540"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14:paraId="1A48F71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14:paraId="7C3C8E36" w14:textId="77777777" w:rsidR="00E8419F" w:rsidRDefault="00E8419F">
      <w:pPr>
        <w:widowControl w:val="0"/>
        <w:autoSpaceDE w:val="0"/>
        <w:autoSpaceDN w:val="0"/>
        <w:adjustRightInd w:val="0"/>
        <w:spacing w:after="0" w:line="240" w:lineRule="auto"/>
        <w:rPr>
          <w:rFonts w:ascii="Arial" w:hAnsi="Arial" w:cs="Arial"/>
          <w:sz w:val="24"/>
          <w:szCs w:val="24"/>
        </w:rPr>
        <w:sectPr w:rsidR="00E8419F">
          <w:pgSz w:w="11905" w:h="16837"/>
          <w:pgMar w:top="623" w:right="623" w:bottom="623" w:left="907" w:header="720" w:footer="720" w:gutter="0"/>
          <w:cols w:space="720"/>
          <w:noEndnote/>
        </w:sectPr>
      </w:pPr>
    </w:p>
    <w:p w14:paraId="3A28B1CB" w14:textId="77777777" w:rsidR="00E8419F" w:rsidRDefault="00E8419F">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14:paraId="46397C1B" w14:textId="77777777" w:rsidR="00E8419F" w:rsidRDefault="00E8419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СУБЛИЦЕНЗИОННЫЙ ДОГОВОР № К093392/26</w:t>
      </w:r>
    </w:p>
    <w:p w14:paraId="265AFCF7" w14:textId="77777777" w:rsidR="00E8419F" w:rsidRDefault="00E8419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tblGrid>
      <w:tr w:rsidR="00CD6474" w:rsidRPr="00703D2B" w14:paraId="2C064BB4" w14:textId="77777777">
        <w:tblPrEx>
          <w:tblCellMar>
            <w:top w:w="0" w:type="dxa"/>
            <w:left w:w="0" w:type="dxa"/>
            <w:bottom w:w="0" w:type="dxa"/>
            <w:right w:w="0" w:type="dxa"/>
          </w:tblCellMar>
        </w:tblPrEx>
        <w:tc>
          <w:tcPr>
            <w:tcW w:w="8277" w:type="dxa"/>
            <w:tcBorders>
              <w:top w:val="nil"/>
              <w:left w:val="nil"/>
              <w:bottom w:val="nil"/>
              <w:right w:val="nil"/>
            </w:tcBorders>
          </w:tcPr>
          <w:p w14:paraId="0BA74B74" w14:textId="77777777" w:rsidR="00CD6474" w:rsidRPr="00703D2B" w:rsidRDefault="00CD6474">
            <w:pPr>
              <w:widowControl w:val="0"/>
              <w:autoSpaceDE w:val="0"/>
              <w:autoSpaceDN w:val="0"/>
              <w:adjustRightInd w:val="0"/>
              <w:spacing w:after="0" w:line="240" w:lineRule="auto"/>
              <w:rPr>
                <w:rFonts w:ascii="Times" w:hAnsi="Times" w:cs="Times"/>
                <w:color w:val="000000"/>
                <w:sz w:val="16"/>
                <w:szCs w:val="16"/>
              </w:rPr>
            </w:pPr>
            <w:r w:rsidRPr="00703D2B">
              <w:rPr>
                <w:rFonts w:ascii="Times" w:hAnsi="Times" w:cs="Times"/>
                <w:color w:val="000000"/>
                <w:sz w:val="16"/>
                <w:szCs w:val="16"/>
              </w:rPr>
              <w:t>Екатеринбург</w:t>
            </w:r>
          </w:p>
        </w:tc>
      </w:tr>
    </w:tbl>
    <w:p w14:paraId="0892F277"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Сублицензионный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086C69F1"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42290A8F"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3B86D8C8"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3F373969"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14:paraId="44A2594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23487E8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2F2A79D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0B916941"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14:paraId="647F99E9"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14:paraId="0E405B6F"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5600785B"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6B161C6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4A4C004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14:paraId="60B420AD"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14:paraId="7956681B"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14:paraId="02E4DD28"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2104F91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56D390C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14:paraId="0D65714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14:paraId="07B805A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14:paraId="39BE262C"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4ECB308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6411EDB4"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14:paraId="1ED90ED9"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14:paraId="081B695C"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14:paraId="1EA5AFB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14:paraId="5551AE6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399D9458"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6D50BA6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4D0BD15E"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596BD5CB"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18F5B400"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25072304"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14:paraId="1DD7211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14:paraId="611CC0D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271E4036"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14:paraId="4E921E20"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14:paraId="569A888A"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01750AF3"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0231C693" w14:textId="77777777" w:rsidR="00E8419F" w:rsidRDefault="00E8419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14:paraId="4A9BB504"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527C47F5" w14:textId="77777777" w:rsidR="00E8419F" w:rsidRDefault="00E8419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E8419F">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474"/>
    <w:rsid w:val="00550187"/>
    <w:rsid w:val="00703D2B"/>
    <w:rsid w:val="008842ED"/>
    <w:rsid w:val="00890831"/>
    <w:rsid w:val="00CD6474"/>
    <w:rsid w:val="00D520ED"/>
    <w:rsid w:val="00E84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3B84ECE"/>
  <w14:defaultImageDpi w14:val="0"/>
  <w15:docId w15:val="{409FA101-12CB-44D4-ABD9-072ADBF9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5018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contacts/all" TargetMode="External"/><Relationship Id="rId13" Type="http://schemas.openxmlformats.org/officeDocument/2006/relationships/hyperlink" Target="https://kontur.ru" TargetMode="External"/><Relationship Id="rId18" Type="http://schemas.openxmlformats.org/officeDocument/2006/relationships/hyperlink" Target="https://kontur.ru"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support.kontur.ru/extern" TargetMode="External"/><Relationship Id="rId12" Type="http://schemas.openxmlformats.org/officeDocument/2006/relationships/hyperlink" Target="https://support.kontur.ru/extern" TargetMode="External"/><Relationship Id="rId17" Type="http://schemas.openxmlformats.org/officeDocument/2006/relationships/hyperlink" Target="https://kontur.ru/about/licences" TargetMode="External"/><Relationship Id="rId2" Type="http://schemas.openxmlformats.org/officeDocument/2006/relationships/settings" Target="settings.xml"/><Relationship Id="rId16" Type="http://schemas.openxmlformats.org/officeDocument/2006/relationships/hyperlink" Target="mailto:cmsch-ky@mail.ru"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a.kontur.ru" TargetMode="External"/><Relationship Id="rId11" Type="http://schemas.openxmlformats.org/officeDocument/2006/relationships/hyperlink" Target="https://kontur.ru/about/licences" TargetMode="External"/><Relationship Id="rId5" Type="http://schemas.openxmlformats.org/officeDocument/2006/relationships/hyperlink" Target="https://www.kontur-extern.ru" TargetMode="External"/><Relationship Id="rId15" Type="http://schemas.openxmlformats.org/officeDocument/2006/relationships/hyperlink" Target="mailto:cmsch-94@narod.ru" TargetMode="External"/><Relationship Id="rId10" Type="http://schemas.openxmlformats.org/officeDocument/2006/relationships/hyperlink" Target="https://www.kontur.ru/extern" TargetMode="External"/><Relationship Id="rId19" Type="http://schemas.openxmlformats.org/officeDocument/2006/relationships/hyperlink" Target="https://support.kontur.ru/extern" TargetMode="External"/><Relationship Id="rId4" Type="http://schemas.openxmlformats.org/officeDocument/2006/relationships/image" Target="media/image1.png"/><Relationship Id="rId9" Type="http://schemas.openxmlformats.org/officeDocument/2006/relationships/hyperlink" Target="https://www.kontur-extern.ru/support/start" TargetMode="External"/><Relationship Id="rId14" Type="http://schemas.openxmlformats.org/officeDocument/2006/relationships/hyperlink" Target="http://www.kontur-exter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7649</Words>
  <Characters>43604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Бибик Роман Андреевич</dc:creator>
  <cp:keywords/>
  <dc:description/>
  <cp:lastModifiedBy>Астапова Екатерина</cp:lastModifiedBy>
  <cp:revision>2</cp:revision>
  <dcterms:created xsi:type="dcterms:W3CDTF">2026-08-11T10:49:00Z</dcterms:created>
  <dcterms:modified xsi:type="dcterms:W3CDTF">2026-08-11T10:49:00Z</dcterms:modified>
</cp:coreProperties>
</file>