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4A8B" w14:textId="77777777" w:rsidR="004A0B64" w:rsidRPr="00A9259E" w:rsidRDefault="001B6788" w:rsidP="00966D29">
      <w:pPr>
        <w:pStyle w:val="afc"/>
        <w:jc w:val="center"/>
        <w:rPr>
          <w:b/>
          <w:color w:val="000000"/>
        </w:rPr>
      </w:pPr>
      <w:r w:rsidRPr="00A9259E">
        <w:rPr>
          <w:b/>
          <w:color w:val="000000"/>
        </w:rPr>
        <w:t xml:space="preserve">ТЕХНИЧЕСКОЕ ЗАДАНИЕ НА ПРОДЛЕНИЕ ПРАВА ИСПОЛЬЗОВАНИЯ И </w:t>
      </w:r>
      <w:r w:rsidRPr="00A9259E">
        <w:rPr>
          <w:b/>
        </w:rPr>
        <w:t xml:space="preserve">АБОНЕНСТСКОЕ ОБСЛУЖИВАНИЕ СИСТЕМЫ ЗАЩИЩЕННОГО ЭЛЕКТРОННОГО ДОКУМЕНТООБОРОТА, ПРЕДНАЗНАЧЕННОЙ ДЛЯ </w:t>
      </w:r>
      <w:r w:rsidRPr="00A9259E">
        <w:rPr>
          <w:b/>
          <w:color w:val="000000"/>
        </w:rPr>
        <w:t>ФОРМИРОВАНИЯ И ОТПРАВКИ ОТЧЕТНОСТИ В КОНТРОЛИРУЮЩИЕ ОРГАНЫ</w:t>
      </w:r>
    </w:p>
    <w:p w14:paraId="1CE7865F" w14:textId="77777777" w:rsidR="004A0B64" w:rsidRPr="00A9259E" w:rsidRDefault="004A0B64" w:rsidP="00966D29">
      <w:pPr>
        <w:pStyle w:val="afc"/>
        <w:jc w:val="center"/>
        <w:rPr>
          <w:b/>
          <w:color w:val="000000"/>
        </w:rPr>
      </w:pPr>
    </w:p>
    <w:p w14:paraId="791AB61C" w14:textId="77777777" w:rsidR="004A0B64" w:rsidRPr="00A9259E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</w:rPr>
      </w:pPr>
      <w:r w:rsidRPr="00A9259E">
        <w:rPr>
          <w:b/>
        </w:rPr>
        <w:t>ОБЩИЕ СВЕДЕНИЯ</w:t>
      </w:r>
    </w:p>
    <w:p w14:paraId="10C95AF1" w14:textId="77777777" w:rsidR="004A0B64" w:rsidRPr="00A9259E" w:rsidRDefault="001B6788" w:rsidP="00966D29">
      <w:pPr>
        <w:jc w:val="both"/>
      </w:pPr>
      <w:r w:rsidRPr="00A9259E">
        <w:t xml:space="preserve">В настоящем техническом задании описаны требования, предъявляемые к </w:t>
      </w:r>
      <w:proofErr w:type="spellStart"/>
      <w:r w:rsidRPr="00A9259E">
        <w:t>Cистеме</w:t>
      </w:r>
      <w:proofErr w:type="spellEnd"/>
      <w:r w:rsidRPr="00A9259E">
        <w:t xml:space="preserve"> «</w:t>
      </w:r>
      <w:proofErr w:type="spellStart"/>
      <w:r w:rsidRPr="00A9259E">
        <w:t>Контур.Экстерн</w:t>
      </w:r>
      <w:proofErr w:type="spellEnd"/>
      <w:r w:rsidRPr="00A9259E">
        <w:t>» (далее − Продукт).</w:t>
      </w:r>
    </w:p>
    <w:p w14:paraId="17B29251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A9259E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A9259E">
        <w:rPr>
          <w:b/>
          <w:color w:val="000000"/>
        </w:rPr>
        <w:t>ТРЕБОВАНИЯ, ПРЕДЪЯВЛЯЕМЫЕ К ПРОДУКТУ</w:t>
      </w:r>
    </w:p>
    <w:p w14:paraId="010EFA12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69C2C1A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2.2.1. ФНС</w:t>
      </w:r>
    </w:p>
    <w:p w14:paraId="6D17C2DC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439B6FA7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3D172BB7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1975F351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A9259E">
        <w:rPr>
          <w:rFonts w:ascii="Symbol" w:eastAsia="Symbol" w:hAnsi="Symbol" w:cs="Symbol"/>
          <w:color w:val="000000"/>
        </w:rPr>
        <w:t>-</w:t>
      </w:r>
      <w:r w:rsidRPr="00A9259E">
        <w:rPr>
          <w:color w:val="000000"/>
        </w:rPr>
        <w:t xml:space="preserve"> далее ИОН);</w:t>
      </w:r>
    </w:p>
    <w:p w14:paraId="5D04380D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5E72B75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получения требований от ФНС;</w:t>
      </w:r>
    </w:p>
    <w:p w14:paraId="107AEE17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A9259E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2.2.2. СФР</w:t>
      </w:r>
    </w:p>
    <w:p w14:paraId="2D8C7E36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</w:pPr>
      <w:r w:rsidRPr="00A9259E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1D299B7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614644" w:rsidRPr="00A9259E">
        <w:rPr>
          <w:color w:val="000000"/>
        </w:rPr>
        <w:t>Продукте</w:t>
      </w:r>
      <w:r w:rsidRPr="00A9259E">
        <w:rPr>
          <w:color w:val="000000"/>
        </w:rPr>
        <w:t xml:space="preserve"> отчетности по форме ЕФС-1 (ранее − СЗВ-ТД);</w:t>
      </w:r>
    </w:p>
    <w:p w14:paraId="7BD0C225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A9259E">
        <w:rPr>
          <w:color w:val="000000"/>
        </w:rPr>
        <w:t>СИоЗП</w:t>
      </w:r>
      <w:proofErr w:type="spellEnd"/>
      <w:r w:rsidRPr="00A9259E">
        <w:rPr>
          <w:color w:val="000000"/>
        </w:rPr>
        <w:t>, 4-ФСС);</w:t>
      </w:r>
    </w:p>
    <w:p w14:paraId="12B4EF62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lastRenderedPageBreak/>
        <w:t>возможность формирования и передачи ПОВЭД, специальных социальных выплат;</w:t>
      </w:r>
    </w:p>
    <w:p w14:paraId="42504729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документооборот по проактивным выплатам социальных пособий;</w:t>
      </w:r>
    </w:p>
    <w:p w14:paraId="125E15A7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1D525129" w14:textId="77777777" w:rsidR="004A0B64" w:rsidRPr="00A9259E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A9259E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A9259E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2.2.3. Росстат</w:t>
      </w:r>
    </w:p>
    <w:p w14:paraId="232ACB97" w14:textId="522187B8" w:rsidR="004A0B64" w:rsidRPr="00A9259E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14644" w:rsidRPr="00A9259E">
        <w:rPr>
          <w:color w:val="000000"/>
        </w:rPr>
        <w:t>Продукте</w:t>
      </w:r>
      <w:r w:rsidRPr="00A9259E">
        <w:rPr>
          <w:color w:val="000000"/>
        </w:rPr>
        <w:t>;</w:t>
      </w:r>
    </w:p>
    <w:p w14:paraId="3BD130DB" w14:textId="77777777" w:rsidR="004A0B64" w:rsidRPr="00A9259E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A9259E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A9259E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A9259E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614644" w:rsidRPr="00A9259E">
        <w:rPr>
          <w:color w:val="000000"/>
        </w:rPr>
        <w:t>Продукта</w:t>
      </w:r>
      <w:r w:rsidRPr="00A9259E">
        <w:rPr>
          <w:color w:val="000000"/>
        </w:rPr>
        <w:t>.</w:t>
      </w:r>
    </w:p>
    <w:p w14:paraId="6E4BFF93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14:paraId="04A2DFEA" w14:textId="77777777" w:rsidR="004A0B64" w:rsidRPr="00A9259E" w:rsidRDefault="001B6788" w:rsidP="00966D29">
      <w:pPr>
        <w:pStyle w:val="afc"/>
        <w:jc w:val="both"/>
      </w:pPr>
      <w:r w:rsidRPr="00A9259E">
        <w:rPr>
          <w:color w:val="000000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A9259E">
        <w:t xml:space="preserve">в том числе с возможностью использования машиночитаемой доверенности (далее </w:t>
      </w:r>
      <w:r w:rsidRPr="00A9259E">
        <w:rPr>
          <w:rFonts w:ascii="Symbol" w:eastAsia="Symbol" w:hAnsi="Symbol" w:cs="Symbol"/>
        </w:rPr>
        <w:t>-</w:t>
      </w:r>
      <w:r w:rsidRPr="00A9259E">
        <w:t xml:space="preserve"> МЧД).</w:t>
      </w:r>
    </w:p>
    <w:p w14:paraId="7774C010" w14:textId="67DE42F2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 xml:space="preserve">2.8. В Продукте должно осуществляться хранение всех созданных и/или загруженных </w:t>
      </w:r>
      <w:r w:rsidR="00614644" w:rsidRPr="00A9259E">
        <w:rPr>
          <w:color w:val="000000"/>
        </w:rPr>
        <w:t>в Продукте</w:t>
      </w:r>
      <w:r w:rsidRPr="00A9259E">
        <w:rPr>
          <w:color w:val="000000"/>
        </w:rPr>
        <w:t xml:space="preserve"> МЧД Абонента.</w:t>
      </w:r>
    </w:p>
    <w:p w14:paraId="54F91E85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A9259E" w:rsidRDefault="001B6788" w:rsidP="00966D29">
      <w:pPr>
        <w:pStyle w:val="afc"/>
        <w:jc w:val="both"/>
      </w:pPr>
      <w:r w:rsidRPr="00A9259E">
        <w:t xml:space="preserve">2.11. Должна быть возможность получения информации о состоянии Единого налогового счета (далее </w:t>
      </w:r>
      <w:r w:rsidRPr="00A9259E">
        <w:rPr>
          <w:rFonts w:ascii="Symbol" w:eastAsia="Symbol" w:hAnsi="Symbol" w:cs="Symbol"/>
        </w:rPr>
        <w:t>-</w:t>
      </w:r>
      <w:r w:rsidRPr="00A9259E">
        <w:t xml:space="preserve"> ЕНС) в автоматическом режиме (</w:t>
      </w:r>
      <w:proofErr w:type="spellStart"/>
      <w:r w:rsidRPr="00A9259E">
        <w:t>автосверка</w:t>
      </w:r>
      <w:proofErr w:type="spellEnd"/>
      <w:r w:rsidRPr="00A9259E">
        <w:t xml:space="preserve"> ЕНС). </w:t>
      </w:r>
    </w:p>
    <w:p w14:paraId="4E812F71" w14:textId="77777777" w:rsidR="004A0B64" w:rsidRPr="00A9259E" w:rsidRDefault="001B6788" w:rsidP="00966D29">
      <w:pPr>
        <w:pStyle w:val="afc"/>
        <w:jc w:val="both"/>
      </w:pPr>
      <w:r w:rsidRPr="00A9259E">
        <w:t xml:space="preserve">Данные о состоянии ЕНС могут быть получены следующими способами: </w:t>
      </w:r>
    </w:p>
    <w:p w14:paraId="4D05E302" w14:textId="77777777" w:rsidR="004A0B64" w:rsidRPr="00A9259E" w:rsidRDefault="001B6788" w:rsidP="001B6788">
      <w:pPr>
        <w:pStyle w:val="aff4"/>
        <w:numPr>
          <w:ilvl w:val="0"/>
          <w:numId w:val="2"/>
        </w:numPr>
        <w:ind w:left="0" w:firstLine="0"/>
        <w:jc w:val="both"/>
      </w:pPr>
      <w:r w:rsidRPr="00A9259E">
        <w:t>направлением запросов ИОН в ИФНС;</w:t>
      </w:r>
    </w:p>
    <w:p w14:paraId="75E29F36" w14:textId="77777777" w:rsidR="004A0B64" w:rsidRPr="00A9259E" w:rsidRDefault="001B6788" w:rsidP="001B6788">
      <w:pPr>
        <w:pStyle w:val="afc"/>
        <w:numPr>
          <w:ilvl w:val="0"/>
          <w:numId w:val="2"/>
        </w:numPr>
        <w:ind w:left="0" w:firstLine="0"/>
      </w:pPr>
      <w:r w:rsidRPr="00A9259E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A9259E" w:rsidRDefault="001B6788" w:rsidP="00966D29">
      <w:pPr>
        <w:pStyle w:val="afc"/>
        <w:jc w:val="both"/>
      </w:pPr>
      <w:r w:rsidRPr="00A9259E">
        <w:rPr>
          <w:color w:val="000000"/>
        </w:rPr>
        <w:t xml:space="preserve">2.12. </w:t>
      </w:r>
      <w:r w:rsidRPr="00A9259E"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A9259E" w:rsidRDefault="001B6788" w:rsidP="00966D29">
      <w:pPr>
        <w:pStyle w:val="afc"/>
        <w:jc w:val="both"/>
      </w:pPr>
      <w:r w:rsidRPr="00A9259E">
        <w:t xml:space="preserve">2.13. Возможность предоставлять пользователям </w:t>
      </w:r>
      <w:r w:rsidR="00614644" w:rsidRPr="00A9259E">
        <w:t>Продукта</w:t>
      </w:r>
      <w:r w:rsidRPr="00A9259E">
        <w:t xml:space="preserve"> доступ к направлению отчетности и ограничивать действия с документами в </w:t>
      </w:r>
      <w:r w:rsidR="00614644" w:rsidRPr="00A9259E">
        <w:t>Продукте</w:t>
      </w:r>
      <w:r w:rsidRPr="00A9259E">
        <w:t>.</w:t>
      </w:r>
    </w:p>
    <w:p w14:paraId="21C57BE5" w14:textId="6287E5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t xml:space="preserve">2.14. </w:t>
      </w:r>
      <w:r w:rsidRPr="00A9259E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A9259E">
        <w:rPr>
          <w:color w:val="000000"/>
        </w:rPr>
        <w:t>СМС-сообщений</w:t>
      </w:r>
      <w:proofErr w:type="spellEnd"/>
      <w:r w:rsidRPr="00A9259E">
        <w:rPr>
          <w:color w:val="000000"/>
        </w:rPr>
        <w:t xml:space="preserve"> или уведомлений в мобильном приложении </w:t>
      </w:r>
      <w:r w:rsidR="00614644" w:rsidRPr="00A9259E">
        <w:rPr>
          <w:color w:val="000000"/>
        </w:rPr>
        <w:t>Продукта</w:t>
      </w:r>
      <w:r w:rsidRPr="00A9259E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302ECB32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lastRenderedPageBreak/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A9259E" w:rsidRDefault="001B6788" w:rsidP="00966D29">
      <w:pPr>
        <w:pStyle w:val="aff4"/>
        <w:ind w:left="0"/>
      </w:pPr>
      <w:r w:rsidRPr="00A9259E">
        <w:rPr>
          <w:rFonts w:eastAsiaTheme="minorHAnsi"/>
          <w:color w:val="000000"/>
        </w:rPr>
        <w:t xml:space="preserve">2.16. </w:t>
      </w:r>
      <w:r w:rsidRPr="00A9259E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614644" w:rsidRPr="00A9259E">
        <w:t>Продукте</w:t>
      </w:r>
      <w:r w:rsidRPr="00A9259E">
        <w:t>.</w:t>
      </w:r>
    </w:p>
    <w:p w14:paraId="4B17BECE" w14:textId="25751593" w:rsidR="004A0B64" w:rsidRPr="00A9259E" w:rsidRDefault="001B6788" w:rsidP="00966D29">
      <w:pPr>
        <w:pStyle w:val="afc"/>
        <w:jc w:val="both"/>
      </w:pPr>
      <w:r w:rsidRPr="00A9259E">
        <w:t xml:space="preserve">2.17. Должна быть предусмотрена возможность Абоненту </w:t>
      </w:r>
      <w:r w:rsidR="00614644" w:rsidRPr="00A9259E">
        <w:t>Продукта</w:t>
      </w:r>
      <w:r w:rsidRPr="00A9259E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A9259E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A9259E">
        <w:t>отображение информации о ЮЛ и ИП;</w:t>
      </w:r>
    </w:p>
    <w:p w14:paraId="34E6F42B" w14:textId="77777777" w:rsidR="004A0B64" w:rsidRPr="00A9259E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A9259E"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A9259E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A9259E">
        <w:t>история изменений в сведениях о ЮЛ и ИП;</w:t>
      </w:r>
    </w:p>
    <w:p w14:paraId="65A83471" w14:textId="77777777" w:rsidR="004A0B64" w:rsidRPr="00A9259E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A9259E">
        <w:t>отдельные финансовые показатели (при их наличии);</w:t>
      </w:r>
    </w:p>
    <w:p w14:paraId="00F0C94B" w14:textId="77777777" w:rsidR="004A0B64" w:rsidRPr="00A9259E" w:rsidRDefault="001B6788" w:rsidP="001B6788">
      <w:pPr>
        <w:pStyle w:val="aff4"/>
        <w:numPr>
          <w:ilvl w:val="0"/>
          <w:numId w:val="7"/>
        </w:numPr>
        <w:ind w:left="0" w:firstLine="0"/>
      </w:pPr>
      <w:r w:rsidRPr="00A9259E">
        <w:t>запросы на информационную выписку из ЕГРЮЛ и ЕГРИП.</w:t>
      </w:r>
    </w:p>
    <w:p w14:paraId="3066E77D" w14:textId="77777777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t xml:space="preserve">2.18. </w:t>
      </w:r>
      <w:r w:rsidRPr="00A9259E">
        <w:rPr>
          <w:color w:val="000000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A9259E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>отправка квитанции о приеме требования ФНС;</w:t>
      </w:r>
    </w:p>
    <w:p w14:paraId="73D98467" w14:textId="77777777" w:rsidR="004A0B64" w:rsidRPr="00A9259E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>отправка ответа на требование ФНС;</w:t>
      </w:r>
    </w:p>
    <w:p w14:paraId="7AB945F2" w14:textId="77777777" w:rsidR="004A0B64" w:rsidRPr="00A9259E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A9259E">
        <w:rPr>
          <w:color w:val="000000"/>
        </w:rPr>
        <w:t>отправка отчетов, заведенных в Таблицу отчетности;</w:t>
      </w:r>
    </w:p>
    <w:p w14:paraId="30BD4FB9" w14:textId="77777777" w:rsidR="004A0B64" w:rsidRPr="00A9259E" w:rsidRDefault="001B6788" w:rsidP="001B6788">
      <w:pPr>
        <w:pStyle w:val="aff4"/>
        <w:numPr>
          <w:ilvl w:val="0"/>
          <w:numId w:val="6"/>
        </w:numPr>
        <w:ind w:left="0" w:firstLine="0"/>
        <w:rPr>
          <w:rFonts w:eastAsiaTheme="minorHAnsi"/>
          <w:color w:val="000000"/>
        </w:rPr>
      </w:pPr>
      <w:r w:rsidRPr="00A9259E">
        <w:rPr>
          <w:color w:val="000000"/>
        </w:rPr>
        <w:t>пользовательские задачи.</w:t>
      </w:r>
    </w:p>
    <w:p w14:paraId="69A83AF4" w14:textId="66530F1F" w:rsidR="004A0B64" w:rsidRPr="00A9259E" w:rsidRDefault="001B6788" w:rsidP="00966D29">
      <w:pPr>
        <w:pStyle w:val="aff4"/>
        <w:ind w:left="0"/>
        <w:rPr>
          <w:rFonts w:eastAsiaTheme="minorHAnsi"/>
          <w:color w:val="000000"/>
        </w:rPr>
      </w:pPr>
      <w:r w:rsidRPr="00A9259E">
        <w:rPr>
          <w:rFonts w:eastAsiaTheme="minorHAnsi"/>
          <w:color w:val="000000"/>
        </w:rPr>
        <w:t xml:space="preserve">2.19. Доступ к </w:t>
      </w:r>
      <w:r w:rsidR="00614644" w:rsidRPr="00A9259E">
        <w:rPr>
          <w:rFonts w:eastAsiaTheme="minorHAnsi"/>
          <w:color w:val="000000"/>
        </w:rPr>
        <w:t>Продукту</w:t>
      </w:r>
      <w:r w:rsidRPr="00A9259E">
        <w:rPr>
          <w:rFonts w:eastAsiaTheme="minorHAnsi"/>
          <w:color w:val="000000"/>
        </w:rPr>
        <w:t xml:space="preserve"> должен быть предоставлен для 2 (двух) пользователей Заказчика.</w:t>
      </w:r>
    </w:p>
    <w:p w14:paraId="75EA9F2B" w14:textId="77777777" w:rsidR="004A0B64" w:rsidRPr="00A9259E" w:rsidRDefault="004A0B64" w:rsidP="00966D29">
      <w:pPr>
        <w:pStyle w:val="aff4"/>
        <w:ind w:left="0"/>
        <w:rPr>
          <w:rFonts w:eastAsiaTheme="minorHAnsi"/>
          <w:color w:val="000000"/>
        </w:rPr>
      </w:pPr>
    </w:p>
    <w:p w14:paraId="44E9307A" w14:textId="77777777" w:rsidR="004A0B64" w:rsidRPr="00A9259E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A9259E">
        <w:rPr>
          <w:b/>
          <w:color w:val="000000"/>
        </w:rPr>
        <w:t>ТРЕБОВАНИЯ, ПРЕДЪЯВЛЯЕМЫЕ К АБОНЕНТСКОМУ ОБСЛУЖИВАНИЮ</w:t>
      </w:r>
    </w:p>
    <w:p w14:paraId="40F59BE6" w14:textId="0DB7929D" w:rsidR="004A0B64" w:rsidRPr="00A9259E" w:rsidRDefault="001B6788" w:rsidP="00966D29">
      <w:pPr>
        <w:pStyle w:val="afc"/>
        <w:jc w:val="both"/>
        <w:rPr>
          <w:b/>
          <w:color w:val="000000"/>
        </w:rPr>
      </w:pPr>
      <w:r w:rsidRPr="00A9259E">
        <w:rPr>
          <w:color w:val="000000"/>
        </w:rPr>
        <w:t xml:space="preserve">3.1. Техническая поддержка пользователей </w:t>
      </w:r>
      <w:r w:rsidR="00614644" w:rsidRPr="00A9259E">
        <w:rPr>
          <w:color w:val="000000"/>
        </w:rPr>
        <w:t>Продукта</w:t>
      </w:r>
      <w:r w:rsidRPr="00A9259E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A9259E" w:rsidRDefault="004A0B64" w:rsidP="00966D29">
      <w:pPr>
        <w:pStyle w:val="afc"/>
        <w:jc w:val="both"/>
        <w:rPr>
          <w:b/>
          <w:color w:val="000000"/>
        </w:rPr>
      </w:pPr>
    </w:p>
    <w:p w14:paraId="7CE559D9" w14:textId="77777777" w:rsidR="004A0B64" w:rsidRPr="00A9259E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A9259E">
        <w:rPr>
          <w:b/>
          <w:color w:val="000000"/>
        </w:rPr>
        <w:t>ИСПОЛНИТЕЛЬ ОБЯЗАН:</w:t>
      </w:r>
    </w:p>
    <w:p w14:paraId="05B4D8C4" w14:textId="77777777" w:rsidR="004A0B64" w:rsidRPr="00A9259E" w:rsidRDefault="001B6788" w:rsidP="00966D29">
      <w:pPr>
        <w:pStyle w:val="aff4"/>
        <w:ind w:left="0"/>
        <w:jc w:val="both"/>
      </w:pPr>
      <w:r w:rsidRPr="00A9259E">
        <w:t xml:space="preserve"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</w:t>
      </w:r>
      <w:proofErr w:type="spellStart"/>
      <w:r w:rsidRPr="00A9259E">
        <w:t>сублицензионного</w:t>
      </w:r>
      <w:proofErr w:type="spellEnd"/>
      <w:r w:rsidRPr="00A9259E">
        <w:t xml:space="preserve"> договоров</w:t>
      </w:r>
      <w:r w:rsidRPr="00A9259E">
        <w:rPr>
          <w:color w:val="000000"/>
        </w:rPr>
        <w:t>.</w:t>
      </w:r>
    </w:p>
    <w:p w14:paraId="05EC7F4B" w14:textId="77777777" w:rsidR="004A0B64" w:rsidRPr="00A9259E" w:rsidRDefault="001B6788" w:rsidP="00966D29">
      <w:pPr>
        <w:pStyle w:val="aff4"/>
        <w:ind w:left="0"/>
        <w:jc w:val="both"/>
      </w:pPr>
      <w:r w:rsidRPr="00A9259E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A9259E" w:rsidRDefault="001B6788" w:rsidP="00966D29">
      <w:pPr>
        <w:pStyle w:val="aff4"/>
        <w:keepNext/>
        <w:ind w:left="0"/>
        <w:jc w:val="both"/>
        <w:rPr>
          <w:color w:val="000000"/>
        </w:rPr>
      </w:pPr>
      <w:r w:rsidRPr="00A9259E">
        <w:t xml:space="preserve"> </w:t>
      </w:r>
    </w:p>
    <w:p w14:paraId="02F3061D" w14:textId="1342F412" w:rsidR="004A0B64" w:rsidRPr="00A9259E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A9259E">
        <w:rPr>
          <w:b/>
          <w:color w:val="000000"/>
        </w:rPr>
        <w:t xml:space="preserve">МЕСТО ПРЕДОСТАВЛЕНИЯ </w:t>
      </w:r>
      <w:r w:rsidR="00E85ED9" w:rsidRPr="00A9259E">
        <w:rPr>
          <w:b/>
          <w:color w:val="000000"/>
        </w:rPr>
        <w:t>ДОСТУПА К ПРОДУКТУ</w:t>
      </w:r>
    </w:p>
    <w:p w14:paraId="403E422E" w14:textId="024F9F7B" w:rsidR="004A0B64" w:rsidRPr="00A9259E" w:rsidRDefault="001B6788" w:rsidP="00966D29">
      <w:pPr>
        <w:pStyle w:val="afc"/>
        <w:jc w:val="both"/>
        <w:rPr>
          <w:color w:val="000000"/>
        </w:rPr>
      </w:pPr>
      <w:r w:rsidRPr="00A9259E">
        <w:rPr>
          <w:color w:val="000000"/>
        </w:rPr>
        <w:t xml:space="preserve">5.1. Исполнитель предоставляет доступ к </w:t>
      </w:r>
      <w:r w:rsidR="00920D88" w:rsidRPr="00A9259E">
        <w:rPr>
          <w:color w:val="000000"/>
        </w:rPr>
        <w:t>Продукту</w:t>
      </w:r>
      <w:r w:rsidRPr="00A9259E">
        <w:rPr>
          <w:color w:val="000000"/>
        </w:rPr>
        <w:t xml:space="preserve"> на рабочих местах Заказчика, размещенных по адресу: </w:t>
      </w:r>
      <w:r w:rsidR="007478C3">
        <w:rPr>
          <w:i/>
          <w:color w:val="FF0000"/>
        </w:rPr>
        <w:t xml:space="preserve">Сергиево-Посадский </w:t>
      </w:r>
      <w:proofErr w:type="spellStart"/>
      <w:r w:rsidR="007478C3">
        <w:rPr>
          <w:i/>
          <w:color w:val="FF0000"/>
        </w:rPr>
        <w:t>г.о</w:t>
      </w:r>
      <w:proofErr w:type="spellEnd"/>
      <w:r w:rsidR="007478C3">
        <w:rPr>
          <w:i/>
          <w:color w:val="FF0000"/>
        </w:rPr>
        <w:t xml:space="preserve">., г. Пересвет, ул. Мира, дом 10. </w:t>
      </w:r>
    </w:p>
    <w:p w14:paraId="2F7DA8AB" w14:textId="77777777" w:rsidR="004A0B64" w:rsidRPr="00A9259E" w:rsidRDefault="004A0B64" w:rsidP="00966D29">
      <w:pPr>
        <w:pStyle w:val="afc"/>
        <w:jc w:val="both"/>
        <w:rPr>
          <w:b/>
          <w:color w:val="000000"/>
        </w:rPr>
      </w:pPr>
    </w:p>
    <w:p w14:paraId="02BC7D52" w14:textId="73F4F994" w:rsidR="004A0B64" w:rsidRPr="00A9259E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A9259E">
        <w:rPr>
          <w:b/>
          <w:color w:val="000000"/>
        </w:rPr>
        <w:t xml:space="preserve">СРОКИ ПРЕДОСТАВЛЕНИЯ ДОСТУПА К </w:t>
      </w:r>
      <w:r w:rsidR="00E85ED9" w:rsidRPr="00A9259E">
        <w:rPr>
          <w:b/>
          <w:color w:val="000000"/>
        </w:rPr>
        <w:t>ПРОДУКТУ</w:t>
      </w:r>
    </w:p>
    <w:p w14:paraId="1420540F" w14:textId="2A488CD2" w:rsidR="004A0B64" w:rsidRPr="00A9259E" w:rsidRDefault="001B6788" w:rsidP="00966D29">
      <w:pPr>
        <w:pStyle w:val="afc"/>
        <w:jc w:val="both"/>
        <w:rPr>
          <w:i/>
          <w:iCs/>
          <w:color w:val="FF0000"/>
        </w:rPr>
      </w:pPr>
      <w:r w:rsidRPr="00A9259E">
        <w:rPr>
          <w:color w:val="000000"/>
        </w:rPr>
        <w:t xml:space="preserve">6.1. Исполнитель предоставляет доступ Заказчику к Продукту в срок в течение 5 (пяти) </w:t>
      </w:r>
      <w:r w:rsidR="00A9259E">
        <w:rPr>
          <w:color w:val="000000"/>
        </w:rPr>
        <w:t>календарных</w:t>
      </w:r>
      <w:r w:rsidRPr="00A9259E">
        <w:rPr>
          <w:color w:val="000000"/>
        </w:rPr>
        <w:t xml:space="preserve"> дней с момента заключения Договора. </w:t>
      </w:r>
    </w:p>
    <w:p w14:paraId="37458FCE" w14:textId="77777777" w:rsidR="004A0B64" w:rsidRPr="00A9259E" w:rsidRDefault="001B6788" w:rsidP="00966D29">
      <w:pPr>
        <w:jc w:val="right"/>
      </w:pPr>
      <w:r w:rsidRPr="00A9259E">
        <w:t xml:space="preserve">Приложение № 1 </w:t>
      </w:r>
    </w:p>
    <w:p w14:paraId="66C2B1F3" w14:textId="3C4F11A8" w:rsidR="004A0B64" w:rsidRPr="00A9259E" w:rsidRDefault="001B6788" w:rsidP="00A9259E">
      <w:pPr>
        <w:jc w:val="right"/>
      </w:pPr>
      <w:r w:rsidRPr="00A9259E">
        <w:t>к Техническому заданию</w:t>
      </w:r>
    </w:p>
    <w:p w14:paraId="5631B5FB" w14:textId="77777777" w:rsidR="004A0B64" w:rsidRPr="00A9259E" w:rsidRDefault="001B6788" w:rsidP="00966D29">
      <w:pPr>
        <w:pStyle w:val="aff6"/>
        <w:keepNext/>
        <w:ind w:left="0"/>
        <w:jc w:val="center"/>
        <w:rPr>
          <w:sz w:val="24"/>
          <w:szCs w:val="24"/>
          <w:lang w:val="en-US"/>
        </w:rPr>
      </w:pPr>
      <w:r w:rsidRPr="00A9259E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4A0B64" w:rsidRPr="00A9259E" w14:paraId="67A03207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A9259E" w:rsidRDefault="001B6788" w:rsidP="00966D29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9259E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A9259E" w:rsidRDefault="001B6788" w:rsidP="00966D29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9259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A9259E" w:rsidRDefault="001B6788" w:rsidP="00966D29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9259E">
              <w:rPr>
                <w:b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A9259E" w:rsidRDefault="001B6788" w:rsidP="00966D29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9259E"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4A0B64" w:rsidRPr="00A9259E" w14:paraId="36D24EDB" w14:textId="77777777">
        <w:trPr>
          <w:trHeight w:val="78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A9259E" w:rsidRDefault="001B6788" w:rsidP="00966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77777777" w:rsidR="004A0B64" w:rsidRPr="00A9259E" w:rsidRDefault="001B6788" w:rsidP="00966D29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Право использования программы для ЭВМ «</w:t>
            </w:r>
            <w:proofErr w:type="spellStart"/>
            <w:r w:rsidRPr="00A9259E">
              <w:rPr>
                <w:color w:val="000000"/>
                <w:sz w:val="20"/>
                <w:szCs w:val="20"/>
              </w:rPr>
              <w:t>Контур.Экстерн</w:t>
            </w:r>
            <w:proofErr w:type="spellEnd"/>
            <w:r w:rsidRPr="00A9259E">
              <w:rPr>
                <w:color w:val="000000"/>
                <w:sz w:val="20"/>
                <w:szCs w:val="20"/>
              </w:rPr>
              <w:t>» по тарифному плану «Бюджетник максимальный» 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7777777" w:rsidR="004A0B64" w:rsidRPr="00A9259E" w:rsidRDefault="001B6788" w:rsidP="00966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A9259E" w:rsidRDefault="001B6788" w:rsidP="00966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1</w:t>
            </w:r>
          </w:p>
        </w:tc>
      </w:tr>
      <w:tr w:rsidR="004A0B64" w:rsidRPr="00A9259E" w14:paraId="69F79D60" w14:textId="77777777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77777777" w:rsidR="004A0B64" w:rsidRPr="00A9259E" w:rsidRDefault="001B6788" w:rsidP="00966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77777777" w:rsidR="004A0B64" w:rsidRPr="00A9259E" w:rsidRDefault="001B6788" w:rsidP="00966D29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Услуги по сопровождению программы для ЭВМ «</w:t>
            </w:r>
            <w:proofErr w:type="spellStart"/>
            <w:r w:rsidRPr="00A9259E">
              <w:rPr>
                <w:color w:val="000000"/>
                <w:sz w:val="20"/>
                <w:szCs w:val="20"/>
              </w:rPr>
              <w:t>Контур.Экстерн</w:t>
            </w:r>
            <w:proofErr w:type="spellEnd"/>
            <w:r w:rsidRPr="00A9259E">
              <w:rPr>
                <w:color w:val="000000"/>
                <w:sz w:val="20"/>
                <w:szCs w:val="20"/>
              </w:rPr>
              <w:t>» (техническая поддержка в виде абонентского обслуживания) по тарифному плану «Бюджетник максимальный»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77777777" w:rsidR="004A0B64" w:rsidRPr="00A9259E" w:rsidRDefault="001B6788" w:rsidP="00966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Pr="00A9259E" w:rsidRDefault="001B6788" w:rsidP="00966D29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A9259E"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5B5D5CDE" w14:textId="77777777" w:rsidR="004A0B64" w:rsidRPr="00A9259E" w:rsidRDefault="004A0B64" w:rsidP="00A9259E">
      <w:pPr>
        <w:pStyle w:val="aff6"/>
        <w:keepNext/>
        <w:ind w:left="0"/>
        <w:rPr>
          <w:sz w:val="24"/>
          <w:szCs w:val="24"/>
        </w:rPr>
      </w:pPr>
    </w:p>
    <w:sectPr w:rsidR="004A0B64" w:rsidRPr="00A92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2C90" w14:textId="77777777" w:rsidR="002C7560" w:rsidRDefault="002C7560">
      <w:r>
        <w:separator/>
      </w:r>
    </w:p>
  </w:endnote>
  <w:endnote w:type="continuationSeparator" w:id="0">
    <w:p w14:paraId="3EAA7443" w14:textId="77777777" w:rsidR="002C7560" w:rsidRDefault="002C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7656" w14:textId="77777777" w:rsidR="002C7560" w:rsidRDefault="002C7560">
      <w:r>
        <w:separator/>
      </w:r>
    </w:p>
  </w:footnote>
  <w:footnote w:type="continuationSeparator" w:id="0">
    <w:p w14:paraId="5712EE22" w14:textId="77777777" w:rsidR="002C7560" w:rsidRDefault="002C7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723136124">
    <w:abstractNumId w:val="4"/>
  </w:num>
  <w:num w:numId="2" w16cid:durableId="1859388114">
    <w:abstractNumId w:val="0"/>
  </w:num>
  <w:num w:numId="3" w16cid:durableId="1284263797">
    <w:abstractNumId w:val="3"/>
  </w:num>
  <w:num w:numId="4" w16cid:durableId="108401148">
    <w:abstractNumId w:val="5"/>
  </w:num>
  <w:num w:numId="5" w16cid:durableId="1372459895">
    <w:abstractNumId w:val="2"/>
  </w:num>
  <w:num w:numId="6" w16cid:durableId="1013990400">
    <w:abstractNumId w:val="1"/>
  </w:num>
  <w:num w:numId="7" w16cid:durableId="156317137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64"/>
    <w:rsid w:val="001B6788"/>
    <w:rsid w:val="002C7560"/>
    <w:rsid w:val="004340C3"/>
    <w:rsid w:val="004A0B64"/>
    <w:rsid w:val="00614644"/>
    <w:rsid w:val="007478C3"/>
    <w:rsid w:val="00920D88"/>
    <w:rsid w:val="00966D29"/>
    <w:rsid w:val="00A9259E"/>
    <w:rsid w:val="00BD2429"/>
    <w:rsid w:val="00DF6F56"/>
    <w:rsid w:val="00E85ED9"/>
    <w:rsid w:val="00FD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7AEA-1945-450F-91D6-703E90B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1280</Words>
  <Characters>7297</Characters>
  <Application>Microsoft Office Word</Application>
  <DocSecurity>0</DocSecurity>
  <Lines>60</Lines>
  <Paragraphs>17</Paragraphs>
  <ScaleCrop>false</ScaleCrop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Астапова Екатерина</cp:lastModifiedBy>
  <cp:revision>34</cp:revision>
  <dcterms:created xsi:type="dcterms:W3CDTF">2023-01-19T03:48:00Z</dcterms:created>
  <dcterms:modified xsi:type="dcterms:W3CDTF">2026-08-11T10:36:00Z</dcterms:modified>
</cp:coreProperties>
</file>