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85A" w:rsidRPr="00FC5456" w:rsidRDefault="007C285A" w:rsidP="007C285A">
      <w:pPr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Техническое задание</w:t>
      </w:r>
    </w:p>
    <w:p w:rsidR="007C285A" w:rsidRPr="00FC5456" w:rsidRDefault="007C285A" w:rsidP="007C285A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0"/>
        <w:gridCol w:w="1678"/>
        <w:gridCol w:w="1333"/>
        <w:gridCol w:w="4450"/>
        <w:gridCol w:w="2342"/>
        <w:gridCol w:w="3351"/>
        <w:gridCol w:w="900"/>
      </w:tblGrid>
      <w:tr w:rsidR="000754D9" w:rsidRPr="000754D9" w:rsidTr="007B07F6">
        <w:trPr>
          <w:trHeight w:val="315"/>
        </w:trPr>
        <w:tc>
          <w:tcPr>
            <w:tcW w:w="96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0754D9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614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0754D9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284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0754D9">
              <w:rPr>
                <w:b/>
                <w:bCs/>
                <w:sz w:val="20"/>
                <w:szCs w:val="20"/>
              </w:rPr>
              <w:t>КТРУ</w:t>
            </w: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0754D9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0754D9">
              <w:rPr>
                <w:b/>
                <w:bCs/>
                <w:sz w:val="20"/>
                <w:szCs w:val="20"/>
              </w:rPr>
              <w:t>Значения показателя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0754D9">
              <w:rPr>
                <w:b/>
                <w:bCs/>
                <w:sz w:val="20"/>
                <w:szCs w:val="20"/>
              </w:rPr>
              <w:t xml:space="preserve">Обоснование </w:t>
            </w:r>
          </w:p>
        </w:tc>
        <w:tc>
          <w:tcPr>
            <w:tcW w:w="91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0754D9">
              <w:rPr>
                <w:b/>
                <w:bCs/>
                <w:sz w:val="20"/>
                <w:szCs w:val="20"/>
              </w:rPr>
              <w:t xml:space="preserve">Кол-во, </w:t>
            </w:r>
            <w:proofErr w:type="spellStart"/>
            <w:r w:rsidRPr="000754D9">
              <w:rPr>
                <w:b/>
                <w:bCs/>
                <w:sz w:val="20"/>
                <w:szCs w:val="20"/>
              </w:rPr>
              <w:t>шт</w:t>
            </w:r>
            <w:proofErr w:type="spellEnd"/>
          </w:p>
        </w:tc>
      </w:tr>
      <w:tr w:rsidR="000754D9" w:rsidRPr="000754D9" w:rsidTr="007B07F6">
        <w:trPr>
          <w:trHeight w:val="3900"/>
        </w:trPr>
        <w:tc>
          <w:tcPr>
            <w:tcW w:w="960" w:type="dxa"/>
            <w:vMerge w:val="restart"/>
            <w:hideMark/>
          </w:tcPr>
          <w:p w:rsidR="000754D9" w:rsidRPr="000754D9" w:rsidRDefault="007B07F6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14" w:type="dxa"/>
            <w:vMerge w:val="restart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Катетер системы радиочастотной абляции для кардиологии</w:t>
            </w:r>
          </w:p>
        </w:tc>
        <w:tc>
          <w:tcPr>
            <w:tcW w:w="1284" w:type="dxa"/>
            <w:vMerge w:val="restart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32.50.13.110-00005726</w:t>
            </w: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"Стерильный гибкий управляемый катетер, предназначенный для использования в качестве части системы радиочастотной абляции для кардиологии с целью приложения радиочастотного переменного тока для абляции участков эндокарда бьющегося сердца при лечении аритмий сердца; как правило, также предназначен для передачи задающих ритм электрических стимулов сердцу и получения электрических реакций от сердца для электрофизиологического картирования. Предназначен для введения в сердце через венозный доступ (например, бедренную вену) и может содержать однополярный и/или биполярный электроды для абляции. Это изделие для одноразового использования."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Наличие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Соответствует КТРУ</w:t>
            </w:r>
          </w:p>
        </w:tc>
        <w:tc>
          <w:tcPr>
            <w:tcW w:w="917" w:type="dxa"/>
            <w:vMerge w:val="restart"/>
            <w:shd w:val="clear" w:color="auto" w:fill="00B0F0"/>
            <w:hideMark/>
          </w:tcPr>
          <w:p w:rsidR="000754D9" w:rsidRPr="000754D9" w:rsidRDefault="005405D8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754D9" w:rsidRPr="000754D9" w:rsidTr="007B07F6">
        <w:trPr>
          <w:trHeight w:val="3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Датчик давления на ткань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Нет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Соответствует КТРУ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3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Диаметр катетера, </w:t>
            </w:r>
            <w:proofErr w:type="spellStart"/>
            <w:r w:rsidRPr="000754D9">
              <w:rPr>
                <w:sz w:val="20"/>
                <w:szCs w:val="20"/>
              </w:rPr>
              <w:t>Fr</w:t>
            </w:r>
            <w:proofErr w:type="spellEnd"/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8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Соответствует КТРУ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3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Длина дистального кончика, мм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4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Соответствует КТРУ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3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Длина катетера, см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≥ </w:t>
            </w:r>
            <w:proofErr w:type="gramStart"/>
            <w:r w:rsidRPr="000754D9">
              <w:rPr>
                <w:sz w:val="20"/>
                <w:szCs w:val="20"/>
              </w:rPr>
              <w:t>105  и</w:t>
            </w:r>
            <w:proofErr w:type="gramEnd"/>
            <w:r w:rsidRPr="000754D9">
              <w:rPr>
                <w:sz w:val="20"/>
                <w:szCs w:val="20"/>
              </w:rPr>
              <w:t xml:space="preserve">  ≤ 115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Соответствует КТРУ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3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Наличие петли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Нет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Соответствует КТРУ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3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Температурный датчик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Да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Соответствует КТРУ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9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Тип проводимой </w:t>
            </w:r>
            <w:proofErr w:type="spellStart"/>
            <w:r w:rsidRPr="000754D9">
              <w:rPr>
                <w:sz w:val="20"/>
                <w:szCs w:val="20"/>
              </w:rPr>
              <w:t>аблации</w:t>
            </w:r>
            <w:proofErr w:type="spellEnd"/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Орошаемые с открытым контуром орошения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Необходимо для повышения эффективности </w:t>
            </w:r>
            <w:proofErr w:type="spellStart"/>
            <w:r w:rsidRPr="000754D9">
              <w:rPr>
                <w:sz w:val="20"/>
                <w:szCs w:val="20"/>
              </w:rPr>
              <w:t>аблации</w:t>
            </w:r>
            <w:proofErr w:type="spellEnd"/>
            <w:r w:rsidRPr="000754D9">
              <w:rPr>
                <w:sz w:val="20"/>
                <w:szCs w:val="20"/>
              </w:rPr>
              <w:t xml:space="preserve"> за счет орошения ткани, подверженной воздействию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9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Отверстия для орошения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Сетчатого типа с возможностью отклонения кончика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Необходимо для повышения эффективности </w:t>
            </w:r>
            <w:proofErr w:type="spellStart"/>
            <w:r w:rsidRPr="000754D9">
              <w:rPr>
                <w:sz w:val="20"/>
                <w:szCs w:val="20"/>
              </w:rPr>
              <w:t>аблации</w:t>
            </w:r>
            <w:proofErr w:type="spellEnd"/>
            <w:r w:rsidRPr="000754D9">
              <w:rPr>
                <w:sz w:val="20"/>
                <w:szCs w:val="20"/>
              </w:rPr>
              <w:t xml:space="preserve"> за счет </w:t>
            </w:r>
            <w:proofErr w:type="spellStart"/>
            <w:r w:rsidRPr="000754D9">
              <w:rPr>
                <w:sz w:val="20"/>
                <w:szCs w:val="20"/>
              </w:rPr>
              <w:t>перенапраления</w:t>
            </w:r>
            <w:proofErr w:type="spellEnd"/>
            <w:r w:rsidRPr="000754D9">
              <w:rPr>
                <w:sz w:val="20"/>
                <w:szCs w:val="20"/>
              </w:rPr>
              <w:t xml:space="preserve"> потока орошения в сторону рабочей области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Управление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В одной плоскости 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Необходимо для обеспечения требуемой управляемости катетера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Изгиб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D-F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Необходимо для манипулирования катетером в любых отделах сердца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Направление изгиба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Двунаправленный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Необходимо для обеспечения требуемой управляемости катетера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Межэлектродное расстояние, мм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1-4-1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Необходимо для корректного отображения внутрисердечных сигналов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15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Совместимость с магнитной навигацией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Наличие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Необходимо для повышения точности картирования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5100"/>
        </w:trPr>
        <w:tc>
          <w:tcPr>
            <w:tcW w:w="960" w:type="dxa"/>
            <w:vMerge w:val="restart"/>
            <w:hideMark/>
          </w:tcPr>
          <w:p w:rsidR="000754D9" w:rsidRPr="000754D9" w:rsidRDefault="007B07F6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14" w:type="dxa"/>
            <w:vMerge w:val="restart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spellStart"/>
            <w:r w:rsidRPr="000754D9">
              <w:rPr>
                <w:sz w:val="20"/>
                <w:szCs w:val="20"/>
              </w:rPr>
              <w:t>Интродьюсер</w:t>
            </w:r>
            <w:proofErr w:type="spellEnd"/>
            <w:r w:rsidRPr="000754D9">
              <w:rPr>
                <w:sz w:val="20"/>
                <w:szCs w:val="20"/>
              </w:rPr>
              <w:t xml:space="preserve"> для ввода медицинских инструментов при сердечно-сосудистых заболеваниях, неуправляемый</w:t>
            </w:r>
          </w:p>
        </w:tc>
        <w:tc>
          <w:tcPr>
            <w:tcW w:w="1284" w:type="dxa"/>
            <w:vMerge w:val="restart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32.50.13.190-00007203</w:t>
            </w: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Стерильная трубчатая оболочка предназначена для </w:t>
            </w:r>
            <w:proofErr w:type="spellStart"/>
            <w:r w:rsidRPr="000754D9">
              <w:rPr>
                <w:sz w:val="20"/>
                <w:szCs w:val="20"/>
              </w:rPr>
              <w:t>чрескожного</w:t>
            </w:r>
            <w:proofErr w:type="spellEnd"/>
            <w:r w:rsidRPr="000754D9">
              <w:rPr>
                <w:sz w:val="20"/>
                <w:szCs w:val="20"/>
              </w:rPr>
              <w:t xml:space="preserve"> размещения в сердечно-сосудистой системе, через которую другие сердечно-сосудистые устройства (например, сердечный/внутрисосудистый катетер, стимулирующее отведение) впоследствии вводятся для позиционирования в кровеносных сосудах и/или камерах сердца. Неуправляемый дистальный конец, как правило, изогнут для обеспечения маневрирования в сердце. </w:t>
            </w:r>
            <w:proofErr w:type="spellStart"/>
            <w:r w:rsidRPr="000754D9">
              <w:rPr>
                <w:sz w:val="20"/>
                <w:szCs w:val="20"/>
              </w:rPr>
              <w:t>Интродьюсер</w:t>
            </w:r>
            <w:proofErr w:type="spellEnd"/>
            <w:r w:rsidRPr="000754D9">
              <w:rPr>
                <w:sz w:val="20"/>
                <w:szCs w:val="20"/>
              </w:rPr>
              <w:t xml:space="preserve"> может быть снабжен </w:t>
            </w:r>
            <w:proofErr w:type="spellStart"/>
            <w:r w:rsidRPr="000754D9">
              <w:rPr>
                <w:sz w:val="20"/>
                <w:szCs w:val="20"/>
              </w:rPr>
              <w:t>гемостатическим</w:t>
            </w:r>
            <w:proofErr w:type="spellEnd"/>
            <w:r w:rsidRPr="000754D9">
              <w:rPr>
                <w:sz w:val="20"/>
                <w:szCs w:val="20"/>
              </w:rPr>
              <w:t xml:space="preserve"> клапаном, чтобы минимизировать потери крови во время вмешательства [например, при электрофизиологических исследованиях], иметь боковой порт для аспирации / </w:t>
            </w:r>
            <w:proofErr w:type="spellStart"/>
            <w:r w:rsidRPr="000754D9">
              <w:rPr>
                <w:sz w:val="20"/>
                <w:szCs w:val="20"/>
              </w:rPr>
              <w:t>инфузии</w:t>
            </w:r>
            <w:proofErr w:type="spellEnd"/>
            <w:r w:rsidRPr="000754D9">
              <w:rPr>
                <w:sz w:val="20"/>
                <w:szCs w:val="20"/>
              </w:rPr>
              <w:t xml:space="preserve"> / забора проб крови, иметь </w:t>
            </w:r>
            <w:proofErr w:type="spellStart"/>
            <w:r w:rsidRPr="000754D9">
              <w:rPr>
                <w:sz w:val="20"/>
                <w:szCs w:val="20"/>
              </w:rPr>
              <w:t>рентгеноконтрастную</w:t>
            </w:r>
            <w:proofErr w:type="spellEnd"/>
            <w:r w:rsidRPr="000754D9">
              <w:rPr>
                <w:sz w:val="20"/>
                <w:szCs w:val="20"/>
              </w:rPr>
              <w:t xml:space="preserve"> маркировку, что позволяет ему быть видимым во время рентгеновских процедур, и может включать в себя специальный </w:t>
            </w:r>
            <w:proofErr w:type="spellStart"/>
            <w:r w:rsidRPr="000754D9">
              <w:rPr>
                <w:sz w:val="20"/>
                <w:szCs w:val="20"/>
              </w:rPr>
              <w:t>внутрипросветный</w:t>
            </w:r>
            <w:proofErr w:type="spellEnd"/>
            <w:r w:rsidRPr="000754D9">
              <w:rPr>
                <w:sz w:val="20"/>
                <w:szCs w:val="20"/>
              </w:rPr>
              <w:t xml:space="preserve"> расширитель. Это устройство одноразового использования.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Наличие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Соответствует КТРУ</w:t>
            </w:r>
          </w:p>
        </w:tc>
        <w:tc>
          <w:tcPr>
            <w:tcW w:w="917" w:type="dxa"/>
            <w:vMerge w:val="restart"/>
            <w:shd w:val="clear" w:color="auto" w:fill="00B0F0"/>
            <w:hideMark/>
          </w:tcPr>
          <w:p w:rsidR="000754D9" w:rsidRPr="000754D9" w:rsidRDefault="007B07F6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754D9" w:rsidRPr="000754D9" w:rsidTr="007B07F6">
        <w:trPr>
          <w:trHeight w:val="6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Длина </w:t>
            </w:r>
            <w:proofErr w:type="spellStart"/>
            <w:r w:rsidRPr="000754D9">
              <w:rPr>
                <w:sz w:val="20"/>
                <w:szCs w:val="20"/>
              </w:rPr>
              <w:t>интродьюсера</w:t>
            </w:r>
            <w:proofErr w:type="spellEnd"/>
            <w:r w:rsidRPr="000754D9">
              <w:rPr>
                <w:sz w:val="20"/>
                <w:szCs w:val="20"/>
              </w:rPr>
              <w:t>, см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63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Необходимо для позиционирования катетера в левых отделах сердца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Диаметр </w:t>
            </w:r>
            <w:proofErr w:type="spellStart"/>
            <w:r w:rsidRPr="000754D9">
              <w:rPr>
                <w:sz w:val="20"/>
                <w:szCs w:val="20"/>
              </w:rPr>
              <w:t>интродьюсера</w:t>
            </w:r>
            <w:proofErr w:type="spellEnd"/>
            <w:r w:rsidRPr="000754D9">
              <w:rPr>
                <w:sz w:val="20"/>
                <w:szCs w:val="20"/>
              </w:rPr>
              <w:t xml:space="preserve">, </w:t>
            </w:r>
            <w:proofErr w:type="spellStart"/>
            <w:r w:rsidRPr="000754D9">
              <w:rPr>
                <w:sz w:val="20"/>
                <w:szCs w:val="20"/>
              </w:rPr>
              <w:t>Фр</w:t>
            </w:r>
            <w:proofErr w:type="spellEnd"/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8.5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Соответствует размеру применяемого инструмента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9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Длина проводника, см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180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Должна быть достаточной для манипулирования в сердце при бедренном сосудистом доступе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9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Диаметр проводника, дюйм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0.032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Необходимо для минимизации </w:t>
            </w:r>
            <w:proofErr w:type="spellStart"/>
            <w:r w:rsidRPr="000754D9">
              <w:rPr>
                <w:sz w:val="20"/>
                <w:szCs w:val="20"/>
              </w:rPr>
              <w:t>травматичности</w:t>
            </w:r>
            <w:proofErr w:type="spellEnd"/>
            <w:r w:rsidRPr="000754D9">
              <w:rPr>
                <w:sz w:val="20"/>
                <w:szCs w:val="20"/>
              </w:rPr>
              <w:t xml:space="preserve"> при манипуляции проводником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Неуправляемый дистальный конец, изогнутый для обеспечения маневрирования в сердце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Наличие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Необходим для лучшего позиционирования катетера в определенных отделах сердца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spellStart"/>
            <w:r w:rsidRPr="000754D9">
              <w:rPr>
                <w:sz w:val="20"/>
                <w:szCs w:val="20"/>
              </w:rPr>
              <w:t>Гемостатический</w:t>
            </w:r>
            <w:proofErr w:type="spellEnd"/>
            <w:r w:rsidRPr="000754D9">
              <w:rPr>
                <w:sz w:val="20"/>
                <w:szCs w:val="20"/>
              </w:rPr>
              <w:t xml:space="preserve"> клапан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Наличие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Для минимизации потери крови во время вмешательства 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9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Боковой порт для аспирации / </w:t>
            </w:r>
            <w:proofErr w:type="spellStart"/>
            <w:r w:rsidRPr="000754D9">
              <w:rPr>
                <w:sz w:val="20"/>
                <w:szCs w:val="20"/>
              </w:rPr>
              <w:t>инфузии</w:t>
            </w:r>
            <w:proofErr w:type="spellEnd"/>
            <w:r w:rsidRPr="000754D9">
              <w:rPr>
                <w:sz w:val="20"/>
                <w:szCs w:val="20"/>
              </w:rPr>
              <w:t xml:space="preserve"> / забора проб крови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Наличие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Необходим для выполнения аспирации, </w:t>
            </w:r>
            <w:proofErr w:type="spellStart"/>
            <w:r w:rsidRPr="000754D9">
              <w:rPr>
                <w:sz w:val="20"/>
                <w:szCs w:val="20"/>
              </w:rPr>
              <w:t>инфузии</w:t>
            </w:r>
            <w:proofErr w:type="spellEnd"/>
            <w:r w:rsidRPr="000754D9">
              <w:rPr>
                <w:sz w:val="20"/>
                <w:szCs w:val="20"/>
              </w:rPr>
              <w:t xml:space="preserve"> и забора проб крови во время процедуры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9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spellStart"/>
            <w:r w:rsidRPr="000754D9">
              <w:rPr>
                <w:sz w:val="20"/>
                <w:szCs w:val="20"/>
              </w:rPr>
              <w:t>Внутрипросветный</w:t>
            </w:r>
            <w:proofErr w:type="spellEnd"/>
            <w:r w:rsidRPr="000754D9">
              <w:rPr>
                <w:sz w:val="20"/>
                <w:szCs w:val="20"/>
              </w:rPr>
              <w:t xml:space="preserve"> расширитель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Наличие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Снижает </w:t>
            </w:r>
            <w:proofErr w:type="spellStart"/>
            <w:r w:rsidRPr="000754D9">
              <w:rPr>
                <w:sz w:val="20"/>
                <w:szCs w:val="20"/>
              </w:rPr>
              <w:t>атравматичность</w:t>
            </w:r>
            <w:proofErr w:type="spellEnd"/>
            <w:r w:rsidRPr="000754D9">
              <w:rPr>
                <w:sz w:val="20"/>
                <w:szCs w:val="20"/>
              </w:rPr>
              <w:t xml:space="preserve"> при заведении </w:t>
            </w:r>
            <w:proofErr w:type="spellStart"/>
            <w:r w:rsidRPr="000754D9">
              <w:rPr>
                <w:sz w:val="20"/>
                <w:szCs w:val="20"/>
              </w:rPr>
              <w:t>интродьюсера</w:t>
            </w:r>
            <w:proofErr w:type="spellEnd"/>
            <w:r w:rsidRPr="000754D9">
              <w:rPr>
                <w:sz w:val="20"/>
                <w:szCs w:val="20"/>
              </w:rPr>
              <w:t xml:space="preserve"> в вену и при прохождении </w:t>
            </w:r>
            <w:proofErr w:type="spellStart"/>
            <w:r w:rsidRPr="000754D9">
              <w:rPr>
                <w:sz w:val="20"/>
                <w:szCs w:val="20"/>
              </w:rPr>
              <w:t>междсердной</w:t>
            </w:r>
            <w:proofErr w:type="spellEnd"/>
            <w:r w:rsidRPr="000754D9">
              <w:rPr>
                <w:sz w:val="20"/>
                <w:szCs w:val="20"/>
              </w:rPr>
              <w:t xml:space="preserve"> перегородки 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spellStart"/>
            <w:r w:rsidRPr="000754D9">
              <w:rPr>
                <w:sz w:val="20"/>
                <w:szCs w:val="20"/>
              </w:rPr>
              <w:t>Рентгеноконтрастная</w:t>
            </w:r>
            <w:proofErr w:type="spellEnd"/>
            <w:r w:rsidRPr="000754D9">
              <w:rPr>
                <w:sz w:val="20"/>
                <w:szCs w:val="20"/>
              </w:rPr>
              <w:t xml:space="preserve"> маркировка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Наличие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Позволяет ему быть видимым во время рентгеновских процедур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Форма изгиба наконечника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SL0 или ML1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Необходим для лучшего позиционирования катетера в определенных отделах сердца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15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Плетеный стержень </w:t>
            </w:r>
            <w:proofErr w:type="spellStart"/>
            <w:r w:rsidRPr="000754D9">
              <w:rPr>
                <w:sz w:val="20"/>
                <w:szCs w:val="20"/>
              </w:rPr>
              <w:t>интродьюсера</w:t>
            </w:r>
            <w:proofErr w:type="spellEnd"/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Наличие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Необходим для лучшего позиционирования катетера в определенных отделах сердца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3600"/>
        </w:trPr>
        <w:tc>
          <w:tcPr>
            <w:tcW w:w="960" w:type="dxa"/>
            <w:vMerge w:val="restart"/>
            <w:noWrap/>
            <w:hideMark/>
          </w:tcPr>
          <w:p w:rsidR="000754D9" w:rsidRPr="000754D9" w:rsidRDefault="007B07F6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4" w:type="dxa"/>
            <w:vMerge w:val="restart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Игла </w:t>
            </w:r>
            <w:proofErr w:type="spellStart"/>
            <w:r w:rsidRPr="000754D9">
              <w:rPr>
                <w:sz w:val="20"/>
                <w:szCs w:val="20"/>
              </w:rPr>
              <w:t>транссептальная</w:t>
            </w:r>
            <w:proofErr w:type="spellEnd"/>
            <w:r w:rsidRPr="000754D9">
              <w:rPr>
                <w:sz w:val="20"/>
                <w:szCs w:val="20"/>
              </w:rPr>
              <w:t>, одноразового использования</w:t>
            </w:r>
          </w:p>
        </w:tc>
        <w:tc>
          <w:tcPr>
            <w:tcW w:w="1284" w:type="dxa"/>
            <w:vMerge w:val="restart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32.50.13.110-00004722</w:t>
            </w: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Устройство, предназначенное для прокола </w:t>
            </w:r>
            <w:proofErr w:type="spellStart"/>
            <w:r w:rsidRPr="000754D9">
              <w:rPr>
                <w:sz w:val="20"/>
                <w:szCs w:val="20"/>
              </w:rPr>
              <w:t>межпредсердной</w:t>
            </w:r>
            <w:proofErr w:type="spellEnd"/>
            <w:r w:rsidRPr="000754D9">
              <w:rPr>
                <w:sz w:val="20"/>
                <w:szCs w:val="20"/>
              </w:rPr>
              <w:t xml:space="preserve"> перегородки во время процедуры </w:t>
            </w:r>
            <w:proofErr w:type="spellStart"/>
            <w:r w:rsidRPr="000754D9">
              <w:rPr>
                <w:sz w:val="20"/>
                <w:szCs w:val="20"/>
              </w:rPr>
              <w:t>транссептальной</w:t>
            </w:r>
            <w:proofErr w:type="spellEnd"/>
            <w:r w:rsidRPr="000754D9">
              <w:rPr>
                <w:sz w:val="20"/>
                <w:szCs w:val="20"/>
              </w:rPr>
              <w:t xml:space="preserve"> катетеризации для получения доступа к левым отделам сердца, как правило, для облегчения аспирации жидкости и инъекции/</w:t>
            </w:r>
            <w:proofErr w:type="spellStart"/>
            <w:r w:rsidRPr="000754D9">
              <w:rPr>
                <w:sz w:val="20"/>
                <w:szCs w:val="20"/>
              </w:rPr>
              <w:t>инфузии</w:t>
            </w:r>
            <w:proofErr w:type="spellEnd"/>
            <w:r w:rsidRPr="000754D9">
              <w:rPr>
                <w:sz w:val="20"/>
                <w:szCs w:val="20"/>
              </w:rPr>
              <w:t xml:space="preserve">, отбора проб крови и контроля давления. Обычно это длинная тонкая трубка из нержавеющей стали, изогнутая и заостренная на дистальном конце, обычно имеющая разъем с запорным краном и индикаторами ориентации на проксимальном конце. Может включать в себя стилет для облегчения манипуляций с </w:t>
            </w:r>
            <w:proofErr w:type="spellStart"/>
            <w:r w:rsidRPr="000754D9">
              <w:rPr>
                <w:sz w:val="20"/>
                <w:szCs w:val="20"/>
              </w:rPr>
              <w:t>изделией</w:t>
            </w:r>
            <w:proofErr w:type="spellEnd"/>
            <w:r w:rsidRPr="000754D9">
              <w:rPr>
                <w:sz w:val="20"/>
                <w:szCs w:val="20"/>
              </w:rPr>
              <w:t>. Это изделие для одноразового использования.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Наличие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spellStart"/>
            <w:r w:rsidRPr="000754D9">
              <w:rPr>
                <w:sz w:val="20"/>
                <w:szCs w:val="20"/>
              </w:rPr>
              <w:t>Соответсвует</w:t>
            </w:r>
            <w:proofErr w:type="spellEnd"/>
            <w:r w:rsidRPr="000754D9">
              <w:rPr>
                <w:sz w:val="20"/>
                <w:szCs w:val="20"/>
              </w:rPr>
              <w:t xml:space="preserve"> КТРУ</w:t>
            </w:r>
          </w:p>
        </w:tc>
        <w:tc>
          <w:tcPr>
            <w:tcW w:w="917" w:type="dxa"/>
            <w:vMerge w:val="restart"/>
            <w:shd w:val="clear" w:color="auto" w:fill="00B0F0"/>
            <w:hideMark/>
          </w:tcPr>
          <w:p w:rsidR="000754D9" w:rsidRPr="000754D9" w:rsidRDefault="007B07F6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754D9" w:rsidRPr="000754D9" w:rsidTr="007B07F6">
        <w:trPr>
          <w:trHeight w:val="3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noWrap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Длина, см</w:t>
            </w:r>
          </w:p>
        </w:tc>
        <w:tc>
          <w:tcPr>
            <w:tcW w:w="2342" w:type="dxa"/>
            <w:noWrap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71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spellStart"/>
            <w:r w:rsidRPr="000754D9">
              <w:rPr>
                <w:sz w:val="20"/>
                <w:szCs w:val="20"/>
              </w:rPr>
              <w:t>Соответсвует</w:t>
            </w:r>
            <w:proofErr w:type="spellEnd"/>
            <w:r w:rsidRPr="000754D9">
              <w:rPr>
                <w:sz w:val="20"/>
                <w:szCs w:val="20"/>
              </w:rPr>
              <w:t xml:space="preserve"> КТРУ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noWrap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Диаметр, G</w:t>
            </w:r>
          </w:p>
        </w:tc>
        <w:tc>
          <w:tcPr>
            <w:tcW w:w="2342" w:type="dxa"/>
            <w:noWrap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18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Необходимо для более легкого прокола </w:t>
            </w:r>
            <w:proofErr w:type="spellStart"/>
            <w:r w:rsidRPr="000754D9">
              <w:rPr>
                <w:sz w:val="20"/>
                <w:szCs w:val="20"/>
              </w:rPr>
              <w:t>межпредсердной</w:t>
            </w:r>
            <w:proofErr w:type="spellEnd"/>
            <w:r w:rsidRPr="000754D9">
              <w:rPr>
                <w:sz w:val="20"/>
                <w:szCs w:val="20"/>
              </w:rPr>
              <w:t xml:space="preserve"> перегородки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12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Интегрированный двухходовый кран на проксимальном конце иглы </w:t>
            </w:r>
          </w:p>
        </w:tc>
        <w:tc>
          <w:tcPr>
            <w:tcW w:w="2342" w:type="dxa"/>
            <w:noWrap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Наличие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Необходимо для обеспечения просвета иглы с целью аспирации, инъекций/</w:t>
            </w:r>
            <w:proofErr w:type="spellStart"/>
            <w:r w:rsidRPr="000754D9">
              <w:rPr>
                <w:sz w:val="20"/>
                <w:szCs w:val="20"/>
              </w:rPr>
              <w:t>инфузий</w:t>
            </w:r>
            <w:proofErr w:type="spellEnd"/>
            <w:r w:rsidRPr="000754D9">
              <w:rPr>
                <w:sz w:val="20"/>
                <w:szCs w:val="20"/>
              </w:rPr>
              <w:t>, забора крови и мониторинга давления, а также для введения стилета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noWrap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Материал иглы</w:t>
            </w:r>
          </w:p>
        </w:tc>
        <w:tc>
          <w:tcPr>
            <w:tcW w:w="2342" w:type="dxa"/>
            <w:noWrap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Нержавеющая сталь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Необходимо для более легкого прокола </w:t>
            </w:r>
            <w:proofErr w:type="spellStart"/>
            <w:r w:rsidRPr="000754D9">
              <w:rPr>
                <w:sz w:val="20"/>
                <w:szCs w:val="20"/>
              </w:rPr>
              <w:t>межпредсердной</w:t>
            </w:r>
            <w:proofErr w:type="spellEnd"/>
            <w:r w:rsidRPr="000754D9">
              <w:rPr>
                <w:sz w:val="20"/>
                <w:szCs w:val="20"/>
              </w:rPr>
              <w:t xml:space="preserve"> перегородки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noWrap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Материал стилета</w:t>
            </w:r>
          </w:p>
        </w:tc>
        <w:tc>
          <w:tcPr>
            <w:tcW w:w="2342" w:type="dxa"/>
            <w:noWrap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Нержавеющая сталь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Необходимо для более легкого прокола </w:t>
            </w:r>
            <w:proofErr w:type="spellStart"/>
            <w:r w:rsidRPr="000754D9">
              <w:rPr>
                <w:sz w:val="20"/>
                <w:szCs w:val="20"/>
              </w:rPr>
              <w:t>межпредсердной</w:t>
            </w:r>
            <w:proofErr w:type="spellEnd"/>
            <w:r w:rsidRPr="000754D9">
              <w:rPr>
                <w:sz w:val="20"/>
                <w:szCs w:val="20"/>
              </w:rPr>
              <w:t xml:space="preserve"> перегородки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15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noWrap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Тип кривизны</w:t>
            </w:r>
          </w:p>
        </w:tc>
        <w:tc>
          <w:tcPr>
            <w:tcW w:w="2342" w:type="dxa"/>
            <w:noWrap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BRK-1 или </w:t>
            </w:r>
            <w:proofErr w:type="spellStart"/>
            <w:r w:rsidRPr="000754D9">
              <w:rPr>
                <w:sz w:val="20"/>
                <w:szCs w:val="20"/>
              </w:rPr>
              <w:t>LrgCrv</w:t>
            </w:r>
            <w:proofErr w:type="spellEnd"/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Необходимо для более легкого прокола </w:t>
            </w:r>
            <w:proofErr w:type="spellStart"/>
            <w:r w:rsidRPr="000754D9">
              <w:rPr>
                <w:sz w:val="20"/>
                <w:szCs w:val="20"/>
              </w:rPr>
              <w:t>межпредсердной</w:t>
            </w:r>
            <w:proofErr w:type="spellEnd"/>
            <w:r w:rsidRPr="000754D9">
              <w:rPr>
                <w:sz w:val="20"/>
                <w:szCs w:val="20"/>
              </w:rPr>
              <w:t xml:space="preserve"> перегородки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5400"/>
        </w:trPr>
        <w:tc>
          <w:tcPr>
            <w:tcW w:w="960" w:type="dxa"/>
            <w:vMerge w:val="restart"/>
            <w:hideMark/>
          </w:tcPr>
          <w:p w:rsidR="000754D9" w:rsidRPr="000754D9" w:rsidRDefault="007B07F6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14" w:type="dxa"/>
            <w:vMerge w:val="restart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spellStart"/>
            <w:r w:rsidRPr="000754D9">
              <w:rPr>
                <w:sz w:val="20"/>
                <w:szCs w:val="20"/>
              </w:rPr>
              <w:t>Интродьюсер</w:t>
            </w:r>
            <w:proofErr w:type="spellEnd"/>
            <w:r w:rsidRPr="000754D9">
              <w:rPr>
                <w:sz w:val="20"/>
                <w:szCs w:val="20"/>
              </w:rPr>
              <w:t xml:space="preserve"> для ввода медицинских инструментов при сердечно-сосудистых заболеваниях, управляемый</w:t>
            </w:r>
          </w:p>
        </w:tc>
        <w:tc>
          <w:tcPr>
            <w:tcW w:w="1284" w:type="dxa"/>
            <w:vMerge w:val="restart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32.50.13.190-00007206</w:t>
            </w: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Стерильная управляемая трубчатая оболочка предназначена для </w:t>
            </w:r>
            <w:proofErr w:type="spellStart"/>
            <w:r w:rsidRPr="000754D9">
              <w:rPr>
                <w:sz w:val="20"/>
                <w:szCs w:val="20"/>
              </w:rPr>
              <w:t>чрескожного</w:t>
            </w:r>
            <w:proofErr w:type="spellEnd"/>
            <w:r w:rsidRPr="000754D9">
              <w:rPr>
                <w:sz w:val="20"/>
                <w:szCs w:val="20"/>
              </w:rPr>
              <w:t xml:space="preserve"> размещения в/рядом с сердечно-сосудистой системой, через которую впоследствии вводятся другие сердечно-сосудистые устройства (например, сердечный/внутрисосудистый катетер, стимулирующее отведение) для позиционирования в кровеносных сосудах, камерах сердца или на </w:t>
            </w:r>
            <w:proofErr w:type="spellStart"/>
            <w:r w:rsidRPr="000754D9">
              <w:rPr>
                <w:sz w:val="20"/>
                <w:szCs w:val="20"/>
              </w:rPr>
              <w:t>эпикардиальных</w:t>
            </w:r>
            <w:proofErr w:type="spellEnd"/>
            <w:r w:rsidRPr="000754D9">
              <w:rPr>
                <w:sz w:val="20"/>
                <w:szCs w:val="20"/>
              </w:rPr>
              <w:t xml:space="preserve"> поверхностях. Дистальный конец приводится в действие с помощью элементов управления на проксимальном конце для осуществления маневрирования в/вокруг сердца. </w:t>
            </w:r>
            <w:proofErr w:type="spellStart"/>
            <w:r w:rsidRPr="000754D9">
              <w:rPr>
                <w:sz w:val="20"/>
                <w:szCs w:val="20"/>
              </w:rPr>
              <w:t>Интродьюсер</w:t>
            </w:r>
            <w:proofErr w:type="spellEnd"/>
            <w:r w:rsidRPr="000754D9">
              <w:rPr>
                <w:sz w:val="20"/>
                <w:szCs w:val="20"/>
              </w:rPr>
              <w:t xml:space="preserve"> может быть снабжен </w:t>
            </w:r>
            <w:proofErr w:type="spellStart"/>
            <w:r w:rsidRPr="000754D9">
              <w:rPr>
                <w:sz w:val="20"/>
                <w:szCs w:val="20"/>
              </w:rPr>
              <w:t>гемостатическим</w:t>
            </w:r>
            <w:proofErr w:type="spellEnd"/>
            <w:r w:rsidRPr="000754D9">
              <w:rPr>
                <w:sz w:val="20"/>
                <w:szCs w:val="20"/>
              </w:rPr>
              <w:t xml:space="preserve"> клапаном для минимизации потери крови во время вмешательства [например, при электрофизиологических исследованиях], боковой порт для аспирации / </w:t>
            </w:r>
            <w:proofErr w:type="spellStart"/>
            <w:r w:rsidRPr="000754D9">
              <w:rPr>
                <w:sz w:val="20"/>
                <w:szCs w:val="20"/>
              </w:rPr>
              <w:t>инфузии</w:t>
            </w:r>
            <w:proofErr w:type="spellEnd"/>
            <w:r w:rsidRPr="000754D9">
              <w:rPr>
                <w:sz w:val="20"/>
                <w:szCs w:val="20"/>
              </w:rPr>
              <w:t xml:space="preserve"> / забора проб крови имеет </w:t>
            </w:r>
            <w:proofErr w:type="spellStart"/>
            <w:r w:rsidRPr="000754D9">
              <w:rPr>
                <w:sz w:val="20"/>
                <w:szCs w:val="20"/>
              </w:rPr>
              <w:t>рентгеноконтрастную</w:t>
            </w:r>
            <w:proofErr w:type="spellEnd"/>
            <w:r w:rsidRPr="000754D9">
              <w:rPr>
                <w:sz w:val="20"/>
                <w:szCs w:val="20"/>
              </w:rPr>
              <w:t xml:space="preserve"> маркировку, и может включать в себя специальный </w:t>
            </w:r>
            <w:proofErr w:type="spellStart"/>
            <w:r w:rsidRPr="000754D9">
              <w:rPr>
                <w:sz w:val="20"/>
                <w:szCs w:val="20"/>
              </w:rPr>
              <w:t>внутрипросветный</w:t>
            </w:r>
            <w:proofErr w:type="spellEnd"/>
            <w:r w:rsidRPr="000754D9">
              <w:rPr>
                <w:sz w:val="20"/>
                <w:szCs w:val="20"/>
              </w:rPr>
              <w:t xml:space="preserve"> расширитель. Это устройство одноразового использования.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Наличие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Соответствует КТРУ</w:t>
            </w:r>
          </w:p>
        </w:tc>
        <w:tc>
          <w:tcPr>
            <w:tcW w:w="917" w:type="dxa"/>
            <w:vMerge w:val="restart"/>
            <w:shd w:val="clear" w:color="auto" w:fill="00B0F0"/>
            <w:hideMark/>
          </w:tcPr>
          <w:p w:rsidR="000754D9" w:rsidRPr="000754D9" w:rsidRDefault="007B07F6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754D9" w:rsidRPr="000754D9" w:rsidTr="007B07F6">
        <w:trPr>
          <w:trHeight w:val="9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Предназначен для введения различных сердечнососудистых катетеров в сердце, включая левую часть сердца, сквозь </w:t>
            </w:r>
            <w:proofErr w:type="spellStart"/>
            <w:r w:rsidRPr="000754D9">
              <w:rPr>
                <w:sz w:val="20"/>
                <w:szCs w:val="20"/>
              </w:rPr>
              <w:t>межпредсердную</w:t>
            </w:r>
            <w:proofErr w:type="spellEnd"/>
            <w:r w:rsidRPr="000754D9">
              <w:rPr>
                <w:sz w:val="20"/>
                <w:szCs w:val="20"/>
              </w:rPr>
              <w:t xml:space="preserve"> перегородку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Наличие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Необходимо для позиционирования катетера в левых и правых отделах сердца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Используемая длина </w:t>
            </w:r>
            <w:proofErr w:type="spellStart"/>
            <w:r w:rsidRPr="000754D9">
              <w:rPr>
                <w:sz w:val="20"/>
                <w:szCs w:val="20"/>
              </w:rPr>
              <w:t>интродьюсера</w:t>
            </w:r>
            <w:proofErr w:type="spellEnd"/>
            <w:r w:rsidRPr="000754D9">
              <w:rPr>
                <w:sz w:val="20"/>
                <w:szCs w:val="20"/>
              </w:rPr>
              <w:t>, см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71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Необходимо для позиционирования катетера в левых отделах сердца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9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Общая длина </w:t>
            </w:r>
            <w:proofErr w:type="spellStart"/>
            <w:r w:rsidRPr="000754D9">
              <w:rPr>
                <w:sz w:val="20"/>
                <w:szCs w:val="20"/>
              </w:rPr>
              <w:t>интродьюсера</w:t>
            </w:r>
            <w:proofErr w:type="spellEnd"/>
            <w:r w:rsidRPr="000754D9">
              <w:rPr>
                <w:sz w:val="20"/>
                <w:szCs w:val="20"/>
              </w:rPr>
              <w:t xml:space="preserve"> в выпрямленном состоянии, включая </w:t>
            </w:r>
            <w:proofErr w:type="spellStart"/>
            <w:r w:rsidRPr="000754D9">
              <w:rPr>
                <w:sz w:val="20"/>
                <w:szCs w:val="20"/>
              </w:rPr>
              <w:t>рентгеноконтрастный</w:t>
            </w:r>
            <w:proofErr w:type="spellEnd"/>
            <w:r w:rsidRPr="000754D9">
              <w:rPr>
                <w:sz w:val="20"/>
                <w:szCs w:val="20"/>
              </w:rPr>
              <w:t xml:space="preserve"> кончик, ручку и </w:t>
            </w:r>
            <w:proofErr w:type="spellStart"/>
            <w:r w:rsidRPr="000754D9">
              <w:rPr>
                <w:sz w:val="20"/>
                <w:szCs w:val="20"/>
              </w:rPr>
              <w:t>гемостатический</w:t>
            </w:r>
            <w:proofErr w:type="spellEnd"/>
            <w:r w:rsidRPr="000754D9">
              <w:rPr>
                <w:sz w:val="20"/>
                <w:szCs w:val="20"/>
              </w:rPr>
              <w:t xml:space="preserve"> клапан, см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91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Необходимо для позиционирования катетера в левых отделах сердца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Диаметр </w:t>
            </w:r>
            <w:proofErr w:type="spellStart"/>
            <w:r w:rsidRPr="000754D9">
              <w:rPr>
                <w:sz w:val="20"/>
                <w:szCs w:val="20"/>
              </w:rPr>
              <w:t>интродьюсера</w:t>
            </w:r>
            <w:proofErr w:type="spellEnd"/>
            <w:r w:rsidRPr="000754D9">
              <w:rPr>
                <w:sz w:val="20"/>
                <w:szCs w:val="20"/>
              </w:rPr>
              <w:t xml:space="preserve">, </w:t>
            </w:r>
            <w:proofErr w:type="spellStart"/>
            <w:r w:rsidRPr="000754D9">
              <w:rPr>
                <w:sz w:val="20"/>
                <w:szCs w:val="20"/>
              </w:rPr>
              <w:t>Фр</w:t>
            </w:r>
            <w:proofErr w:type="spellEnd"/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8.5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Соответствует размеру применяемого инструмента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9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Длина проводника, см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180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Должна быть достаточной для манипулирования в сердце при бедренном сосудистом доступе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9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Диаметр проводника, дюйм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0.032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Необходимо для минимизации </w:t>
            </w:r>
            <w:proofErr w:type="spellStart"/>
            <w:r w:rsidRPr="000754D9">
              <w:rPr>
                <w:sz w:val="20"/>
                <w:szCs w:val="20"/>
              </w:rPr>
              <w:t>травматичности</w:t>
            </w:r>
            <w:proofErr w:type="spellEnd"/>
            <w:r w:rsidRPr="000754D9">
              <w:rPr>
                <w:sz w:val="20"/>
                <w:szCs w:val="20"/>
              </w:rPr>
              <w:t xml:space="preserve"> при манипуляции проводником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9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Дистальный конец приводится в действие с помощью элементов управления на проксимальном конце для осуществления маневрирования в/вокруг сердца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Наличие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Необходим для дополнительной управляемости катетером в определенных отделах сердца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spellStart"/>
            <w:r w:rsidRPr="000754D9">
              <w:rPr>
                <w:sz w:val="20"/>
                <w:szCs w:val="20"/>
              </w:rPr>
              <w:t>Гемостатический</w:t>
            </w:r>
            <w:proofErr w:type="spellEnd"/>
            <w:r w:rsidRPr="000754D9">
              <w:rPr>
                <w:sz w:val="20"/>
                <w:szCs w:val="20"/>
              </w:rPr>
              <w:t xml:space="preserve"> клапан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Наличие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Для минимизации потери крови во время вмешательства 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9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Боковой порт для аспирации / </w:t>
            </w:r>
            <w:proofErr w:type="spellStart"/>
            <w:r w:rsidRPr="000754D9">
              <w:rPr>
                <w:sz w:val="20"/>
                <w:szCs w:val="20"/>
              </w:rPr>
              <w:t>инфузии</w:t>
            </w:r>
            <w:proofErr w:type="spellEnd"/>
            <w:r w:rsidRPr="000754D9">
              <w:rPr>
                <w:sz w:val="20"/>
                <w:szCs w:val="20"/>
              </w:rPr>
              <w:t xml:space="preserve"> / забора проб крови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Наличие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Необходим для выполнения аспирации, </w:t>
            </w:r>
            <w:proofErr w:type="spellStart"/>
            <w:r w:rsidRPr="000754D9">
              <w:rPr>
                <w:sz w:val="20"/>
                <w:szCs w:val="20"/>
              </w:rPr>
              <w:t>инфузии</w:t>
            </w:r>
            <w:proofErr w:type="spellEnd"/>
            <w:r w:rsidRPr="000754D9">
              <w:rPr>
                <w:sz w:val="20"/>
                <w:szCs w:val="20"/>
              </w:rPr>
              <w:t xml:space="preserve"> и забора проб крови во время процедуры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spellStart"/>
            <w:r w:rsidRPr="000754D9">
              <w:rPr>
                <w:sz w:val="20"/>
                <w:szCs w:val="20"/>
              </w:rPr>
              <w:t>Внутрипросветный</w:t>
            </w:r>
            <w:proofErr w:type="spellEnd"/>
            <w:r w:rsidRPr="000754D9">
              <w:rPr>
                <w:sz w:val="20"/>
                <w:szCs w:val="20"/>
              </w:rPr>
              <w:t xml:space="preserve"> расширитель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Наличие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Снижает </w:t>
            </w:r>
            <w:proofErr w:type="spellStart"/>
            <w:r w:rsidRPr="000754D9">
              <w:rPr>
                <w:sz w:val="20"/>
                <w:szCs w:val="20"/>
              </w:rPr>
              <w:t>атравматичность</w:t>
            </w:r>
            <w:proofErr w:type="spellEnd"/>
            <w:r w:rsidRPr="000754D9">
              <w:rPr>
                <w:sz w:val="20"/>
                <w:szCs w:val="20"/>
              </w:rPr>
              <w:t xml:space="preserve"> при заведении </w:t>
            </w:r>
            <w:proofErr w:type="spellStart"/>
            <w:r w:rsidRPr="000754D9">
              <w:rPr>
                <w:sz w:val="20"/>
                <w:szCs w:val="20"/>
              </w:rPr>
              <w:t>интродьюсера</w:t>
            </w:r>
            <w:proofErr w:type="spellEnd"/>
            <w:r w:rsidRPr="000754D9">
              <w:rPr>
                <w:sz w:val="20"/>
                <w:szCs w:val="20"/>
              </w:rPr>
              <w:t xml:space="preserve"> в вену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spellStart"/>
            <w:r w:rsidRPr="000754D9">
              <w:rPr>
                <w:sz w:val="20"/>
                <w:szCs w:val="20"/>
              </w:rPr>
              <w:t>Рентгеноконтрастная</w:t>
            </w:r>
            <w:proofErr w:type="spellEnd"/>
            <w:r w:rsidRPr="000754D9">
              <w:rPr>
                <w:sz w:val="20"/>
                <w:szCs w:val="20"/>
              </w:rPr>
              <w:t xml:space="preserve"> маркировка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Наличие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Позволяет ему быть видимым во время рентгеновских процедур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00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Совместимость с </w:t>
            </w:r>
            <w:proofErr w:type="spellStart"/>
            <w:r w:rsidRPr="000754D9">
              <w:rPr>
                <w:sz w:val="20"/>
                <w:szCs w:val="20"/>
              </w:rPr>
              <w:t>транссептальной</w:t>
            </w:r>
            <w:proofErr w:type="spellEnd"/>
            <w:r w:rsidRPr="000754D9">
              <w:rPr>
                <w:sz w:val="20"/>
                <w:szCs w:val="20"/>
              </w:rPr>
              <w:t xml:space="preserve"> иглой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Наличие</w:t>
            </w:r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 xml:space="preserve">Необходимо для проведения пункции </w:t>
            </w:r>
            <w:proofErr w:type="spellStart"/>
            <w:r w:rsidRPr="000754D9">
              <w:rPr>
                <w:sz w:val="20"/>
                <w:szCs w:val="20"/>
              </w:rPr>
              <w:t>транссептальной</w:t>
            </w:r>
            <w:proofErr w:type="spellEnd"/>
            <w:r w:rsidRPr="000754D9">
              <w:rPr>
                <w:sz w:val="20"/>
                <w:szCs w:val="20"/>
              </w:rPr>
              <w:t xml:space="preserve"> перегородки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0754D9" w:rsidRPr="000754D9" w:rsidTr="007B07F6">
        <w:trPr>
          <w:trHeight w:val="615"/>
        </w:trPr>
        <w:tc>
          <w:tcPr>
            <w:tcW w:w="960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4450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Кривизна</w:t>
            </w:r>
          </w:p>
        </w:tc>
        <w:tc>
          <w:tcPr>
            <w:tcW w:w="2342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spellStart"/>
            <w:r w:rsidRPr="000754D9">
              <w:rPr>
                <w:sz w:val="20"/>
                <w:szCs w:val="20"/>
              </w:rPr>
              <w:t>Medium</w:t>
            </w:r>
            <w:proofErr w:type="spellEnd"/>
            <w:r w:rsidRPr="000754D9">
              <w:rPr>
                <w:sz w:val="20"/>
                <w:szCs w:val="20"/>
              </w:rPr>
              <w:t xml:space="preserve"> </w:t>
            </w:r>
            <w:proofErr w:type="spellStart"/>
            <w:r w:rsidRPr="000754D9">
              <w:rPr>
                <w:sz w:val="20"/>
                <w:szCs w:val="20"/>
              </w:rPr>
              <w:t>Curl</w:t>
            </w:r>
            <w:proofErr w:type="spellEnd"/>
          </w:p>
        </w:tc>
        <w:tc>
          <w:tcPr>
            <w:tcW w:w="3447" w:type="dxa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754D9">
              <w:rPr>
                <w:sz w:val="20"/>
                <w:szCs w:val="20"/>
              </w:rPr>
              <w:t>Необходимо для манипулирования в сердцах среднего размера</w:t>
            </w:r>
          </w:p>
        </w:tc>
        <w:tc>
          <w:tcPr>
            <w:tcW w:w="917" w:type="dxa"/>
            <w:vMerge/>
            <w:shd w:val="clear" w:color="auto" w:fill="00B0F0"/>
            <w:hideMark/>
          </w:tcPr>
          <w:p w:rsidR="000754D9" w:rsidRPr="000754D9" w:rsidRDefault="000754D9" w:rsidP="000754D9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</w:tbl>
    <w:p w:rsidR="007C285A" w:rsidRPr="00FC5456" w:rsidRDefault="007C285A" w:rsidP="007C285A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 xml:space="preserve"> </w:t>
      </w:r>
    </w:p>
    <w:p w:rsidR="007C285A" w:rsidRPr="00FC5456" w:rsidRDefault="007C285A" w:rsidP="007C285A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7C285A" w:rsidRPr="00FC5456" w:rsidRDefault="007C285A" w:rsidP="007C285A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Требование к качеству товара, потребительским свойствам, безопасности, упаковке, отгрузке:</w:t>
      </w:r>
      <w:bookmarkStart w:id="0" w:name="_GoBack"/>
      <w:bookmarkEnd w:id="0"/>
    </w:p>
    <w:p w:rsidR="007C285A" w:rsidRPr="00FC5456" w:rsidRDefault="007C285A" w:rsidP="007C285A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 xml:space="preserve">Общие требования к товару, требования к его качеству, потребительским свойствам: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7C285A" w:rsidRPr="00FC5456" w:rsidRDefault="007C285A" w:rsidP="007C285A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>Поставщик должен обеспечить упаковку Товара, способную предотвратить его повреждение или порчу во время перевозки к Месту доставки. Товар должен быть упакован в оригинальную, целостную упаковку производителя без повреждений. Упаковка Товара должна полностью обеспечивать условия транспортировки, предъявляемые к данному виду Товара, сохранность его качества, эффективность и безопасность, а также исключать возможность контаминации микроорганизмами и другими веществами. При поставке Поставщик предоставляет копии действующ</w:t>
      </w:r>
      <w:r>
        <w:rPr>
          <w:sz w:val="20"/>
          <w:szCs w:val="20"/>
        </w:rPr>
        <w:t xml:space="preserve">их документов качества на товар, в том числе </w:t>
      </w:r>
      <w:r w:rsidRPr="00FC5456">
        <w:rPr>
          <w:sz w:val="20"/>
          <w:szCs w:val="20"/>
        </w:rPr>
        <w:t xml:space="preserve">копию регистрационного удостоверения на </w:t>
      </w:r>
      <w:r>
        <w:rPr>
          <w:sz w:val="20"/>
          <w:szCs w:val="20"/>
        </w:rPr>
        <w:t>товар</w:t>
      </w:r>
      <w:r w:rsidRPr="00FC5456">
        <w:rPr>
          <w:sz w:val="20"/>
          <w:szCs w:val="20"/>
        </w:rPr>
        <w:t>, выданного уполномоченным органом государственной власти</w:t>
      </w:r>
      <w:r>
        <w:rPr>
          <w:sz w:val="20"/>
          <w:szCs w:val="20"/>
        </w:rPr>
        <w:t>.</w:t>
      </w:r>
    </w:p>
    <w:p w:rsidR="007C285A" w:rsidRPr="00FC5456" w:rsidRDefault="007C285A" w:rsidP="007C285A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>Требования к безопасности товара: в соответствии с действующими нормами и требованиями.</w:t>
      </w:r>
    </w:p>
    <w:p w:rsidR="007C285A" w:rsidRPr="00FC5456" w:rsidRDefault="007C285A" w:rsidP="007C285A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 xml:space="preserve">Остаточный срок годности на момент поставки не менее </w:t>
      </w:r>
      <w:r>
        <w:rPr>
          <w:sz w:val="20"/>
          <w:szCs w:val="20"/>
        </w:rPr>
        <w:t>9</w:t>
      </w:r>
      <w:r w:rsidRPr="00FC5456">
        <w:rPr>
          <w:sz w:val="20"/>
          <w:szCs w:val="20"/>
        </w:rPr>
        <w:t xml:space="preserve"> месяцев.</w:t>
      </w:r>
    </w:p>
    <w:p w:rsidR="007C285A" w:rsidRPr="00FC5456" w:rsidRDefault="007C285A" w:rsidP="007C285A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 xml:space="preserve">Срок поставки товара: </w:t>
      </w:r>
      <w:r w:rsidRPr="003B107E">
        <w:rPr>
          <w:sz w:val="20"/>
          <w:szCs w:val="20"/>
        </w:rPr>
        <w:t xml:space="preserve">с даты заключения Контракта в течение </w:t>
      </w:r>
      <w:r w:rsidR="000754D9">
        <w:rPr>
          <w:sz w:val="20"/>
          <w:szCs w:val="20"/>
        </w:rPr>
        <w:t>1</w:t>
      </w:r>
      <w:r w:rsidRPr="003B107E">
        <w:rPr>
          <w:sz w:val="20"/>
          <w:szCs w:val="20"/>
        </w:rPr>
        <w:t xml:space="preserve"> рабоч</w:t>
      </w:r>
      <w:r w:rsidR="000754D9">
        <w:rPr>
          <w:sz w:val="20"/>
          <w:szCs w:val="20"/>
        </w:rPr>
        <w:t>его</w:t>
      </w:r>
      <w:r w:rsidRPr="003B107E">
        <w:rPr>
          <w:sz w:val="20"/>
          <w:szCs w:val="20"/>
        </w:rPr>
        <w:t xml:space="preserve"> дн</w:t>
      </w:r>
      <w:r w:rsidR="000754D9">
        <w:rPr>
          <w:sz w:val="20"/>
          <w:szCs w:val="20"/>
        </w:rPr>
        <w:t>я</w:t>
      </w:r>
      <w:r w:rsidRPr="00FC5456">
        <w:rPr>
          <w:sz w:val="20"/>
          <w:szCs w:val="20"/>
        </w:rPr>
        <w:t>.</w:t>
      </w:r>
    </w:p>
    <w:p w:rsidR="007C285A" w:rsidRPr="00E71CA4" w:rsidRDefault="007C285A" w:rsidP="007C285A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>Поставка товара осуществляется Поставщиком с разгрузкой с транспортного средства по адресу: 363025, РСО-Алан</w:t>
      </w:r>
      <w:r>
        <w:rPr>
          <w:sz w:val="20"/>
          <w:szCs w:val="20"/>
        </w:rPr>
        <w:t xml:space="preserve">ия, г. Беслан, ул. </w:t>
      </w:r>
      <w:proofErr w:type="spellStart"/>
      <w:r>
        <w:rPr>
          <w:sz w:val="20"/>
          <w:szCs w:val="20"/>
        </w:rPr>
        <w:t>Фриева</w:t>
      </w:r>
      <w:proofErr w:type="spellEnd"/>
      <w:r>
        <w:rPr>
          <w:sz w:val="20"/>
          <w:szCs w:val="20"/>
        </w:rPr>
        <w:t>, 139а (аптека)</w:t>
      </w:r>
      <w:r w:rsidRPr="00FC5456">
        <w:rPr>
          <w:sz w:val="20"/>
          <w:szCs w:val="20"/>
        </w:rPr>
        <w:t xml:space="preserve">. Оказание Услуг осуществляется Поставщиком в Месте доставки.      </w:t>
      </w:r>
      <w:r>
        <w:rPr>
          <w:sz w:val="28"/>
          <w:szCs w:val="28"/>
        </w:rPr>
        <w:t xml:space="preserve">                                           </w:t>
      </w:r>
    </w:p>
    <w:p w:rsidR="00E11143" w:rsidRDefault="007B07F6"/>
    <w:sectPr w:rsidR="00E11143" w:rsidSect="00902ED8">
      <w:pgSz w:w="16838" w:h="11906" w:orient="landscape"/>
      <w:pgMar w:top="851" w:right="1134" w:bottom="124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85A"/>
    <w:rsid w:val="000577C8"/>
    <w:rsid w:val="000754D9"/>
    <w:rsid w:val="005405D8"/>
    <w:rsid w:val="005B465A"/>
    <w:rsid w:val="007B07F6"/>
    <w:rsid w:val="007C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49FF1-9CAF-4D85-A54C-C6674690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5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9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Секерская Анастасия Владимировна</dc:creator>
  <cp:keywords/>
  <dc:description/>
  <cp:lastModifiedBy>Секерская Анастасия Владимировна</cp:lastModifiedBy>
  <cp:revision>4</cp:revision>
  <dcterms:created xsi:type="dcterms:W3CDTF">2026-04-28T05:50:00Z</dcterms:created>
  <dcterms:modified xsi:type="dcterms:W3CDTF">2026-04-29T14:53:00Z</dcterms:modified>
</cp:coreProperties>
</file>