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jc w:val="center"/>
        <w:rPr>
          <w:rFonts w:ascii="Times New Roman" w:hAnsi="Times New Roman" w:cs="Times New Roman"/>
          <w:b/>
        </w:rPr>
      </w:pPr>
      <w:r>
        <w:rPr>
          <w:rFonts w:cs="Times New Roman" w:ascii="Times New Roman" w:hAnsi="Times New Roman"/>
          <w:b/>
        </w:rPr>
        <w:t>Контракт N  6</w:t>
      </w:r>
    </w:p>
    <w:p>
      <w:pPr>
        <w:pStyle w:val="ConsPlusNormal1"/>
        <w:jc w:val="center"/>
        <w:rPr>
          <w:rFonts w:ascii="Times New Roman" w:hAnsi="Times New Roman" w:cs="Times New Roman"/>
          <w:b/>
        </w:rPr>
      </w:pPr>
      <w:r>
        <w:rPr>
          <w:rFonts w:cs="Times New Roman" w:ascii="Times New Roman" w:hAnsi="Times New Roman"/>
          <w:b/>
        </w:rPr>
        <w:t>на оказание охранных услуг</w:t>
      </w:r>
    </w:p>
    <w:p>
      <w:pPr>
        <w:pStyle w:val="ConsPlusNormal1"/>
        <w:jc w:val="both"/>
        <w:rPr>
          <w:rFonts w:ascii="Times New Roman" w:hAnsi="Times New Roman" w:cs="Times New Roman"/>
        </w:rPr>
      </w:pPr>
      <w:r>
        <w:rPr>
          <w:rFonts w:cs="Times New Roman" w:ascii="Times New Roman" w:hAnsi="Times New Roman"/>
        </w:rPr>
      </w:r>
    </w:p>
    <w:tbl>
      <w:tblPr>
        <w:tblW w:w="10835"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3402"/>
        <w:gridCol w:w="1925"/>
        <w:gridCol w:w="5508"/>
      </w:tblGrid>
      <w:tr>
        <w:trPr/>
        <w:tc>
          <w:tcPr>
            <w:tcW w:w="3402" w:type="dxa"/>
            <w:tcBorders/>
          </w:tcPr>
          <w:p>
            <w:pPr>
              <w:pStyle w:val="ConsPlusNormal1"/>
              <w:ind w:hanging="0"/>
              <w:rPr>
                <w:rFonts w:ascii="Times New Roman" w:hAnsi="Times New Roman" w:cs="Times New Roman"/>
              </w:rPr>
            </w:pPr>
            <w:r>
              <w:rPr>
                <w:rFonts w:cs="Times New Roman" w:ascii="Times New Roman" w:hAnsi="Times New Roman"/>
              </w:rPr>
              <w:t>г. ____</w:t>
            </w:r>
            <w:r>
              <w:rPr>
                <w:rFonts w:cs="Times New Roman" w:ascii="Times New Roman" w:hAnsi="Times New Roman"/>
                <w:u w:val="single"/>
              </w:rPr>
              <w:t>Киров</w:t>
            </w:r>
            <w:r>
              <w:rPr>
                <w:rFonts w:cs="Times New Roman" w:ascii="Times New Roman" w:hAnsi="Times New Roman"/>
              </w:rPr>
              <w:t>____</w:t>
            </w:r>
          </w:p>
          <w:p>
            <w:pPr>
              <w:pStyle w:val="ConsPlusNormal1"/>
              <w:ind w:hanging="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заключения)</w:t>
            </w:r>
          </w:p>
        </w:tc>
        <w:tc>
          <w:tcPr>
            <w:tcW w:w="1925" w:type="dxa"/>
            <w:tcBorders/>
          </w:tcPr>
          <w:p>
            <w:pPr>
              <w:pStyle w:val="ConsPlusNormal1"/>
              <w:rPr>
                <w:rFonts w:ascii="Times New Roman" w:hAnsi="Times New Roman" w:cs="Times New Roman"/>
              </w:rPr>
            </w:pPr>
            <w:r>
              <w:rPr>
                <w:rFonts w:cs="Times New Roman" w:ascii="Times New Roman" w:hAnsi="Times New Roman"/>
              </w:rPr>
            </w:r>
          </w:p>
        </w:tc>
        <w:tc>
          <w:tcPr>
            <w:tcW w:w="5508" w:type="dxa"/>
            <w:tcBorders/>
          </w:tcPr>
          <w:p>
            <w:pPr>
              <w:pStyle w:val="ConsPlusNormal1"/>
              <w:jc w:val="end"/>
              <w:rPr>
                <w:rFonts w:ascii="Times New Roman" w:hAnsi="Times New Roman" w:cs="Times New Roman"/>
              </w:rPr>
            </w:pPr>
            <w:r>
              <w:rPr>
                <w:rFonts w:cs="Times New Roman" w:ascii="Times New Roman" w:hAnsi="Times New Roman"/>
              </w:rPr>
              <w:t xml:space="preserve">"____" августа 2026г. </w:t>
            </w:r>
          </w:p>
          <w:p>
            <w:pPr>
              <w:pStyle w:val="ConsPlusNormal1"/>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(дата заключения)</w:t>
            </w:r>
          </w:p>
        </w:tc>
      </w:tr>
    </w:tbl>
    <w:p>
      <w:pPr>
        <w:pStyle w:val="ConsPlusNonformat1"/>
        <w:spacing w:before="0" w:after="120"/>
        <w:ind w:firstLine="284"/>
        <w:jc w:val="both"/>
        <w:rPr>
          <w:rFonts w:ascii="Times New Roman" w:hAnsi="Times New Roman" w:cs="Times New Roman"/>
        </w:rPr>
      </w:pPr>
      <w:r>
        <w:rPr>
          <w:rFonts w:eastAsia="Arial" w:cs="Times New Roman" w:ascii="Times New Roman" w:hAnsi="Times New Roman"/>
          <w:b/>
          <w:bCs/>
          <w:color w:val="000000"/>
          <w:sz w:val="20"/>
          <w:szCs w:val="20"/>
        </w:rPr>
        <w:t>Муниципальное бюджетное общеобразовательное учреждение «Инженерно-железнодорожный лицей» города Кирова</w:t>
      </w:r>
      <w:r>
        <w:rPr>
          <w:rFonts w:eastAsia="Times New Roman" w:cs="Times New Roman" w:ascii="Times New Roman" w:hAnsi="Times New Roman"/>
          <w:b/>
          <w:bCs/>
          <w:color w:val="050000"/>
          <w:sz w:val="20"/>
          <w:szCs w:val="20"/>
        </w:rPr>
        <w:t>,</w:t>
      </w:r>
      <w:r>
        <w:rPr>
          <w:rFonts w:eastAsia="Times New Roman" w:cs="Times New Roman" w:ascii="Times New Roman" w:hAnsi="Times New Roman"/>
          <w:color w:val="050000"/>
          <w:sz w:val="20"/>
          <w:szCs w:val="20"/>
        </w:rPr>
        <w:t xml:space="preserve"> именуемое в дальнейшем «Заказчик», в лице директора Бабинцевой Ирины Николаевны., действующей на основании Устава</w:t>
      </w:r>
      <w:r>
        <w:rPr>
          <w:rFonts w:cs="Times New Roman" w:ascii="Times New Roman" w:hAnsi="Times New Roman"/>
        </w:rPr>
        <w:t xml:space="preserve">, с одной стороны, и </w:t>
      </w:r>
    </w:p>
    <w:p>
      <w:pPr>
        <w:pStyle w:val="ConsPlusNonformat1"/>
        <w:spacing w:before="0" w:after="120"/>
        <w:ind w:firstLine="284"/>
        <w:jc w:val="both"/>
        <w:rPr>
          <w:rFonts w:ascii="Times New Roman" w:hAnsi="Times New Roman" w:cs="Times New Roman"/>
        </w:rPr>
      </w:pPr>
      <w:r>
        <w:rPr>
          <w:rFonts w:cs="Times New Roman" w:ascii="Times New Roman" w:hAnsi="Times New Roman"/>
          <w:b/>
        </w:rPr>
        <w:t>__________________________________</w:t>
      </w:r>
      <w:r>
        <w:rPr>
          <w:rFonts w:cs="Times New Roman" w:ascii="Times New Roman" w:hAnsi="Times New Roman"/>
        </w:rPr>
        <w:t xml:space="preserve">, именуемый в дальнейшем "Исполнитель", в лице директора _____________________, действующего на основании ___________________ </w:t>
      </w:r>
      <w:r>
        <w:rPr>
          <w:rFonts w:cs="Times New Roman" w:ascii="Times New Roman" w:hAnsi="Times New Roman"/>
          <w:vertAlign w:val="superscript"/>
        </w:rPr>
        <w:t xml:space="preserve"> </w:t>
      </w:r>
      <w:r>
        <w:rPr>
          <w:rFonts w:cs="Times New Roman" w:ascii="Times New Roman" w:hAnsi="Times New Roman"/>
        </w:rPr>
        <w:t>(лицензия от "__" ________ 20__ г. № ____________) с другой стороны, вместе</w:t>
      </w:r>
      <w:r>
        <w:rPr>
          <w:rFonts w:cs="Times New Roman" w:ascii="Times New Roman" w:hAnsi="Times New Roman"/>
          <w:vertAlign w:val="superscript"/>
        </w:rPr>
        <w:t xml:space="preserve"> </w:t>
      </w:r>
      <w:r>
        <w:rPr>
          <w:rFonts w:cs="Times New Roman" w:ascii="Times New Roman" w:hAnsi="Times New Roman"/>
        </w:rPr>
        <w:t>именуемые в дальнейшем  "Стороны",   в   соответствии   с   требованиями</w:t>
      </w:r>
      <w:r>
        <w:rPr>
          <w:rFonts w:cs="Times New Roman" w:ascii="Times New Roman" w:hAnsi="Times New Roman"/>
          <w:vertAlign w:val="superscript"/>
        </w:rPr>
        <w:t xml:space="preserve"> </w:t>
      </w:r>
      <w:r>
        <w:rPr>
          <w:rFonts w:cs="Times New Roman" w:ascii="Times New Roman" w:hAnsi="Times New Roman"/>
        </w:rPr>
        <w:t>Федерального    от  5 апреля 2013 г. N 44-ФЗ "О контрактной системе в</w:t>
      </w:r>
      <w:r>
        <w:rPr>
          <w:rFonts w:cs="Times New Roman" w:ascii="Times New Roman" w:hAnsi="Times New Roman"/>
          <w:vertAlign w:val="superscript"/>
        </w:rPr>
        <w:t xml:space="preserve"> </w:t>
      </w:r>
      <w:r>
        <w:rPr>
          <w:rFonts w:cs="Times New Roman" w:ascii="Times New Roman" w:hAnsi="Times New Roman"/>
        </w:rPr>
        <w:t>сфере  закупок  товаров,  работ,  услуг  для  обеспечения государственных и</w:t>
      </w:r>
      <w:r>
        <w:rPr>
          <w:rFonts w:cs="Times New Roman" w:ascii="Times New Roman" w:hAnsi="Times New Roman"/>
          <w:vertAlign w:val="superscript"/>
        </w:rPr>
        <w:t xml:space="preserve"> </w:t>
      </w:r>
      <w:r>
        <w:rPr>
          <w:rFonts w:cs="Times New Roman" w:ascii="Times New Roman" w:hAnsi="Times New Roman"/>
        </w:rPr>
        <w:t>мун</w:t>
      </w:r>
      <w:hyperlink r:id="rId2">
        <w:r>
          <w:rPr>
            <w:rStyle w:val="ListLabel28"/>
            <w:rFonts w:cs="Times New Roman" w:ascii="Times New Roman" w:hAnsi="Times New Roman"/>
          </w:rPr>
          <w:t>закона</w:t>
        </w:r>
      </w:hyperlink>
      <w:r>
        <w:rPr>
          <w:rFonts w:cs="Times New Roman" w:ascii="Times New Roman" w:hAnsi="Times New Roman"/>
        </w:rPr>
        <w:t xml:space="preserve">иципальных нужд" (далее - Федеральный  закон  N 44-ФЗ)  и  на  основании </w:t>
      </w:r>
      <w:r>
        <w:rPr>
          <w:rFonts w:cs="Times New Roman" w:ascii="Times New Roman" w:hAnsi="Times New Roman"/>
          <w:b/>
        </w:rPr>
        <w:t xml:space="preserve">пункта 5 </w:t>
      </w:r>
      <w:r>
        <w:rPr>
          <w:rFonts w:cs="Times New Roman" w:ascii="Times New Roman" w:hAnsi="Times New Roman"/>
        </w:rPr>
        <w:t xml:space="preserve"> части 1 статьи 93 Федерального  закона  N 44-ФЗ (идентификационный код закупки </w:t>
      </w:r>
      <w:r>
        <w:rPr>
          <w:rStyle w:val="blk"/>
          <w:rFonts w:eastAsia="Times New Roman" w:cs="Tahoma;Geneva" w:ascii="Tahoma;Geneva" w:hAnsi="Tahoma;Geneva"/>
          <w:b w:val="false"/>
          <w:bCs/>
          <w:i w:val="false"/>
          <w:caps w:val="false"/>
          <w:smallCaps w:val="false"/>
          <w:color w:val="000000"/>
          <w:spacing w:val="0"/>
          <w:position w:val="-1"/>
          <w:sz w:val="20"/>
          <w:szCs w:val="20"/>
          <w:shd w:fill="auto" w:val="clear"/>
        </w:rPr>
        <w:t>263434604118143450100100010000000244</w:t>
      </w:r>
      <w:r>
        <w:rPr>
          <w:rFonts w:cs="Times New Roman" w:ascii="Times New Roman" w:hAnsi="Times New Roman"/>
          <w:sz w:val="20"/>
          <w:szCs w:val="20"/>
        </w:rPr>
        <w:t>)</w:t>
      </w:r>
      <w:r>
        <w:rPr>
          <w:rFonts w:cs="Times New Roman" w:ascii="Times New Roman" w:hAnsi="Times New Roman"/>
        </w:rPr>
        <w:t xml:space="preserve"> заключили  настоящий контракт о нижеследующем.</w:t>
      </w:r>
    </w:p>
    <w:p>
      <w:pPr>
        <w:pStyle w:val="ConsPlusNormal1"/>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rPr>
      </w:pPr>
      <w:r>
        <w:rPr>
          <w:rFonts w:cs="Times New Roman" w:ascii="Times New Roman" w:hAnsi="Times New Roman"/>
          <w:b/>
        </w:rPr>
        <w:t>1.</w:t>
      </w:r>
      <w:r>
        <w:rPr>
          <w:rFonts w:cs="Times New Roman" w:ascii="Times New Roman" w:hAnsi="Times New Roman"/>
        </w:rPr>
        <w:t xml:space="preserve"> </w:t>
      </w:r>
      <w:r>
        <w:rPr>
          <w:rFonts w:cs="Times New Roman" w:ascii="Times New Roman" w:hAnsi="Times New Roman"/>
          <w:b/>
        </w:rPr>
        <w:t>Предмет контракта</w:t>
      </w:r>
    </w:p>
    <w:p>
      <w:pPr>
        <w:pStyle w:val="Normal"/>
        <w:spacing w:lineRule="auto" w:line="240" w:before="0" w:after="0"/>
        <w:ind w:firstLine="284"/>
        <w:jc w:val="both"/>
        <w:rPr>
          <w:rFonts w:ascii="Times New Roman" w:hAnsi="Times New Roman" w:eastAsia="Calibri" w:cs="Times New Roman" w:eastAsiaTheme="minorHAnsi"/>
          <w:sz w:val="20"/>
          <w:szCs w:val="20"/>
          <w:lang w:eastAsia="en-US"/>
        </w:rPr>
      </w:pPr>
      <w:r>
        <w:rPr>
          <w:rFonts w:cs="Times New Roman" w:ascii="Times New Roman" w:hAnsi="Times New Roman"/>
          <w:sz w:val="20"/>
          <w:szCs w:val="20"/>
        </w:rPr>
        <w:t xml:space="preserve">1.1.  По  настоящему контракту Исполнитель обязуется </w:t>
      </w:r>
      <w:r>
        <w:rPr>
          <w:rFonts w:cs="Times New Roman" w:ascii="Times New Roman" w:hAnsi="Times New Roman"/>
          <w:b/>
          <w:sz w:val="20"/>
          <w:szCs w:val="20"/>
        </w:rPr>
        <w:t>оказывать</w:t>
      </w:r>
      <w:r>
        <w:rPr>
          <w:rFonts w:cs="Times New Roman" w:ascii="Times New Roman" w:hAnsi="Times New Roman"/>
          <w:sz w:val="20"/>
          <w:szCs w:val="20"/>
        </w:rPr>
        <w:t xml:space="preserve"> </w:t>
      </w:r>
      <w:r>
        <w:rPr>
          <w:rFonts w:cs="Times New Roman" w:ascii="Times New Roman" w:hAnsi="Times New Roman"/>
          <w:b/>
          <w:sz w:val="20"/>
          <w:szCs w:val="20"/>
        </w:rPr>
        <w:t>охранные услуги:</w:t>
      </w:r>
      <w:r>
        <w:rPr>
          <w:rFonts w:cs="Times New Roman" w:ascii="Times New Roman" w:hAnsi="Times New Roman"/>
          <w:sz w:val="20"/>
          <w:szCs w:val="20"/>
        </w:rPr>
        <w:t xml:space="preserve"> </w:t>
      </w:r>
      <w:r>
        <w:rPr>
          <w:rFonts w:cs="Times New Roman" w:ascii="Times New Roman" w:hAnsi="Times New Roman"/>
          <w:b/>
          <w:sz w:val="20"/>
          <w:szCs w:val="20"/>
          <w:shd w:fill="FFFFFF" w:val="clear"/>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Pr>
          <w:rFonts w:cs="Times New Roman" w:ascii="Times New Roman" w:hAnsi="Times New Roman"/>
          <w:b/>
          <w:i/>
          <w:sz w:val="20"/>
          <w:szCs w:val="20"/>
          <w:shd w:fill="FFFFFF" w:val="clear"/>
        </w:rPr>
        <w:t xml:space="preserve"> </w:t>
      </w:r>
      <w:r>
        <w:rPr>
          <w:rFonts w:cs="Times New Roman" w:ascii="Times New Roman" w:hAnsi="Times New Roman"/>
          <w:sz w:val="20"/>
          <w:szCs w:val="20"/>
        </w:rPr>
        <w:t>(далее  -  услуги)  в  срок, предусмотренный настоящим контрактом, согласно Спецификации (</w:t>
      </w:r>
      <w:hyperlink w:anchor="P434">
        <w:r>
          <w:rPr>
            <w:rStyle w:val="ListLabel29"/>
            <w:rFonts w:cs="Times New Roman" w:ascii="Times New Roman" w:hAnsi="Times New Roman"/>
            <w:sz w:val="20"/>
            <w:szCs w:val="20"/>
          </w:rPr>
          <w:t>приложение N 1</w:t>
        </w:r>
      </w:hyperlink>
      <w:r>
        <w:rPr>
          <w:rFonts w:cs="Times New Roman" w:ascii="Times New Roman" w:hAnsi="Times New Roman"/>
          <w:sz w:val="20"/>
          <w:szCs w:val="20"/>
        </w:rPr>
        <w:t xml:space="preserve"> к настоящему контракту),  Техническому заданию (</w:t>
      </w:r>
      <w:hyperlink w:anchor="P518">
        <w:r>
          <w:rPr>
            <w:rStyle w:val="ListLabel29"/>
            <w:rFonts w:cs="Times New Roman" w:ascii="Times New Roman" w:hAnsi="Times New Roman"/>
            <w:sz w:val="20"/>
            <w:szCs w:val="20"/>
          </w:rPr>
          <w:t>приложение  N  2</w:t>
        </w:r>
      </w:hyperlink>
      <w:r>
        <w:rPr>
          <w:rFonts w:cs="Times New Roman" w:ascii="Times New Roman" w:hAnsi="Times New Roman"/>
          <w:sz w:val="20"/>
          <w:szCs w:val="20"/>
        </w:rPr>
        <w:t xml:space="preserve">  к  настоящему контракту) и Графику оказания услуги (</w:t>
      </w:r>
      <w:hyperlink w:anchor="P434">
        <w:r>
          <w:rPr>
            <w:rStyle w:val="ListLabel29"/>
            <w:rFonts w:cs="Times New Roman" w:ascii="Times New Roman" w:hAnsi="Times New Roman"/>
            <w:sz w:val="20"/>
            <w:szCs w:val="20"/>
          </w:rPr>
          <w:t xml:space="preserve">приложение N </w:t>
        </w:r>
      </w:hyperlink>
      <w:r>
        <w:rPr>
          <w:rFonts w:cs="Times New Roman" w:ascii="Times New Roman" w:hAnsi="Times New Roman"/>
          <w:sz w:val="20"/>
          <w:szCs w:val="20"/>
        </w:rPr>
        <w:t>3 к настоящему контракту), а Заказчик обязуется принять и оплатить оказанные   услуги   на   условиях,   предусмотренных  настоящим контрактом.</w:t>
      </w:r>
    </w:p>
    <w:p>
      <w:pPr>
        <w:pStyle w:val="ConsPlusNormal1"/>
        <w:ind w:firstLine="284"/>
        <w:jc w:val="both"/>
        <w:rPr>
          <w:rFonts w:ascii="Times New Roman" w:hAnsi="Times New Roman" w:cs="Times New Roman"/>
          <w:b/>
          <w:highlight w:val="yellow"/>
        </w:rPr>
      </w:pPr>
      <w:r>
        <w:rPr>
          <w:rFonts w:cs="Times New Roman" w:ascii="Times New Roman" w:hAnsi="Times New Roman"/>
        </w:rPr>
        <w:t xml:space="preserve">1.2. Сроки оказания услуг: </w:t>
      </w:r>
      <w:r>
        <w:rPr>
          <w:rFonts w:cs="Times New Roman" w:ascii="Times New Roman" w:hAnsi="Times New Roman"/>
          <w:b/>
        </w:rPr>
        <w:t>с</w:t>
      </w:r>
      <w:r>
        <w:rPr>
          <w:rFonts w:cs="Times New Roman" w:ascii="Times New Roman" w:hAnsi="Times New Roman"/>
        </w:rPr>
        <w:t xml:space="preserve"> </w:t>
      </w:r>
      <w:r>
        <w:rPr>
          <w:rFonts w:cs="Times New Roman" w:ascii="Times New Roman" w:hAnsi="Times New Roman"/>
          <w:b/>
          <w:bCs/>
        </w:rPr>
        <w:t>01.09.2026 г. г. по  30.12.2026 г.</w:t>
      </w:r>
    </w:p>
    <w:p>
      <w:pPr>
        <w:pStyle w:val="ConsPlusNormal1"/>
        <w:ind w:firstLine="284"/>
        <w:jc w:val="both"/>
        <w:rPr>
          <w:rFonts w:ascii="Times New Roman" w:hAnsi="Times New Roman" w:cs="Times New Roman"/>
        </w:rPr>
      </w:pPr>
      <w:r>
        <w:rPr>
          <w:rFonts w:cs="Times New Roman" w:ascii="Times New Roman" w:hAnsi="Times New Roman"/>
        </w:rPr>
        <w:t>1.3. С момента начала оказания услуг Стороны подписывают Акт принятия объекта (ов) под охрану по форме, согласованной Сторонами (</w:t>
      </w:r>
      <w:hyperlink w:anchor="P560">
        <w:r>
          <w:rPr>
            <w:rStyle w:val="ListLabel28"/>
            <w:rFonts w:cs="Times New Roman" w:ascii="Times New Roman" w:hAnsi="Times New Roman"/>
          </w:rPr>
          <w:t xml:space="preserve">приложение N </w:t>
        </w:r>
      </w:hyperlink>
      <w:r>
        <w:rPr/>
        <w:t>4</w:t>
      </w:r>
      <w:r>
        <w:rPr>
          <w:rFonts w:cs="Times New Roman" w:ascii="Times New Roman" w:hAnsi="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r>
          <w:rPr>
            <w:rStyle w:val="ListLabel28"/>
            <w:rFonts w:cs="Times New Roman" w:ascii="Times New Roman" w:hAnsi="Times New Roman"/>
          </w:rPr>
          <w:t xml:space="preserve">приложение N </w:t>
        </w:r>
      </w:hyperlink>
      <w:r>
        <w:rPr>
          <w:rFonts w:cs="Times New Roman" w:ascii="Times New Roman" w:hAnsi="Times New Roman"/>
        </w:rPr>
        <w:t>5 к настоящему контракту).</w:t>
      </w:r>
    </w:p>
    <w:p>
      <w:pPr>
        <w:pStyle w:val="ConsPlusNormal1"/>
        <w:ind w:firstLine="284"/>
        <w:jc w:val="both"/>
        <w:rPr>
          <w:rFonts w:ascii="Times New Roman" w:hAnsi="Times New Roman" w:cs="Times New Roman"/>
        </w:rPr>
      </w:pPr>
      <w:r>
        <w:rPr>
          <w:rFonts w:cs="Times New Roman" w:ascii="Times New Roman" w:hAnsi="Times New Roman"/>
        </w:rPr>
        <w:t>1.4. Место оказания услуг: г. Киров, ул  Рудницкого, 9.</w:t>
      </w:r>
    </w:p>
    <w:p>
      <w:pPr>
        <w:pStyle w:val="ConsPlusNormal1"/>
        <w:numPr>
          <w:ilvl w:val="0"/>
          <w:numId w:val="0"/>
        </w:numPr>
        <w:ind w:firstLine="720" w:start="0"/>
        <w:jc w:val="center"/>
        <w:outlineLvl w:val="1"/>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b/>
        </w:rPr>
      </w:pPr>
      <w:r>
        <w:rPr>
          <w:rFonts w:cs="Times New Roman" w:ascii="Times New Roman" w:hAnsi="Times New Roman"/>
          <w:b/>
        </w:rPr>
        <w:t>2. Взаимодействие Сторон</w:t>
      </w:r>
    </w:p>
    <w:p>
      <w:pPr>
        <w:pStyle w:val="ConsPlusNormal1"/>
        <w:ind w:firstLine="284"/>
        <w:jc w:val="both"/>
        <w:rPr>
          <w:rFonts w:ascii="Times New Roman" w:hAnsi="Times New Roman" w:cs="Times New Roman"/>
          <w:b/>
          <w:i/>
          <w:i/>
        </w:rPr>
      </w:pPr>
      <w:r>
        <w:rPr>
          <w:rFonts w:cs="Times New Roman" w:ascii="Times New Roman" w:hAnsi="Times New Roman"/>
          <w:b/>
          <w:i/>
        </w:rPr>
        <w:t>2.1. Исполнитель обязан:</w:t>
      </w:r>
    </w:p>
    <w:p>
      <w:pPr>
        <w:pStyle w:val="ConsPlusNormal1"/>
        <w:ind w:firstLine="284"/>
        <w:jc w:val="both"/>
        <w:rPr>
          <w:rFonts w:ascii="Times New Roman" w:hAnsi="Times New Roman" w:cs="Times New Roman"/>
        </w:rPr>
      </w:pPr>
      <w:r>
        <w:rPr>
          <w:rFonts w:cs="Times New Roman" w:ascii="Times New Roman" w:hAnsi="Times New Roman"/>
        </w:rPr>
        <w:t>2.1.1. Оказать услуги Заказчику лично согласно Спецификации и Техническому заданию.</w:t>
      </w:r>
    </w:p>
    <w:p>
      <w:pPr>
        <w:pStyle w:val="ConsPlusNormal1"/>
        <w:ind w:firstLine="284"/>
        <w:jc w:val="both"/>
        <w:rPr>
          <w:rFonts w:ascii="Times New Roman" w:hAnsi="Times New Roman" w:cs="Times New Roman"/>
        </w:rPr>
      </w:pPr>
      <w:r>
        <w:rPr>
          <w:rFonts w:cs="Times New Roman" w:ascii="Times New Roman" w:hAnsi="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pPr>
        <w:pStyle w:val="ConsPlusNormal1"/>
        <w:ind w:firstLine="284"/>
        <w:jc w:val="both"/>
        <w:rPr>
          <w:rFonts w:ascii="Times New Roman" w:hAnsi="Times New Roman" w:cs="Times New Roman"/>
        </w:rPr>
      </w:pPr>
      <w:r>
        <w:rPr>
          <w:rFonts w:cs="Times New Roman" w:ascii="Times New Roman" w:hAnsi="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pPr>
        <w:pStyle w:val="ConsPlusNormal1"/>
        <w:ind w:firstLine="284"/>
        <w:jc w:val="both"/>
        <w:rPr>
          <w:rFonts w:ascii="Times New Roman" w:hAnsi="Times New Roman" w:cs="Times New Roman"/>
        </w:rPr>
      </w:pPr>
      <w:r>
        <w:rPr>
          <w:rFonts w:cs="Times New Roman" w:ascii="Times New Roman" w:hAnsi="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pPr>
        <w:pStyle w:val="ConsPlusNormal1"/>
        <w:ind w:firstLine="284"/>
        <w:jc w:val="both"/>
        <w:rPr>
          <w:rFonts w:ascii="Times New Roman" w:hAnsi="Times New Roman" w:cs="Times New Roman"/>
        </w:rPr>
      </w:pPr>
      <w:r>
        <w:rPr>
          <w:rFonts w:cs="Times New Roman" w:ascii="Times New Roman" w:hAnsi="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pPr>
        <w:pStyle w:val="ConsPlusNormal1"/>
        <w:ind w:firstLine="284"/>
        <w:jc w:val="both"/>
        <w:rPr>
          <w:rFonts w:ascii="Times New Roman" w:hAnsi="Times New Roman" w:cs="Times New Roman"/>
        </w:rPr>
      </w:pPr>
      <w:r>
        <w:rPr>
          <w:rFonts w:cs="Times New Roman" w:ascii="Times New Roman" w:hAnsi="Times New Roman"/>
        </w:rPr>
        <w:t>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pPr>
        <w:pStyle w:val="ConsPlusNormal1"/>
        <w:ind w:firstLine="284"/>
        <w:jc w:val="both"/>
        <w:rPr>
          <w:rFonts w:ascii="Times New Roman" w:hAnsi="Times New Roman" w:cs="Times New Roman"/>
        </w:rPr>
      </w:pPr>
      <w:r>
        <w:rPr>
          <w:rFonts w:cs="Times New Roman" w:ascii="Times New Roman" w:hAnsi="Times New Roman"/>
        </w:rPr>
        <w:t>Перечень таких документов устанавливается в Техническом задании.</w:t>
      </w:r>
    </w:p>
    <w:p>
      <w:pPr>
        <w:pStyle w:val="ConsPlusNormal1"/>
        <w:ind w:firstLine="284"/>
        <w:jc w:val="both"/>
        <w:rPr>
          <w:rFonts w:ascii="Times New Roman" w:hAnsi="Times New Roman" w:cs="Times New Roman"/>
        </w:rPr>
      </w:pPr>
      <w:r>
        <w:rPr>
          <w:rFonts w:cs="Times New Roman" w:ascii="Times New Roman" w:hAnsi="Times New Roman"/>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pPr>
        <w:pStyle w:val="ConsPlusNormal1"/>
        <w:ind w:firstLine="284"/>
        <w:jc w:val="both"/>
        <w:rPr>
          <w:rFonts w:ascii="Times New Roman" w:hAnsi="Times New Roman" w:cs="Times New Roman"/>
        </w:rPr>
      </w:pPr>
      <w:r>
        <w:rPr>
          <w:rFonts w:cs="Times New Roman" w:ascii="Times New Roman" w:hAnsi="Times New Roman"/>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pPr>
        <w:pStyle w:val="ConsPlusNormal1"/>
        <w:ind w:firstLine="284"/>
        <w:jc w:val="both"/>
        <w:rPr>
          <w:rFonts w:ascii="Times New Roman" w:hAnsi="Times New Roman" w:cs="Times New Roman"/>
        </w:rPr>
      </w:pPr>
      <w:r>
        <w:rPr>
          <w:rFonts w:cs="Times New Roman" w:ascii="Times New Roman" w:hAnsi="Times New Roman"/>
        </w:rPr>
        <w:t>2.1.7</w:t>
      </w:r>
      <w:bookmarkStart w:id="0" w:name="_GoBack"/>
      <w:bookmarkEnd w:id="0"/>
      <w:r>
        <w:rPr>
          <w:rFonts w:cs="Times New Roman" w:ascii="Times New Roman" w:hAnsi="Times New Roman"/>
        </w:rPr>
        <w:t>. Соблюдать требования действующего законодательства.</w:t>
      </w:r>
    </w:p>
    <w:p>
      <w:pPr>
        <w:pStyle w:val="ConsPlusNormal1"/>
        <w:ind w:firstLine="284"/>
        <w:jc w:val="both"/>
        <w:rPr>
          <w:rFonts w:ascii="Times New Roman" w:hAnsi="Times New Roman" w:cs="Times New Roman"/>
          <w:b/>
          <w:i/>
          <w:i/>
        </w:rPr>
      </w:pPr>
      <w:r>
        <w:rPr>
          <w:rFonts w:cs="Times New Roman" w:ascii="Times New Roman" w:hAnsi="Times New Roman"/>
          <w:b/>
          <w:i/>
        </w:rPr>
        <w:t>2.2. Заказчик обязан:</w:t>
      </w:r>
    </w:p>
    <w:p>
      <w:pPr>
        <w:pStyle w:val="ConsPlusNormal1"/>
        <w:ind w:firstLine="284"/>
        <w:jc w:val="both"/>
        <w:rPr>
          <w:rFonts w:ascii="Times New Roman" w:hAnsi="Times New Roman" w:cs="Times New Roman"/>
        </w:rPr>
      </w:pPr>
      <w:r>
        <w:rPr>
          <w:rFonts w:cs="Times New Roman" w:ascii="Times New Roman" w:hAnsi="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pPr>
        <w:pStyle w:val="ConsPlusNormal1"/>
        <w:ind w:firstLine="284"/>
        <w:jc w:val="both"/>
        <w:rPr>
          <w:rFonts w:ascii="Times New Roman" w:hAnsi="Times New Roman" w:cs="Times New Roman"/>
        </w:rPr>
      </w:pPr>
      <w:r>
        <w:rPr>
          <w:rFonts w:cs="Times New Roman" w:ascii="Times New Roman" w:hAnsi="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pPr>
        <w:pStyle w:val="ConsPlusNormal1"/>
        <w:ind w:firstLine="284"/>
        <w:jc w:val="both"/>
        <w:rPr>
          <w:rFonts w:ascii="Times New Roman" w:hAnsi="Times New Roman" w:cs="Times New Roman"/>
        </w:rPr>
      </w:pPr>
      <w:r>
        <w:rPr>
          <w:rFonts w:cs="Times New Roman" w:ascii="Times New Roman" w:hAnsi="Times New Roman"/>
        </w:rPr>
        <w:t>2.2.3. Оплатить оказанные услуги в соответствии с условиями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2.2.4. Провести экспертизу результата оказанных услуг для проверки его на соответствие условиям контракта.</w:t>
      </w:r>
    </w:p>
    <w:p>
      <w:pPr>
        <w:pStyle w:val="ConsPlusNormal1"/>
        <w:ind w:firstLine="284"/>
        <w:jc w:val="both"/>
        <w:rPr>
          <w:rFonts w:ascii="Times New Roman" w:hAnsi="Times New Roman" w:cs="Times New Roman"/>
        </w:rPr>
      </w:pPr>
      <w:r>
        <w:rPr>
          <w:rFonts w:cs="Times New Roman" w:ascii="Times New Roman" w:hAnsi="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pPr>
        <w:pStyle w:val="ConsPlusNormal1"/>
        <w:ind w:firstLine="284"/>
        <w:jc w:val="both"/>
        <w:rPr>
          <w:rFonts w:ascii="Times New Roman" w:hAnsi="Times New Roman" w:cs="Times New Roman"/>
        </w:rPr>
      </w:pPr>
      <w:r>
        <w:rPr>
          <w:rFonts w:cs="Times New Roman" w:ascii="Times New Roman" w:hAnsi="Times New Roman"/>
        </w:rPr>
        <w:t>2.2.6.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pPr>
        <w:pStyle w:val="ConsPlusNormal1"/>
        <w:ind w:firstLine="284"/>
        <w:jc w:val="both"/>
        <w:rPr>
          <w:rFonts w:ascii="Times New Roman" w:hAnsi="Times New Roman" w:cs="Times New Roman"/>
        </w:rPr>
      </w:pPr>
      <w:r>
        <w:rPr>
          <w:rFonts w:cs="Times New Roman" w:ascii="Times New Roman" w:hAnsi="Times New Roman"/>
        </w:rPr>
        <w:t>2.2.7. 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pPr>
        <w:pStyle w:val="ConsPlusNormal1"/>
        <w:ind w:firstLine="284"/>
        <w:rPr>
          <w:rFonts w:ascii="Times New Roman" w:hAnsi="Times New Roman" w:cs="Times New Roman"/>
        </w:rPr>
      </w:pPr>
      <w:r>
        <w:rPr>
          <w:rFonts w:cs="Times New Roman" w:ascii="Times New Roman" w:hAnsi="Times New Roman"/>
        </w:rPr>
        <w:t>2.2.8.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pPr>
        <w:pStyle w:val="ConsPlusNormal1"/>
        <w:ind w:firstLine="284"/>
        <w:jc w:val="both"/>
        <w:rPr>
          <w:rFonts w:ascii="Times New Roman" w:hAnsi="Times New Roman" w:cs="Times New Roman"/>
          <w:b/>
          <w:i/>
          <w:i/>
        </w:rPr>
      </w:pPr>
      <w:r>
        <w:rPr>
          <w:rFonts w:cs="Times New Roman" w:ascii="Times New Roman" w:hAnsi="Times New Roman"/>
          <w:b/>
          <w:i/>
        </w:rPr>
        <w:t>2.3. Исполнитель имеет право:</w:t>
      </w:r>
    </w:p>
    <w:p>
      <w:pPr>
        <w:pStyle w:val="ConsPlusNormal1"/>
        <w:ind w:firstLine="284"/>
        <w:jc w:val="both"/>
        <w:rPr>
          <w:rFonts w:ascii="Times New Roman" w:hAnsi="Times New Roman" w:cs="Times New Roman"/>
        </w:rPr>
      </w:pPr>
      <w:r>
        <w:rPr>
          <w:rFonts w:cs="Times New Roman" w:ascii="Times New Roman" w:hAnsi="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2.3.2. Требовать своевременной оплаты оказанных услуг в соответствии с пунктом 4.4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2.3.3. Письменно запрашивать у Заказчика разъяснения и уточнения относительно оказания услуг в рамках настоящего контракта.</w:t>
      </w:r>
    </w:p>
    <w:p>
      <w:pPr>
        <w:pStyle w:val="ConsPlusNormal1"/>
        <w:ind w:firstLine="284"/>
        <w:jc w:val="both"/>
        <w:rPr>
          <w:rFonts w:ascii="Times New Roman" w:hAnsi="Times New Roman" w:cs="Times New Roman"/>
        </w:rPr>
      </w:pPr>
      <w:r>
        <w:rPr>
          <w:rFonts w:cs="Times New Roman" w:ascii="Times New Roman" w:hAnsi="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pPr>
        <w:pStyle w:val="ConsPlusNormal1"/>
        <w:ind w:firstLine="284"/>
        <w:jc w:val="both"/>
        <w:rPr>
          <w:rFonts w:ascii="Times New Roman" w:hAnsi="Times New Roman" w:cs="Times New Roman"/>
          <w:b/>
          <w:i/>
          <w:i/>
        </w:rPr>
      </w:pPr>
      <w:r>
        <w:rPr>
          <w:rFonts w:cs="Times New Roman" w:ascii="Times New Roman" w:hAnsi="Times New Roman"/>
          <w:b/>
          <w:i/>
        </w:rPr>
        <w:t>2.4. Заказчик имеет право:</w:t>
      </w:r>
    </w:p>
    <w:p>
      <w:pPr>
        <w:pStyle w:val="ConsPlusNormal1"/>
        <w:ind w:firstLine="284"/>
        <w:jc w:val="both"/>
        <w:rPr>
          <w:rFonts w:ascii="Times New Roman" w:hAnsi="Times New Roman" w:cs="Times New Roman"/>
        </w:rPr>
      </w:pPr>
      <w:r>
        <w:rPr>
          <w:rFonts w:cs="Times New Roman" w:ascii="Times New Roman" w:hAnsi="Times New Roman"/>
        </w:rPr>
        <w:t>2.4.1. В любое время проверять ход и качество услуг, оказываемых Исполнителем, не вмешиваясь в его хозяйственную деятельность.</w:t>
      </w:r>
    </w:p>
    <w:p>
      <w:pPr>
        <w:pStyle w:val="ConsPlusNormal1"/>
        <w:ind w:firstLine="284"/>
        <w:jc w:val="both"/>
        <w:rPr>
          <w:rFonts w:ascii="Times New Roman" w:hAnsi="Times New Roman" w:cs="Times New Roman"/>
        </w:rPr>
      </w:pPr>
      <w:r>
        <w:rPr>
          <w:rFonts w:cs="Times New Roman" w:ascii="Times New Roman" w:hAnsi="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pPr>
        <w:pStyle w:val="ConsPlusNormal1"/>
        <w:ind w:firstLine="284"/>
        <w:jc w:val="both"/>
        <w:rPr>
          <w:rFonts w:ascii="Times New Roman" w:hAnsi="Times New Roman" w:cs="Times New Roman"/>
        </w:rPr>
      </w:pPr>
      <w:r>
        <w:rPr>
          <w:rFonts w:cs="Times New Roman" w:ascii="Times New Roman" w:hAnsi="Times New Roman"/>
        </w:rPr>
        <w:t>2.4.3. Осуществлять иные права в соответствии с законодательными и иными нормативными правовыми актами Российской Федерации.</w:t>
      </w:r>
    </w:p>
    <w:p>
      <w:pPr>
        <w:pStyle w:val="ConsPlusNormal1"/>
        <w:ind w:firstLine="284"/>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b/>
        </w:rPr>
      </w:pPr>
      <w:r>
        <w:rPr>
          <w:rFonts w:cs="Times New Roman" w:ascii="Times New Roman" w:hAnsi="Times New Roman"/>
          <w:b/>
        </w:rPr>
        <w:t>3. Порядок сдачи и приемки услуг</w:t>
      </w:r>
    </w:p>
    <w:p>
      <w:pPr>
        <w:pStyle w:val="ConsPlusNormal1"/>
        <w:ind w:firstLine="284"/>
        <w:jc w:val="both"/>
        <w:rPr>
          <w:rFonts w:ascii="Times New Roman" w:hAnsi="Times New Roman" w:eastAsia="" w:cs="Times New Roman" w:eastAsiaTheme="minorEastAsia"/>
        </w:rPr>
      </w:pPr>
      <w:bookmarkStart w:id="1" w:name="P152"/>
      <w:bookmarkEnd w:id="1"/>
      <w:r>
        <w:rPr>
          <w:rFonts w:eastAsia="" w:cs="Times New Roman" w:ascii="Times New Roman" w:hAnsi="Times New Roman" w:eastAsiaTheme="minorEastAsia"/>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3.5. Датой приемки оказанных охранных услуг считается дата подписания Акта сдачи-приемки оказанных услуг Заказчиком.</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pPr>
        <w:pStyle w:val="ConsPlusNormal1"/>
        <w:ind w:firstLine="284"/>
        <w:jc w:val="both"/>
        <w:rPr>
          <w:rFonts w:ascii="Times New Roman" w:hAnsi="Times New Roman" w:eastAsia="" w:cs="Times New Roman" w:eastAsiaTheme="minorEastAsia"/>
        </w:rPr>
      </w:pPr>
      <w:r>
        <w:rPr>
          <w:rFonts w:eastAsia="" w:cs="Times New Roman" w:ascii="Times New Roman" w:hAnsi="Times New Roman" w:eastAsiaTheme="minorEastAsia"/>
        </w:rPr>
        <w:t>3.7. Устранение Исполнителем недостатков в оказании услуг не освобождает его от уплаты пени и штрафа по контракту.</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Normal"/>
        <w:spacing w:lineRule="auto" w:line="240" w:before="0" w:after="0"/>
        <w:ind w:firstLine="567"/>
        <w:jc w:val="center"/>
        <w:rPr>
          <w:rFonts w:ascii="Times New Roman" w:hAnsi="Times New Roman" w:cs="Times New Roman"/>
          <w:b/>
          <w:sz w:val="20"/>
        </w:rPr>
      </w:pPr>
      <w:r>
        <w:rPr>
          <w:rFonts w:cs="Times New Roman" w:ascii="Times New Roman" w:hAnsi="Times New Roman"/>
          <w:b/>
          <w:sz w:val="20"/>
        </w:rPr>
        <w:t>4. Гарантийные обязательства</w:t>
      </w:r>
    </w:p>
    <w:p>
      <w:pPr>
        <w:pStyle w:val="Normal"/>
        <w:spacing w:lineRule="auto" w:line="240" w:before="0" w:after="0"/>
        <w:ind w:firstLine="284"/>
        <w:jc w:val="both"/>
        <w:rPr>
          <w:rFonts w:ascii="Times New Roman" w:hAnsi="Times New Roman" w:cs="Times New Roman"/>
          <w:sz w:val="20"/>
        </w:rPr>
      </w:pPr>
      <w:bookmarkStart w:id="2" w:name="sub_41"/>
      <w:bookmarkEnd w:id="2"/>
      <w:r>
        <w:rPr>
          <w:rFonts w:cs="Times New Roman" w:ascii="Times New Roman" w:hAnsi="Times New Roman"/>
          <w:sz w:val="20"/>
        </w:rPr>
        <w:t xml:space="preserve">4.1. Исполнитель гарантирует Заказчику качество оказания услуг в соответствии с требованиями </w:t>
      </w:r>
      <w:hyperlink w:anchor="sub_2000">
        <w:r>
          <w:rPr>
            <w:rStyle w:val="ListLabel30"/>
            <w:rFonts w:cs="Times New Roman" w:ascii="Times New Roman" w:hAnsi="Times New Roman"/>
            <w:sz w:val="20"/>
          </w:rPr>
          <w:t>Технического задания</w:t>
        </w:r>
      </w:hyperlink>
      <w:r>
        <w:rPr>
          <w:rFonts w:cs="Times New Roman" w:ascii="Times New Roman" w:hAnsi="Times New Roman"/>
          <w:sz w:val="20"/>
        </w:rPr>
        <w:t xml:space="preserve"> и согласно </w:t>
      </w:r>
      <w:hyperlink w:anchor="sub_1750">
        <w:r>
          <w:rPr>
            <w:rStyle w:val="ListLabel30"/>
            <w:rFonts w:cs="Times New Roman" w:ascii="Times New Roman" w:hAnsi="Times New Roman"/>
            <w:sz w:val="20"/>
          </w:rPr>
          <w:t>Спецификации</w:t>
        </w:r>
      </w:hyperlink>
      <w:r>
        <w:rPr>
          <w:rFonts w:cs="Times New Roman" w:ascii="Times New Roman" w:hAnsi="Times New Roman"/>
          <w:sz w:val="20"/>
        </w:rPr>
        <w:t>.</w:t>
      </w:r>
    </w:p>
    <w:p>
      <w:pPr>
        <w:pStyle w:val="Normal"/>
        <w:spacing w:lineRule="auto" w:line="240" w:before="0" w:after="0"/>
        <w:ind w:firstLine="284"/>
        <w:jc w:val="both"/>
        <w:rPr>
          <w:rFonts w:ascii="Times New Roman" w:hAnsi="Times New Roman" w:cs="Times New Roman"/>
          <w:sz w:val="20"/>
        </w:rPr>
      </w:pPr>
      <w:bookmarkStart w:id="3" w:name="sub_42"/>
      <w:bookmarkStart w:id="4" w:name="sub_41_Копия_1"/>
      <w:bookmarkEnd w:id="4"/>
      <w:r>
        <w:rPr>
          <w:rFonts w:cs="Times New Roman" w:ascii="Times New Roman" w:hAnsi="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3"/>
    </w:p>
    <w:p>
      <w:pPr>
        <w:pStyle w:val="ConsPlusNormal1"/>
        <w:numPr>
          <w:ilvl w:val="0"/>
          <w:numId w:val="0"/>
        </w:numPr>
        <w:ind w:firstLine="720" w:start="0"/>
        <w:jc w:val="center"/>
        <w:outlineLvl w:val="1"/>
        <w:rPr>
          <w:rFonts w:ascii="Times New Roman" w:hAnsi="Times New Roman" w:cs="Times New Roman"/>
        </w:rPr>
      </w:pPr>
      <w:r>
        <w:rPr>
          <w:rFonts w:cs="Times New Roman" w:ascii="Times New Roman" w:hAnsi="Times New Roman"/>
        </w:rPr>
      </w:r>
    </w:p>
    <w:p>
      <w:pPr>
        <w:pStyle w:val="ConsPlusNormal1"/>
        <w:numPr>
          <w:ilvl w:val="0"/>
          <w:numId w:val="0"/>
        </w:numPr>
        <w:ind w:firstLine="720" w:start="0"/>
        <w:jc w:val="center"/>
        <w:outlineLvl w:val="1"/>
        <w:rPr>
          <w:rFonts w:ascii="Times New Roman" w:hAnsi="Times New Roman" w:cs="Times New Roman"/>
          <w:b/>
        </w:rPr>
      </w:pPr>
      <w:r>
        <w:rPr>
          <w:rFonts w:cs="Times New Roman" w:ascii="Times New Roman" w:hAnsi="Times New Roman"/>
          <w:b/>
        </w:rPr>
        <w:t>5. Цена и порядок расчетов</w:t>
      </w:r>
    </w:p>
    <w:p>
      <w:pPr>
        <w:pStyle w:val="ConsPlusNonformat1"/>
        <w:ind w:firstLine="284"/>
        <w:jc w:val="both"/>
        <w:rPr>
          <w:rFonts w:ascii="Times New Roman" w:hAnsi="Times New Roman" w:cs="Times New Roman"/>
        </w:rPr>
      </w:pPr>
      <w:r>
        <w:rPr>
          <w:rFonts w:cs="Times New Roman" w:ascii="Times New Roman" w:hAnsi="Times New Roman"/>
        </w:rPr>
        <w:t xml:space="preserve">5.1. Цена контракта составляет </w:t>
      </w:r>
      <w:r>
        <w:rPr>
          <w:rFonts w:cs="Times New Roman" w:ascii="Times New Roman" w:hAnsi="Times New Roman"/>
          <w:b/>
        </w:rPr>
        <w:t xml:space="preserve"> 485 450,00</w:t>
      </w:r>
      <w:r>
        <w:rPr>
          <w:rFonts w:cs="Times New Roman" w:ascii="Times New Roman" w:hAnsi="Times New Roman"/>
        </w:rPr>
        <w:t xml:space="preserve"> </w:t>
      </w:r>
      <w:r>
        <w:rPr>
          <w:rFonts w:cs="Times New Roman" w:ascii="Times New Roman" w:hAnsi="Times New Roman"/>
          <w:b/>
        </w:rPr>
        <w:t>рублей</w:t>
      </w:r>
      <w:r>
        <w:rPr>
          <w:rFonts w:cs="Times New Roman" w:ascii="Times New Roman" w:hAnsi="Times New Roman"/>
        </w:rPr>
        <w:t xml:space="preserve">,( Четыреста восемьдесят пять тысяч четыреста пятьдесят руб. 00 коп.) </w:t>
      </w:r>
    </w:p>
    <w:p>
      <w:pPr>
        <w:pStyle w:val="ConsPlusNonformat1"/>
        <w:ind w:firstLine="284"/>
        <w:jc w:val="both"/>
        <w:rPr>
          <w:rFonts w:ascii="Times New Roman" w:hAnsi="Times New Roman" w:cs="Times New Roman"/>
        </w:rPr>
      </w:pPr>
      <w:r>
        <w:rPr>
          <w:rFonts w:cs="Times New Roman" w:ascii="Times New Roman" w:hAnsi="Times New Roman"/>
        </w:rPr>
        <w:t xml:space="preserve">НДС  5%- 23 116, 67 руб.. </w:t>
      </w:r>
    </w:p>
    <w:p>
      <w:pPr>
        <w:pStyle w:val="Normal"/>
        <w:spacing w:lineRule="auto" w:line="240" w:before="0" w:after="0"/>
        <w:ind w:firstLine="284"/>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pPr>
        <w:pStyle w:val="ConsPlusNonformat1"/>
        <w:ind w:firstLine="284"/>
        <w:jc w:val="both"/>
        <w:rPr>
          <w:rFonts w:ascii="Times New Roman" w:hAnsi="Times New Roman" w:cs="Times New Roman"/>
        </w:rPr>
      </w:pPr>
      <w:r>
        <w:rPr>
          <w:rFonts w:cs="Times New Roman" w:ascii="Times New Roman" w:hAnsi="Times New Roman"/>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3">
        <w:r>
          <w:rPr>
            <w:rStyle w:val="ListLabel28"/>
            <w:rFonts w:cs="Times New Roman" w:ascii="Times New Roman" w:hAnsi="Times New Roman"/>
          </w:rPr>
          <w:t>законом</w:t>
        </w:r>
      </w:hyperlink>
      <w:r>
        <w:rPr>
          <w:rFonts w:cs="Times New Roman" w:ascii="Times New Roman" w:hAnsi="Times New Roman"/>
        </w:rPr>
        <w:t xml:space="preserve"> N 44-ФЗ.</w:t>
      </w:r>
    </w:p>
    <w:p>
      <w:pPr>
        <w:pStyle w:val="ConsPlusNonformat1"/>
        <w:ind w:firstLine="284"/>
        <w:jc w:val="both"/>
        <w:rPr>
          <w:rFonts w:ascii="Times New Roman" w:hAnsi="Times New Roman" w:cs="Times New Roman"/>
        </w:rPr>
      </w:pPr>
      <w:r>
        <w:rPr>
          <w:rFonts w:cs="Times New Roman" w:ascii="Times New Roman" w:hAnsi="Times New Roman"/>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ind w:firstLine="284"/>
        <w:jc w:val="both"/>
        <w:rPr>
          <w:rFonts w:ascii="Times New Roman" w:hAnsi="Times New Roman" w:cs="Times New Roman"/>
        </w:rPr>
      </w:pPr>
      <w:r>
        <w:rPr>
          <w:rFonts w:cs="Times New Roman" w:ascii="Times New Roman" w:hAnsi="Times New Roman"/>
        </w:rPr>
        <w:t xml:space="preserve">5.3. Оплата за оказанные услуги осуществляется Заказчиком ежемесячно в срок не более </w:t>
      </w:r>
      <w:r>
        <w:rPr>
          <w:rFonts w:cs="Times New Roman" w:ascii="Times New Roman" w:hAnsi="Times New Roman"/>
          <w:b/>
        </w:rPr>
        <w:t>7 (семи) рабочих дней</w:t>
      </w:r>
      <w:r>
        <w:rPr>
          <w:rFonts w:cs="Times New Roman" w:ascii="Times New Roman" w:hAnsi="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pPr>
        <w:pStyle w:val="ConsPlusNormal1"/>
        <w:ind w:firstLine="284"/>
        <w:jc w:val="both"/>
        <w:rPr>
          <w:rFonts w:ascii="Times New Roman" w:hAnsi="Times New Roman" w:cs="Times New Roman"/>
        </w:rPr>
      </w:pPr>
      <w:r>
        <w:rPr>
          <w:rFonts w:eastAsia="" w:cs="Times New Roman" w:ascii="Times New Roman" w:hAnsi="Times New Roman" w:eastAsiaTheme="minorEastAsia"/>
        </w:rPr>
        <w:t>5.4. Оплата осуществляется</w:t>
      </w:r>
      <w:r>
        <w:rPr>
          <w:rFonts w:cs="Times New Roman" w:ascii="Times New Roman" w:hAnsi="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pPr>
        <w:pStyle w:val="ConsPlusNormal1"/>
        <w:ind w:firstLine="284"/>
        <w:jc w:val="both"/>
        <w:rPr>
          <w:rFonts w:ascii="Times New Roman" w:hAnsi="Times New Roman" w:cs="Times New Roman"/>
        </w:rPr>
      </w:pPr>
      <w:r>
        <w:rPr>
          <w:rFonts w:cs="Times New Roman" w:ascii="Times New Roman" w:hAnsi="Times New Roman"/>
        </w:rPr>
        <w:t>5.5. Обязанности Заказчика по оплате услуги считаются исполненными с момента списания денежных средств со счета Заказчика.</w:t>
      </w:r>
    </w:p>
    <w:p>
      <w:pPr>
        <w:pStyle w:val="ConsPlusNormal1"/>
        <w:jc w:val="both"/>
        <w:rPr>
          <w:rFonts w:ascii="Times New Roman" w:hAnsi="Times New Roman" w:cs="Times New Roman"/>
        </w:rPr>
      </w:pPr>
      <w:r>
        <w:rPr>
          <w:rFonts w:cs="Times New Roman" w:ascii="Times New Roman" w:hAnsi="Times New Roman"/>
        </w:rPr>
      </w:r>
      <w:bookmarkStart w:id="5" w:name="P256"/>
      <w:bookmarkStart w:id="6" w:name="P256"/>
      <w:bookmarkEnd w:id="6"/>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6. Обеспечение исполнения контракта</w:t>
      </w:r>
    </w:p>
    <w:p>
      <w:pPr>
        <w:pStyle w:val="ConsPlusNonformat1"/>
        <w:ind w:firstLine="284"/>
        <w:jc w:val="both"/>
        <w:rPr>
          <w:rFonts w:ascii="Times New Roman" w:hAnsi="Times New Roman" w:cs="Times New Roman"/>
        </w:rPr>
      </w:pPr>
      <w:r>
        <w:rPr>
          <w:rFonts w:cs="Times New Roman" w:ascii="Times New Roman" w:hAnsi="Times New Roman"/>
        </w:rPr>
        <w:t>6.1.   Обеспечение исполнения контракта не установлено.</w:t>
      </w:r>
    </w:p>
    <w:p>
      <w:pPr>
        <w:pStyle w:val="ConsPlusNormal1"/>
        <w:ind w:firstLine="284"/>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7. Ответственность Сторон</w:t>
      </w:r>
    </w:p>
    <w:p>
      <w:pPr>
        <w:pStyle w:val="Normal"/>
        <w:tabs>
          <w:tab w:val="clear" w:pos="708"/>
          <w:tab w:val="left" w:pos="142" w:leader="none"/>
        </w:tabs>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7" w:name="sub_100901"/>
      <w:r>
        <w:rPr>
          <w:rFonts w:ascii="Times New Roman" w:hAnsi="Times New Roman"/>
          <w:sz w:val="20"/>
          <w:szCs w:val="20"/>
        </w:rPr>
        <w:t>1000 (одна тысяча) рублей, если цена контракта не превышает 3 млн. рублей (включительно).</w:t>
      </w:r>
      <w:bookmarkStart w:id="8" w:name="sub_100904"/>
      <w:bookmarkEnd w:id="7"/>
      <w:bookmarkEnd w:id="8"/>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b/>
          <w:bCs/>
          <w:sz w:val="20"/>
          <w:szCs w:val="20"/>
        </w:rPr>
        <w:t>48 545,00</w:t>
      </w:r>
      <w:r>
        <w:rPr>
          <w:rFonts w:ascii="Times New Roman" w:hAnsi="Times New Roman"/>
          <w:sz w:val="20"/>
          <w:szCs w:val="20"/>
        </w:rPr>
        <w:t xml:space="preserve"> </w:t>
      </w:r>
      <w:r>
        <w:rPr>
          <w:rFonts w:ascii="Times New Roman" w:hAnsi="Times New Roman"/>
          <w:b/>
          <w:sz w:val="20"/>
          <w:szCs w:val="20"/>
        </w:rPr>
        <w:t>рублей</w:t>
      </w:r>
      <w:r>
        <w:rPr>
          <w:rFonts w:ascii="Times New Roman" w:hAnsi="Times New Roman"/>
          <w:sz w:val="20"/>
          <w:szCs w:val="20"/>
        </w:rPr>
        <w:t xml:space="preserve"> (10 процентов цены контракта в случае, если цена контракта не превышает 3 млн. рублей.</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tabs>
          <w:tab w:val="clear" w:pos="708"/>
          <w:tab w:val="left" w:pos="8039" w:leader="none"/>
        </w:tabs>
        <w:spacing w:lineRule="auto" w:line="240" w:before="0" w:after="0"/>
        <w:ind w:firstLine="284"/>
        <w:jc w:val="both"/>
        <w:rPr>
          <w:rFonts w:ascii="Times New Roman" w:hAnsi="Times New Roman"/>
          <w:sz w:val="20"/>
          <w:szCs w:val="20"/>
        </w:rPr>
      </w:pPr>
      <w:r>
        <w:rPr>
          <w:rFonts w:ascii="Times New Roman" w:hAnsi="Times New Roman"/>
          <w:sz w:val="20"/>
          <w:szCs w:val="20"/>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7.12. Сторона, несвоевременно направившая извещение, предусмотренное в п. 4.11 контракта, возмещает другой Стороне понесенные последней убытки.</w:t>
      </w:r>
    </w:p>
    <w:p>
      <w:pPr>
        <w:pStyle w:val="Normal"/>
        <w:spacing w:lineRule="auto" w:line="240" w:before="0" w:after="0"/>
        <w:ind w:firstLine="284"/>
        <w:jc w:val="both"/>
        <w:rPr>
          <w:rFonts w:ascii="Times New Roman" w:hAnsi="Times New Roman"/>
          <w:sz w:val="20"/>
          <w:szCs w:val="20"/>
        </w:rPr>
      </w:pPr>
      <w:r>
        <w:rPr>
          <w:rFonts w:ascii="Times New Roman" w:hAnsi="Times New Roman"/>
          <w:sz w:val="20"/>
          <w:szCs w:val="20"/>
        </w:rPr>
        <w:t>7.13.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pPr>
        <w:pStyle w:val="ConsPlusNormal1"/>
        <w:ind w:firstLine="284"/>
        <w:jc w:val="both"/>
        <w:rPr>
          <w:rFonts w:ascii="Times New Roman" w:hAnsi="Times New Roman" w:cs="Times New Roman"/>
        </w:rPr>
      </w:pPr>
      <w:r>
        <w:rPr>
          <w:rFonts w:cs="Times New Roman" w:ascii="Times New Roman" w:hAnsi="Times New Roman"/>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8. Обстоятельства непреодолимой силы</w:t>
      </w:r>
    </w:p>
    <w:p>
      <w:pPr>
        <w:pStyle w:val="ConsPlusNormal1"/>
        <w:ind w:firstLine="284"/>
        <w:jc w:val="both"/>
        <w:rPr>
          <w:rFonts w:ascii="Times New Roman" w:hAnsi="Times New Roman" w:cs="Times New Roman"/>
        </w:rPr>
      </w:pPr>
      <w:r>
        <w:rPr>
          <w:rFonts w:cs="Times New Roman" w:ascii="Times New Roman" w:hAnsi="Times New Roman"/>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ConsPlusNormal1"/>
        <w:ind w:firstLine="284"/>
        <w:jc w:val="both"/>
        <w:rPr>
          <w:rFonts w:ascii="Times New Roman" w:hAnsi="Times New Roman" w:cs="Times New Roman"/>
        </w:rPr>
      </w:pPr>
      <w:r>
        <w:rPr>
          <w:rFonts w:cs="Times New Roman" w:ascii="Times New Roman" w:hAnsi="Times New Roman"/>
        </w:rPr>
        <w:t>8.2.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9. Порядок урегулирования споров</w:t>
      </w:r>
    </w:p>
    <w:p>
      <w:pPr>
        <w:pStyle w:val="ConsPlusNormal1"/>
        <w:ind w:firstLine="284"/>
        <w:jc w:val="both"/>
        <w:rPr>
          <w:rFonts w:ascii="Times New Roman" w:hAnsi="Times New Roman" w:cs="Times New Roman"/>
        </w:rPr>
      </w:pPr>
      <w:r>
        <w:rPr>
          <w:rFonts w:cs="Times New Roman" w:ascii="Times New Roman" w:hAnsi="Times New Roman"/>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pPr>
        <w:pStyle w:val="ConsPlusNormal1"/>
        <w:ind w:firstLine="284"/>
        <w:jc w:val="both"/>
        <w:rPr>
          <w:rFonts w:ascii="Times New Roman" w:hAnsi="Times New Roman" w:cs="Times New Roman"/>
        </w:rPr>
      </w:pPr>
      <w:r>
        <w:rPr>
          <w:rFonts w:cs="Times New Roman" w:ascii="Times New Roman" w:hAnsi="Times New Roman"/>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pPr>
        <w:pStyle w:val="ConsPlusNonformat1"/>
        <w:ind w:firstLine="284"/>
        <w:jc w:val="both"/>
        <w:rPr>
          <w:rFonts w:ascii="Times New Roman" w:hAnsi="Times New Roman" w:cs="Times New Roman"/>
        </w:rPr>
      </w:pPr>
      <w:r>
        <w:rPr>
          <w:rFonts w:cs="Times New Roman" w:ascii="Times New Roman" w:hAnsi="Times New Roman"/>
        </w:rPr>
        <w:t>9.3.   Любые   споры,   не   урегулированные  во  внесудебном  порядке, разрешаются Арбитражным судом Кировской области.</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10. Антикоррупционная оговорка</w:t>
      </w:r>
    </w:p>
    <w:p>
      <w:pPr>
        <w:pStyle w:val="ConsPlusNormal1"/>
        <w:ind w:firstLine="284"/>
        <w:jc w:val="both"/>
        <w:rPr>
          <w:rFonts w:ascii="Times New Roman" w:hAnsi="Times New Roman" w:cs="Times New Roman"/>
        </w:rPr>
      </w:pPr>
      <w:r>
        <w:rPr>
          <w:rFonts w:cs="Times New Roman" w:ascii="Times New Roman" w:hAnsi="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ConsPlusNormal1"/>
        <w:ind w:firstLine="284"/>
        <w:jc w:val="both"/>
        <w:rPr>
          <w:rFonts w:ascii="Times New Roman" w:hAnsi="Times New Roman" w:cs="Times New Roman"/>
        </w:rPr>
      </w:pPr>
      <w:r>
        <w:rPr>
          <w:rFonts w:cs="Times New Roman" w:ascii="Times New Roman" w:hAnsi="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firstLine="284"/>
        <w:jc w:val="both"/>
        <w:rPr>
          <w:rFonts w:ascii="Times New Roman" w:hAnsi="Times New Roman" w:cs="Times New Roman"/>
        </w:rPr>
      </w:pPr>
      <w:r>
        <w:rPr>
          <w:rFonts w:cs="Times New Roman" w:ascii="Times New Roman" w:hAnsi="Times New Roman"/>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pPr>
        <w:pStyle w:val="ConsPlusNormal1"/>
        <w:ind w:firstLine="284"/>
        <w:jc w:val="both"/>
        <w:rPr>
          <w:rFonts w:ascii="Times New Roman" w:hAnsi="Times New Roman" w:cs="Times New Roman"/>
        </w:rPr>
      </w:pPr>
      <w:r>
        <w:rPr>
          <w:rFonts w:cs="Times New Roman" w:ascii="Times New Roman" w:hAnsi="Times New Roman"/>
        </w:rPr>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ConsPlusNormal1"/>
        <w:ind w:firstLine="284"/>
        <w:jc w:val="both"/>
        <w:rPr>
          <w:rFonts w:ascii="Times New Roman" w:hAnsi="Times New Roman" w:cs="Times New Roman"/>
        </w:rPr>
      </w:pPr>
      <w:r>
        <w:rPr>
          <w:rFonts w:cs="Times New Roman" w:ascii="Times New Roman" w:hAnsi="Times New Roman"/>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11. Срок действия контракта и особые условия</w:t>
      </w:r>
    </w:p>
    <w:p>
      <w:pPr>
        <w:pStyle w:val="ConsPlusNormal1"/>
        <w:ind w:firstLine="284"/>
        <w:jc w:val="both"/>
        <w:rPr>
          <w:rFonts w:ascii="Times New Roman" w:hAnsi="Times New Roman" w:cs="Times New Roman"/>
        </w:rPr>
      </w:pPr>
      <w:bookmarkStart w:id="9" w:name="P373"/>
      <w:bookmarkEnd w:id="9"/>
      <w:r>
        <w:rPr>
          <w:rFonts w:cs="Times New Roman" w:ascii="Times New Roman" w:hAnsi="Times New Roman"/>
        </w:rPr>
        <w:t>11.1. Контракт вступает в силу с даты его подписания обеими Сторонами и действует до полного исполнения сторонами обязательств).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pPr>
        <w:pStyle w:val="ConsPlusNormal1"/>
        <w:ind w:firstLine="284"/>
        <w:jc w:val="both"/>
        <w:rPr>
          <w:rFonts w:ascii="Times New Roman" w:hAnsi="Times New Roman" w:cs="Times New Roman"/>
        </w:rPr>
      </w:pPr>
      <w:r>
        <w:rPr>
          <w:rFonts w:cs="Times New Roman" w:ascii="Times New Roman" w:hAnsi="Times New Roman"/>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4">
        <w:r>
          <w:rPr>
            <w:rStyle w:val="ListLabel28"/>
            <w:rFonts w:cs="Times New Roman" w:ascii="Times New Roman" w:hAnsi="Times New Roman"/>
          </w:rPr>
          <w:t>законом</w:t>
        </w:r>
      </w:hyperlink>
      <w:r>
        <w:rPr>
          <w:rFonts w:cs="Times New Roman" w:ascii="Times New Roman" w:hAnsi="Times New Roman"/>
        </w:rPr>
        <w:t xml:space="preserve"> N 44-ФЗ.</w:t>
      </w:r>
    </w:p>
    <w:p>
      <w:pPr>
        <w:pStyle w:val="ConsPlusNormal1"/>
        <w:ind w:firstLine="284"/>
        <w:jc w:val="both"/>
        <w:rPr>
          <w:rFonts w:ascii="Times New Roman" w:hAnsi="Times New Roman" w:cs="Times New Roman"/>
        </w:rPr>
      </w:pPr>
      <w:r>
        <w:rPr>
          <w:rFonts w:cs="Times New Roman" w:ascii="Times New Roman" w:hAnsi="Times New Roman"/>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pPr>
        <w:pStyle w:val="ConsPlusNormal1"/>
        <w:ind w:firstLine="284"/>
        <w:jc w:val="both"/>
        <w:rPr>
          <w:rFonts w:ascii="Times New Roman" w:hAnsi="Times New Roman" w:cs="Times New Roman"/>
        </w:rPr>
      </w:pPr>
      <w:r>
        <w:rPr>
          <w:rFonts w:cs="Times New Roman" w:ascii="Times New Roman" w:hAnsi="Times New Roman"/>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5">
        <w:r>
          <w:rPr>
            <w:rStyle w:val="ListLabel28"/>
            <w:rFonts w:cs="Times New Roman" w:ascii="Times New Roman" w:hAnsi="Times New Roman"/>
          </w:rPr>
          <w:t>частей 8</w:t>
        </w:r>
      </w:hyperlink>
      <w:r>
        <w:rPr>
          <w:rFonts w:cs="Times New Roman" w:ascii="Times New Roman" w:hAnsi="Times New Roman"/>
        </w:rPr>
        <w:t xml:space="preserve"> - </w:t>
      </w:r>
      <w:hyperlink r:id="rId6">
        <w:r>
          <w:rPr>
            <w:rStyle w:val="ListLabel28"/>
            <w:rFonts w:cs="Times New Roman" w:ascii="Times New Roman" w:hAnsi="Times New Roman"/>
          </w:rPr>
          <w:t>25 статьи 95</w:t>
        </w:r>
      </w:hyperlink>
      <w:r>
        <w:rPr>
          <w:rFonts w:cs="Times New Roman" w:ascii="Times New Roman" w:hAnsi="Times New Roman"/>
        </w:rPr>
        <w:t xml:space="preserve"> Федерального закона N 44-ФЗ.</w:t>
      </w:r>
    </w:p>
    <w:p>
      <w:pPr>
        <w:pStyle w:val="ConsPlusNormal1"/>
        <w:ind w:firstLine="284"/>
        <w:jc w:val="both"/>
        <w:rPr>
          <w:rFonts w:ascii="Times New Roman" w:hAnsi="Times New Roman" w:cs="Times New Roman"/>
        </w:rPr>
      </w:pPr>
      <w:r>
        <w:rPr>
          <w:rFonts w:cs="Times New Roman" w:ascii="Times New Roman" w:hAnsi="Times New Roman"/>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7">
        <w:r>
          <w:rPr>
            <w:rStyle w:val="ListLabel28"/>
            <w:rFonts w:cs="Times New Roman" w:ascii="Times New Roman" w:hAnsi="Times New Roman"/>
          </w:rPr>
          <w:t>законом</w:t>
        </w:r>
      </w:hyperlink>
      <w:r>
        <w:rPr>
          <w:rFonts w:cs="Times New Roman" w:ascii="Times New Roman" w:hAnsi="Times New Roman"/>
        </w:rPr>
        <w:t xml:space="preserve"> от 6 апреля 2011 г. N 63-ФЗ "Об электронной подписи".</w:t>
      </w:r>
    </w:p>
    <w:p>
      <w:pPr>
        <w:pStyle w:val="ConsPlusNormal1"/>
        <w:ind w:firstLine="284"/>
        <w:jc w:val="both"/>
        <w:rPr>
          <w:rFonts w:ascii="Times New Roman" w:hAnsi="Times New Roman" w:cs="Times New Roman"/>
        </w:rPr>
      </w:pPr>
      <w:r>
        <w:rPr>
          <w:rFonts w:cs="Times New Roman" w:ascii="Times New Roman" w:hAnsi="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pPr>
        <w:pStyle w:val="ConsPlusNormal1"/>
        <w:ind w:firstLine="284"/>
        <w:jc w:val="both"/>
        <w:rPr>
          <w:rFonts w:ascii="Times New Roman" w:hAnsi="Times New Roman" w:cs="Times New Roman"/>
        </w:rPr>
      </w:pPr>
      <w:r>
        <w:rPr>
          <w:rFonts w:cs="Times New Roman" w:ascii="Times New Roman" w:hAnsi="Times New Roman"/>
        </w:rPr>
        <w:t>Корреспонденция считается доставленной Стороне также в случаях, если:</w:t>
      </w:r>
    </w:p>
    <w:p>
      <w:pPr>
        <w:pStyle w:val="ConsPlusNormal1"/>
        <w:ind w:firstLine="284"/>
        <w:jc w:val="both"/>
        <w:rPr>
          <w:rFonts w:ascii="Times New Roman" w:hAnsi="Times New Roman" w:cs="Times New Roman"/>
        </w:rPr>
      </w:pPr>
      <w:r>
        <w:rPr>
          <w:rFonts w:cs="Times New Roman" w:ascii="Times New Roman" w:hAnsi="Times New Roman"/>
        </w:rPr>
        <w:t>Сторона отказалась от получения корреспонденции и этот отказ зафиксирован организацией почтовой связи;</w:t>
      </w:r>
    </w:p>
    <w:p>
      <w:pPr>
        <w:pStyle w:val="ConsPlusNormal1"/>
        <w:ind w:firstLine="284"/>
        <w:jc w:val="both"/>
        <w:rPr>
          <w:rFonts w:ascii="Times New Roman" w:hAnsi="Times New Roman" w:cs="Times New Roman"/>
        </w:rPr>
      </w:pPr>
      <w:r>
        <w:rPr>
          <w:rFonts w:cs="Times New Roman" w:ascii="Times New Roman" w:hAnsi="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pPr>
        <w:pStyle w:val="ConsPlusNormal1"/>
        <w:ind w:firstLine="284"/>
        <w:jc w:val="both"/>
        <w:rPr>
          <w:rFonts w:ascii="Times New Roman" w:hAnsi="Times New Roman" w:cs="Times New Roman"/>
        </w:rPr>
      </w:pPr>
      <w:r>
        <w:rPr>
          <w:rFonts w:cs="Times New Roman" w:ascii="Times New Roman" w:hAnsi="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pPr>
        <w:pStyle w:val="ConsPlusNormal1"/>
        <w:ind w:firstLine="284"/>
        <w:jc w:val="both"/>
        <w:rPr>
          <w:rFonts w:ascii="Times New Roman" w:hAnsi="Times New Roman" w:cs="Times New Roman"/>
        </w:rPr>
      </w:pPr>
      <w:r>
        <w:rPr>
          <w:rFonts w:cs="Times New Roman" w:ascii="Times New Roman" w:hAnsi="Times New Roman"/>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pPr>
        <w:pStyle w:val="ConsPlusNormal1"/>
        <w:ind w:firstLine="284"/>
        <w:jc w:val="both"/>
        <w:rPr>
          <w:rFonts w:ascii="Times New Roman" w:hAnsi="Times New Roman" w:cs="Times New Roman"/>
        </w:rPr>
      </w:pPr>
      <w:r>
        <w:rPr>
          <w:rFonts w:cs="Times New Roman" w:ascii="Times New Roman" w:hAnsi="Times New Roman"/>
        </w:rPr>
        <w:t>11.7. Во всем, что не предусмотрено настоящим контрактом, Стороны руководствуются законодательством Российской Федерации.</w:t>
      </w:r>
    </w:p>
    <w:p>
      <w:pPr>
        <w:pStyle w:val="ConsPlusNormal1"/>
        <w:ind w:firstLine="284"/>
        <w:jc w:val="both"/>
        <w:rPr>
          <w:rFonts w:ascii="Times New Roman" w:hAnsi="Times New Roman" w:cs="Times New Roman"/>
        </w:rPr>
      </w:pPr>
      <w:r>
        <w:rPr>
          <w:rFonts w:cs="Times New Roman" w:ascii="Times New Roman" w:hAnsi="Times New Roman"/>
        </w:rPr>
        <w:t>11.8. Приложения, указанные в контракте, являются его неотъемлемой частью:</w:t>
      </w:r>
    </w:p>
    <w:p>
      <w:pPr>
        <w:pStyle w:val="ConsPlusNormal1"/>
        <w:ind w:firstLine="284"/>
        <w:jc w:val="both"/>
        <w:rPr>
          <w:rFonts w:ascii="Times New Roman" w:hAnsi="Times New Roman" w:cs="Times New Roman"/>
        </w:rPr>
      </w:pPr>
      <w:hyperlink w:anchor="P434">
        <w:r>
          <w:rPr>
            <w:rStyle w:val="ListLabel28"/>
            <w:rFonts w:cs="Times New Roman" w:ascii="Times New Roman" w:hAnsi="Times New Roman"/>
          </w:rPr>
          <w:t>приложение N 1</w:t>
        </w:r>
      </w:hyperlink>
      <w:r>
        <w:rPr>
          <w:rFonts w:cs="Times New Roman" w:ascii="Times New Roman" w:hAnsi="Times New Roman"/>
        </w:rPr>
        <w:t xml:space="preserve"> - Спецификация, на 1 л;</w:t>
      </w:r>
    </w:p>
    <w:p>
      <w:pPr>
        <w:pStyle w:val="ConsPlusNormal1"/>
        <w:ind w:firstLine="284"/>
        <w:jc w:val="both"/>
        <w:rPr>
          <w:rFonts w:ascii="Times New Roman" w:hAnsi="Times New Roman" w:cs="Times New Roman"/>
        </w:rPr>
      </w:pPr>
      <w:hyperlink w:anchor="P518">
        <w:r>
          <w:rPr>
            <w:rStyle w:val="ListLabel28"/>
            <w:rFonts w:cs="Times New Roman" w:ascii="Times New Roman" w:hAnsi="Times New Roman"/>
          </w:rPr>
          <w:t>приложение N 2</w:t>
        </w:r>
      </w:hyperlink>
      <w:r>
        <w:rPr>
          <w:rFonts w:cs="Times New Roman" w:ascii="Times New Roman" w:hAnsi="Times New Roman"/>
        </w:rPr>
        <w:t xml:space="preserve"> - Техническое задание, на 6 л;</w:t>
      </w:r>
    </w:p>
    <w:p>
      <w:pPr>
        <w:pStyle w:val="Normal"/>
        <w:widowControl w:val="false"/>
        <w:spacing w:lineRule="auto" w:line="240" w:before="0" w:after="0"/>
        <w:ind w:firstLine="284"/>
        <w:jc w:val="both"/>
        <w:rPr>
          <w:rFonts w:ascii="Times New Roman" w:hAnsi="Times New Roman" w:eastAsia="Times New Roman" w:cs="Times New Roman"/>
          <w:sz w:val="20"/>
          <w:szCs w:val="20"/>
        </w:rPr>
      </w:pPr>
      <w:hyperlink w:anchor="P656">
        <w:r>
          <w:rPr>
            <w:rStyle w:val="ListLabel31"/>
            <w:rFonts w:eastAsia="Times New Roman" w:cs="Times New Roman" w:ascii="Times New Roman" w:hAnsi="Times New Roman"/>
            <w:sz w:val="20"/>
            <w:szCs w:val="20"/>
          </w:rPr>
          <w:t xml:space="preserve">приложение N </w:t>
        </w:r>
      </w:hyperlink>
      <w:r>
        <w:rPr>
          <w:rFonts w:eastAsia="Times New Roman" w:cs="Times New Roman" w:ascii="Times New Roman" w:hAnsi="Times New Roman"/>
          <w:sz w:val="20"/>
          <w:szCs w:val="20"/>
        </w:rPr>
        <w:t xml:space="preserve">3 - График оказания услуги, на 1 л; </w:t>
      </w:r>
    </w:p>
    <w:p>
      <w:pPr>
        <w:pStyle w:val="ConsPlusNormal1"/>
        <w:ind w:firstLine="284"/>
        <w:jc w:val="both"/>
        <w:rPr>
          <w:rFonts w:ascii="Times New Roman" w:hAnsi="Times New Roman" w:cs="Times New Roman"/>
        </w:rPr>
      </w:pPr>
      <w:hyperlink w:anchor="P560">
        <w:r>
          <w:rPr>
            <w:rStyle w:val="ListLabel28"/>
            <w:rFonts w:cs="Times New Roman" w:ascii="Times New Roman" w:hAnsi="Times New Roman"/>
          </w:rPr>
          <w:t xml:space="preserve">приложение N </w:t>
        </w:r>
      </w:hyperlink>
      <w:r>
        <w:rPr>
          <w:rFonts w:cs="Times New Roman" w:ascii="Times New Roman" w:hAnsi="Times New Roman"/>
        </w:rPr>
        <w:t>4 - Акт принятия объекта под охрану, на 1 л;</w:t>
      </w:r>
    </w:p>
    <w:p>
      <w:pPr>
        <w:pStyle w:val="ConsPlusNormal1"/>
        <w:ind w:firstLine="284"/>
        <w:jc w:val="both"/>
        <w:rPr>
          <w:rFonts w:ascii="Times New Roman" w:hAnsi="Times New Roman" w:cs="Times New Roman"/>
        </w:rPr>
      </w:pPr>
      <w:hyperlink w:anchor="P615">
        <w:r>
          <w:rPr>
            <w:rStyle w:val="ListLabel28"/>
            <w:rFonts w:cs="Times New Roman" w:ascii="Times New Roman" w:hAnsi="Times New Roman"/>
          </w:rPr>
          <w:t xml:space="preserve">приложение N </w:t>
        </w:r>
      </w:hyperlink>
      <w:r>
        <w:rPr>
          <w:rFonts w:cs="Times New Roman" w:ascii="Times New Roman" w:hAnsi="Times New Roman"/>
        </w:rPr>
        <w:t>5 - Акт о снятии охраны, на 1 л;</w:t>
      </w:r>
    </w:p>
    <w:p>
      <w:pPr>
        <w:pStyle w:val="ConsPlusNormal1"/>
        <w:ind w:firstLine="284"/>
        <w:jc w:val="both"/>
        <w:rPr>
          <w:rFonts w:ascii="Times New Roman" w:hAnsi="Times New Roman" w:cs="Times New Roman"/>
        </w:rPr>
      </w:pPr>
      <w:hyperlink w:anchor="P656">
        <w:r>
          <w:rPr>
            <w:rStyle w:val="ListLabel28"/>
            <w:rFonts w:cs="Times New Roman" w:ascii="Times New Roman" w:hAnsi="Times New Roman"/>
          </w:rPr>
          <w:t xml:space="preserve">приложение N </w:t>
        </w:r>
      </w:hyperlink>
      <w:r>
        <w:rPr>
          <w:rFonts w:cs="Times New Roman" w:ascii="Times New Roman" w:hAnsi="Times New Roman"/>
        </w:rPr>
        <w:t>6 - Акт сдачи-приемки оказанных услуг, на 1 л.</w:t>
      </w:r>
    </w:p>
    <w:p>
      <w:pPr>
        <w:pStyle w:val="ConsPlusNormal1"/>
        <w:ind w:firstLine="284"/>
        <w:jc w:val="both"/>
        <w:rPr>
          <w:rFonts w:ascii="Times New Roman" w:hAnsi="Times New Roman" w:cs="Times New Roman"/>
          <w:highlight w:val="yellow"/>
        </w:rPr>
      </w:pPr>
      <w:r>
        <w:rPr>
          <w:rFonts w:cs="Times New Roman" w:ascii="Times New Roman" w:hAnsi="Times New Roman"/>
          <w:highlight w:val="yellow"/>
        </w:rPr>
      </w:r>
    </w:p>
    <w:p>
      <w:pPr>
        <w:pStyle w:val="ConsPlusNormal1"/>
        <w:numPr>
          <w:ilvl w:val="0"/>
          <w:numId w:val="0"/>
        </w:numPr>
        <w:ind w:firstLine="284" w:start="0"/>
        <w:jc w:val="center"/>
        <w:outlineLvl w:val="1"/>
        <w:rPr>
          <w:rFonts w:ascii="Times New Roman" w:hAnsi="Times New Roman" w:cs="Times New Roman"/>
          <w:b/>
        </w:rPr>
      </w:pPr>
      <w:r>
        <w:rPr>
          <w:rFonts w:cs="Times New Roman" w:ascii="Times New Roman" w:hAnsi="Times New Roman"/>
          <w:b/>
        </w:rPr>
        <w:t>12. Юридические адреса, банковские реквизиты</w:t>
      </w:r>
    </w:p>
    <w:p>
      <w:pPr>
        <w:pStyle w:val="ConsPlusNormal1"/>
        <w:ind w:firstLine="284"/>
        <w:jc w:val="center"/>
        <w:rPr>
          <w:rFonts w:ascii="Times New Roman" w:hAnsi="Times New Roman" w:cs="Times New Roman"/>
          <w:b/>
        </w:rPr>
      </w:pPr>
      <w:r>
        <w:rPr>
          <w:rFonts w:cs="Times New Roman" w:ascii="Times New Roman" w:hAnsi="Times New Roman"/>
          <w:b/>
        </w:rPr>
        <w:t>и подписи сторон:</w:t>
      </w:r>
    </w:p>
    <w:tbl>
      <w:tblPr>
        <w:tblStyle w:val="a6"/>
        <w:tblW w:w="4850" w:type="pct"/>
        <w:jc w:val="start"/>
        <w:tblInd w:w="284" w:type="dxa"/>
        <w:tblLayout w:type="fixed"/>
        <w:tblCellMar>
          <w:top w:w="0" w:type="dxa"/>
          <w:start w:w="108" w:type="dxa"/>
          <w:bottom w:w="0" w:type="dxa"/>
          <w:end w:w="108" w:type="dxa"/>
        </w:tblCellMar>
        <w:tblLook w:firstRow="1" w:noVBand="1" w:lastRow="0" w:firstColumn="1" w:lastColumn="0" w:noHBand="0" w:val="04a0"/>
      </w:tblPr>
      <w:tblGrid>
        <w:gridCol w:w="5661"/>
        <w:gridCol w:w="4925"/>
      </w:tblGrid>
      <w:tr>
        <w:trPr>
          <w:trHeight w:val="311" w:hRule="atLeast"/>
        </w:trPr>
        <w:tc>
          <w:tcPr>
            <w:tcW w:w="5661"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c>
          <w:tcPr>
            <w:tcW w:w="4925"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661"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b/>
                <w:sz w:val="20"/>
                <w:szCs w:val="20"/>
              </w:rPr>
            </w:pPr>
            <w:r>
              <w:rPr>
                <w:rFonts w:eastAsia="Times New Roman" w:ascii="Times New Roman" w:hAnsi="Times New Roman"/>
                <w:b/>
                <w:sz w:val="20"/>
                <w:szCs w:val="20"/>
              </w:rPr>
            </w:r>
          </w:p>
        </w:tc>
        <w:tc>
          <w:tcPr>
            <w:tcW w:w="4925" w:type="dxa"/>
            <w:tcBorders>
              <w:top w:val="nil"/>
              <w:start w:val="nil"/>
              <w:bottom w:val="nil"/>
              <w:end w:val="nil"/>
            </w:tcBorders>
          </w:tcPr>
          <w:p>
            <w:pPr>
              <w:pStyle w:val="Normal"/>
              <w:widowControl w:val="false"/>
              <w:suppressAutoHyphens w:val="true"/>
              <w:spacing w:lineRule="auto" w:line="240" w:before="0" w:after="0"/>
              <w:jc w:val="both"/>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tbl>
      <w:tblPr>
        <w:tblW w:w="9790" w:type="dxa"/>
        <w:jc w:val="start"/>
        <w:tblInd w:w="81" w:type="dxa"/>
        <w:tblLayout w:type="fixed"/>
        <w:tblCellMar>
          <w:top w:w="0" w:type="dxa"/>
          <w:start w:w="108" w:type="dxa"/>
          <w:bottom w:w="0" w:type="dxa"/>
          <w:end w:w="108" w:type="dxa"/>
        </w:tblCellMar>
      </w:tblPr>
      <w:tblGrid>
        <w:gridCol w:w="5538"/>
        <w:gridCol w:w="4251"/>
      </w:tblGrid>
      <w:tr>
        <w:trPr>
          <w:trHeight w:val="23" w:hRule="atLeast"/>
        </w:trPr>
        <w:tc>
          <w:tcPr>
            <w:tcW w:w="5538" w:type="dxa"/>
            <w:tcBorders>
              <w:top w:val="single" w:sz="6" w:space="0" w:color="000000"/>
              <w:start w:val="single" w:sz="6" w:space="0" w:color="000000"/>
              <w:bottom w:val="single" w:sz="6" w:space="0" w:color="000000"/>
              <w:end w:val="single" w:sz="6" w:space="0" w:color="000000"/>
            </w:tcBorders>
          </w:tcPr>
          <w:p>
            <w:pPr>
              <w:pStyle w:val="Normal"/>
              <w:widowControl w:val="false"/>
              <w:spacing w:lineRule="auto" w:line="240" w:before="0" w:after="0"/>
              <w:jc w:val="center"/>
              <w:rPr>
                <w:sz w:val="20"/>
                <w:szCs w:val="20"/>
              </w:rPr>
            </w:pPr>
            <w:r>
              <w:rPr>
                <w:rFonts w:eastAsia="Times New Roman" w:cs="Times New Roman" w:ascii="Times New Roman" w:hAnsi="Times New Roman"/>
                <w:b/>
                <w:color w:val="050000"/>
                <w:sz w:val="20"/>
                <w:szCs w:val="20"/>
              </w:rPr>
              <w:t>«Заказчик»:</w:t>
            </w:r>
          </w:p>
        </w:tc>
        <w:tc>
          <w:tcPr>
            <w:tcW w:w="4251" w:type="dxa"/>
            <w:tcBorders>
              <w:top w:val="single" w:sz="6" w:space="0" w:color="000000"/>
              <w:start w:val="single" w:sz="6" w:space="0" w:color="000000"/>
              <w:bottom w:val="single" w:sz="6" w:space="0" w:color="000000"/>
              <w:end w:val="single" w:sz="6" w:space="0" w:color="000000"/>
            </w:tcBorders>
          </w:tcPr>
          <w:p>
            <w:pPr>
              <w:pStyle w:val="Normal"/>
              <w:widowControl w:val="false"/>
              <w:spacing w:lineRule="auto" w:line="240" w:before="0" w:after="0"/>
              <w:jc w:val="center"/>
              <w:rPr>
                <w:sz w:val="20"/>
                <w:szCs w:val="20"/>
              </w:rPr>
            </w:pPr>
            <w:r>
              <w:rPr>
                <w:rFonts w:eastAsia="Times New Roman" w:cs="Times New Roman" w:ascii="Times New Roman" w:hAnsi="Times New Roman"/>
                <w:b/>
                <w:color w:val="050000"/>
                <w:sz w:val="20"/>
                <w:szCs w:val="20"/>
              </w:rPr>
              <w:t>«Исполнитель»:</w:t>
            </w:r>
          </w:p>
        </w:tc>
      </w:tr>
      <w:tr>
        <w:trPr>
          <w:trHeight w:val="23" w:hRule="atLeast"/>
        </w:trPr>
        <w:tc>
          <w:tcPr>
            <w:tcW w:w="5538" w:type="dxa"/>
            <w:tcBorders>
              <w:top w:val="single" w:sz="6" w:space="0" w:color="000000"/>
              <w:start w:val="single" w:sz="6" w:space="0" w:color="000000"/>
              <w:bottom w:val="single" w:sz="6" w:space="0" w:color="000000"/>
              <w:end w:val="single" w:sz="6" w:space="0" w:color="000000"/>
            </w:tcBorders>
          </w:tcPr>
          <w:p>
            <w:pPr>
              <w:pStyle w:val="Normal"/>
              <w:widowControl w:val="false"/>
              <w:spacing w:lineRule="auto" w:line="240"/>
              <w:rPr>
                <w:sz w:val="20"/>
                <w:szCs w:val="20"/>
              </w:rPr>
            </w:pPr>
            <w:r>
              <w:rPr>
                <w:rFonts w:eastAsia="Calibri" w:cs="Times New Roman" w:ascii="Times New Roman" w:hAnsi="Times New Roman"/>
                <w:b/>
                <w:bCs/>
                <w:color w:val="000000"/>
                <w:sz w:val="20"/>
                <w:szCs w:val="20"/>
                <w:shd w:fill="FFFFFF" w:val="clear"/>
              </w:rPr>
              <w:t>Муниципальное бюджетное  общеобразовательное учреждение «Инженерно-железнодорожный лицей»  города Кирова</w:t>
            </w:r>
            <w:r>
              <w:rPr>
                <w:rFonts w:cs="Times New Roman" w:ascii="Times New Roman" w:hAnsi="Times New Roman"/>
                <w:b/>
                <w:bCs/>
                <w:color w:val="333333"/>
                <w:sz w:val="20"/>
                <w:szCs w:val="20"/>
                <w:shd w:fill="FFFFFF" w:val="clear"/>
              </w:rPr>
              <w:br/>
            </w:r>
            <w:r>
              <w:rPr>
                <w:rFonts w:cs="Times New Roman" w:ascii="Times New Roman" w:hAnsi="Times New Roman"/>
                <w:b w:val="false"/>
                <w:bCs w:val="false"/>
                <w:color w:val="000000"/>
                <w:sz w:val="20"/>
                <w:szCs w:val="20"/>
              </w:rPr>
              <w:t>Юридический адрес:</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610025, г. Киров, ул. 4-й Пятилетки, дом № 40</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Почтовый адрес:</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610025, г. Киров, ул. 4-й Пятилетки, дом № 40а</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ИНН 4346041181КПП 434501001,</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ОГРН 1034316526265ОКПО 10937050,</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Банковские реквизиты:</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департамент финансов администрации города Кирова (</w:t>
            </w:r>
            <w:r>
              <w:rPr>
                <w:rFonts w:cs="Times New Roman" w:ascii="Times New Roman" w:hAnsi="Times New Roman"/>
                <w:b w:val="false"/>
                <w:bCs w:val="false"/>
                <w:color w:val="000000"/>
                <w:sz w:val="20"/>
                <w:szCs w:val="20"/>
              </w:rPr>
              <w:t>Муниципальное бюджетное  общеобразовательное учреждение «Инженерно-железнодорожный лицей»  города Кирова)</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л/с 08909013029</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к/с 03234643337010004000</w:t>
            </w:r>
          </w:p>
          <w:p>
            <w:pPr>
              <w:pStyle w:val="Normal"/>
              <w:widowControl w:val="false"/>
              <w:spacing w:lineRule="auto" w:line="240"/>
              <w:jc w:val="both"/>
              <w:rPr>
                <w:sz w:val="20"/>
                <w:szCs w:val="20"/>
              </w:rPr>
            </w:pPr>
            <w:r>
              <w:rPr>
                <w:rFonts w:cs="Times New Roman" w:ascii="Times New Roman" w:hAnsi="Times New Roman"/>
                <w:sz w:val="20"/>
                <w:szCs w:val="20"/>
              </w:rPr>
              <w:t>ОКЦ № 4 ВВГУ Банка России //УФК по Кировской области г. Киров</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БИК 013304182</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Кор.счёт 40102810345370000033</w:t>
            </w:r>
          </w:p>
          <w:p>
            <w:pPr>
              <w:pStyle w:val="Normal"/>
              <w:widowControl w:val="false"/>
              <w:shd w:val="clear" w:fill="FFFFFF"/>
              <w:spacing w:lineRule="auto" w:line="240"/>
              <w:ind w:hanging="2" w:end="0"/>
              <w:rPr>
                <w:sz w:val="20"/>
                <w:szCs w:val="20"/>
              </w:rPr>
            </w:pPr>
            <w:r>
              <w:rPr>
                <w:rFonts w:cs="Times New Roman" w:ascii="Times New Roman" w:hAnsi="Times New Roman"/>
                <w:color w:val="000000"/>
                <w:sz w:val="20"/>
                <w:szCs w:val="20"/>
              </w:rPr>
              <w:t>Тел.(8332) 54-21-76</w:t>
            </w:r>
          </w:p>
          <w:p>
            <w:pPr>
              <w:pStyle w:val="Normal"/>
              <w:widowControl w:val="false"/>
              <w:shd w:val="clear" w:fill="FFFFFF"/>
              <w:spacing w:lineRule="auto" w:line="240"/>
              <w:ind w:hanging="2" w:end="0"/>
              <w:rPr/>
            </w:pPr>
            <w:r>
              <w:rPr>
                <w:rFonts w:cs="Times New Roman" w:ascii="Times New Roman" w:hAnsi="Times New Roman"/>
                <w:color w:val="000000"/>
                <w:sz w:val="20"/>
                <w:szCs w:val="20"/>
              </w:rPr>
              <w:t>Эл.почта:</w:t>
            </w:r>
            <w:hyperlink r:id="rId8">
              <w:r>
                <w:rPr>
                  <w:rStyle w:val="Hyperlink"/>
                  <w:rFonts w:cs="Times New Roman" w:ascii="Times New Roman" w:hAnsi="Times New Roman"/>
                  <w:color w:val="000000"/>
                  <w:sz w:val="20"/>
                  <w:szCs w:val="20"/>
                  <w:u w:val="none"/>
                </w:rPr>
                <w:t>sch39@kirovedu.ru</w:t>
              </w:r>
            </w:hyperlink>
          </w:p>
          <w:p>
            <w:pPr>
              <w:pStyle w:val="11"/>
              <w:widowControl w:val="false"/>
              <w:spacing w:lineRule="auto" w:line="240"/>
              <w:rPr>
                <w:sz w:val="20"/>
                <w:szCs w:val="20"/>
              </w:rPr>
            </w:pPr>
            <w:r>
              <w:rPr>
                <w:rFonts w:eastAsia="Times New Roman" w:cs="Times New Roman" w:ascii="Times New Roman" w:hAnsi="Times New Roman"/>
                <w:sz w:val="20"/>
                <w:szCs w:val="20"/>
                <w:lang w:val="ru-RU" w:eastAsia="ru-RU"/>
              </w:rPr>
              <w:t xml:space="preserve"> </w:t>
            </w:r>
            <w:r>
              <w:rPr>
                <w:rFonts w:cs="Times New Roman" w:ascii="Times New Roman" w:hAnsi="Times New Roman"/>
                <w:sz w:val="20"/>
                <w:szCs w:val="20"/>
                <w:lang w:val="ru-RU" w:eastAsia="ru-RU"/>
              </w:rPr>
              <w:t>Директор___________/ И. Н. Бабинцева/</w:t>
            </w:r>
          </w:p>
          <w:p>
            <w:pPr>
              <w:pStyle w:val="Normal"/>
              <w:widowControl w:val="false"/>
              <w:shd w:val="clear" w:fill="FFFFFF"/>
              <w:spacing w:lineRule="auto" w:line="240" w:before="0" w:after="200"/>
              <w:ind w:hanging="2" w:end="0"/>
              <w:jc w:val="start"/>
              <w:rPr>
                <w:sz w:val="20"/>
                <w:szCs w:val="20"/>
              </w:rPr>
            </w:pPr>
            <w:r>
              <w:rPr>
                <w:rFonts w:eastAsia="Times New Roman" w:cs="Times New Roman" w:ascii="Times New Roman" w:hAnsi="Times New Roman"/>
                <w:b w:val="false"/>
                <w:bCs w:val="false"/>
                <w:color w:val="050000"/>
                <w:sz w:val="20"/>
                <w:szCs w:val="20"/>
                <w:shd w:fill="FFFFFF" w:val="clear"/>
                <w:lang w:eastAsia="ar-SA"/>
              </w:rPr>
              <w:t>М. П.</w:t>
            </w:r>
          </w:p>
        </w:tc>
        <w:tc>
          <w:tcPr>
            <w:tcW w:w="4251" w:type="dxa"/>
            <w:tcBorders>
              <w:top w:val="single" w:sz="6" w:space="0" w:color="000000"/>
              <w:start w:val="single" w:sz="6" w:space="0" w:color="000000"/>
              <w:bottom w:val="single" w:sz="6" w:space="0" w:color="000000"/>
              <w:end w:val="single" w:sz="6" w:space="0" w:color="000000"/>
            </w:tcBorders>
          </w:tcPr>
          <w:p>
            <w:pPr>
              <w:pStyle w:val="NoSpacing"/>
              <w:widowControl w:val="false"/>
              <w:snapToGrid w:val="false"/>
              <w:rPr>
                <w:rFonts w:ascii="Times New Roman" w:hAnsi="Times New Roman" w:eastAsia="SimSun" w:cs="Times New Roman"/>
                <w:b/>
                <w:bCs/>
                <w:color w:val="050000"/>
                <w:sz w:val="20"/>
                <w:szCs w:val="20"/>
              </w:rPr>
            </w:pPr>
            <w:r>
              <w:rPr>
                <w:rFonts w:eastAsia="SimSun" w:cs="Times New Roman" w:ascii="Times New Roman" w:hAnsi="Times New Roman"/>
                <w:b/>
                <w:bCs/>
                <w:color w:val="050000"/>
                <w:sz w:val="20"/>
                <w:szCs w:val="20"/>
              </w:rPr>
            </w:r>
          </w:p>
          <w:p>
            <w:pPr>
              <w:pStyle w:val="Normal"/>
              <w:spacing w:lineRule="auto" w:line="240" w:before="0" w:after="0"/>
              <w:rPr>
                <w:rFonts w:ascii="Times New Roman" w:hAnsi="Times New Roman" w:eastAsia="SimSun;宋体" w:cs="Times New Roman"/>
                <w:b/>
                <w:bCs/>
                <w:lang w:eastAsia="en-US"/>
              </w:rPr>
            </w:pPr>
            <w:r>
              <w:rPr>
                <w:rFonts w:eastAsia="SimSun;宋体" w:cs="Times New Roman" w:ascii="Times New Roman" w:hAnsi="Times New Roman"/>
                <w:b/>
                <w:bCs/>
                <w:lang w:eastAsia="en-US"/>
              </w:rPr>
            </w:r>
          </w:p>
          <w:p>
            <w:pPr>
              <w:pStyle w:val="Normal"/>
              <w:widowControl w:val="false"/>
              <w:spacing w:lineRule="auto" w:line="240" w:before="0" w:after="0"/>
              <w:jc w:val="both"/>
              <w:rPr>
                <w:rFonts w:ascii="Times New Roman" w:hAnsi="Times New Roman" w:eastAsia="SimSun" w:cs="Times New Roman"/>
                <w:b/>
                <w:bCs/>
                <w:color w:val="050000"/>
                <w:sz w:val="20"/>
                <w:szCs w:val="20"/>
              </w:rPr>
            </w:pPr>
            <w:r>
              <w:rPr>
                <w:rFonts w:eastAsia="SimSun" w:cs="Times New Roman" w:ascii="Times New Roman" w:hAnsi="Times New Roman"/>
                <w:b/>
                <w:bCs/>
                <w:color w:val="050000"/>
                <w:sz w:val="20"/>
                <w:szCs w:val="20"/>
              </w:rPr>
            </w:r>
          </w:p>
        </w:tc>
      </w:tr>
    </w:tbl>
    <w:p>
      <w:pPr>
        <w:pStyle w:val="Normal"/>
        <w:spacing w:lineRule="auto" w:line="240" w:before="0" w:after="120"/>
        <w:ind w:firstLine="425"/>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1</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 xml:space="preserve">N 6 от "___" ___________. </w:t>
      </w:r>
    </w:p>
    <w:p>
      <w:pPr>
        <w:pStyle w:val="ConsPlusNormal1"/>
        <w:jc w:val="both"/>
        <w:rPr>
          <w:rFonts w:ascii="Times New Roman" w:hAnsi="Times New Roman" w:cs="Times New Roman"/>
        </w:rPr>
      </w:pPr>
      <w:r>
        <w:rPr>
          <w:rFonts w:cs="Times New Roman" w:ascii="Times New Roman" w:hAnsi="Times New Roman"/>
        </w:rPr>
      </w:r>
    </w:p>
    <w:p>
      <w:pPr>
        <w:pStyle w:val="ConsPlusNormal1"/>
        <w:jc w:val="center"/>
        <w:rPr>
          <w:rFonts w:ascii="Times New Roman" w:hAnsi="Times New Roman" w:cs="Times New Roman"/>
          <w:b/>
        </w:rPr>
      </w:pPr>
      <w:r>
        <w:rPr>
          <w:rFonts w:cs="Times New Roman" w:ascii="Times New Roman" w:hAnsi="Times New Roman"/>
          <w:b/>
        </w:rPr>
      </w:r>
      <w:bookmarkStart w:id="10" w:name="P434"/>
      <w:bookmarkStart w:id="11" w:name="P434"/>
      <w:bookmarkEnd w:id="11"/>
    </w:p>
    <w:p>
      <w:pPr>
        <w:pStyle w:val="ConsPlusNormal1"/>
        <w:ind w:hanging="0"/>
        <w:jc w:val="center"/>
        <w:rPr>
          <w:rFonts w:ascii="Times New Roman" w:hAnsi="Times New Roman" w:cs="Times New Roman"/>
        </w:rPr>
      </w:pPr>
      <w:r>
        <w:rPr>
          <w:rFonts w:cs="Times New Roman" w:ascii="Times New Roman" w:hAnsi="Times New Roman"/>
          <w:b/>
        </w:rPr>
        <w:t>СПЕЦИФИКАЦИЯ</w:t>
      </w:r>
    </w:p>
    <w:p>
      <w:pPr>
        <w:pStyle w:val="ConsPlusNormal1"/>
        <w:jc w:val="both"/>
        <w:rPr>
          <w:rFonts w:ascii="Times New Roman" w:hAnsi="Times New Roman" w:cs="Times New Roman"/>
        </w:rPr>
      </w:pPr>
      <w:r>
        <w:rPr>
          <w:rFonts w:cs="Times New Roman" w:ascii="Times New Roman" w:hAnsi="Times New Roman"/>
        </w:rPr>
      </w:r>
    </w:p>
    <w:tbl>
      <w:tblPr>
        <w:tblW w:w="11221" w:type="dxa"/>
        <w:jc w:val="start"/>
        <w:tblInd w:w="-147" w:type="dxa"/>
        <w:tblLayout w:type="fixed"/>
        <w:tblCellMar>
          <w:top w:w="102" w:type="dxa"/>
          <w:start w:w="62" w:type="dxa"/>
          <w:bottom w:w="102" w:type="dxa"/>
          <w:end w:w="62" w:type="dxa"/>
        </w:tblCellMar>
        <w:tblLook w:firstRow="1" w:noVBand="1" w:lastRow="0" w:firstColumn="1" w:lastColumn="0" w:noHBand="0" w:val="04a0"/>
      </w:tblPr>
      <w:tblGrid>
        <w:gridCol w:w="501"/>
        <w:gridCol w:w="3389"/>
        <w:gridCol w:w="1246"/>
        <w:gridCol w:w="1024"/>
        <w:gridCol w:w="1134"/>
        <w:gridCol w:w="549"/>
        <w:gridCol w:w="815"/>
        <w:gridCol w:w="1488"/>
        <w:gridCol w:w="1073"/>
      </w:tblGrid>
      <w:tr>
        <w:trPr/>
        <w:tc>
          <w:tcPr>
            <w:tcW w:w="501"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jc w:val="center"/>
              <w:rPr>
                <w:rFonts w:ascii="Times New Roman" w:hAnsi="Times New Roman" w:cs="Times New Roman"/>
                <w:b/>
              </w:rPr>
            </w:pPr>
            <w:r>
              <w:rPr>
                <w:rFonts w:cs="Times New Roman" w:ascii="Times New Roman" w:hAnsi="Times New Roman"/>
                <w:b/>
              </w:rPr>
              <w:t>N №</w:t>
            </w:r>
            <w:r>
              <w:rPr>
                <w:rFonts w:cs="Times New Roman" w:ascii="Times New Roman" w:hAnsi="Times New Roman"/>
                <w:b/>
                <w:lang w:val="en-US"/>
              </w:rPr>
              <w:t xml:space="preserve"> </w:t>
            </w:r>
            <w:r>
              <w:rPr>
                <w:rFonts w:cs="Times New Roman" w:ascii="Times New Roman" w:hAnsi="Times New Roman"/>
                <w:b/>
              </w:rPr>
              <w:t>п/п</w:t>
            </w:r>
          </w:p>
        </w:tc>
        <w:tc>
          <w:tcPr>
            <w:tcW w:w="3389"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firstLine="63"/>
              <w:jc w:val="center"/>
              <w:rPr>
                <w:rFonts w:ascii="Times New Roman" w:hAnsi="Times New Roman" w:cs="Times New Roman"/>
                <w:b/>
              </w:rPr>
            </w:pPr>
            <w:r>
              <w:rPr>
                <w:rFonts w:cs="Times New Roman" w:ascii="Times New Roman" w:hAnsi="Times New Roman"/>
                <w:b/>
              </w:rPr>
              <w:t>Наименование услуги</w:t>
            </w:r>
          </w:p>
        </w:tc>
        <w:tc>
          <w:tcPr>
            <w:tcW w:w="1246"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Единица измерения (по ОКЕИ)</w:t>
            </w:r>
          </w:p>
        </w:tc>
        <w:tc>
          <w:tcPr>
            <w:tcW w:w="1024"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Объем услуги</w:t>
            </w:r>
          </w:p>
        </w:tc>
        <w:tc>
          <w:tcPr>
            <w:tcW w:w="1134"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Цена единицы услуги без НДС (руб. коп.)</w:t>
            </w:r>
          </w:p>
        </w:tc>
        <w:tc>
          <w:tcPr>
            <w:tcW w:w="1364" w:type="dxa"/>
            <w:gridSpan w:val="2"/>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НДС</w:t>
            </w:r>
          </w:p>
        </w:tc>
        <w:tc>
          <w:tcPr>
            <w:tcW w:w="1488"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hanging="0"/>
              <w:jc w:val="center"/>
              <w:rPr>
                <w:rFonts w:ascii="Times New Roman" w:hAnsi="Times New Roman" w:cs="Times New Roman"/>
                <w:b/>
              </w:rPr>
            </w:pPr>
            <w:r>
              <w:rPr>
                <w:rFonts w:cs="Times New Roman" w:ascii="Times New Roman" w:hAnsi="Times New Roman"/>
                <w:b/>
              </w:rPr>
              <w:t>Цена единицы услуги с учетом НДС (руб. коп.)</w:t>
            </w:r>
          </w:p>
        </w:tc>
        <w:tc>
          <w:tcPr>
            <w:tcW w:w="1073" w:type="dxa"/>
            <w:vMerge w:val="restart"/>
            <w:tcBorders>
              <w:top w:val="single" w:sz="4" w:space="0" w:color="000000"/>
              <w:start w:val="single" w:sz="4" w:space="0" w:color="000000"/>
              <w:bottom w:val="single" w:sz="4" w:space="0" w:color="000000"/>
              <w:end w:val="single" w:sz="4" w:space="0" w:color="000000"/>
            </w:tcBorders>
            <w:vAlign w:val="center"/>
          </w:tcPr>
          <w:p>
            <w:pPr>
              <w:pStyle w:val="ConsPlusNormal1"/>
              <w:ind w:firstLine="62"/>
              <w:jc w:val="center"/>
              <w:rPr>
                <w:rFonts w:ascii="Times New Roman" w:hAnsi="Times New Roman" w:cs="Times New Roman"/>
                <w:b/>
              </w:rPr>
            </w:pPr>
            <w:r>
              <w:rPr>
                <w:rFonts w:cs="Times New Roman" w:ascii="Times New Roman" w:hAnsi="Times New Roman"/>
                <w:b/>
              </w:rPr>
              <w:t>Сумма с учетом НДС (руб. коп.)</w:t>
            </w:r>
          </w:p>
        </w:tc>
      </w:tr>
      <w:tr>
        <w:trPr/>
        <w:tc>
          <w:tcPr>
            <w:tcW w:w="501"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3389"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246"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024"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134"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549"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w:t>
            </w:r>
          </w:p>
        </w:tc>
        <w:tc>
          <w:tcPr>
            <w:tcW w:w="815" w:type="dxa"/>
            <w:tcBorders>
              <w:top w:val="single" w:sz="4" w:space="0" w:color="000000"/>
              <w:start w:val="single" w:sz="4" w:space="0" w:color="000000"/>
              <w:bottom w:val="single" w:sz="4" w:space="0" w:color="000000"/>
              <w:end w:val="single" w:sz="4" w:space="0" w:color="000000"/>
            </w:tcBorders>
          </w:tcPr>
          <w:p>
            <w:pPr>
              <w:pStyle w:val="ConsPlusNormal1"/>
              <w:ind w:hanging="62"/>
              <w:jc w:val="center"/>
              <w:rPr>
                <w:rFonts w:ascii="Times New Roman" w:hAnsi="Times New Roman" w:cs="Times New Roman"/>
              </w:rPr>
            </w:pPr>
            <w:r>
              <w:rPr>
                <w:rFonts w:cs="Times New Roman" w:ascii="Times New Roman" w:hAnsi="Times New Roman"/>
              </w:rPr>
              <w:t>Сумма (руб. коп.)</w:t>
            </w:r>
          </w:p>
        </w:tc>
        <w:tc>
          <w:tcPr>
            <w:tcW w:w="1488"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c>
          <w:tcPr>
            <w:tcW w:w="1073" w:type="dxa"/>
            <w:vMerge w:val="continue"/>
            <w:tcBorders>
              <w:top w:val="single" w:sz="4" w:space="0" w:color="000000"/>
              <w:start w:val="single" w:sz="4" w:space="0" w:color="000000"/>
              <w:bottom w:val="single" w:sz="4" w:space="0" w:color="000000"/>
              <w:end w:val="single" w:sz="4" w:space="0" w:color="000000"/>
            </w:tcBorders>
          </w:tcPr>
          <w:p>
            <w:pPr>
              <w:pStyle w:val="Normal"/>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50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3389" w:type="dxa"/>
            <w:tcBorders>
              <w:top w:val="single" w:sz="4" w:space="0" w:color="000000"/>
              <w:start w:val="single" w:sz="4" w:space="0" w:color="000000"/>
              <w:bottom w:val="single" w:sz="4" w:space="0" w:color="000000"/>
              <w:end w:val="single" w:sz="4" w:space="0" w:color="000000"/>
            </w:tcBorders>
          </w:tcPr>
          <w:p>
            <w:pPr>
              <w:pStyle w:val="ConsPlusNormal1"/>
              <w:ind w:hanging="0"/>
              <w:jc w:val="both"/>
              <w:rPr>
                <w:rFonts w:ascii="Times New Roman" w:hAnsi="Times New Roman" w:cs="Times New Roman"/>
              </w:rPr>
            </w:pPr>
            <w:r>
              <w:rPr>
                <w:rFonts w:cs="Times New Roman" w:ascii="Times New Roman" w:hAnsi="Times New Roman"/>
              </w:rPr>
              <w:t xml:space="preserve">Оказание охранных услуг: </w:t>
            </w:r>
            <w:r>
              <w:rPr>
                <w:rFonts w:cs="Times New Roman" w:ascii="Times New Roman" w:hAnsi="Times New Roman"/>
                <w:shd w:fill="FFFFFF" w:val="clear"/>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6"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Чел./часы</w:t>
            </w:r>
          </w:p>
        </w:tc>
        <w:tc>
          <w:tcPr>
            <w:tcW w:w="1024"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1387 час.</w:t>
            </w:r>
          </w:p>
        </w:tc>
        <w:tc>
          <w:tcPr>
            <w:tcW w:w="1134"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333,33</w:t>
            </w:r>
          </w:p>
        </w:tc>
        <w:tc>
          <w:tcPr>
            <w:tcW w:w="549"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5</w:t>
            </w:r>
          </w:p>
        </w:tc>
        <w:tc>
          <w:tcPr>
            <w:tcW w:w="815"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16,67</w:t>
            </w:r>
          </w:p>
        </w:tc>
        <w:tc>
          <w:tcPr>
            <w:tcW w:w="1488"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350,00</w:t>
            </w:r>
          </w:p>
        </w:tc>
        <w:tc>
          <w:tcPr>
            <w:tcW w:w="1073"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b/>
              </w:rPr>
            </w:pPr>
            <w:r>
              <w:rPr>
                <w:rFonts w:cs="Times New Roman" w:ascii="Times New Roman" w:hAnsi="Times New Roman"/>
                <w:b/>
              </w:rPr>
              <w:t>485450,00</w:t>
            </w:r>
          </w:p>
        </w:tc>
      </w:tr>
      <w:tr>
        <w:trPr/>
        <w:tc>
          <w:tcPr>
            <w:tcW w:w="3890" w:type="dxa"/>
            <w:gridSpan w:val="2"/>
            <w:tcBorders>
              <w:top w:val="single" w:sz="4" w:space="0" w:color="000000"/>
              <w:start w:val="single" w:sz="4" w:space="0" w:color="000000"/>
              <w:bottom w:val="single" w:sz="4" w:space="0" w:color="000000"/>
              <w:end w:val="single" w:sz="4" w:space="0" w:color="000000"/>
            </w:tcBorders>
          </w:tcPr>
          <w:p>
            <w:pPr>
              <w:pStyle w:val="ConsPlusNormal1"/>
              <w:jc w:val="center"/>
              <w:rPr>
                <w:rFonts w:ascii="Times New Roman" w:hAnsi="Times New Roman" w:cs="Times New Roman"/>
              </w:rPr>
            </w:pPr>
            <w:r>
              <w:rPr>
                <w:rFonts w:cs="Times New Roman" w:ascii="Times New Roman" w:hAnsi="Times New Roman"/>
              </w:rPr>
              <w:t>Итого:</w:t>
            </w:r>
          </w:p>
        </w:tc>
        <w:tc>
          <w:tcPr>
            <w:tcW w:w="1246"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1024"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1387 час</w:t>
            </w:r>
          </w:p>
        </w:tc>
        <w:tc>
          <w:tcPr>
            <w:tcW w:w="1134"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333,33</w:t>
            </w:r>
          </w:p>
        </w:tc>
        <w:tc>
          <w:tcPr>
            <w:tcW w:w="549"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5</w:t>
            </w:r>
          </w:p>
        </w:tc>
        <w:tc>
          <w:tcPr>
            <w:tcW w:w="815" w:type="dxa"/>
            <w:tcBorders>
              <w:top w:val="single" w:sz="4" w:space="0" w:color="000000"/>
              <w:start w:val="single" w:sz="4" w:space="0" w:color="000000"/>
              <w:bottom w:val="single" w:sz="4" w:space="0" w:color="000000"/>
              <w:end w:val="single" w:sz="4" w:space="0" w:color="000000"/>
            </w:tcBorders>
          </w:tcPr>
          <w:p>
            <w:pPr>
              <w:pStyle w:val="ConsPlusNormal1"/>
              <w:ind w:hanging="0"/>
              <w:rPr>
                <w:rFonts w:ascii="Times New Roman" w:hAnsi="Times New Roman" w:cs="Times New Roman"/>
              </w:rPr>
            </w:pPr>
            <w:r>
              <w:rPr>
                <w:rFonts w:cs="Times New Roman" w:ascii="Times New Roman" w:hAnsi="Times New Roman"/>
              </w:rPr>
              <w:t>16,67</w:t>
            </w:r>
          </w:p>
        </w:tc>
        <w:tc>
          <w:tcPr>
            <w:tcW w:w="1488"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t>350,00</w:t>
            </w:r>
          </w:p>
        </w:tc>
        <w:tc>
          <w:tcPr>
            <w:tcW w:w="1073"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b/>
              </w:rPr>
            </w:pPr>
            <w:r>
              <w:rPr>
                <w:rFonts w:cs="Times New Roman" w:ascii="Times New Roman" w:hAnsi="Times New Roman"/>
                <w:b/>
              </w:rPr>
              <w:t>485450,00</w:t>
            </w:r>
          </w:p>
        </w:tc>
      </w:tr>
    </w:tbl>
    <w:p>
      <w:pPr>
        <w:pStyle w:val="ConsPlusNormal1"/>
        <w:jc w:val="both"/>
        <w:rPr>
          <w:rFonts w:ascii="Times New Roman" w:hAnsi="Times New Roman" w:cs="Times New Roman"/>
        </w:rPr>
      </w:pPr>
      <w:r>
        <w:rPr>
          <w:rFonts w:cs="Times New Roman" w:ascii="Times New Roman" w:hAnsi="Times New Roman"/>
        </w:rPr>
      </w:r>
    </w:p>
    <w:tbl>
      <w:tblPr>
        <w:tblW w:w="7933"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1132"/>
        <w:gridCol w:w="6800"/>
      </w:tblGrid>
      <w:tr>
        <w:trPr/>
        <w:tc>
          <w:tcPr>
            <w:tcW w:w="1132" w:type="dxa"/>
            <w:tcBorders/>
            <w:vAlign w:val="bottom"/>
          </w:tcPr>
          <w:p>
            <w:pPr>
              <w:pStyle w:val="ConsPlusNormal1"/>
              <w:ind w:firstLine="283"/>
              <w:rPr>
                <w:rFonts w:ascii="Times New Roman" w:hAnsi="Times New Roman" w:cs="Times New Roman"/>
              </w:rPr>
            </w:pPr>
            <w:r>
              <w:rPr>
                <w:rFonts w:cs="Times New Roman" w:ascii="Times New Roman" w:hAnsi="Times New Roman"/>
              </w:rPr>
              <w:t>Итого:</w:t>
            </w:r>
          </w:p>
        </w:tc>
        <w:tc>
          <w:tcPr>
            <w:tcW w:w="6800" w:type="dxa"/>
            <w:tcBorders>
              <w:bottom w:val="single" w:sz="4" w:space="0" w:color="000000"/>
            </w:tcBorders>
          </w:tcPr>
          <w:p>
            <w:pPr>
              <w:pStyle w:val="ConsPlusNormal1"/>
              <w:ind w:hanging="0"/>
              <w:rPr>
                <w:rFonts w:ascii="Times New Roman" w:hAnsi="Times New Roman" w:cs="Times New Roman"/>
              </w:rPr>
            </w:pPr>
            <w:r>
              <w:rPr>
                <w:rFonts w:cs="Times New Roman" w:ascii="Times New Roman" w:hAnsi="Times New Roman"/>
              </w:rPr>
              <w:t>Четыреста восемьдесят пять тысяч четыреста пятьдесят  руб. 00 коп.</w:t>
            </w:r>
          </w:p>
        </w:tc>
      </w:tr>
      <w:tr>
        <w:trPr/>
        <w:tc>
          <w:tcPr>
            <w:tcW w:w="1132" w:type="dxa"/>
            <w:tcBorders/>
          </w:tcPr>
          <w:p>
            <w:pPr>
              <w:pStyle w:val="ConsPlusNormal1"/>
              <w:rPr>
                <w:rFonts w:ascii="Times New Roman" w:hAnsi="Times New Roman" w:cs="Times New Roman"/>
              </w:rPr>
            </w:pPr>
            <w:r>
              <w:rPr>
                <w:rFonts w:cs="Times New Roman" w:ascii="Times New Roman" w:hAnsi="Times New Roman"/>
              </w:rPr>
            </w:r>
          </w:p>
        </w:tc>
        <w:tc>
          <w:tcPr>
            <w:tcW w:w="6800" w:type="dxa"/>
            <w:tcBorders>
              <w:top w:val="single" w:sz="4" w:space="0" w:color="000000"/>
            </w:tcBorders>
          </w:tcPr>
          <w:p>
            <w:pPr>
              <w:pStyle w:val="ConsPlusNormal1"/>
              <w:jc w:val="center"/>
              <w:rPr>
                <w:rFonts w:ascii="Times New Roman" w:hAnsi="Times New Roman" w:cs="Times New Roman"/>
              </w:rPr>
            </w:pPr>
            <w:r>
              <w:rPr>
                <w:rFonts w:cs="Times New Roman" w:ascii="Times New Roman" w:hAnsi="Times New Roman"/>
              </w:rPr>
              <w:t>(сумма прописью)</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7"/>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7"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70" w:hRule="atLeast"/>
        </w:trPr>
        <w:tc>
          <w:tcPr>
            <w:tcW w:w="5877" w:type="dxa"/>
            <w:tcBorders>
              <w:top w:val="nil"/>
              <w:start w:val="nil"/>
              <w:bottom w:val="nil"/>
              <w:end w:val="nil"/>
            </w:tcBorders>
          </w:tcPr>
          <w:p>
            <w:pPr>
              <w:pStyle w:val="Normal"/>
              <w:widowControl w:val="false"/>
              <w:suppressAutoHyphens w:val="tru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uppressAutoHyphens w:val="tru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Директор МБОУ ИнЖеЛ</w:t>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 __________________ 2026 г.</w:t>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2</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6 от "___" ___________.</w:t>
      </w:r>
    </w:p>
    <w:p>
      <w:pPr>
        <w:pStyle w:val="Normal"/>
        <w:spacing w:lineRule="auto" w:line="240" w:before="0" w:after="120"/>
        <w:jc w:val="center"/>
        <w:rPr>
          <w:rFonts w:ascii="Times New Roman" w:hAnsi="Times New Roman" w:cs="Times New Roman"/>
          <w:b/>
          <w:sz w:val="20"/>
          <w:szCs w:val="20"/>
        </w:rPr>
      </w:pPr>
      <w:r>
        <w:rPr>
          <w:rFonts w:cs="Times New Roman" w:ascii="Times New Roman" w:hAnsi="Times New Roman"/>
          <w:b/>
          <w:sz w:val="20"/>
          <w:szCs w:val="20"/>
        </w:rPr>
      </w:r>
      <w:bookmarkStart w:id="12" w:name="P518"/>
      <w:bookmarkStart w:id="13" w:name="P518"/>
      <w:bookmarkEnd w:id="13"/>
    </w:p>
    <w:p>
      <w:pPr>
        <w:pStyle w:val="Normal"/>
        <w:spacing w:lineRule="auto" w:line="240" w:before="0" w:after="120"/>
        <w:jc w:val="center"/>
        <w:rPr>
          <w:rFonts w:ascii="Times New Roman" w:hAnsi="Times New Roman" w:cs="Times New Roman"/>
          <w:b/>
          <w:sz w:val="20"/>
          <w:szCs w:val="20"/>
        </w:rPr>
      </w:pPr>
      <w:r>
        <w:rPr>
          <w:rFonts w:cs="Times New Roman" w:ascii="Times New Roman" w:hAnsi="Times New Roman"/>
          <w:b/>
          <w:sz w:val="20"/>
          <w:szCs w:val="20"/>
        </w:rPr>
        <w:t>Техническое задание</w:t>
      </w:r>
    </w:p>
    <w:p>
      <w:pPr>
        <w:pStyle w:val="Normal"/>
        <w:spacing w:lineRule="auto" w:line="240" w:before="0" w:after="120"/>
        <w:jc w:val="center"/>
        <w:rPr>
          <w:rFonts w:ascii="Times New Roman" w:hAnsi="Times New Roman" w:cs="Times New Roman"/>
          <w:bCs/>
          <w:sz w:val="20"/>
        </w:rPr>
      </w:pPr>
      <w:r>
        <w:rPr>
          <w:rFonts w:cs="Times New Roman" w:ascii="Times New Roman" w:hAnsi="Times New Roman"/>
          <w:b/>
          <w:sz w:val="20"/>
          <w:szCs w:val="20"/>
        </w:rPr>
        <w:t>на оказание охранных услуг</w:t>
      </w:r>
    </w:p>
    <w:tbl>
      <w:tblPr>
        <w:tblpPr w:vertAnchor="text" w:horzAnchor="margin" w:leftFromText="180" w:rightFromText="180" w:tblpX="0" w:tblpY="155"/>
        <w:tblOverlap w:val="never"/>
        <w:tblW w:w="10910" w:type="dxa"/>
        <w:jc w:val="start"/>
        <w:tblInd w:w="-5" w:type="dxa"/>
        <w:tblLayout w:type="fixed"/>
        <w:tblCellMar>
          <w:top w:w="0" w:type="dxa"/>
          <w:start w:w="108" w:type="dxa"/>
          <w:bottom w:w="0" w:type="dxa"/>
          <w:end w:w="108" w:type="dxa"/>
        </w:tblCellMar>
        <w:tblLook w:firstRow="1" w:noVBand="1" w:lastRow="0" w:firstColumn="1" w:lastColumn="0" w:noHBand="0" w:val="04a0"/>
      </w:tblPr>
      <w:tblGrid>
        <w:gridCol w:w="533"/>
        <w:gridCol w:w="1586"/>
        <w:gridCol w:w="1421"/>
        <w:gridCol w:w="1700"/>
        <w:gridCol w:w="5670"/>
      </w:tblGrid>
      <w:tr>
        <w:trPr>
          <w:trHeight w:val="558" w:hRule="atLeast"/>
        </w:trPr>
        <w:tc>
          <w:tcPr>
            <w:tcW w:w="5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w:t>
            </w:r>
          </w:p>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t>п/п</w:t>
            </w:r>
          </w:p>
        </w:tc>
        <w:tc>
          <w:tcPr>
            <w:tcW w:w="15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bCs/>
                <w:sz w:val="20"/>
                <w:szCs w:val="20"/>
              </w:rPr>
              <w:t>Наименование товара, работы, услуги</w:t>
            </w:r>
          </w:p>
        </w:tc>
        <w:tc>
          <w:tcPr>
            <w:tcW w:w="1421"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bCs/>
                <w:sz w:val="20"/>
                <w:szCs w:val="20"/>
              </w:rPr>
              <w:t>Коды</w:t>
            </w:r>
          </w:p>
        </w:tc>
        <w:tc>
          <w:tcPr>
            <w:tcW w:w="7370" w:type="dxa"/>
            <w:gridSpan w:val="2"/>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bCs/>
                <w:sz w:val="20"/>
                <w:szCs w:val="20"/>
              </w:rPr>
              <w:t>Характеристики товара</w:t>
            </w:r>
          </w:p>
        </w:tc>
      </w:tr>
      <w:tr>
        <w:trPr>
          <w:trHeight w:val="226" w:hRule="atLeast"/>
        </w:trPr>
        <w:tc>
          <w:tcPr>
            <w:tcW w:w="5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w:t>
            </w:r>
          </w:p>
        </w:tc>
        <w:tc>
          <w:tcPr>
            <w:tcW w:w="15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2</w:t>
            </w:r>
          </w:p>
        </w:tc>
        <w:tc>
          <w:tcPr>
            <w:tcW w:w="1421"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3</w:t>
            </w:r>
          </w:p>
        </w:tc>
        <w:tc>
          <w:tcPr>
            <w:tcW w:w="170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0" w:start="34"/>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4</w:t>
            </w:r>
          </w:p>
        </w:tc>
        <w:tc>
          <w:tcPr>
            <w:tcW w:w="567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t>5</w:t>
            </w:r>
          </w:p>
        </w:tc>
      </w:tr>
      <w:tr>
        <w:trPr>
          <w:trHeight w:val="226" w:hRule="atLeast"/>
        </w:trPr>
        <w:tc>
          <w:tcPr>
            <w:tcW w:w="533"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1</w:t>
            </w:r>
          </w:p>
        </w:tc>
        <w:tc>
          <w:tcPr>
            <w:tcW w:w="1586"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ind w:hanging="34" w:start="34"/>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t>Услуги частной охраны (Выставление поста охраны)</w:t>
            </w:r>
          </w:p>
          <w:p>
            <w:pPr>
              <w:pStyle w:val="Normal"/>
              <w:spacing w:lineRule="auto" w:line="240" w:before="0" w:after="0"/>
              <w:jc w:val="center"/>
              <w:rPr>
                <w:rFonts w:ascii="Times New Roman" w:hAnsi="Times New Roman" w:eastAsia="Times New Roman" w:cs="Times New Roman"/>
                <w:sz w:val="20"/>
                <w:szCs w:val="20"/>
              </w:rPr>
            </w:pPr>
            <w:r>
              <w:rPr>
                <w:rFonts w:eastAsia="Times New Roman" w:cs="Times New Roman" w:ascii="Times New Roman" w:hAnsi="Times New Roman"/>
                <w:sz w:val="20"/>
                <w:szCs w:val="20"/>
              </w:rPr>
            </w:r>
          </w:p>
        </w:tc>
        <w:tc>
          <w:tcPr>
            <w:tcW w:w="1421"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rPr>
              <w:t>КТРУ</w:t>
            </w:r>
            <w:r>
              <w:rPr>
                <w:rFonts w:eastAsia="Times New Roman" w:cs="Times New Roman" w:ascii="Times New Roman" w:hAnsi="Times New Roman"/>
                <w:sz w:val="20"/>
                <w:szCs w:val="20"/>
                <w:lang w:val="en-US"/>
              </w:rPr>
              <w:t>: 80.10.12.000-00000002</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rPr>
              <w:t>ОКПД</w:t>
            </w:r>
            <w:r>
              <w:rPr>
                <w:rFonts w:eastAsia="Times New Roman" w:cs="Times New Roman" w:ascii="Times New Roman" w:hAnsi="Times New Roman"/>
                <w:sz w:val="20"/>
                <w:szCs w:val="20"/>
                <w:lang w:val="en-US"/>
              </w:rPr>
              <w:t>2: 80.10.12.200</w:t>
            </w:r>
          </w:p>
          <w:p>
            <w:pPr>
              <w:pStyle w:val="Normal"/>
              <w:spacing w:lineRule="auto" w:line="240" w:before="0" w:after="0"/>
              <w:jc w:val="center"/>
              <w:rPr>
                <w:rFonts w:ascii="Times New Roman" w:hAnsi="Times New Roman" w:eastAsia="Times New Roman" w:cs="Times New Roman"/>
                <w:sz w:val="20"/>
                <w:szCs w:val="20"/>
                <w:lang w:val="en-US"/>
              </w:rPr>
            </w:pPr>
            <w:r>
              <w:rPr>
                <w:rFonts w:eastAsia="Times New Roman" w:cs="Times New Roman" w:ascii="Times New Roman" w:hAnsi="Times New Roman"/>
                <w:sz w:val="20"/>
                <w:szCs w:val="20"/>
                <w:lang w:val="en-US"/>
              </w:rPr>
            </w:r>
          </w:p>
        </w:tc>
        <w:tc>
          <w:tcPr>
            <w:tcW w:w="7370" w:type="dxa"/>
            <w:gridSpan w:val="2"/>
            <w:tcBorders>
              <w:top w:val="single" w:sz="4" w:space="0" w:color="000000"/>
              <w:start w:val="single" w:sz="4" w:space="0" w:color="000000"/>
              <w:bottom w:val="single" w:sz="4" w:space="0" w:color="000000"/>
              <w:end w:val="single" w:sz="4" w:space="0" w:color="000000"/>
            </w:tcBorders>
            <w:shd w:color="auto" w:fill="auto" w:val="clear"/>
          </w:tcPr>
          <w:tbl>
            <w:tblPr>
              <w:tblStyle w:val="1"/>
              <w:tblpPr w:vertAnchor="text" w:horzAnchor="text" w:tblpX="-142" w:tblpY="1"/>
              <w:tblW w:w="1106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701"/>
              <w:gridCol w:w="5670"/>
              <w:gridCol w:w="1441"/>
              <w:gridCol w:w="2255"/>
            </w:tblGrid>
            <w:tr>
              <w:trPr/>
              <w:tc>
                <w:tcPr>
                  <w:tcW w:w="1701" w:type="dxa"/>
                  <w:tcBorders/>
                </w:tcPr>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Показатель</w:t>
                  </w:r>
                </w:p>
              </w:tc>
              <w:tc>
                <w:tcPr>
                  <w:tcW w:w="5670" w:type="dxa"/>
                  <w:tcBorders/>
                </w:tcPr>
                <w:p>
                  <w:pPr>
                    <w:pStyle w:val="Normal"/>
                    <w:widowContro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kern w:val="0"/>
                      <w:sz w:val="20"/>
                      <w:szCs w:val="20"/>
                      <w:lang w:val="ru-RU" w:bidi="ar-SA"/>
                    </w:rPr>
                    <w:t xml:space="preserve">Значение </w:t>
                  </w:r>
                </w:p>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показателя</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restart"/>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Вид услуги по охране</w:t>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continue"/>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continue"/>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vMerge w:val="continue"/>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Использование мобильной группы</w:t>
                  </w:r>
                </w:p>
              </w:tc>
              <w:tc>
                <w:tcPr>
                  <w:tcW w:w="5670" w:type="dxa"/>
                  <w:tcBorders/>
                </w:tcPr>
                <w:p>
                  <w:pPr>
                    <w:pStyle w:val="Normal"/>
                    <w:widowControl/>
                    <w:spacing w:lineRule="auto" w:line="240" w:before="0" w:after="0"/>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Нет</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Наличие оружия у сотрудников мобильной группы</w:t>
                  </w:r>
                </w:p>
              </w:tc>
              <w:tc>
                <w:tcPr>
                  <w:tcW w:w="5670" w:type="dxa"/>
                  <w:tcBorders/>
                </w:tcPr>
                <w:p>
                  <w:pPr>
                    <w:pStyle w:val="Normal"/>
                    <w:widowControl/>
                    <w:spacing w:lineRule="auto" w:line="240" w:before="0" w:after="0"/>
                    <w:ind w:hanging="0" w:end="179"/>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Нет</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Использование специальных средств</w:t>
                  </w:r>
                </w:p>
              </w:tc>
              <w:tc>
                <w:tcPr>
                  <w:tcW w:w="5670" w:type="dxa"/>
                  <w:tcBorders/>
                </w:tcPr>
                <w:p>
                  <w:pPr>
                    <w:pStyle w:val="Normal"/>
                    <w:widowControl/>
                    <w:spacing w:lineRule="auto" w:line="240" w:before="0" w:after="0"/>
                    <w:ind w:hanging="0" w:end="179"/>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Да</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bCs/>
                      <w:kern w:val="0"/>
                      <w:sz w:val="20"/>
                      <w:szCs w:val="20"/>
                      <w:lang w:val="ru-RU" w:bidi="ar-SA"/>
                    </w:rPr>
                    <w:t>Наличие оружия у сотрудников охраны</w:t>
                  </w:r>
                </w:p>
              </w:tc>
              <w:tc>
                <w:tcPr>
                  <w:tcW w:w="5670" w:type="dxa"/>
                  <w:tcBorders/>
                </w:tcPr>
                <w:p>
                  <w:pPr>
                    <w:pStyle w:val="Normal"/>
                    <w:widowControl/>
                    <w:spacing w:lineRule="auto" w:line="240" w:before="0" w:after="0"/>
                    <w:ind w:hanging="0" w:end="179"/>
                    <w:jc w:val="both"/>
                    <w:rPr>
                      <w:rFonts w:ascii="Times New Roman" w:hAnsi="Times New Roman" w:eastAsia="Times New Roman" w:cs="Times New Roman"/>
                      <w:sz w:val="20"/>
                      <w:szCs w:val="20"/>
                    </w:rPr>
                  </w:pPr>
                  <w:r>
                    <w:rPr>
                      <w:rFonts w:eastAsia="Times New Roman" w:cs="Times New Roman" w:ascii="Times New Roman" w:hAnsi="Times New Roman"/>
                      <w:kern w:val="0"/>
                      <w:sz w:val="20"/>
                      <w:szCs w:val="20"/>
                      <w:lang w:val="ru-RU" w:bidi="ar-SA"/>
                    </w:rPr>
                    <w:t>Нет</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c>
                <w:tcPr>
                  <w:tcW w:w="8812" w:type="dxa"/>
                  <w:gridSpan w:val="3"/>
                  <w:tcBorders/>
                </w:tcPr>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ДОПОЛНИТЕЛЬНЫЕ ХАРАКТЕРИСТИКИ</w:t>
                  </w:r>
                </w:p>
              </w:tc>
              <w:tc>
                <w:tcPr>
                  <w:tcW w:w="2255" w:type="dxa"/>
                  <w:tcBorders/>
                </w:tcPr>
                <w:p>
                  <w:pPr>
                    <w:pStyle w:val="Normal"/>
                    <w:widowControl/>
                    <w:spacing w:lineRule="auto" w:line="240" w:before="0" w:after="0"/>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tc>
            </w:tr>
            <w:tr>
              <w:trPr/>
              <w:tc>
                <w:tcPr>
                  <w:tcW w:w="1701" w:type="dxa"/>
                  <w:tcBorders/>
                </w:tcPr>
                <w:p>
                  <w:pPr>
                    <w:pStyle w:val="Normal"/>
                    <w:widowContro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kern w:val="0"/>
                      <w:sz w:val="20"/>
                      <w:szCs w:val="20"/>
                      <w:lang w:val="ru-RU" w:bidi="ar-SA"/>
                    </w:rPr>
                    <w:t>Показатель</w:t>
                  </w:r>
                </w:p>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Cs/>
                      <w:sz w:val="20"/>
                      <w:szCs w:val="20"/>
                    </w:rPr>
                  </w:r>
                </w:p>
              </w:tc>
              <w:tc>
                <w:tcPr>
                  <w:tcW w:w="5670" w:type="dxa"/>
                  <w:tcBorders/>
                </w:tcPr>
                <w:p>
                  <w:pPr>
                    <w:pStyle w:val="Normal"/>
                    <w:widowContro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kern w:val="0"/>
                      <w:sz w:val="20"/>
                      <w:szCs w:val="20"/>
                      <w:lang w:val="ru-RU" w:bidi="ar-SA"/>
                    </w:rPr>
                    <w:t xml:space="preserve">Значение </w:t>
                  </w:r>
                </w:p>
                <w:p>
                  <w:pPr>
                    <w:pStyle w:val="Normal"/>
                    <w:widowControl/>
                    <w:spacing w:lineRule="auto" w:line="240" w:before="0" w:after="0"/>
                    <w:jc w:val="center"/>
                    <w:rPr>
                      <w:rFonts w:ascii="Times New Roman" w:hAnsi="Times New Roman" w:eastAsia="Times New Roman" w:cs="Times New Roman"/>
                      <w:bCs/>
                      <w:sz w:val="20"/>
                      <w:szCs w:val="20"/>
                    </w:rPr>
                  </w:pPr>
                  <w:r>
                    <w:rPr>
                      <w:rFonts w:eastAsia="Times New Roman" w:cs="Times New Roman" w:ascii="Times New Roman" w:hAnsi="Times New Roman"/>
                      <w:b/>
                      <w:kern w:val="0"/>
                      <w:sz w:val="20"/>
                      <w:szCs w:val="20"/>
                      <w:lang w:val="ru-RU" w:bidi="ar-SA"/>
                    </w:rPr>
                    <w:t>показателя</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r>
              <w:trPr>
                <w:trHeight w:val="488" w:hRule="atLeast"/>
              </w:trPr>
              <w:tc>
                <w:tcPr>
                  <w:tcW w:w="1701"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kern w:val="0"/>
                      <w:sz w:val="20"/>
                      <w:szCs w:val="20"/>
                      <w:lang w:val="en-US" w:bidi="ar-SA"/>
                    </w:rPr>
                    <w:t>Дополнительные характеристики</w:t>
                  </w:r>
                </w:p>
              </w:tc>
              <w:tc>
                <w:tcPr>
                  <w:tcW w:w="5670" w:type="dxa"/>
                  <w:tcBorders/>
                </w:tcPr>
                <w:p>
                  <w:pPr>
                    <w:pStyle w:val="Normal"/>
                    <w:widowControl/>
                    <w:spacing w:lineRule="auto" w:line="240" w:before="0" w:after="0"/>
                    <w:jc w:val="both"/>
                    <w:rPr>
                      <w:rFonts w:ascii="Times New Roman" w:hAnsi="Times New Roman" w:eastAsia="Times New Roman" w:cs="Times New Roman"/>
                      <w:bCs/>
                      <w:sz w:val="20"/>
                      <w:szCs w:val="20"/>
                    </w:rPr>
                  </w:pPr>
                  <w:r>
                    <w:rPr>
                      <w:rFonts w:eastAsia="Times New Roman" w:cs="Times New Roman" w:ascii="Times New Roman" w:hAnsi="Times New Roman"/>
                      <w:kern w:val="0"/>
                      <w:sz w:val="20"/>
                      <w:szCs w:val="20"/>
                      <w:lang w:val="ru-RU" w:bidi="ar-SA"/>
                    </w:rPr>
                    <w:t xml:space="preserve">В соответствии с Техническим заданием    </w:t>
                  </w:r>
                </w:p>
              </w:tc>
              <w:tc>
                <w:tcPr>
                  <w:tcW w:w="1441"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c>
                <w:tcPr>
                  <w:tcW w:w="2255" w:type="dxa"/>
                  <w:tcBorders/>
                </w:tcPr>
                <w:p>
                  <w:pPr>
                    <w:pStyle w:val="Normal"/>
                    <w:widowControl/>
                    <w:spacing w:before="0" w:after="200"/>
                    <w:rPr>
                      <w:rFonts w:ascii="Calibri" w:hAnsi="Calibri" w:cs=""/>
                      <w:kern w:val="0"/>
                      <w:sz w:val="22"/>
                      <w:szCs w:val="22"/>
                      <w:lang w:val="ru-RU" w:bidi="ar-SA"/>
                    </w:rPr>
                  </w:pPr>
                  <w:r>
                    <w:rPr>
                      <w:rFonts w:cs=""/>
                      <w:kern w:val="0"/>
                      <w:sz w:val="22"/>
                      <w:szCs w:val="22"/>
                      <w:lang w:val="ru-RU" w:bidi="ar-SA"/>
                    </w:rPr>
                  </w:r>
                </w:p>
              </w:tc>
            </w:tr>
          </w:tbl>
          <w:p>
            <w:pPr>
              <w:pStyle w:val="Normal"/>
              <w:spacing w:lineRule="auto" w:line="240" w:before="0" w:after="0"/>
              <w:ind w:hanging="0" w:start="-71" w:end="32"/>
              <w:jc w:val="both"/>
              <w:rPr>
                <w:rFonts w:ascii="Times New Roman" w:hAnsi="Times New Roman" w:eastAsia="Times New Roman" w:cs="Times New Roman"/>
                <w:bCs/>
                <w:sz w:val="20"/>
                <w:szCs w:val="20"/>
              </w:rPr>
            </w:pPr>
            <w:r>
              <w:rPr>
                <w:rFonts w:eastAsia="Times New Roman" w:cs="Times New Roman" w:ascii="Times New Roman" w:hAnsi="Times New Roman"/>
                <w:b/>
                <w:bCs/>
                <w:sz w:val="20"/>
                <w:szCs w:val="20"/>
              </w:rPr>
              <w:t>В соответствии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pPr>
        <w:pStyle w:val="Normal"/>
        <w:spacing w:lineRule="auto" w:line="240" w:before="0" w:after="120"/>
        <w:ind w:firstLine="284"/>
        <w:jc w:val="both"/>
        <w:rPr>
          <w:rFonts w:ascii="Times New Roman" w:hAnsi="Times New Roman" w:cs="Times New Roman"/>
          <w:b/>
          <w:bCs/>
          <w:sz w:val="20"/>
        </w:rPr>
      </w:pPr>
      <w:r>
        <w:rPr>
          <w:rFonts w:cs="Times New Roman" w:ascii="Times New Roman" w:hAnsi="Times New Roman"/>
          <w:b/>
          <w:bCs/>
          <w:sz w:val="20"/>
        </w:rPr>
      </w:r>
    </w:p>
    <w:p>
      <w:pPr>
        <w:pStyle w:val="Normal"/>
        <w:spacing w:lineRule="auto" w:line="240" w:before="0" w:after="120"/>
        <w:ind w:firstLine="284"/>
        <w:jc w:val="both"/>
        <w:rPr>
          <w:rFonts w:ascii="Times New Roman" w:hAnsi="Times New Roman" w:cs="Times New Roman"/>
          <w:b/>
          <w:bCs/>
          <w:sz w:val="20"/>
        </w:rPr>
      </w:pPr>
      <w:r>
        <w:rPr>
          <w:rFonts w:cs="Times New Roman" w:ascii="Times New Roman" w:hAnsi="Times New Roman"/>
          <w:b/>
          <w:bCs/>
          <w:sz w:val="20"/>
        </w:rPr>
        <w:t>1. Общие требования к оказанию услуг:</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Pr>
          <w:rFonts w:cs="Times New Roman" w:ascii="Times New Roman" w:hAnsi="Times New Roman"/>
          <w:b/>
          <w:bCs/>
          <w:sz w:val="20"/>
        </w:rPr>
        <w:t xml:space="preserve"> </w:t>
      </w:r>
      <w:r>
        <w:rPr>
          <w:rFonts w:cs="Times New Roman" w:ascii="Times New Roman" w:hAnsi="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Pr>
          <w:rFonts w:cs="Times New Roman" w:ascii="Times New Roman" w:hAnsi="Times New Roman"/>
          <w:sz w:val="20"/>
        </w:rPr>
        <w:t xml:space="preserve"> других нормативно-правовых актов действующих Российской Федерации.</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1.3. Каждый работник Исполнителя (далее – сотрудник охраны) при оказании услуг на объекте охраны (посту охраны) должен:</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 xml:space="preserve">1.3.1. Иметь </w:t>
      </w:r>
      <w:r>
        <w:rPr>
          <w:rFonts w:cs="Times New Roman" w:ascii="Times New Roman" w:hAnsi="Times New Roman"/>
          <w:sz w:val="20"/>
          <w:u w:val="single"/>
        </w:rPr>
        <w:t>удостоверение частного охранника</w:t>
      </w:r>
      <w:r>
        <w:rPr>
          <w:rFonts w:cs="Times New Roman" w:ascii="Times New Roman" w:hAnsi="Times New Roman"/>
          <w:sz w:val="20"/>
        </w:rPr>
        <w:t xml:space="preserve">, подтверждающее его правовой статус и квалификацию, а также </w:t>
      </w:r>
      <w:r>
        <w:rPr>
          <w:rFonts w:cs="Times New Roman" w:ascii="Times New Roman" w:hAnsi="Times New Roman"/>
          <w:sz w:val="20"/>
          <w:u w:val="single"/>
        </w:rPr>
        <w:t>личную карточку частного охранника</w:t>
      </w:r>
      <w:r>
        <w:rPr>
          <w:rFonts w:cs="Times New Roman" w:ascii="Times New Roman" w:hAnsi="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Pr>
          <w:rFonts w:cs="Times New Roman" w:ascii="Times New Roman" w:hAnsi="Times New Roman"/>
          <w:sz w:val="20"/>
          <w:u w:val="single"/>
        </w:rPr>
        <w:t>документ, удостоверяющий личность гражданина Российской Федерации</w:t>
      </w:r>
      <w:r>
        <w:rPr>
          <w:rFonts w:cs="Times New Roman" w:ascii="Times New Roman" w:hAnsi="Times New Roman"/>
          <w:sz w:val="20"/>
        </w:rPr>
        <w:t xml:space="preserve"> (для охранника, вооруженного огнестрельным оружием), иметь при себе </w:t>
      </w:r>
      <w:r>
        <w:rPr>
          <w:rFonts w:cs="Times New Roman" w:ascii="Times New Roman" w:hAnsi="Times New Roman"/>
          <w:sz w:val="20"/>
          <w:u w:val="single"/>
        </w:rPr>
        <w:t>разрешение на ношение и использование служебного оружия</w:t>
      </w:r>
      <w:r>
        <w:rPr>
          <w:rFonts w:cs="Times New Roman" w:ascii="Times New Roman" w:hAnsi="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rPr>
        <w:t>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pPr>
        <w:pStyle w:val="Normal"/>
        <w:spacing w:lineRule="auto" w:line="240" w:before="0" w:after="120"/>
        <w:ind w:firstLine="284"/>
        <w:jc w:val="both"/>
        <w:rPr>
          <w:rFonts w:ascii="Times New Roman" w:hAnsi="Times New Roman" w:cs="Times New Roman"/>
          <w:sz w:val="20"/>
        </w:rPr>
      </w:pPr>
      <w:r>
        <w:rPr>
          <w:rFonts w:cs="Times New Roman" w:ascii="Times New Roman" w:hAnsi="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1.3.5. Сотрудник охраны должен обеспечивать решение следующих основных задач:</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предотвращение силового прорыва нарушителей и транспортных средств на территорию объекта;</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осуществление контроля обстановки на объекте и на прилегающей к объекту территории;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содействие в обеспечении оповещения людей и органов обеспечения безопасности о возникновении на объекте чрезвычайных ситуаций;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содействие в обеспечении спасения людей при возникновении чрезвычайных ситуаций;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w:t>
      </w:r>
      <w:r>
        <w:rPr>
          <w:rFonts w:eastAsia="" w:cs="Times New Roman" w:ascii="Times New Roman" w:hAnsi="Times New Roman" w:eastAsiaTheme="minorEastAsia"/>
          <w:szCs w:val="22"/>
        </w:rPr>
        <w:t>- содействие в обеспечении локализации и ликвидации очага возгорания.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rPr>
        <w:t xml:space="preserve">1.3.12. </w:t>
      </w:r>
      <w:r>
        <w:rPr>
          <w:rFonts w:cs="Times New Roman" w:ascii="Times New Roman" w:hAnsi="Times New Roman"/>
        </w:rPr>
        <w:t>Иметь при себе специальные средства (палка резиновая, наручники).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1.4. К выполнению обязанностей по охране объекта и осуществлению пропускного, внутриобъектового режимов не допускаются: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работники ЧОО без удостоверения частного охранника;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охранники-стажеры;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охранники, не имеющие медицинского заключения, оформленного согласно пункту 1.11. настоящего Технического задания;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xml:space="preserve">- охранники, не имеющие справку об отсутствии судимости; </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 допускается привлечение соисполнителей.</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1.6. Сотруднику охраны запрещается покидать пост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1.9. К грубым нарушениям Исполнителем требований к оказанию услуг, предусмотренных настоящим Техническим заданием, относятся: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у сотрудника охраны удостоверения частного охранника и (или) личной карточки частного охранника;</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самовольное (несанкционированное) оставление сотрудником охраны поста охраны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прием (в том числе на временное хранение) сотрудником охраны от любых лиц и передача любым лицам любых предметов;</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несение сотрудником охраны дежурства на объекте охраны более 24 часов без смены (при 24- часовом графике);</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проживание сотрудника охраны на объекте охраны (посту охраны) либо на территории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некорректное или грубое обращение сотрудника охраны с работниками объекта охраны или посетителями;</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сон или курение на посту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выполнение работ (оказание услуг), не связанных с оказанием охранных услуг:</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на посту охраны индивидуальных средств защиты органов дыхания и зрения;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изменение Исполнителем графика дежурства на объекте охраны, без согласования с Заказчиком (администрацией объекта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нарушение Исполнителем графика дежурства на объекте охраны;</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pPr>
        <w:pStyle w:val="ConsPlusNormal1"/>
        <w:spacing w:before="0" w:after="120"/>
        <w:ind w:firstLine="284"/>
        <w:jc w:val="both"/>
        <w:rPr>
          <w:rFonts w:ascii="Times New Roman" w:hAnsi="Times New Roman" w:eastAsia="" w:cs="Times New Roman" w:eastAsiaTheme="minorEastAsia"/>
          <w:szCs w:val="22"/>
        </w:rPr>
      </w:pPr>
      <w:r>
        <w:rPr>
          <w:rFonts w:eastAsia="" w:cs="Times New Roman" w:ascii="Times New Roman" w:hAnsi="Times New Roman" w:eastAsiaTheme="minorEastAsia"/>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pPr>
        <w:pStyle w:val="ConsPlusNormal1"/>
        <w:spacing w:before="0" w:after="120"/>
        <w:ind w:firstLine="284"/>
        <w:jc w:val="both"/>
        <w:rPr>
          <w:rFonts w:ascii="Times New Roman" w:hAnsi="Times New Roman" w:eastAsia="" w:cs="Times New Roman" w:eastAsiaTheme="minorEastAsia"/>
          <w:szCs w:val="22"/>
        </w:rPr>
      </w:pPr>
      <w:r>
        <w:rPr>
          <w:rFonts w:cs="Times New Roman" w:ascii="Times New Roman" w:hAnsi="Times New Roman"/>
        </w:rPr>
        <w:t>1.12. Заказчик обязан обеспечить на посту охраны места хранения специальных средств (палки резиновой, наручников) в металлическом ящике, закрывающемся на ключ.</w:t>
      </w:r>
    </w:p>
    <w:p>
      <w:pPr>
        <w:pStyle w:val="ConsPlusNormal1"/>
        <w:spacing w:before="0" w:after="120"/>
        <w:ind w:firstLine="284"/>
        <w:jc w:val="both"/>
        <w:rPr>
          <w:rFonts w:ascii="Times New Roman" w:hAnsi="Times New Roman" w:cs="Times New Roman"/>
        </w:rPr>
      </w:pPr>
      <w:r>
        <w:rPr>
          <w:rFonts w:cs="Times New Roman" w:ascii="Times New Roman" w:hAnsi="Times New Roman"/>
        </w:rPr>
        <w:t xml:space="preserve">2. </w:t>
      </w:r>
      <w:r>
        <w:rPr>
          <w:rFonts w:cs="Times New Roman" w:ascii="Times New Roman" w:hAnsi="Times New Roman"/>
          <w:b/>
        </w:rPr>
        <w:t xml:space="preserve">Оказание охранных услуг включает </w:t>
      </w:r>
      <w:r>
        <w:rPr>
          <w:rFonts w:cs="Times New Roman" w:ascii="Times New Roman" w:hAnsi="Times New Roman"/>
        </w:rPr>
        <w:t xml:space="preserve">в себя охрану здания, находящегося по адресу: г. Киров, ул Рудницкого, 9 </w:t>
      </w:r>
      <w:r>
        <w:rPr>
          <w:rFonts w:ascii="Times New Roman" w:hAnsi="Times New Roman"/>
        </w:rPr>
        <w:t xml:space="preserve"> </w:t>
      </w:r>
      <w:r>
        <w:rPr>
          <w:rFonts w:cs="Times New Roman" w:ascii="Times New Roman" w:hAnsi="Times New Roman"/>
        </w:rPr>
        <w:t xml:space="preserve">одним постом охраны в количестве 1 (одного) человека, который располагается на контрольно-пропускном пункте Заказчика </w:t>
      </w:r>
      <w:r>
        <w:rPr>
          <w:rFonts w:cs="Times New Roman" w:ascii="Times New Roman" w:hAnsi="Times New Roman"/>
          <w:b/>
          <w:i/>
        </w:rPr>
        <w:t>в объеме  1387 чел/час</w:t>
      </w:r>
      <w:r>
        <w:rPr>
          <w:rFonts w:cs="Times New Roman" w:ascii="Times New Roman" w:hAnsi="Times New Roman"/>
        </w:rPr>
        <w:t xml:space="preserve"> за весь период оказания услуги, в том числе:</w:t>
      </w:r>
    </w:p>
    <w:p>
      <w:pPr>
        <w:pStyle w:val="ConsPlusNormal1"/>
        <w:spacing w:before="0" w:after="120"/>
        <w:ind w:firstLine="284"/>
        <w:jc w:val="both"/>
        <w:rPr>
          <w:rFonts w:ascii="Times New Roman" w:hAnsi="Times New Roman" w:cs="Times New Roman"/>
        </w:rPr>
      </w:pPr>
      <w:r>
        <w:rPr>
          <w:rFonts w:cs="Times New Roman" w:ascii="Times New Roman" w:hAnsi="Times New Roman"/>
        </w:rPr>
        <w:t>-85 дней х 14 часов= 1190 чел./час</w:t>
      </w:r>
    </w:p>
    <w:p>
      <w:pPr>
        <w:pStyle w:val="ConsPlusNormal1"/>
        <w:spacing w:before="0" w:after="120"/>
        <w:ind w:firstLine="284"/>
        <w:jc w:val="both"/>
        <w:rPr>
          <w:rFonts w:ascii="Times New Roman" w:hAnsi="Times New Roman" w:cs="Times New Roman"/>
        </w:rPr>
      </w:pPr>
      <w:r>
        <w:rPr>
          <w:rFonts w:cs="Times New Roman" w:ascii="Times New Roman" w:hAnsi="Times New Roman"/>
        </w:rPr>
        <w:t>-1 день х 13 час=13 чел./час</w:t>
      </w:r>
    </w:p>
    <w:p>
      <w:pPr>
        <w:pStyle w:val="ConsPlusNormal1"/>
        <w:spacing w:before="0" w:after="120"/>
        <w:ind w:firstLine="284"/>
        <w:jc w:val="both"/>
        <w:rPr>
          <w:rFonts w:ascii="Times New Roman" w:hAnsi="Times New Roman" w:cs="Times New Roman"/>
        </w:rPr>
      </w:pPr>
      <w:r>
        <w:rPr>
          <w:rFonts w:cs="Times New Roman" w:ascii="Times New Roman" w:hAnsi="Times New Roman"/>
        </w:rPr>
        <w:t>-2 дня х 12 час= 24 чел/час</w:t>
      </w:r>
    </w:p>
    <w:p>
      <w:pPr>
        <w:pStyle w:val="ConsPlusNormal1"/>
        <w:spacing w:before="0" w:after="120"/>
        <w:ind w:firstLine="284"/>
        <w:jc w:val="both"/>
        <w:rPr>
          <w:rFonts w:ascii="Times New Roman" w:hAnsi="Times New Roman" w:cs="Times New Roman"/>
        </w:rPr>
      </w:pPr>
      <w:r>
        <w:rPr>
          <w:rFonts w:cs="Times New Roman" w:ascii="Times New Roman" w:hAnsi="Times New Roman"/>
        </w:rPr>
        <w:t>-16 дней х 10 час =160 чел/час</w:t>
      </w:r>
    </w:p>
    <w:p>
      <w:pPr>
        <w:pStyle w:val="Normal"/>
        <w:spacing w:lineRule="auto" w:line="240" w:before="0" w:after="120"/>
        <w:ind w:hanging="0"/>
        <w:jc w:val="both"/>
        <w:rPr>
          <w:rFonts w:ascii="Times New Roman" w:hAnsi="Times New Roman" w:cs="Times New Roman"/>
          <w:sz w:val="20"/>
        </w:rPr>
      </w:pPr>
      <w:r>
        <w:rPr>
          <w:rFonts w:cs="Times New Roman" w:ascii="Times New Roman" w:hAnsi="Times New Roman"/>
          <w:sz w:val="20"/>
        </w:rPr>
        <w:t>Исполнитель:</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bCs/>
          <w:sz w:val="20"/>
          <w:szCs w:val="20"/>
        </w:rPr>
        <w:t>организует и обеспечивает физическую охрану здания, осуществляет пропускной и внутри объектовый режимы</w:t>
      </w:r>
      <w:r>
        <w:rPr>
          <w:rFonts w:cs="Times New Roman" w:ascii="Times New Roman" w:hAnsi="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pPr>
        <w:pStyle w:val="Normal"/>
        <w:spacing w:lineRule="auto" w:line="240" w:before="0" w:after="120"/>
        <w:ind w:firstLine="284" w:end="-57"/>
        <w:jc w:val="both"/>
        <w:rPr>
          <w:rFonts w:ascii="Times New Roman" w:hAnsi="Times New Roman" w:eastAsia="Times New Roman" w:cs="Times New Roman"/>
          <w:sz w:val="20"/>
          <w:szCs w:val="20"/>
        </w:rPr>
      </w:pPr>
      <w:r>
        <w:rPr>
          <w:rFonts w:cs="Times New Roman" w:ascii="Times New Roman" w:hAnsi="Times New Roman"/>
          <w:sz w:val="20"/>
          <w:szCs w:val="20"/>
        </w:rPr>
        <w:t>- обеспечивает сотрудников охраны специальными средствами (палкой резиновой, наручниками);</w:t>
      </w:r>
    </w:p>
    <w:p>
      <w:pPr>
        <w:pStyle w:val="Normal"/>
        <w:spacing w:lineRule="auto" w:line="240" w:before="0" w:after="120"/>
        <w:ind w:firstLine="284" w:end="-57"/>
        <w:jc w:val="both"/>
        <w:rPr>
          <w:rFonts w:ascii="Times New Roman" w:hAnsi="Times New Roman" w:eastAsia="Times New Roman" w:cs="Times New Roman"/>
          <w:sz w:val="20"/>
          <w:szCs w:val="20"/>
        </w:rPr>
      </w:pPr>
      <w:r>
        <w:rPr>
          <w:rFonts w:cs="Times New Roman" w:ascii="Times New Roman" w:hAnsi="Times New Roman"/>
          <w:sz w:val="20"/>
          <w:szCs w:val="20"/>
        </w:rPr>
        <w:t>- осуществляет прием и выдачу ключей от помещения, обеспечивает их сохранности в период несения дежурства;</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обеспечивает безопасность сотрудников, учащихся и посетителей;</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обеспечивает проведение ежедневной проверки путей эвакуации;</w:t>
      </w:r>
    </w:p>
    <w:p>
      <w:pPr>
        <w:pStyle w:val="Normal"/>
        <w:spacing w:lineRule="auto" w:line="240" w:before="0" w:after="120"/>
        <w:ind w:firstLine="284"/>
        <w:jc w:val="both"/>
        <w:rPr>
          <w:rFonts w:ascii="Times New Roman" w:hAnsi="Times New Roman" w:eastAsia="Times New Roman" w:cs="Times New Roman"/>
          <w:sz w:val="20"/>
          <w:szCs w:val="20"/>
        </w:rPr>
      </w:pPr>
      <w:r>
        <w:rPr>
          <w:rFonts w:cs="Times New Roman" w:ascii="Times New Roman" w:hAnsi="Times New Roman"/>
          <w:sz w:val="20"/>
          <w:szCs w:val="20"/>
        </w:rPr>
        <w:t>- следить за состоянием подъездных путей, оконных блоков;</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szCs w:val="20"/>
        </w:rPr>
        <w:t>- обеспечивает сохранность имущества, товарно-материальных ценностей, денежных средств на охраняемом объекте;</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предупреждает и пресекает любые противоправные действия в здании, направленные на нарушение установленного внутри объектового режима и внутреннего распорядка, незаконное завладение имуществом и материальными ценностями;</w:t>
      </w:r>
    </w:p>
    <w:p>
      <w:pPr>
        <w:pStyle w:val="Normal"/>
        <w:spacing w:lineRule="auto" w:line="240" w:before="0" w:after="120"/>
        <w:ind w:firstLine="284" w:end="-57"/>
        <w:jc w:val="both"/>
        <w:rPr>
          <w:rFonts w:ascii="Times New Roman" w:hAnsi="Times New Roman" w:cs="Times New Roman"/>
          <w:sz w:val="20"/>
        </w:rPr>
      </w:pPr>
      <w:r>
        <w:rPr>
          <w:rFonts w:cs="Times New Roman" w:ascii="Times New Roman" w:hAnsi="Times New Roman"/>
          <w:sz w:val="20"/>
        </w:rPr>
        <w:t>- осуществляет поддержку и соблюдение мер антитеррористической защищенности объекта, профессионально действовать в случае возникновения террористической угрозы;</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rPr>
        <w:t>- обеспечивает порядок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rPr>
        <w:t>- обеспечивает взаимодействие с оперативной группой полиции в случае возникновения чрезвычайной ситуации;</w:t>
      </w:r>
    </w:p>
    <w:p>
      <w:pPr>
        <w:pStyle w:val="Normal"/>
        <w:spacing w:lineRule="auto" w:line="240" w:before="0" w:after="120"/>
        <w:ind w:firstLine="284"/>
        <w:jc w:val="both"/>
        <w:rPr>
          <w:rFonts w:ascii="Times New Roman" w:hAnsi="Times New Roman"/>
          <w:sz w:val="20"/>
          <w:szCs w:val="20"/>
        </w:rPr>
      </w:pPr>
      <w:r>
        <w:rPr>
          <w:rFonts w:cs="Times New Roman" w:ascii="Times New Roman" w:hAnsi="Times New Roman"/>
          <w:sz w:val="20"/>
          <w:szCs w:val="20"/>
        </w:rPr>
        <w:t xml:space="preserve">- </w:t>
      </w:r>
      <w:r>
        <w:rPr>
          <w:rFonts w:cs="Times New Roman" w:ascii="Times New Roman" w:hAnsi="Times New Roman"/>
          <w:sz w:val="20"/>
        </w:rPr>
        <w:t xml:space="preserve">обеспечивает </w:t>
      </w:r>
      <w:r>
        <w:rPr>
          <w:rFonts w:ascii="Times New Roman" w:hAnsi="Times New Roman"/>
          <w:sz w:val="20"/>
          <w:szCs w:val="20"/>
        </w:rPr>
        <w:t>в случае необходимости доступ на охраняемый объект прибывшей группе немедленного реагирования;</w:t>
      </w:r>
    </w:p>
    <w:p>
      <w:pPr>
        <w:pStyle w:val="Normal"/>
        <w:spacing w:lineRule="auto" w:line="240" w:before="0" w:after="120"/>
        <w:ind w:firstLine="284"/>
        <w:jc w:val="both"/>
        <w:rPr>
          <w:rFonts w:ascii="Times New Roman" w:hAnsi="Times New Roman" w:cs="Times New Roman"/>
          <w:sz w:val="20"/>
          <w:szCs w:val="20"/>
        </w:rPr>
      </w:pPr>
      <w:r>
        <w:rPr>
          <w:rFonts w:cs="Times New Roman" w:ascii="Times New Roman" w:hAnsi="Times New Roman"/>
          <w:sz w:val="20"/>
        </w:rPr>
        <w:t>- поддерживает оперативную связь с дежурным и руководством охранной организации, руководством охраняемого объекта;</w:t>
      </w:r>
    </w:p>
    <w:p>
      <w:pPr>
        <w:pStyle w:val="NoSpacing"/>
        <w:spacing w:before="0" w:after="120"/>
        <w:ind w:firstLine="284"/>
        <w:jc w:val="both"/>
        <w:rPr>
          <w:rFonts w:ascii="Times New Roman" w:hAnsi="Times New Roman"/>
          <w:sz w:val="20"/>
          <w:szCs w:val="20"/>
        </w:rPr>
      </w:pPr>
      <w:r>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Pr>
          <w:rFonts w:ascii="Times New Roman" w:hAnsi="Times New Roman"/>
          <w:sz w:val="20"/>
        </w:rPr>
        <w:t xml:space="preserve">а также в случае совершения преступления или нарушения общественного порядка на объекте, </w:t>
      </w:r>
      <w:r>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 следственно-оперативной группы;</w:t>
      </w:r>
    </w:p>
    <w:p>
      <w:pPr>
        <w:pStyle w:val="NoSpacing"/>
        <w:spacing w:before="0" w:after="120"/>
        <w:ind w:firstLine="284"/>
        <w:jc w:val="both"/>
        <w:rPr>
          <w:rFonts w:ascii="Times New Roman" w:hAnsi="Times New Roman"/>
          <w:sz w:val="20"/>
          <w:szCs w:val="20"/>
        </w:rPr>
      </w:pPr>
      <w:r>
        <w:rPr>
          <w:rFonts w:ascii="Times New Roman" w:hAnsi="Times New Roman"/>
          <w:sz w:val="20"/>
        </w:rPr>
        <w:t>- поддерживает и соблюдает меры противопожарной безопасности на объекте;</w:t>
      </w:r>
    </w:p>
    <w:p>
      <w:pPr>
        <w:pStyle w:val="NoSpacing"/>
        <w:spacing w:before="0" w:after="120"/>
        <w:ind w:firstLine="284"/>
        <w:jc w:val="both"/>
        <w:rPr>
          <w:rFonts w:ascii="Times New Roman" w:hAnsi="Times New Roman"/>
          <w:sz w:val="20"/>
          <w:szCs w:val="20"/>
        </w:rPr>
      </w:pPr>
      <w:r>
        <w:rPr>
          <w:rFonts w:ascii="Times New Roman" w:hAnsi="Times New Roman"/>
          <w:sz w:val="20"/>
        </w:rPr>
        <w:t>- обеспечивает умения сотрудниками охраны пользоваться системами пожарной сигнализации;</w:t>
      </w:r>
    </w:p>
    <w:p>
      <w:pPr>
        <w:pStyle w:val="NoSpacing"/>
        <w:spacing w:before="0" w:after="120"/>
        <w:ind w:firstLine="284"/>
        <w:jc w:val="both"/>
        <w:rPr>
          <w:rFonts w:ascii="Times New Roman" w:hAnsi="Times New Roman"/>
          <w:sz w:val="20"/>
          <w:szCs w:val="20"/>
          <w:lang w:eastAsia="ar-SA"/>
        </w:rPr>
      </w:pPr>
      <w:r>
        <w:rPr>
          <w:rFonts w:ascii="Times New Roman" w:hAnsi="Times New Roman"/>
          <w:sz w:val="20"/>
          <w:szCs w:val="20"/>
        </w:rPr>
        <w:t>- п</w:t>
      </w:r>
      <w:r>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сообщает об этом в пожарную часть и руководителю учреждения, принимает меры к эвакуации людей;</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rPr>
        <w:t>- обеспечивает 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pPr>
        <w:pStyle w:val="Normal"/>
        <w:spacing w:lineRule="auto" w:line="240" w:before="0" w:after="120"/>
        <w:ind w:firstLine="284" w:end="-57"/>
        <w:jc w:val="both"/>
        <w:rPr>
          <w:rFonts w:ascii="Times New Roman" w:hAnsi="Times New Roman" w:cs="Times New Roman"/>
          <w:sz w:val="20"/>
        </w:rPr>
      </w:pPr>
      <w:r>
        <w:rPr>
          <w:rFonts w:cs="Times New Roman" w:ascii="Times New Roman" w:hAnsi="Times New Roman"/>
          <w:sz w:val="20"/>
        </w:rPr>
        <w:t xml:space="preserve">- </w:t>
      </w:r>
      <w:r>
        <w:rPr>
          <w:rFonts w:cs="Times New Roman" w:ascii="Times New Roman" w:hAnsi="Times New Roman"/>
          <w:sz w:val="20"/>
          <w:szCs w:val="20"/>
        </w:rPr>
        <w:t xml:space="preserve">обеспечивает </w:t>
      </w:r>
      <w:r>
        <w:rPr>
          <w:rFonts w:cs="Times New Roman" w:ascii="Times New Roman" w:hAnsi="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подчиненность распоряжениям руководства охранного предприятия, а также выполнение указаний, уполномоченных лиц Заказчика на Объекте;</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К такой документации относятся:</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постовая ведомость;</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график несения службы сотрудниками Исполнителя;</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журнал регистрации нарушений;</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порядок действия охранников при прибытии на охраняемый объект сотрудников правоохранительных органов;</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инструкции по соблюдению требований пожарной безопасности;</w:t>
      </w:r>
    </w:p>
    <w:p>
      <w:pPr>
        <w:pStyle w:val="Normal"/>
        <w:numPr>
          <w:ilvl w:val="0"/>
          <w:numId w:val="2"/>
        </w:numPr>
        <w:spacing w:lineRule="auto" w:line="240" w:before="0" w:after="120"/>
        <w:ind w:hanging="360" w:start="720" w:end="-57"/>
        <w:jc w:val="both"/>
        <w:rPr>
          <w:rFonts w:ascii="Times New Roman" w:hAnsi="Times New Roman" w:cs="Times New Roman"/>
          <w:sz w:val="20"/>
          <w:szCs w:val="20"/>
        </w:rPr>
      </w:pPr>
      <w:r>
        <w:rPr>
          <w:rFonts w:cs="Times New Roman" w:ascii="Times New Roman" w:hAnsi="Times New Roman"/>
          <w:sz w:val="20"/>
          <w:szCs w:val="20"/>
        </w:rPr>
        <w:t>и другие документы в соответствии с действующим законодательством.</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вежливое и корректное обращение с посетителями и работниками Заказчика;</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szCs w:val="20"/>
        </w:rPr>
        <w:t>- обеспечивает соблюдение требований действующего законодательства.</w:t>
      </w:r>
    </w:p>
    <w:p>
      <w:pPr>
        <w:pStyle w:val="Normal"/>
        <w:spacing w:lineRule="auto" w:line="240" w:before="0" w:after="120"/>
        <w:ind w:firstLine="284" w:end="-57"/>
        <w:jc w:val="both"/>
        <w:rPr>
          <w:rFonts w:ascii="Times New Roman" w:hAnsi="Times New Roman" w:cs="Times New Roman"/>
          <w:b/>
          <w:sz w:val="20"/>
          <w:lang w:eastAsia="ar-SA"/>
        </w:rPr>
      </w:pPr>
      <w:r>
        <w:rPr>
          <w:rFonts w:cs="Times New Roman" w:ascii="Times New Roman" w:hAnsi="Times New Roman"/>
          <w:b/>
          <w:sz w:val="20"/>
          <w:lang w:eastAsia="ar-SA"/>
        </w:rPr>
        <w:t>3. Порядок оказание услуг.</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3.1. До приемки объекта под охрану (физическую) Исполнитель должен:</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обследовать объект, подлежащий охране;</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подготовить должностную инструкцию частного охранника на объекте охраны и согласовать ее с Заказчиком;</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ознакомить сотрудников охраны с Положением Заказчика о пропускном и внутриобъектовом режиме на объекте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проинструктировать охранников по пользованию тревожной кнопкой и охранно-пожарной сигнализацией</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утвердить график несения службы на объекте охраны и согласовать его с Заказчиком;</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3.2. После подписания акта о принятии имущества под охрану, акта об оказании услуг по охране объекта (о начале оказания услуг) не позднее с 07:00 часов (время московское) 01.09 .2026 г., приступить к оказанию услуг по охране объекта (физическая охрана).</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pPr>
        <w:pStyle w:val="Normal"/>
        <w:spacing w:lineRule="auto" w:line="240" w:before="0" w:after="120"/>
        <w:ind w:firstLine="284" w:end="-57"/>
        <w:jc w:val="both"/>
        <w:rPr>
          <w:rFonts w:ascii="Times New Roman" w:hAnsi="Times New Roman" w:cs="Times New Roman"/>
          <w:sz w:val="20"/>
          <w:lang w:eastAsia="ar-SA"/>
        </w:rPr>
      </w:pPr>
      <w:r>
        <w:rPr>
          <w:rFonts w:cs="Times New Roman" w:ascii="Times New Roman" w:hAnsi="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pPr>
        <w:pStyle w:val="Normal"/>
        <w:spacing w:lineRule="auto" w:line="240" w:before="0" w:after="120"/>
        <w:ind w:firstLine="284" w:end="-57"/>
        <w:jc w:val="both"/>
        <w:rPr>
          <w:rFonts w:ascii="Times New Roman" w:hAnsi="Times New Roman" w:cs="Times New Roman"/>
          <w:sz w:val="20"/>
          <w:szCs w:val="20"/>
        </w:rPr>
      </w:pPr>
      <w:r>
        <w:rPr>
          <w:rFonts w:cs="Times New Roman" w:ascii="Times New Roman" w:hAnsi="Times New Roman"/>
          <w:sz w:val="20"/>
          <w:lang w:eastAsia="ar-SA"/>
        </w:rPr>
        <w:t>3.7.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pPr>
        <w:pStyle w:val="Normal"/>
        <w:spacing w:lineRule="auto" w:line="240" w:before="0" w:after="120"/>
        <w:ind w:firstLine="284"/>
        <w:jc w:val="both"/>
        <w:rPr>
          <w:rFonts w:ascii="Times New Roman" w:hAnsi="Times New Roman" w:cs="Times New Roman"/>
          <w:sz w:val="20"/>
          <w:szCs w:val="20"/>
          <w:highlight w:val="yellow"/>
        </w:rPr>
      </w:pPr>
      <w:r>
        <w:rPr>
          <w:rFonts w:cs="Times New Roman" w:ascii="Times New Roman" w:hAnsi="Times New Roman"/>
          <w:sz w:val="20"/>
          <w:szCs w:val="20"/>
        </w:rPr>
        <w:t xml:space="preserve">4. </w:t>
      </w:r>
      <w:r>
        <w:rPr>
          <w:rFonts w:cs="Times New Roman" w:ascii="Times New Roman" w:hAnsi="Times New Roman"/>
          <w:b/>
          <w:sz w:val="20"/>
        </w:rPr>
        <w:t xml:space="preserve">График оказываемых услуг </w:t>
      </w:r>
      <w:r>
        <w:rPr>
          <w:rFonts w:cs="Times New Roman" w:ascii="Times New Roman" w:hAnsi="Times New Roman"/>
          <w:sz w:val="20"/>
        </w:rPr>
        <w:t>представлен в Приложении № 4 к контракту.</w:t>
      </w:r>
    </w:p>
    <w:p>
      <w:pPr>
        <w:pStyle w:val="ListParagraph"/>
        <w:tabs>
          <w:tab w:val="clear" w:pos="708"/>
          <w:tab w:val="left" w:pos="347" w:leader="none"/>
        </w:tabs>
        <w:spacing w:lineRule="auto" w:line="240" w:before="0" w:after="120"/>
        <w:ind w:firstLine="284" w:start="0"/>
        <w:contextualSpacing/>
        <w:jc w:val="both"/>
        <w:rPr>
          <w:rFonts w:ascii="Times New Roman" w:hAnsi="Times New Roman" w:cs="Times New Roman"/>
          <w:sz w:val="20"/>
          <w:szCs w:val="20"/>
        </w:rPr>
      </w:pPr>
      <w:r>
        <w:rPr>
          <w:rFonts w:cs="Times New Roman" w:ascii="Times New Roman" w:hAnsi="Times New Roman"/>
          <w:sz w:val="20"/>
          <w:szCs w:val="20"/>
        </w:rPr>
        <w:t xml:space="preserve">5. Площадь охраняемого здания </w:t>
      </w:r>
      <w:r>
        <w:rPr>
          <w:rFonts w:eastAsia="Times New Roman" w:cs="Times New Roman" w:ascii="Times New Roman" w:hAnsi="Times New Roman"/>
          <w:sz w:val="20"/>
          <w:szCs w:val="20"/>
        </w:rPr>
        <w:t>17 443,3</w:t>
      </w:r>
      <w:r>
        <w:rPr>
          <w:rFonts w:cs="Times New Roman" w:ascii="Times New Roman" w:hAnsi="Times New Roman"/>
          <w:sz w:val="20"/>
          <w:szCs w:val="20"/>
        </w:rPr>
        <w:t xml:space="preserve"> кв.м.;</w:t>
      </w:r>
    </w:p>
    <w:p>
      <w:pPr>
        <w:pStyle w:val="Normal"/>
        <w:widowControl w:val="false"/>
        <w:spacing w:lineRule="auto" w:line="240" w:before="0" w:after="120"/>
        <w:ind w:firstLine="284"/>
        <w:jc w:val="both"/>
        <w:rPr>
          <w:rFonts w:ascii="Times New Roman" w:hAnsi="Times New Roman" w:cs="Times New Roman"/>
          <w:color w:val="000000"/>
          <w:sz w:val="20"/>
        </w:rPr>
      </w:pPr>
      <w:r>
        <w:rPr>
          <w:rFonts w:cs="Times New Roman" w:ascii="Times New Roman" w:hAnsi="Times New Roman"/>
          <w:color w:val="000000"/>
          <w:sz w:val="20"/>
        </w:rPr>
        <w:t>6. Перечень документов, подтверждающие сведения о работниках:</w:t>
      </w:r>
    </w:p>
    <w:p>
      <w:pPr>
        <w:pStyle w:val="ListParagraph"/>
        <w:widowControl w:val="false"/>
        <w:numPr>
          <w:ilvl w:val="0"/>
          <w:numId w:val="1"/>
        </w:numPr>
        <w:tabs>
          <w:tab w:val="clear" w:pos="708"/>
          <w:tab w:val="left" w:pos="567" w:leader="none"/>
          <w:tab w:val="left" w:pos="1134" w:leader="none"/>
        </w:tabs>
        <w:spacing w:lineRule="auto" w:line="240" w:before="0" w:after="120"/>
        <w:ind w:firstLine="284" w:start="567"/>
        <w:contextualSpacing/>
        <w:jc w:val="both"/>
        <w:rPr>
          <w:rFonts w:ascii="Times New Roman" w:hAnsi="Times New Roman" w:cs="Times New Roman"/>
          <w:color w:val="000000"/>
          <w:sz w:val="20"/>
        </w:rPr>
      </w:pPr>
      <w:r>
        <w:rPr>
          <w:rFonts w:cs="Times New Roman" w:ascii="Times New Roman" w:hAnsi="Times New Roman"/>
          <w:color w:val="000000"/>
          <w:sz w:val="20"/>
        </w:rPr>
        <w:t>Удостоверение охранника;</w:t>
      </w:r>
    </w:p>
    <w:p>
      <w:pPr>
        <w:pStyle w:val="ListParagraph"/>
        <w:widowControl w:val="false"/>
        <w:numPr>
          <w:ilvl w:val="0"/>
          <w:numId w:val="1"/>
        </w:numPr>
        <w:tabs>
          <w:tab w:val="clear" w:pos="708"/>
          <w:tab w:val="left" w:pos="567" w:leader="none"/>
          <w:tab w:val="left" w:pos="1134" w:leader="none"/>
        </w:tabs>
        <w:spacing w:lineRule="auto" w:line="240" w:before="0" w:after="120"/>
        <w:ind w:firstLine="284" w:start="567"/>
        <w:contextualSpacing/>
        <w:jc w:val="both"/>
        <w:rPr>
          <w:rFonts w:ascii="Times New Roman" w:hAnsi="Times New Roman" w:cs="Times New Roman"/>
          <w:color w:val="000000"/>
          <w:sz w:val="20"/>
        </w:rPr>
      </w:pPr>
      <w:r>
        <w:rPr>
          <w:rFonts w:cs="Times New Roman" w:ascii="Times New Roman" w:hAnsi="Times New Roman"/>
          <w:color w:val="000000"/>
          <w:sz w:val="20"/>
        </w:rPr>
        <w:t>Личная карточка охранника.</w:t>
      </w:r>
    </w:p>
    <w:p>
      <w:pPr>
        <w:pStyle w:val="Normal"/>
        <w:spacing w:lineRule="auto" w:line="240" w:before="0" w:after="120"/>
        <w:ind w:firstLine="284" w:end="-57"/>
        <w:rPr>
          <w:rFonts w:ascii="Times New Roman" w:hAnsi="Times New Roman" w:cs="Times New Roman"/>
          <w:sz w:val="20"/>
        </w:rPr>
      </w:pPr>
      <w:r>
        <w:rPr>
          <w:rFonts w:cs="Times New Roman" w:ascii="Times New Roman" w:hAnsi="Times New Roman"/>
          <w:color w:val="000000"/>
          <w:sz w:val="20"/>
        </w:rPr>
        <w:t>7.</w:t>
      </w:r>
      <w:r>
        <w:rPr>
          <w:rFonts w:cs="Times New Roman" w:ascii="Times New Roman" w:hAnsi="Times New Roman"/>
          <w:sz w:val="20"/>
        </w:rPr>
        <w:t xml:space="preserve"> Требования к результатам:</w:t>
      </w:r>
    </w:p>
    <w:p>
      <w:pPr>
        <w:pStyle w:val="Normal"/>
        <w:spacing w:lineRule="auto" w:line="240" w:before="0" w:after="120"/>
        <w:ind w:firstLine="284" w:end="-57"/>
        <w:rPr>
          <w:rFonts w:ascii="Times New Roman" w:hAnsi="Times New Roman" w:cs="Times New Roman"/>
          <w:sz w:val="20"/>
        </w:rPr>
      </w:pPr>
      <w:r>
        <w:rPr>
          <w:rFonts w:cs="Times New Roman" w:ascii="Times New Roman" w:hAnsi="Times New Roman"/>
          <w:sz w:val="20"/>
        </w:rPr>
        <w:t>- своевременное и качественное оказание всего объёма услуг.</w:t>
      </w:r>
    </w:p>
    <w:p>
      <w:pPr>
        <w:pStyle w:val="Normal"/>
        <w:spacing w:lineRule="auto" w:line="240" w:before="0" w:after="120"/>
        <w:ind w:firstLine="284" w:end="-57"/>
        <w:rPr>
          <w:rFonts w:ascii="Times New Roman" w:hAnsi="Times New Roman" w:cs="Times New Roman"/>
          <w:sz w:val="20"/>
        </w:rPr>
      </w:pPr>
      <w:r>
        <w:rPr>
          <w:rFonts w:cs="Times New Roman" w:ascii="Times New Roman" w:hAnsi="Times New Roman"/>
          <w:sz w:val="20"/>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7"/>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7"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70" w:hRule="atLeast"/>
        </w:trPr>
        <w:tc>
          <w:tcPr>
            <w:tcW w:w="5877"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b/>
                <w:sz w:val="20"/>
                <w:szCs w:val="20"/>
              </w:rPr>
            </w:pPr>
            <w:r>
              <w:rPr>
                <w:rFonts w:eastAsia="Times New Roman" w:ascii="Times New Roman" w:hAnsi="Times New Roman"/>
                <w:b/>
                <w:sz w:val="20"/>
                <w:szCs w:val="20"/>
              </w:rPr>
            </w:r>
          </w:p>
        </w:tc>
        <w:tc>
          <w:tcPr>
            <w:tcW w:w="4927"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tbl>
      <w:tblPr>
        <w:tblW w:w="9427" w:type="dxa"/>
        <w:jc w:val="start"/>
        <w:tblInd w:w="42" w:type="dxa"/>
        <w:tblLayout w:type="fixed"/>
        <w:tblCellMar>
          <w:top w:w="0" w:type="dxa"/>
          <w:start w:w="62" w:type="dxa"/>
          <w:bottom w:w="0" w:type="dxa"/>
          <w:end w:w="62" w:type="dxa"/>
        </w:tblCellMar>
      </w:tblPr>
      <w:tblGrid>
        <w:gridCol w:w="9427"/>
      </w:tblGrid>
      <w:tr>
        <w:trPr>
          <w:trHeight w:val="23" w:hRule="atLeast"/>
        </w:trPr>
        <w:tc>
          <w:tcPr>
            <w:tcW w:w="9427" w:type="dxa"/>
            <w:tcBorders/>
            <w:shd w:fill="FFFFFF" w:val="clear"/>
            <w:vAlign w:val="bottom"/>
          </w:tcPr>
          <w:p>
            <w:pPr>
              <w:pStyle w:val="Normal"/>
              <w:widowControl w:val="fals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rPr>
                <w:sz w:val="20"/>
                <w:szCs w:val="20"/>
              </w:rPr>
            </w:pPr>
            <w:r>
              <w:rPr>
                <w:rFonts w:eastAsia="Times New Roman" w:cs="Times New Roman" w:ascii="Times New Roman" w:hAnsi="Times New Roman"/>
                <w:sz w:val="20"/>
                <w:szCs w:val="20"/>
              </w:rPr>
              <w:t>Директор МБОУ ИнЖеЛ</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 __________________ 2026 г.</w:t>
            </w:r>
          </w:p>
        </w:tc>
      </w:tr>
    </w:tbl>
    <w:p>
      <w:pPr>
        <w:sectPr>
          <w:type w:val="nextPage"/>
          <w:pgSz w:w="11906" w:h="16838"/>
          <w:pgMar w:left="567" w:right="424" w:gutter="0" w:header="0" w:top="567" w:footer="0" w:bottom="426"/>
          <w:pgNumType w:fmt="decimal"/>
          <w:formProt w:val="false"/>
          <w:textDirection w:val="lrTb"/>
          <w:docGrid w:type="default" w:linePitch="360" w:charSpace="4096"/>
        </w:sectPr>
      </w:pP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3</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6  от "___" ___________.</w:t>
      </w:r>
    </w:p>
    <w:p>
      <w:pPr>
        <w:pStyle w:val="Normal"/>
        <w:spacing w:lineRule="auto" w:line="240" w:before="0" w:after="0"/>
        <w:jc w:val="center"/>
        <w:rPr>
          <w:rFonts w:ascii="Times New Roman" w:hAnsi="Times New Roman" w:eastAsia="Times New Roman" w:cs="Times New Roman"/>
          <w:b/>
          <w:sz w:val="20"/>
          <w:szCs w:val="20"/>
        </w:rPr>
      </w:pPr>
      <w:r>
        <w:rPr>
          <w:rFonts w:eastAsia="Times New Roman" w:cs="Times New Roman" w:ascii="Times New Roman" w:hAnsi="Times New Roman"/>
          <w:b/>
          <w:sz w:val="20"/>
          <w:szCs w:val="20"/>
        </w:rPr>
      </w:r>
    </w:p>
    <w:p>
      <w:pPr>
        <w:pStyle w:val="Normal"/>
        <w:spacing w:lineRule="auto" w:line="240" w:before="0" w:after="0"/>
        <w:jc w:val="center"/>
        <w:rPr>
          <w:rFonts w:ascii="Times New Roman" w:hAnsi="Times New Roman" w:cs="Times New Roman"/>
          <w:b/>
          <w:sz w:val="20"/>
          <w:szCs w:val="20"/>
        </w:rPr>
      </w:pPr>
      <w:r>
        <w:rPr>
          <w:rFonts w:eastAsia="Times New Roman" w:cs="Times New Roman" w:ascii="Times New Roman" w:hAnsi="Times New Roman"/>
          <w:b/>
          <w:sz w:val="20"/>
          <w:szCs w:val="20"/>
        </w:rPr>
        <w:t xml:space="preserve">График оказания </w:t>
      </w:r>
      <w:r>
        <w:rPr>
          <w:rFonts w:cs="Times New Roman" w:ascii="Times New Roman" w:hAnsi="Times New Roman"/>
          <w:b/>
          <w:sz w:val="20"/>
          <w:szCs w:val="20"/>
        </w:rPr>
        <w:t>охранных услуг</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При </w:t>
      </w:r>
      <w:r>
        <w:rPr>
          <w:rFonts w:cs="Times New Roman" w:ascii="Times New Roman" w:hAnsi="Times New Roman"/>
          <w:sz w:val="20"/>
          <w:szCs w:val="20"/>
          <w:u w:val="single"/>
        </w:rPr>
        <w:t>14-часовом</w:t>
      </w:r>
      <w:r>
        <w:rPr>
          <w:rFonts w:cs="Times New Roman" w:ascii="Times New Roman" w:hAnsi="Times New Roman"/>
          <w:sz w:val="20"/>
          <w:szCs w:val="20"/>
        </w:rPr>
        <w:t xml:space="preserve"> рабочем дне: с 07:00 ч. до 21:00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 10</w:t>
      </w:r>
      <w:r>
        <w:rPr>
          <w:rFonts w:cs="Times New Roman" w:ascii="Times New Roman" w:hAnsi="Times New Roman"/>
          <w:sz w:val="20"/>
          <w:szCs w:val="20"/>
          <w:u w:val="single"/>
        </w:rPr>
        <w:t>-часовом</w:t>
      </w:r>
      <w:r>
        <w:rPr>
          <w:rFonts w:cs="Times New Roman" w:ascii="Times New Roman" w:hAnsi="Times New Roman"/>
          <w:sz w:val="20"/>
          <w:szCs w:val="20"/>
        </w:rPr>
        <w:t xml:space="preserve"> рабочем дне: с 07:00 ч. до 17:00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 13</w:t>
      </w:r>
      <w:r>
        <w:rPr>
          <w:rFonts w:cs="Times New Roman" w:ascii="Times New Roman" w:hAnsi="Times New Roman"/>
          <w:sz w:val="20"/>
          <w:szCs w:val="20"/>
          <w:u w:val="single"/>
        </w:rPr>
        <w:t>-часовом</w:t>
      </w:r>
      <w:r>
        <w:rPr>
          <w:rFonts w:cs="Times New Roman" w:ascii="Times New Roman" w:hAnsi="Times New Roman"/>
          <w:sz w:val="20"/>
          <w:szCs w:val="20"/>
        </w:rPr>
        <w:t xml:space="preserve"> рабочем дне: с 07:00 ч. до 20:00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При 12</w:t>
      </w:r>
      <w:r>
        <w:rPr>
          <w:rFonts w:cs="Times New Roman" w:ascii="Times New Roman" w:hAnsi="Times New Roman"/>
          <w:sz w:val="20"/>
          <w:szCs w:val="20"/>
          <w:u w:val="single"/>
        </w:rPr>
        <w:t>-часовом</w:t>
      </w:r>
      <w:r>
        <w:rPr>
          <w:rFonts w:cs="Times New Roman" w:ascii="Times New Roman" w:hAnsi="Times New Roman"/>
          <w:sz w:val="20"/>
          <w:szCs w:val="20"/>
        </w:rPr>
        <w:t xml:space="preserve"> рабочем дне: с 08:00 ч. до 20:00 ч.</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tbl>
      <w:tblPr>
        <w:tblW w:w="5000" w:type="pct"/>
        <w:jc w:val="start"/>
        <w:tblInd w:w="-5" w:type="dxa"/>
        <w:tblLayout w:type="fixed"/>
        <w:tblCellMar>
          <w:top w:w="55" w:type="dxa"/>
          <w:start w:w="55" w:type="dxa"/>
          <w:bottom w:w="55" w:type="dxa"/>
          <w:end w:w="55" w:type="dxa"/>
        </w:tblCellMar>
      </w:tblPr>
      <w:tblGrid>
        <w:gridCol w:w="1320"/>
        <w:gridCol w:w="1320"/>
        <w:gridCol w:w="1321"/>
        <w:gridCol w:w="1320"/>
        <w:gridCol w:w="1321"/>
        <w:gridCol w:w="1319"/>
        <w:gridCol w:w="1"/>
        <w:gridCol w:w="1321"/>
        <w:gridCol w:w="1321"/>
        <w:gridCol w:w="1320"/>
        <w:gridCol w:w="1320"/>
        <w:gridCol w:w="1320"/>
        <w:gridCol w:w="1321"/>
      </w:tblGrid>
      <w:tr>
        <w:trPr/>
        <w:tc>
          <w:tcPr>
            <w:tcW w:w="3961" w:type="dxa"/>
            <w:gridSpan w:val="3"/>
            <w:tcBorders>
              <w:top w:val="single" w:sz="4" w:space="0" w:color="000000"/>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сентябрь</w:t>
            </w:r>
          </w:p>
        </w:tc>
        <w:tc>
          <w:tcPr>
            <w:tcW w:w="3960" w:type="dxa"/>
            <w:gridSpan w:val="3"/>
            <w:tcBorders>
              <w:top w:val="single" w:sz="4" w:space="0" w:color="000000"/>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октябрь</w:t>
            </w:r>
          </w:p>
        </w:tc>
        <w:tc>
          <w:tcPr>
            <w:tcW w:w="3963" w:type="dxa"/>
            <w:gridSpan w:val="4"/>
            <w:tcBorders>
              <w:top w:val="single" w:sz="4" w:space="0" w:color="000000"/>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ноябрь</w:t>
            </w:r>
          </w:p>
        </w:tc>
        <w:tc>
          <w:tcPr>
            <w:tcW w:w="3961" w:type="dxa"/>
            <w:gridSpan w:val="3"/>
            <w:tcBorders>
              <w:top w:val="single" w:sz="4" w:space="0" w:color="000000"/>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декабрь</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дата</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день недели</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часы</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22</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23</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25</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26</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27</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28</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воскр</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29</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вт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пят</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понед</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ср</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14</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31</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субб</w:t>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10</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чет</w:t>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ИТОГО часов</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361</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gridSpan w:val="2"/>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358</w:t>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320</w:t>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r>
          </w:p>
        </w:tc>
        <w:tc>
          <w:tcPr>
            <w:tcW w:w="1321" w:type="dxa"/>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sz w:val="20"/>
                <w:szCs w:val="20"/>
              </w:rPr>
            </w:pPr>
            <w:r>
              <w:rPr>
                <w:rFonts w:cs="Times New Roman" w:ascii="Times New Roman" w:hAnsi="Times New Roman"/>
                <w:sz w:val="20"/>
                <w:szCs w:val="20"/>
              </w:rPr>
              <w:t>348</w:t>
            </w:r>
          </w:p>
        </w:tc>
      </w:tr>
      <w:tr>
        <w:trPr/>
        <w:tc>
          <w:tcPr>
            <w:tcW w:w="1320" w:type="dxa"/>
            <w:tcBorders>
              <w:start w:val="single" w:sz="4" w:space="0" w:color="000000"/>
              <w:bottom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ИТОГО</w:t>
            </w:r>
          </w:p>
        </w:tc>
        <w:tc>
          <w:tcPr>
            <w:tcW w:w="14525" w:type="dxa"/>
            <w:gridSpan w:val="12"/>
            <w:tcBorders>
              <w:start w:val="single" w:sz="4" w:space="0" w:color="000000"/>
              <w:bottom w:val="single" w:sz="4" w:space="0" w:color="000000"/>
              <w:end w:val="single" w:sz="4" w:space="0" w:color="000000"/>
            </w:tcBorders>
          </w:tcPr>
          <w:p>
            <w:pPr>
              <w:pStyle w:val="Style19"/>
              <w:spacing w:before="0" w:after="200"/>
              <w:rPr>
                <w:rFonts w:ascii="Times New Roman" w:hAnsi="Times New Roman" w:cs="Times New Roman"/>
                <w:b/>
                <w:bCs/>
                <w:sz w:val="20"/>
                <w:szCs w:val="20"/>
              </w:rPr>
            </w:pPr>
            <w:r>
              <w:rPr>
                <w:rFonts w:cs="Times New Roman" w:ascii="Times New Roman" w:hAnsi="Times New Roman"/>
                <w:b/>
                <w:bCs/>
                <w:sz w:val="20"/>
                <w:szCs w:val="20"/>
              </w:rPr>
              <w:t xml:space="preserve">1387 часов </w:t>
            </w:r>
          </w:p>
        </w:tc>
      </w:tr>
    </w:tbl>
    <w:p>
      <w:pPr>
        <w:sectPr>
          <w:type w:val="nextPage"/>
          <w:pgSz w:orient="landscape" w:w="16838" w:h="11906"/>
          <w:pgMar w:left="425" w:right="567" w:gutter="0" w:header="0" w:top="567" w:footer="0" w:bottom="425"/>
          <w:pgNumType w:fmt="decimal"/>
          <w:formProt w:val="false"/>
          <w:textDirection w:val="lrTb"/>
          <w:docGrid w:type="default" w:linePitch="360" w:charSpace="4096"/>
        </w:sectPr>
      </w:pP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4</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6  от "___" ___________.</w:t>
      </w:r>
    </w:p>
    <w:p>
      <w:pPr>
        <w:pStyle w:val="ConsPlusNormal1"/>
        <w:jc w:val="end"/>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11023" w:type="dxa"/>
        <w:jc w:val="start"/>
        <w:tblInd w:w="0" w:type="dxa"/>
        <w:tblLayout w:type="fixed"/>
        <w:tblCellMar>
          <w:top w:w="0" w:type="dxa"/>
          <w:start w:w="108" w:type="dxa"/>
          <w:bottom w:w="0" w:type="dxa"/>
          <w:end w:w="108" w:type="dxa"/>
        </w:tblCellMar>
        <w:tblLook w:firstRow="0" w:noVBand="1" w:lastRow="0" w:firstColumn="1" w:lastColumn="0" w:noHBand="0" w:val="0480"/>
      </w:tblPr>
      <w:tblGrid>
        <w:gridCol w:w="11023"/>
      </w:tblGrid>
      <w:tr>
        <w:trPr/>
        <w:tc>
          <w:tcPr>
            <w:tcW w:w="11023" w:type="dxa"/>
            <w:tcBorders>
              <w:top w:val="nil"/>
              <w:start w:val="nil"/>
              <w:bottom w:val="nil"/>
              <w:end w:val="nil"/>
            </w:tcBorders>
          </w:tcPr>
          <w:p>
            <w:pPr>
              <w:pStyle w:val="ConsPlusNormal1"/>
              <w:suppressAutoHyphens w:val="true"/>
              <w:spacing w:before="0" w:after="0"/>
              <w:jc w:val="center"/>
              <w:rPr>
                <w:rFonts w:ascii="Times New Roman" w:hAnsi="Times New Roman" w:cs="Times New Roman"/>
              </w:rPr>
            </w:pPr>
            <w:bookmarkStart w:id="14" w:name="P560"/>
            <w:bookmarkEnd w:id="14"/>
            <w:r>
              <w:rPr>
                <w:rFonts w:cs="Times New Roman" w:ascii="Times New Roman" w:hAnsi="Times New Roman"/>
                <w:kern w:val="0"/>
                <w:lang w:val="ru-RU" w:bidi="ar-SA"/>
              </w:rPr>
              <w:t>Акт</w:t>
            </w:r>
          </w:p>
          <w:p>
            <w:pPr>
              <w:pStyle w:val="ConsPlusNormal1"/>
              <w:suppressAutoHyphens w:val="true"/>
              <w:spacing w:before="0" w:after="0"/>
              <w:jc w:val="center"/>
              <w:rPr>
                <w:rFonts w:ascii="Times New Roman" w:hAnsi="Times New Roman" w:cs="Times New Roman"/>
              </w:rPr>
            </w:pPr>
            <w:r>
              <w:rPr>
                <w:rFonts w:cs="Times New Roman" w:ascii="Times New Roman" w:hAnsi="Times New Roman"/>
                <w:kern w:val="0"/>
                <w:lang w:val="ru-RU" w:bidi="ar-SA"/>
              </w:rPr>
              <w:t>принятия объекта(ов) под охрану</w:t>
            </w:r>
          </w:p>
        </w:tc>
      </w:tr>
      <w:tr>
        <w:trPr/>
        <w:tc>
          <w:tcPr>
            <w:tcW w:w="11023" w:type="dxa"/>
            <w:tcBorders>
              <w:top w:val="nil"/>
              <w:start w:val="nil"/>
              <w:bottom w:val="nil"/>
              <w:end w:val="nil"/>
            </w:tcBorders>
          </w:tcPr>
          <w:p>
            <w:pPr>
              <w:pStyle w:val="ConsPlusNormal1"/>
              <w:suppressAutoHyphens w:val="true"/>
              <w:spacing w:before="0" w:after="0"/>
              <w:rPr>
                <w:rFonts w:ascii="Times New Roman" w:hAnsi="Times New Roman" w:cs="Times New Roman"/>
              </w:rPr>
            </w:pPr>
            <w:r>
              <w:rPr>
                <w:rFonts w:cs="Times New Roman" w:ascii="Times New Roman" w:hAnsi="Times New Roman"/>
              </w:rPr>
            </w:r>
          </w:p>
          <w:p>
            <w:pPr>
              <w:pStyle w:val="Normal"/>
              <w:widowControl w:val="false"/>
              <w:suppressAutoHyphens w:val="true"/>
              <w:spacing w:before="0" w:after="200"/>
              <w:ind w:firstLine="284"/>
              <w:jc w:val="both"/>
              <w:rPr>
                <w:rFonts w:ascii="Times New Roman" w:hAnsi="Times New Roman" w:cs="Times New Roman"/>
                <w:sz w:val="20"/>
                <w:szCs w:val="20"/>
              </w:rPr>
            </w:pPr>
            <w:r>
              <w:rPr>
                <w:rFonts w:cs="Times New Roman" w:ascii="Times New Roman" w:hAnsi="Times New Roman"/>
                <w:kern w:val="0"/>
                <w:sz w:val="20"/>
                <w:szCs w:val="20"/>
                <w:lang w:val="ru-RU" w:bidi="ar-SA"/>
              </w:rPr>
              <w:t xml:space="preserve">Мы, нижеподписавшиеся, представитель Заказчика в лице директора Бабинцевой Ирины Николаевны, действующий на основании Устава, и представитель Исполнителя в лице _______________________, действующий на основании ________, составили настоящий Акт о том, что в соответствии с контрактом от "_____" __________ ________ г. N 6 объект </w:t>
            </w:r>
            <w:r>
              <w:rPr>
                <w:rFonts w:eastAsia="Arial" w:cs="Times New Roman" w:ascii="Times New Roman" w:hAnsi="Times New Roman"/>
                <w:b/>
                <w:bCs/>
                <w:color w:val="000000"/>
                <w:kern w:val="0"/>
                <w:sz w:val="20"/>
                <w:szCs w:val="20"/>
                <w:lang w:val="ru-RU" w:bidi="ar-SA"/>
              </w:rPr>
              <w:t>Муниципальное бюджетное общеобразовательное учреждение «Инженерно-железнодорожный лицей» города Кирова</w:t>
            </w:r>
            <w:r>
              <w:rPr>
                <w:rFonts w:cs="" w:ascii="Times New Roman" w:hAnsi="Times New Roman"/>
                <w:kern w:val="0"/>
                <w:sz w:val="20"/>
                <w:szCs w:val="20"/>
                <w:lang w:val="ru-RU" w:bidi="ar-SA"/>
              </w:rPr>
              <w:t xml:space="preserve">, расположенный по адресу: г. Киров, ул. Рудницкого,9 </w:t>
            </w:r>
            <w:r>
              <w:rPr>
                <w:rFonts w:cs="Times New Roman" w:ascii="Times New Roman" w:hAnsi="Times New Roman"/>
                <w:kern w:val="0"/>
                <w:sz w:val="20"/>
                <w:szCs w:val="20"/>
                <w:lang w:val="ru-RU" w:bidi="ar-SA"/>
              </w:rPr>
              <w:t>с 07 ч. 00 мин "01" сентября 2026 г., принят под охрану.</w:t>
            </w:r>
          </w:p>
          <w:p>
            <w:pPr>
              <w:pStyle w:val="ConsPlusNormal1"/>
              <w:suppressAutoHyphens w:val="true"/>
              <w:spacing w:before="0" w:after="0"/>
              <w:ind w:firstLine="284"/>
              <w:jc w:val="both"/>
              <w:rPr>
                <w:rFonts w:ascii="Times New Roman" w:hAnsi="Times New Roman" w:cs="Times New Roman"/>
              </w:rPr>
            </w:pPr>
            <w:r>
              <w:rPr>
                <w:rFonts w:cs="Times New Roman" w:ascii="Times New Roman" w:hAnsi="Times New Roman"/>
                <w:kern w:val="0"/>
                <w:lang w:val="ru-RU" w:bidi="ar-SA"/>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pPr>
              <w:pStyle w:val="ConsPlusNormal1"/>
              <w:suppressAutoHyphens w:val="true"/>
              <w:spacing w:before="0" w:after="0"/>
              <w:rPr>
                <w:rFonts w:ascii="Times New Roman" w:hAnsi="Times New Roman" w:cs="Times New Roman"/>
              </w:rPr>
            </w:pPr>
            <w:r>
              <w:rPr>
                <w:rFonts w:cs="Times New Roman" w:ascii="Times New Roman" w:hAnsi="Times New Roman"/>
              </w:rPr>
            </w:r>
          </w:p>
          <w:p>
            <w:pPr>
              <w:pStyle w:val="ConsPlusNormal1"/>
              <w:suppressAutoHyphens w:val="true"/>
              <w:spacing w:before="0" w:after="0"/>
              <w:rPr>
                <w:rFonts w:ascii="Times New Roman" w:hAnsi="Times New Roman" w:cs="Times New Roman"/>
              </w:rPr>
            </w:pPr>
            <w:r>
              <w:rPr>
                <w:rFonts w:cs="Times New Roman" w:ascii="Times New Roman" w:hAnsi="Times New Roman"/>
              </w:rPr>
            </w:r>
          </w:p>
        </w:tc>
      </w:tr>
    </w:tbl>
    <w:p>
      <w:pPr>
        <w:pStyle w:val="ConsPlusNormal1"/>
        <w:jc w:val="both"/>
        <w:rPr>
          <w:rFonts w:ascii="Times New Roman" w:hAnsi="Times New Roman" w:cs="Times New Roman"/>
        </w:rPr>
      </w:pPr>
      <w:r>
        <w:rPr>
          <w:rFonts w:cs="Times New Roman" w:ascii="Times New Roman" w:hAnsi="Times New Roman"/>
        </w:rPr>
      </w:r>
    </w:p>
    <w:tbl>
      <w:tblPr>
        <w:tblW w:w="10738"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910"/>
        <w:gridCol w:w="5322"/>
        <w:gridCol w:w="2351"/>
        <w:gridCol w:w="2154"/>
      </w:tblGrid>
      <w:tr>
        <w:trPr/>
        <w:tc>
          <w:tcPr>
            <w:tcW w:w="910"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N</w:t>
            </w:r>
            <w:r>
              <w:rPr>
                <w:rFonts w:cs="Times New Roman" w:ascii="Times New Roman" w:hAnsi="Times New Roman"/>
                <w:lang w:val="en-US"/>
              </w:rPr>
              <w:t xml:space="preserve"> </w:t>
            </w:r>
            <w:r>
              <w:rPr>
                <w:rFonts w:cs="Times New Roman" w:ascii="Times New Roman" w:hAnsi="Times New Roman"/>
              </w:rPr>
              <w:t>п/п</w:t>
            </w:r>
          </w:p>
        </w:tc>
        <w:tc>
          <w:tcPr>
            <w:tcW w:w="5322"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Передаваемое имущество и документация</w:t>
            </w:r>
          </w:p>
        </w:tc>
        <w:tc>
          <w:tcPr>
            <w:tcW w:w="2351"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Количество</w:t>
            </w:r>
          </w:p>
        </w:tc>
        <w:tc>
          <w:tcPr>
            <w:tcW w:w="2154" w:type="dxa"/>
            <w:tcBorders>
              <w:top w:val="single" w:sz="4" w:space="0" w:color="000000"/>
              <w:start w:val="single" w:sz="4" w:space="0" w:color="000000"/>
              <w:bottom w:val="single" w:sz="4" w:space="0" w:color="000000"/>
              <w:end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Примечание</w:t>
            </w:r>
          </w:p>
        </w:tc>
      </w:tr>
      <w:tr>
        <w:trPr/>
        <w:tc>
          <w:tcPr>
            <w:tcW w:w="910"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5322"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35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54"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r>
      <w:tr>
        <w:trPr/>
        <w:tc>
          <w:tcPr>
            <w:tcW w:w="910"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5322"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351"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2154" w:type="dxa"/>
            <w:tcBorders>
              <w:top w:val="single" w:sz="4" w:space="0" w:color="000000"/>
              <w:start w:val="single" w:sz="4" w:space="0" w:color="000000"/>
              <w:bottom w:val="single" w:sz="4" w:space="0" w:color="000000"/>
              <w:end w:val="single" w:sz="4" w:space="0" w:color="000000"/>
            </w:tcBorders>
          </w:tcPr>
          <w:p>
            <w:pPr>
              <w:pStyle w:val="ConsPlusNormal1"/>
              <w:rPr>
                <w:rFonts w:ascii="Times New Roman" w:hAnsi="Times New Roman" w:cs="Times New Roman"/>
              </w:rPr>
            </w:pPr>
            <w:r>
              <w:rPr>
                <w:rFonts w:cs="Times New Roman" w:ascii="Times New Roman" w:hAnsi="Times New Roman"/>
              </w:rPr>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6"/>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6"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bl>
    <w:tbl>
      <w:tblPr>
        <w:tblW w:w="9427" w:type="dxa"/>
        <w:jc w:val="start"/>
        <w:tblInd w:w="42" w:type="dxa"/>
        <w:tblLayout w:type="fixed"/>
        <w:tblCellMar>
          <w:top w:w="0" w:type="dxa"/>
          <w:start w:w="62" w:type="dxa"/>
          <w:bottom w:w="0" w:type="dxa"/>
          <w:end w:w="62" w:type="dxa"/>
        </w:tblCellMar>
      </w:tblPr>
      <w:tblGrid>
        <w:gridCol w:w="9427"/>
      </w:tblGrid>
      <w:tr>
        <w:trPr>
          <w:trHeight w:val="23" w:hRule="atLeast"/>
        </w:trPr>
        <w:tc>
          <w:tcPr>
            <w:tcW w:w="9427" w:type="dxa"/>
            <w:tcBorders/>
            <w:shd w:fill="FFFFFF" w:val="clear"/>
            <w:vAlign w:val="bottom"/>
          </w:tcPr>
          <w:p>
            <w:pPr>
              <w:pStyle w:val="Normal"/>
              <w:widowControl w:val="fals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rPr>
                <w:sz w:val="20"/>
                <w:szCs w:val="20"/>
              </w:rPr>
            </w:pPr>
            <w:r>
              <w:rPr>
                <w:rFonts w:eastAsia="Times New Roman" w:cs="Times New Roman" w:ascii="Times New Roman" w:hAnsi="Times New Roman"/>
                <w:sz w:val="20"/>
                <w:szCs w:val="20"/>
              </w:rPr>
              <w:t>Директор МБОУ ИнЖеЛ</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 __________________ 2026 г.</w:t>
            </w:r>
          </w:p>
        </w:tc>
      </w:tr>
    </w:tbl>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5</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N 6 от "___" ___________.</w:t>
      </w:r>
    </w:p>
    <w:p>
      <w:pPr>
        <w:pStyle w:val="ConsPlusNormal1"/>
        <w:jc w:val="end"/>
        <w:rPr>
          <w:rFonts w:ascii="Times New Roman" w:hAnsi="Times New Roman" w:cs="Times New Roman"/>
        </w:rPr>
      </w:pPr>
      <w:r>
        <w:rPr>
          <w:rFonts w:cs="Times New Roman" w:ascii="Times New Roman" w:hAnsi="Times New Roman"/>
        </w:rPr>
      </w:r>
    </w:p>
    <w:p>
      <w:pPr>
        <w:pStyle w:val="ConsPlusNormal1"/>
        <w:jc w:val="end"/>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W w:w="10977"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10977"/>
      </w:tblGrid>
      <w:tr>
        <w:trPr/>
        <w:tc>
          <w:tcPr>
            <w:tcW w:w="10977" w:type="dxa"/>
            <w:tcBorders/>
            <w:vAlign w:val="bottom"/>
          </w:tcPr>
          <w:p>
            <w:pPr>
              <w:pStyle w:val="ConsPlusNormal1"/>
              <w:jc w:val="center"/>
              <w:rPr>
                <w:rFonts w:ascii="Times New Roman" w:hAnsi="Times New Roman" w:cs="Times New Roman"/>
              </w:rPr>
            </w:pPr>
            <w:bookmarkStart w:id="15" w:name="P615"/>
            <w:bookmarkEnd w:id="15"/>
            <w:r>
              <w:rPr>
                <w:rFonts w:cs="Times New Roman" w:ascii="Times New Roman" w:hAnsi="Times New Roman"/>
              </w:rPr>
              <w:t>Акт</w:t>
            </w:r>
          </w:p>
          <w:p>
            <w:pPr>
              <w:pStyle w:val="ConsPlusNormal1"/>
              <w:jc w:val="center"/>
              <w:rPr>
                <w:rFonts w:ascii="Times New Roman" w:hAnsi="Times New Roman" w:cs="Times New Roman"/>
              </w:rPr>
            </w:pPr>
            <w:r>
              <w:rPr>
                <w:rFonts w:cs="Times New Roman" w:ascii="Times New Roman" w:hAnsi="Times New Roman"/>
              </w:rPr>
              <w:t>о снятии охраны</w:t>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r>
          </w:p>
        </w:tc>
      </w:tr>
      <w:tr>
        <w:trPr/>
        <w:tc>
          <w:tcPr>
            <w:tcW w:w="10977" w:type="dxa"/>
            <w:tcBorders/>
          </w:tcPr>
          <w:p>
            <w:pPr>
              <w:pStyle w:val="ConsPlusNormal1"/>
              <w:ind w:firstLine="283"/>
              <w:jc w:val="both"/>
              <w:rPr>
                <w:rFonts w:ascii="Times New Roman" w:hAnsi="Times New Roman" w:cs="Times New Roman"/>
              </w:rPr>
            </w:pPr>
            <w:r>
              <w:rPr>
                <w:rFonts w:cs="Times New Roman" w:ascii="Times New Roman" w:hAnsi="Times New Roman"/>
              </w:rPr>
              <w:t xml:space="preserve">Мы, нижеподписавшиеся, представитель Исполнителя </w:t>
            </w:r>
            <w:r>
              <w:rPr>
                <w:rFonts w:cs="Times New Roman" w:ascii="Times New Roman" w:hAnsi="Times New Roman"/>
                <w:kern w:val="0"/>
                <w:sz w:val="20"/>
                <w:szCs w:val="20"/>
                <w:lang w:val="ru-RU" w:bidi="ar-SA"/>
              </w:rPr>
              <w:t xml:space="preserve">___________________, действующий на основании_________ </w:t>
            </w:r>
            <w:r>
              <w:rPr>
                <w:rFonts w:cs="Times New Roman" w:ascii="Times New Roman" w:hAnsi="Times New Roman"/>
              </w:rPr>
              <w:t xml:space="preserve">, и представитель Заказчика в лице </w:t>
            </w:r>
            <w:r>
              <w:rPr>
                <w:rFonts w:cs="Times New Roman" w:ascii="Times New Roman" w:hAnsi="Times New Roman"/>
                <w:kern w:val="0"/>
                <w:sz w:val="20"/>
                <w:szCs w:val="20"/>
                <w:lang w:val="ru-RU" w:bidi="ar-SA"/>
              </w:rPr>
              <w:t>директора Бабинцевой Ирины Николаевны, действующий на основании Устава</w:t>
            </w:r>
            <w:r>
              <w:rPr>
                <w:rFonts w:cs="Times New Roman" w:ascii="Times New Roman" w:hAnsi="Times New Roman"/>
              </w:rPr>
              <w:t>, составили настоящий Акт о том, что в соответствии с контрактом от "__" ________ 2026 г. N 6  охрана объекта, расположенного по адресу: г. Киров , ул  Рудницкого, 9 , снята в  21 ч. 00  мин. "30" декабря  2026 г.</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tbl>
      <w:tblPr>
        <w:tblStyle w:val="a6"/>
        <w:tblW w:w="4950" w:type="pct"/>
        <w:jc w:val="start"/>
        <w:tblInd w:w="250" w:type="dxa"/>
        <w:tblLayout w:type="fixed"/>
        <w:tblCellMar>
          <w:top w:w="0" w:type="dxa"/>
          <w:start w:w="108" w:type="dxa"/>
          <w:bottom w:w="0" w:type="dxa"/>
          <w:end w:w="108" w:type="dxa"/>
        </w:tblCellMar>
        <w:tblLook w:firstRow="1" w:noVBand="1" w:lastRow="0" w:firstColumn="1" w:lastColumn="0" w:noHBand="0" w:val="04a0"/>
      </w:tblPr>
      <w:tblGrid>
        <w:gridCol w:w="5877"/>
        <w:gridCol w:w="4926"/>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bl>
            <w:tblPr>
              <w:tblW w:w="9427" w:type="dxa"/>
              <w:jc w:val="start"/>
              <w:tblInd w:w="42" w:type="dxa"/>
              <w:tblLayout w:type="fixed"/>
              <w:tblCellMar>
                <w:top w:w="0" w:type="dxa"/>
                <w:start w:w="62" w:type="dxa"/>
                <w:bottom w:w="0" w:type="dxa"/>
                <w:end w:w="62" w:type="dxa"/>
              </w:tblCellMar>
            </w:tblPr>
            <w:tblGrid>
              <w:gridCol w:w="9427"/>
            </w:tblGrid>
            <w:tr>
              <w:trPr>
                <w:trHeight w:val="23" w:hRule="atLeast"/>
              </w:trPr>
              <w:tc>
                <w:tcPr>
                  <w:tcW w:w="9427" w:type="dxa"/>
                  <w:tcBorders/>
                  <w:shd w:fill="FFFFFF" w:val="clear"/>
                  <w:vAlign w:val="bottom"/>
                </w:tcPr>
                <w:p>
                  <w:pPr>
                    <w:pStyle w:val="Normal"/>
                    <w:widowControl w:val="fals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pacing w:lineRule="auto" w:line="240" w:before="0" w:after="0"/>
                    <w:rPr>
                      <w:sz w:val="20"/>
                      <w:szCs w:val="20"/>
                    </w:rPr>
                  </w:pPr>
                  <w:r>
                    <w:rPr>
                      <w:rFonts w:eastAsia="Times New Roman" w:cs="Times New Roman" w:ascii="Times New Roman" w:hAnsi="Times New Roman"/>
                      <w:sz w:val="20"/>
                      <w:szCs w:val="20"/>
                    </w:rPr>
                    <w:t>Директор МБОУ ИнЖеЛ</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r>
            <w:tr>
              <w:trPr>
                <w:trHeight w:val="23" w:hRule="atLeast"/>
              </w:trPr>
              <w:tc>
                <w:tcPr>
                  <w:tcW w:w="9427" w:type="dxa"/>
                  <w:tcBorders/>
                  <w:shd w:fill="FFFFFF" w:val="clear"/>
                  <w:vAlign w:val="bottom"/>
                </w:tcPr>
                <w:p>
                  <w:pPr>
                    <w:pStyle w:val="Normal"/>
                    <w:widowControl w:val="false"/>
                    <w:spacing w:lineRule="auto" w:line="240" w:before="0" w:after="0"/>
                    <w:rPr>
                      <w:sz w:val="20"/>
                      <w:szCs w:val="20"/>
                    </w:rPr>
                  </w:pPr>
                  <w:r>
                    <w:rPr>
                      <w:rFonts w:eastAsia="Times New Roman" w:cs="Times New Roman" w:ascii="Times New Roman" w:hAnsi="Times New Roman"/>
                      <w:sz w:val="20"/>
                      <w:szCs w:val="20"/>
                    </w:rPr>
                    <w:t>"__" __________________ 2026 г.</w:t>
                  </w:r>
                </w:p>
              </w:tc>
            </w:tr>
          </w:tbl>
          <w:p>
            <w:pPr>
              <w:pStyle w:val="Normal"/>
              <w:widowControl/>
              <w:suppressAutoHyphens w:val="true"/>
              <w:spacing w:lineRule="auto" w:line="240" w:before="0" w:after="0"/>
              <w:ind w:hanging="0" w:start="35"/>
              <w:jc w:val="start"/>
              <w:rPr>
                <w:rFonts w:ascii="Calibri" w:hAnsi="Calibri" w:cs=""/>
                <w:kern w:val="0"/>
                <w:sz w:val="22"/>
                <w:szCs w:val="22"/>
                <w:lang w:val="ru-RU" w:bidi="ar-SA"/>
              </w:rPr>
            </w:pPr>
            <w:r>
              <w:rPr>
                <w:rFonts w:cs=""/>
                <w:kern w:val="0"/>
                <w:sz w:val="22"/>
                <w:szCs w:val="22"/>
                <w:lang w:val="ru-RU" w:bidi="ar-SA"/>
              </w:rPr>
            </w:r>
          </w:p>
        </w:tc>
        <w:tc>
          <w:tcPr>
            <w:tcW w:w="4926"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18" w:hRule="atLeast"/>
        </w:trPr>
        <w:tc>
          <w:tcPr>
            <w:tcW w:w="5877" w:type="dxa"/>
            <w:tcBorders>
              <w:top w:val="nil"/>
              <w:start w:val="nil"/>
              <w:bottom w:val="nil"/>
              <w:end w:val="nil"/>
            </w:tcBorders>
          </w:tcPr>
          <w:p>
            <w:pPr>
              <w:pStyle w:val="Normal"/>
              <w:widowControl/>
              <w:suppressAutoHyphens w:val="true"/>
              <w:spacing w:lineRule="auto" w:line="240" w:before="0" w:after="0"/>
              <w:jc w:val="center"/>
              <w:rPr>
                <w:rFonts w:ascii="Times New Roman" w:hAnsi="Times New Roman" w:eastAsia="Times New Roman"/>
                <w:b/>
                <w:sz w:val="20"/>
                <w:szCs w:val="20"/>
              </w:rPr>
            </w:pPr>
            <w:r>
              <w:rPr>
                <w:rFonts w:eastAsia="Times New Roman" w:ascii="Times New Roman" w:hAnsi="Times New Roman"/>
                <w:b/>
                <w:sz w:val="20"/>
                <w:szCs w:val="20"/>
              </w:rPr>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p>
      <w:pPr>
        <w:pStyle w:val="ConsPlusNormal1"/>
        <w:jc w:val="both"/>
        <w:rPr>
          <w:rFonts w:ascii="Times New Roman" w:hAnsi="Times New Roman" w:cs="Times New Roman"/>
        </w:rPr>
      </w:pPr>
      <w:r>
        <w:rPr>
          <w:rFonts w:cs="Times New Roman" w:ascii="Times New Roman" w:hAnsi="Times New Roman"/>
        </w:rPr>
      </w:r>
    </w:p>
    <w:p>
      <w:pPr>
        <w:pStyle w:val="Normal"/>
        <w:rPr>
          <w:rFonts w:ascii="Times New Roman" w:hAnsi="Times New Roman" w:eastAsia="Times New Roman" w:cs="Times New Roman"/>
          <w:sz w:val="20"/>
          <w:szCs w:val="20"/>
        </w:rPr>
      </w:pPr>
      <w:r>
        <w:rPr>
          <w:rFonts w:eastAsia="Times New Roman" w:cs="Times New Roman" w:ascii="Times New Roman" w:hAnsi="Times New Roman"/>
          <w:sz w:val="20"/>
          <w:szCs w:val="20"/>
        </w:rPr>
      </w:r>
      <w:r>
        <w:br w:type="page"/>
      </w:r>
    </w:p>
    <w:p>
      <w:pPr>
        <w:pStyle w:val="ConsPlusNormal1"/>
        <w:numPr>
          <w:ilvl w:val="0"/>
          <w:numId w:val="0"/>
        </w:numPr>
        <w:spacing w:before="0" w:after="0"/>
        <w:ind w:firstLine="720" w:start="0"/>
        <w:jc w:val="end"/>
        <w:outlineLvl w:val="1"/>
        <w:rPr>
          <w:rFonts w:ascii="Times New Roman" w:hAnsi="Times New Roman" w:cs="Times New Roman"/>
        </w:rPr>
      </w:pPr>
      <w:r>
        <w:rPr>
          <w:rFonts w:cs="Times New Roman" w:ascii="Times New Roman" w:hAnsi="Times New Roman"/>
        </w:rPr>
        <w:t>Приложение N 6</w:t>
      </w:r>
    </w:p>
    <w:p>
      <w:pPr>
        <w:pStyle w:val="ConsPlusNormal1"/>
        <w:jc w:val="end"/>
        <w:rPr>
          <w:rFonts w:ascii="Times New Roman" w:hAnsi="Times New Roman" w:cs="Times New Roman"/>
        </w:rPr>
      </w:pPr>
      <w:r>
        <w:rPr>
          <w:rFonts w:cs="Times New Roman" w:ascii="Times New Roman" w:hAnsi="Times New Roman"/>
        </w:rPr>
        <w:t>к контракту</w:t>
      </w:r>
    </w:p>
    <w:p>
      <w:pPr>
        <w:pStyle w:val="ConsPlusNormal1"/>
        <w:jc w:val="end"/>
        <w:rPr>
          <w:rFonts w:ascii="Times New Roman" w:hAnsi="Times New Roman" w:cs="Times New Roman"/>
        </w:rPr>
      </w:pPr>
      <w:r>
        <w:rPr>
          <w:rFonts w:cs="Times New Roman" w:ascii="Times New Roman" w:hAnsi="Times New Roman"/>
        </w:rPr>
        <w:t xml:space="preserve">N  6  от "___" ___________.  </w:t>
      </w:r>
    </w:p>
    <w:p>
      <w:pPr>
        <w:pStyle w:val="ConsPlusNormal1"/>
        <w:jc w:val="end"/>
        <w:rPr>
          <w:rFonts w:ascii="Times New Roman" w:hAnsi="Times New Roman" w:cs="Times New Roman"/>
        </w:rPr>
      </w:pPr>
      <w:r>
        <w:rPr>
          <w:rFonts w:cs="Times New Roman" w:ascii="Times New Roman" w:hAnsi="Times New Roman"/>
        </w:rPr>
      </w:r>
    </w:p>
    <w:p>
      <w:pPr>
        <w:pStyle w:val="ConsPlusNormal1"/>
        <w:jc w:val="end"/>
        <w:rPr>
          <w:rFonts w:ascii="Times New Roman" w:hAnsi="Times New Roman" w:cs="Times New Roman"/>
        </w:rPr>
      </w:pPr>
      <w:r>
        <w:rPr>
          <w:rFonts w:cs="Times New Roman" w:ascii="Times New Roman" w:hAnsi="Times New Roman"/>
        </w:rPr>
      </w:r>
    </w:p>
    <w:tbl>
      <w:tblPr>
        <w:tblW w:w="10977" w:type="dxa"/>
        <w:jc w:val="start"/>
        <w:tblInd w:w="0" w:type="dxa"/>
        <w:tblLayout w:type="fixed"/>
        <w:tblCellMar>
          <w:top w:w="102" w:type="dxa"/>
          <w:start w:w="62" w:type="dxa"/>
          <w:bottom w:w="102" w:type="dxa"/>
          <w:end w:w="62" w:type="dxa"/>
        </w:tblCellMar>
        <w:tblLook w:firstRow="1" w:noVBand="1" w:lastRow="0" w:firstColumn="1" w:lastColumn="0" w:noHBand="0" w:val="04a0"/>
      </w:tblPr>
      <w:tblGrid>
        <w:gridCol w:w="10977"/>
      </w:tblGrid>
      <w:tr>
        <w:trPr/>
        <w:tc>
          <w:tcPr>
            <w:tcW w:w="10977" w:type="dxa"/>
            <w:tcBorders/>
            <w:vAlign w:val="center"/>
          </w:tcPr>
          <w:p>
            <w:pPr>
              <w:pStyle w:val="ConsPlusNormal1"/>
              <w:jc w:val="center"/>
              <w:rPr>
                <w:rFonts w:ascii="Times New Roman" w:hAnsi="Times New Roman" w:cs="Times New Roman"/>
              </w:rPr>
            </w:pPr>
            <w:bookmarkStart w:id="16" w:name="P656"/>
            <w:bookmarkEnd w:id="16"/>
            <w:r>
              <w:rPr>
                <w:rFonts w:cs="Times New Roman" w:ascii="Times New Roman" w:hAnsi="Times New Roman"/>
              </w:rPr>
              <w:t>Акт</w:t>
            </w:r>
          </w:p>
          <w:p>
            <w:pPr>
              <w:pStyle w:val="ConsPlusNormal1"/>
              <w:jc w:val="center"/>
              <w:rPr>
                <w:rFonts w:ascii="Times New Roman" w:hAnsi="Times New Roman" w:cs="Times New Roman"/>
              </w:rPr>
            </w:pPr>
            <w:r>
              <w:rPr>
                <w:rFonts w:cs="Times New Roman" w:ascii="Times New Roman" w:hAnsi="Times New Roman"/>
              </w:rPr>
              <w:t>сдачи-приемки оказанных услуг</w:t>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t>"__" ________________ 20__ г.</w:t>
            </w:r>
          </w:p>
        </w:tc>
      </w:tr>
      <w:tr>
        <w:trPr/>
        <w:tc>
          <w:tcPr>
            <w:tcW w:w="10977" w:type="dxa"/>
            <w:tcBorders/>
          </w:tcPr>
          <w:p>
            <w:pPr>
              <w:pStyle w:val="ConsPlusNormal1"/>
              <w:rPr>
                <w:rFonts w:ascii="Times New Roman" w:hAnsi="Times New Roman" w:cs="Times New Roman"/>
              </w:rPr>
            </w:pPr>
            <w:r>
              <w:rPr>
                <w:rFonts w:cs="Times New Roman" w:ascii="Times New Roman" w:hAnsi="Times New Roman"/>
              </w:rPr>
            </w:r>
          </w:p>
        </w:tc>
      </w:tr>
      <w:tr>
        <w:trPr/>
        <w:tc>
          <w:tcPr>
            <w:tcW w:w="10977" w:type="dxa"/>
            <w:tcBorders/>
          </w:tcPr>
          <w:p>
            <w:pPr>
              <w:pStyle w:val="ConsPlusNormal1"/>
              <w:ind w:firstLine="283"/>
              <w:jc w:val="both"/>
              <w:rPr>
                <w:rFonts w:ascii="Times New Roman" w:hAnsi="Times New Roman" w:cs="Times New Roman"/>
              </w:rPr>
            </w:pPr>
            <w:r>
              <w:rPr>
                <w:rFonts w:cs="Times New Roman" w:ascii="Times New Roman" w:hAnsi="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pPr>
              <w:pStyle w:val="ConsPlusNormal1"/>
              <w:ind w:firstLine="283"/>
              <w:jc w:val="both"/>
              <w:rPr>
                <w:rFonts w:ascii="Times New Roman" w:hAnsi="Times New Roman" w:cs="Times New Roman"/>
              </w:rPr>
            </w:pPr>
            <w:r>
              <w:rPr>
                <w:rFonts w:cs="Times New Roman" w:ascii="Times New Roman" w:hAnsi="Times New Roman"/>
              </w:rPr>
              <w:t>1. Исполнитель выполнил следующие услуги в соответствии с контрактом _______</w:t>
            </w:r>
          </w:p>
          <w:p>
            <w:pPr>
              <w:pStyle w:val="ConsPlusNormal1"/>
              <w:jc w:val="both"/>
              <w:rPr>
                <w:rFonts w:ascii="Times New Roman" w:hAnsi="Times New Roman" w:cs="Times New Roman"/>
              </w:rPr>
            </w:pPr>
            <w:r>
              <w:rPr>
                <w:rFonts w:cs="Times New Roman" w:ascii="Times New Roman" w:hAnsi="Times New Roman"/>
              </w:rPr>
              <w:t>__________________________________________________________________________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2. Заказчик принял результаты услуг в форме: 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pPr>
              <w:pStyle w:val="ConsPlusNormal1"/>
              <w:ind w:firstLine="283"/>
              <w:jc w:val="both"/>
              <w:rPr>
                <w:rFonts w:ascii="Times New Roman" w:hAnsi="Times New Roman" w:cs="Times New Roman"/>
              </w:rPr>
            </w:pPr>
            <w:r>
              <w:rPr>
                <w:rFonts w:cs="Times New Roman" w:ascii="Times New Roman" w:hAnsi="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 xml:space="preserve">5. </w:t>
            </w:r>
            <w:hyperlink w:anchor="P703">
              <w:r>
                <w:rPr>
                  <w:rStyle w:val="ListLabel33"/>
                  <w:rFonts w:cs="Times New Roman" w:ascii="Times New Roman" w:hAnsi="Times New Roman"/>
                  <w:color w:val="0000FF"/>
                </w:rPr>
                <w:t>&lt;1&gt;</w:t>
              </w:r>
            </w:hyperlink>
            <w:r>
              <w:rPr>
                <w:rFonts w:cs="Times New Roman" w:ascii="Times New Roman" w:hAnsi="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pPr>
              <w:pStyle w:val="ConsPlusNormal1"/>
              <w:ind w:firstLine="283"/>
              <w:jc w:val="both"/>
              <w:rPr>
                <w:rFonts w:ascii="Times New Roman" w:hAnsi="Times New Roman" w:cs="Times New Roman"/>
              </w:rPr>
            </w:pPr>
            <w:r>
              <w:rPr>
                <w:rFonts w:cs="Times New Roman" w:ascii="Times New Roman" w:hAnsi="Times New Roman"/>
              </w:rPr>
              <w:t>Размер неустойки (штрафа, пени), подлежащий взысканию: ________________________________________ (прописью) рублей __ копеек.</w:t>
            </w:r>
          </w:p>
          <w:p>
            <w:pPr>
              <w:pStyle w:val="ConsPlusNormal1"/>
              <w:ind w:firstLine="283"/>
              <w:jc w:val="both"/>
              <w:rPr>
                <w:rFonts w:ascii="Times New Roman" w:hAnsi="Times New Roman" w:cs="Times New Roman"/>
              </w:rPr>
            </w:pPr>
            <w:r>
              <w:rPr>
                <w:rFonts w:cs="Times New Roman" w:ascii="Times New Roman" w:hAnsi="Times New Roman"/>
              </w:rPr>
              <w:t>Основания применения и порядок расчета неустойки (штрафа, пени) __________________________________________________________________________.</w:t>
            </w:r>
          </w:p>
          <w:p>
            <w:pPr>
              <w:pStyle w:val="ConsPlusNormal1"/>
              <w:ind w:firstLine="283"/>
              <w:jc w:val="both"/>
              <w:rPr>
                <w:rFonts w:ascii="Times New Roman" w:hAnsi="Times New Roman" w:cs="Times New Roman"/>
              </w:rPr>
            </w:pPr>
            <w:r>
              <w:rPr>
                <w:rFonts w:cs="Times New Roman" w:ascii="Times New Roman" w:hAnsi="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pPr>
        <w:pStyle w:val="ConsPlusNormal1"/>
        <w:jc w:val="both"/>
        <w:rPr>
          <w:rFonts w:ascii="Times New Roman" w:hAnsi="Times New Roman" w:cs="Times New Roman"/>
        </w:rPr>
      </w:pPr>
      <w:r>
        <w:rPr>
          <w:rFonts w:cs="Times New Roman" w:ascii="Times New Roman" w:hAnsi="Times New Roman"/>
        </w:rPr>
      </w:r>
    </w:p>
    <w:p>
      <w:pPr>
        <w:pStyle w:val="ConsPlusNormal1"/>
        <w:jc w:val="both"/>
        <w:rPr>
          <w:rFonts w:ascii="Times New Roman" w:hAnsi="Times New Roman" w:cs="Times New Roman"/>
        </w:rPr>
      </w:pPr>
      <w:r>
        <w:rPr>
          <w:rFonts w:cs="Times New Roman" w:ascii="Times New Roman" w:hAnsi="Times New Roman"/>
        </w:rPr>
      </w:r>
    </w:p>
    <w:p>
      <w:pPr>
        <w:pStyle w:val="ConsPlusNormal1"/>
        <w:ind w:firstLine="539"/>
        <w:jc w:val="both"/>
        <w:rPr>
          <w:rFonts w:ascii="Times New Roman" w:hAnsi="Times New Roman" w:cs="Times New Roman"/>
        </w:rPr>
      </w:pPr>
      <w:bookmarkStart w:id="17" w:name="P703"/>
      <w:bookmarkStart w:id="18" w:name="P702"/>
      <w:bookmarkEnd w:id="17"/>
      <w:bookmarkEnd w:id="18"/>
      <w:r>
        <w:rPr>
          <w:rFonts w:cs="Times New Roman" w:ascii="Times New Roman" w:hAnsi="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9" w:name="P704"/>
      <w:bookmarkEnd w:id="19"/>
    </w:p>
    <w:p>
      <w:pPr>
        <w:pStyle w:val="ConsPlusNormal1"/>
        <w:ind w:firstLine="539"/>
        <w:jc w:val="both"/>
        <w:rPr>
          <w:rFonts w:ascii="Times New Roman" w:hAnsi="Times New Roman" w:cs="Times New Roman"/>
        </w:rPr>
      </w:pPr>
      <w:r>
        <w:rPr>
          <w:rFonts w:cs="Times New Roman" w:ascii="Times New Roman" w:hAnsi="Times New Roman"/>
        </w:rPr>
      </w:r>
    </w:p>
    <w:p>
      <w:pPr>
        <w:pStyle w:val="ConsPlusNormal1"/>
        <w:ind w:firstLine="539"/>
        <w:jc w:val="both"/>
        <w:rPr>
          <w:rFonts w:ascii="Times New Roman" w:hAnsi="Times New Roman" w:cs="Times New Roman"/>
        </w:rPr>
      </w:pPr>
      <w:r>
        <w:rPr>
          <w:rFonts w:cs="Times New Roman" w:ascii="Times New Roman" w:hAnsi="Times New Roman"/>
        </w:rPr>
      </w:r>
    </w:p>
    <w:tbl>
      <w:tblPr>
        <w:tblStyle w:val="a6"/>
        <w:tblW w:w="495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5877"/>
        <w:gridCol w:w="4926"/>
      </w:tblGrid>
      <w:tr>
        <w:trPr>
          <w:trHeight w:val="309" w:hRule="atLeast"/>
        </w:trPr>
        <w:tc>
          <w:tcPr>
            <w:tcW w:w="5877" w:type="dxa"/>
            <w:tcBorders>
              <w:top w:val="nil"/>
              <w:start w:val="nil"/>
              <w:bottom w:val="nil"/>
              <w:end w:val="nil"/>
            </w:tcBorders>
          </w:tcPr>
          <w:p>
            <w:pPr>
              <w:pStyle w:val="Normal"/>
              <w:widowControl/>
              <w:suppressAutoHyphens w:val="true"/>
              <w:spacing w:lineRule="auto" w:line="240" w:before="0" w:after="0"/>
              <w:ind w:hanging="0" w:start="35"/>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Заказчик</w:t>
            </w:r>
          </w:p>
        </w:tc>
        <w:tc>
          <w:tcPr>
            <w:tcW w:w="4926" w:type="dxa"/>
            <w:tcBorders>
              <w:top w:val="nil"/>
              <w:start w:val="nil"/>
              <w:bottom w:val="nil"/>
              <w:end w:val="nil"/>
            </w:tcBorders>
          </w:tcPr>
          <w:p>
            <w:pPr>
              <w:pStyle w:val="Normal"/>
              <w:widowControl w:val="false"/>
              <w:suppressAutoHyphens w:val="true"/>
              <w:spacing w:lineRule="auto" w:line="240" w:before="0" w:after="0"/>
              <w:jc w:val="center"/>
              <w:rPr>
                <w:rFonts w:ascii="Times New Roman" w:hAnsi="Times New Roman" w:cs="Times New Roman"/>
                <w:b/>
                <w:color w:val="000000"/>
                <w:sz w:val="20"/>
                <w:szCs w:val="20"/>
              </w:rPr>
            </w:pPr>
            <w:r>
              <w:rPr>
                <w:rFonts w:cs="Times New Roman" w:ascii="Times New Roman" w:hAnsi="Times New Roman"/>
                <w:b/>
                <w:color w:val="000000"/>
                <w:kern w:val="0"/>
                <w:sz w:val="20"/>
                <w:szCs w:val="20"/>
                <w:lang w:val="ru-RU" w:bidi="ar-SA"/>
              </w:rPr>
              <w:t>Исполнитель</w:t>
            </w:r>
          </w:p>
        </w:tc>
      </w:tr>
      <w:tr>
        <w:trPr>
          <w:trHeight w:val="370" w:hRule="atLeast"/>
        </w:trPr>
        <w:tc>
          <w:tcPr>
            <w:tcW w:w="5877" w:type="dxa"/>
            <w:tcBorders>
              <w:top w:val="nil"/>
              <w:start w:val="nil"/>
              <w:bottom w:val="nil"/>
              <w:end w:val="nil"/>
            </w:tcBorders>
          </w:tcPr>
          <w:p>
            <w:pPr>
              <w:pStyle w:val="Normal"/>
              <w:widowControl w:val="false"/>
              <w:suppressAutoHyphens w:val="true"/>
              <w:snapToGrid w:val="false"/>
              <w:spacing w:lineRule="auto" w:line="240" w:before="0" w:after="0"/>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Директор МБОУ ИнЖеЛ</w:t>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/________________/Бабинцева И. Н./</w:t>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r>
        <w:trPr>
          <w:trHeight w:val="370" w:hRule="atLeast"/>
        </w:trPr>
        <w:tc>
          <w:tcPr>
            <w:tcW w:w="5877" w:type="dxa"/>
            <w:tcBorders>
              <w:top w:val="nil"/>
              <w:start w:val="nil"/>
              <w:bottom w:val="nil"/>
              <w:end w:val="nil"/>
            </w:tcBorders>
          </w:tcPr>
          <w:p>
            <w:pPr>
              <w:pStyle w:val="Normal"/>
              <w:widowControl w:val="false"/>
              <w:suppressAutoHyphens w:val="true"/>
              <w:spacing w:lineRule="auto" w:line="240" w:before="0" w:after="0"/>
              <w:rPr>
                <w:sz w:val="20"/>
                <w:szCs w:val="20"/>
              </w:rPr>
            </w:pPr>
            <w:r>
              <w:rPr>
                <w:rFonts w:eastAsia="Times New Roman" w:cs="Times New Roman" w:ascii="Times New Roman" w:hAnsi="Times New Roman"/>
                <w:sz w:val="20"/>
                <w:szCs w:val="20"/>
              </w:rPr>
              <w:t>"__" __________________ 2026 г.</w:t>
            </w:r>
          </w:p>
        </w:tc>
        <w:tc>
          <w:tcPr>
            <w:tcW w:w="4926" w:type="dxa"/>
            <w:tcBorders>
              <w:top w:val="nil"/>
              <w:start w:val="nil"/>
              <w:bottom w:val="nil"/>
              <w:end w:val="nil"/>
            </w:tcBorders>
          </w:tcPr>
          <w:p>
            <w:pPr>
              <w:pStyle w:val="Normal"/>
              <w:widowControl w:val="false"/>
              <w:suppressAutoHyphens w:val="true"/>
              <w:spacing w:lineRule="auto" w:line="240" w:before="0" w:after="0"/>
              <w:rPr>
                <w:rFonts w:ascii="Times New Roman" w:hAnsi="Times New Roman" w:cs="Times New Roman"/>
                <w:b/>
                <w:color w:val="000000"/>
                <w:sz w:val="20"/>
                <w:szCs w:val="20"/>
              </w:rPr>
            </w:pPr>
            <w:r>
              <w:rPr>
                <w:rFonts w:cs="Times New Roman" w:ascii="Times New Roman" w:hAnsi="Times New Roman"/>
                <w:b/>
                <w:color w:val="000000"/>
                <w:sz w:val="20"/>
                <w:szCs w:val="20"/>
              </w:rPr>
            </w:r>
          </w:p>
        </w:tc>
      </w:tr>
    </w:tbl>
    <w:p>
      <w:pPr>
        <w:pStyle w:val="ConsPlusNormal1"/>
        <w:ind w:firstLine="539"/>
        <w:jc w:val="both"/>
        <w:rPr>
          <w:rFonts w:ascii="Times New Roman" w:hAnsi="Times New Roman" w:cs="Times New Roman"/>
        </w:rPr>
      </w:pPr>
      <w:r>
        <w:rPr>
          <w:rFonts w:cs="Times New Roman" w:ascii="Times New Roman" w:hAnsi="Times New Roman"/>
        </w:rPr>
      </w:r>
    </w:p>
    <w:p>
      <w:pPr>
        <w:pStyle w:val="ConsPlusNormal1"/>
        <w:ind w:firstLine="539"/>
        <w:jc w:val="both"/>
        <w:rPr>
          <w:rFonts w:ascii="Times New Roman" w:hAnsi="Times New Roman" w:cs="Times New Roman"/>
        </w:rPr>
      </w:pPr>
      <w:r>
        <w:rPr>
          <w:rFonts w:cs="Times New Roman" w:ascii="Times New Roman" w:hAnsi="Times New Roman"/>
        </w:rPr>
      </w:r>
    </w:p>
    <w:sectPr>
      <w:type w:val="nextPage"/>
      <w:pgSz w:w="11906" w:h="16838"/>
      <w:pgMar w:left="567" w:right="425" w:gutter="0" w:header="0" w:top="567" w:footer="0" w:bottom="425"/>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Light">
    <w:charset w:val="cc" w:characterSet="windows-1251"/>
    <w:family w:val="roman"/>
    <w:pitch w:val="variable"/>
  </w:font>
  <w:font w:name="Arial">
    <w:charset w:val="cc" w:characterSet="windows-1251"/>
    <w:family w:val="roman"/>
    <w:pitch w:val="variable"/>
  </w:font>
  <w:font w:name="Courier New">
    <w:charset w:val="cc" w:characterSet="windows-1251"/>
    <w:family w:val="roman"/>
    <w:pitch w:val="variable"/>
  </w:font>
  <w:font w:name="Liberation Sans">
    <w:altName w:val="Arial"/>
    <w:charset w:val="cc" w:characterSet="windows-1251"/>
    <w:family w:val="roman"/>
    <w:pitch w:val="variable"/>
  </w:font>
  <w:font w:name="Times New Roman">
    <w:charset w:val="cc" w:characterSet="windows-1251"/>
    <w:family w:val="roman"/>
    <w:pitch w:val="variable"/>
  </w:font>
  <w:font w:name="Tahoma">
    <w:altName w:val="Geneva"/>
    <w:charset w:val="cc" w:characterSet="windows-125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004" w:hanging="360"/>
      </w:pPr>
      <w:rPr/>
    </w:lvl>
    <w:lvl w:ilvl="1">
      <w:start w:val="1"/>
      <w:numFmt w:val="lowerLetter"/>
      <w:lvlText w:val="%2."/>
      <w:lvlJc w:val="start"/>
      <w:pPr>
        <w:tabs>
          <w:tab w:val="num" w:pos="0"/>
        </w:tabs>
        <w:ind w:start="1724" w:hanging="360"/>
      </w:pPr>
      <w:rPr/>
    </w:lvl>
    <w:lvl w:ilvl="2">
      <w:start w:val="1"/>
      <w:numFmt w:val="lowerRoman"/>
      <w:lvlText w:val="%3."/>
      <w:lvlJc w:val="end"/>
      <w:pPr>
        <w:tabs>
          <w:tab w:val="num" w:pos="0"/>
        </w:tabs>
        <w:ind w:start="2444" w:hanging="180"/>
      </w:pPr>
      <w:rPr/>
    </w:lvl>
    <w:lvl w:ilvl="3">
      <w:start w:val="1"/>
      <w:numFmt w:val="decimal"/>
      <w:lvlText w:val="%4."/>
      <w:lvlJc w:val="start"/>
      <w:pPr>
        <w:tabs>
          <w:tab w:val="num" w:pos="0"/>
        </w:tabs>
        <w:ind w:start="3164" w:hanging="360"/>
      </w:pPr>
      <w:rPr/>
    </w:lvl>
    <w:lvl w:ilvl="4">
      <w:start w:val="1"/>
      <w:numFmt w:val="lowerLetter"/>
      <w:lvlText w:val="%5."/>
      <w:lvlJc w:val="start"/>
      <w:pPr>
        <w:tabs>
          <w:tab w:val="num" w:pos="0"/>
        </w:tabs>
        <w:ind w:start="3884" w:hanging="360"/>
      </w:pPr>
      <w:rPr/>
    </w:lvl>
    <w:lvl w:ilvl="5">
      <w:start w:val="1"/>
      <w:numFmt w:val="lowerRoman"/>
      <w:lvlText w:val="%6."/>
      <w:lvlJc w:val="end"/>
      <w:pPr>
        <w:tabs>
          <w:tab w:val="num" w:pos="0"/>
        </w:tabs>
        <w:ind w:start="4604" w:hanging="180"/>
      </w:pPr>
      <w:rPr/>
    </w:lvl>
    <w:lvl w:ilvl="6">
      <w:start w:val="1"/>
      <w:numFmt w:val="decimal"/>
      <w:lvlText w:val="%7."/>
      <w:lvlJc w:val="start"/>
      <w:pPr>
        <w:tabs>
          <w:tab w:val="num" w:pos="0"/>
        </w:tabs>
        <w:ind w:start="5324" w:hanging="360"/>
      </w:pPr>
      <w:rPr/>
    </w:lvl>
    <w:lvl w:ilvl="7">
      <w:start w:val="1"/>
      <w:numFmt w:val="lowerLetter"/>
      <w:lvlText w:val="%8."/>
      <w:lvlJc w:val="start"/>
      <w:pPr>
        <w:tabs>
          <w:tab w:val="num" w:pos="0"/>
        </w:tabs>
        <w:ind w:start="6044" w:hanging="360"/>
      </w:pPr>
      <w:rPr/>
    </w:lvl>
    <w:lvl w:ilvl="8">
      <w:start w:val="1"/>
      <w:numFmt w:val="lowerRoman"/>
      <w:lvlText w:val="%9."/>
      <w:lvlJc w:val="end"/>
      <w:pPr>
        <w:tabs>
          <w:tab w:val="num" w:pos="0"/>
        </w:tabs>
        <w:ind w:start="6764" w:hanging="18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a55f8"/>
    <w:pPr>
      <w:widowControl/>
      <w:suppressAutoHyphens w:val="true"/>
      <w:bidi w:val="0"/>
      <w:spacing w:lineRule="auto" w:line="276" w:before="0" w:after="200"/>
      <w:ind w:hanging="0"/>
      <w:jc w:val="start"/>
    </w:pPr>
    <w:rPr>
      <w:rFonts w:ascii="Calibri" w:hAnsi="Calibri" w:eastAsia="" w:cs="" w:eastAsiaTheme="minorEastAsia"/>
      <w:color w:val="auto"/>
      <w:kern w:val="0"/>
      <w:sz w:val="22"/>
      <w:szCs w:val="22"/>
      <w:lang w:val="ru-RU" w:eastAsia="ru-RU" w:bidi="ar-SA"/>
    </w:rPr>
  </w:style>
  <w:style w:type="paragraph" w:styleId="Heading3">
    <w:name w:val="Heading 3"/>
    <w:basedOn w:val="Normal"/>
    <w:next w:val="Normal"/>
    <w:link w:val="3"/>
    <w:uiPriority w:val="9"/>
    <w:semiHidden/>
    <w:unhideWhenUsed/>
    <w:qFormat/>
    <w:rsid w:val="00d12cbd"/>
    <w:pPr>
      <w:keepNext w:val="true"/>
      <w:keepLines/>
      <w:spacing w:before="200" w:after="0"/>
      <w:outlineLvl w:val="2"/>
    </w:pPr>
    <w:rPr>
      <w:rFonts w:ascii="Calibri Light" w:hAnsi="Calibri Light" w:eastAsia="" w:cs="" w:asciiTheme="majorHAnsi" w:cstheme="majorBidi" w:eastAsiaTheme="majorEastAsia" w:hAnsiTheme="majorHAnsi"/>
      <w:b/>
      <w:bCs/>
      <w:color w:themeColor="accent1" w:val="5B9BD5"/>
    </w:rPr>
  </w:style>
  <w:style w:type="character" w:styleId="DefaultParagraphFont" w:default="1">
    <w:name w:val="Default Paragraph Font"/>
    <w:uiPriority w:val="1"/>
    <w:semiHidden/>
    <w:unhideWhenUsed/>
    <w:qFormat/>
    <w:rPr/>
  </w:style>
  <w:style w:type="character" w:styleId="Style13" w:customStyle="1">
    <w:name w:val="Без интервала Знак"/>
    <w:link w:val="NoSpacing"/>
    <w:qFormat/>
    <w:rsid w:val="009a6c7e"/>
    <w:rPr>
      <w:rFonts w:ascii="Calibri" w:hAnsi="Calibri" w:eastAsia="Times New Roman" w:cs="Times New Roman"/>
      <w:lang w:eastAsia="ru-RU"/>
    </w:rPr>
  </w:style>
  <w:style w:type="character" w:styleId="ConsPlusNormal" w:customStyle="1">
    <w:name w:val="ConsPlusNormal Знак"/>
    <w:link w:val="ConsPlusNormal1"/>
    <w:qFormat/>
    <w:rsid w:val="007648b4"/>
    <w:rPr>
      <w:rFonts w:ascii="Arial" w:hAnsi="Arial" w:eastAsia="Times New Roman" w:cs="Arial"/>
      <w:sz w:val="20"/>
      <w:szCs w:val="20"/>
      <w:lang w:eastAsia="ru-RU"/>
    </w:rPr>
  </w:style>
  <w:style w:type="character" w:styleId="Style14" w:customStyle="1">
    <w:name w:val="Верхний колонтитул Знак"/>
    <w:basedOn w:val="DefaultParagraphFont"/>
    <w:uiPriority w:val="99"/>
    <w:semiHidden/>
    <w:qFormat/>
    <w:rsid w:val="00d249c3"/>
    <w:rPr>
      <w:rFonts w:eastAsia="" w:eastAsiaTheme="minorEastAsia"/>
      <w:lang w:eastAsia="ru-RU"/>
    </w:rPr>
  </w:style>
  <w:style w:type="character" w:styleId="Style15" w:customStyle="1">
    <w:name w:val="Нижний колонтитул Знак"/>
    <w:basedOn w:val="DefaultParagraphFont"/>
    <w:uiPriority w:val="99"/>
    <w:semiHidden/>
    <w:qFormat/>
    <w:rsid w:val="00d249c3"/>
    <w:rPr>
      <w:rFonts w:eastAsia="" w:eastAsiaTheme="minorEastAsia"/>
      <w:lang w:eastAsia="ru-RU"/>
    </w:rPr>
  </w:style>
  <w:style w:type="character" w:styleId="ConsPlusNonformat" w:customStyle="1">
    <w:name w:val="ConsPlusNonformat Знак"/>
    <w:link w:val="ConsPlusNonformat1"/>
    <w:qFormat/>
    <w:rsid w:val="00d249c3"/>
    <w:rPr>
      <w:rFonts w:ascii="Courier New" w:hAnsi="Courier New" w:eastAsia="Times New Roman" w:cs="Courier New"/>
      <w:sz w:val="20"/>
      <w:szCs w:val="20"/>
      <w:lang w:eastAsia="ru-RU"/>
    </w:rPr>
  </w:style>
  <w:style w:type="character" w:styleId="InternetLink">
    <w:name w:val="Internet Link"/>
    <w:basedOn w:val="DefaultParagraphFont"/>
    <w:uiPriority w:val="99"/>
    <w:unhideWhenUsed/>
    <w:qFormat/>
    <w:rsid w:val="00c80b57"/>
    <w:rPr>
      <w:color w:themeColor="hyperlink" w:val="0563C1"/>
      <w:u w:val="single"/>
    </w:rPr>
  </w:style>
  <w:style w:type="character" w:styleId="3" w:customStyle="1">
    <w:name w:val="Заголовок 3 Знак"/>
    <w:basedOn w:val="DefaultParagraphFont"/>
    <w:uiPriority w:val="9"/>
    <w:semiHidden/>
    <w:qFormat/>
    <w:rsid w:val="00d12cbd"/>
    <w:rPr>
      <w:rFonts w:ascii="Calibri Light" w:hAnsi="Calibri Light" w:eastAsia="" w:cs="" w:asciiTheme="majorHAnsi" w:cstheme="majorBidi" w:eastAsiaTheme="majorEastAsia" w:hAnsiTheme="majorHAnsi"/>
      <w:b/>
      <w:bCs/>
      <w:color w:themeColor="accent1" w:val="5B9BD5"/>
      <w:lang w:eastAsia="ru-RU"/>
    </w:rPr>
  </w:style>
  <w:style w:type="character" w:styleId="FollowedHyperlink">
    <w:name w:val="FollowedHyperlink"/>
    <w:basedOn w:val="DefaultParagraphFont"/>
    <w:uiPriority w:val="99"/>
    <w:semiHidden/>
    <w:unhideWhenUsed/>
    <w:rsid w:val="00ac22d7"/>
    <w:rPr>
      <w:color w:val="800080"/>
      <w:u w:val="single"/>
    </w:rPr>
  </w:style>
  <w:style w:type="character" w:styleId="InternetLink1">
    <w:name w:val="Internet Link1"/>
    <w:qFormat/>
    <w:rPr>
      <w:color w:val="000080"/>
      <w:u w:val="single"/>
    </w:rPr>
  </w:style>
  <w:style w:type="character" w:styleId="1">
    <w:name w:val="Основной шрифт абзаца1"/>
    <w:qFormat/>
    <w:rPr/>
  </w:style>
  <w:style w:type="character" w:styleId="blk">
    <w:name w:val="blk"/>
    <w:basedOn w:val="1"/>
    <w:qFormat/>
    <w:rPr/>
  </w:style>
  <w:style w:type="character" w:styleId="InternetLink2">
    <w:name w:val="Internet Link2"/>
    <w:qFormat/>
    <w:rPr>
      <w:color w:val="000080"/>
      <w:u w:val="single"/>
    </w:rPr>
  </w:style>
  <w:style w:type="character" w:styleId="Hyperlink">
    <w:name w:val="Hyperlink"/>
    <w:rPr>
      <w:color w:val="00008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ListParagraph">
    <w:name w:val="List Paragraph"/>
    <w:basedOn w:val="Normal"/>
    <w:uiPriority w:val="34"/>
    <w:qFormat/>
    <w:rsid w:val="008b211b"/>
    <w:pPr>
      <w:spacing w:before="0" w:after="200"/>
      <w:ind w:start="720"/>
      <w:contextualSpacing/>
    </w:pPr>
    <w:rPr/>
  </w:style>
  <w:style w:type="paragraph" w:styleId="ConsPlusNonformat1" w:customStyle="1">
    <w:name w:val="ConsPlusNonformat"/>
    <w:link w:val="ConsPlusNonformat"/>
    <w:qFormat/>
    <w:rsid w:val="009a6c7e"/>
    <w:pPr>
      <w:widowControl w:val="false"/>
      <w:suppressAutoHyphens w:val="true"/>
      <w:bidi w:val="0"/>
      <w:spacing w:before="0" w:after="0"/>
      <w:ind w:hanging="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qFormat/>
    <w:rsid w:val="009a6c7e"/>
    <w:pPr>
      <w:widowControl w:val="false"/>
      <w:suppressAutoHyphens w:val="true"/>
      <w:bidi w:val="0"/>
      <w:spacing w:before="0" w:after="0"/>
      <w:ind w:firstLine="720"/>
      <w:jc w:val="start"/>
    </w:pPr>
    <w:rPr>
      <w:rFonts w:ascii="Arial" w:hAnsi="Arial" w:eastAsia="Times New Roman" w:cs="Arial"/>
      <w:color w:val="auto"/>
      <w:kern w:val="0"/>
      <w:sz w:val="20"/>
      <w:szCs w:val="20"/>
      <w:lang w:val="ru-RU" w:eastAsia="ru-RU" w:bidi="ar-SA"/>
    </w:rPr>
  </w:style>
  <w:style w:type="paragraph" w:styleId="NoSpacing">
    <w:name w:val="No Spacing"/>
    <w:link w:val="Style13"/>
    <w:qFormat/>
    <w:rsid w:val="009a6c7e"/>
    <w:pPr>
      <w:widowControl/>
      <w:suppressAutoHyphens w:val="true"/>
      <w:bidi w:val="0"/>
      <w:spacing w:before="0" w:after="0"/>
      <w:ind w:hanging="0"/>
      <w:jc w:val="start"/>
    </w:pPr>
    <w:rPr>
      <w:rFonts w:ascii="Calibri" w:hAnsi="Calibri" w:eastAsia="Times New Roman" w:cs="Times New Roman" w:asciiTheme="minorHAnsi" w:hAnsiTheme="minorHAnsi"/>
      <w:color w:val="auto"/>
      <w:kern w:val="0"/>
      <w:sz w:val="22"/>
      <w:szCs w:val="22"/>
      <w:lang w:val="ru-RU" w:eastAsia="ru-RU" w:bidi="ar-SA"/>
    </w:rPr>
  </w:style>
  <w:style w:type="paragraph" w:styleId="HeaderandFooter">
    <w:name w:val="Header and Footer"/>
    <w:basedOn w:val="Normal"/>
    <w:qFormat/>
    <w:pPr/>
    <w:rPr/>
  </w:style>
  <w:style w:type="paragraph" w:styleId="Header">
    <w:name w:val="Header"/>
    <w:basedOn w:val="Normal"/>
    <w:link w:val="Style14"/>
    <w:uiPriority w:val="99"/>
    <w:semiHidden/>
    <w:unhideWhenUsed/>
    <w:rsid w:val="00d249c3"/>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semiHidden/>
    <w:unhideWhenUsed/>
    <w:rsid w:val="00d249c3"/>
    <w:pPr>
      <w:tabs>
        <w:tab w:val="clear" w:pos="708"/>
        <w:tab w:val="center" w:pos="4677" w:leader="none"/>
        <w:tab w:val="right" w:pos="9355" w:leader="none"/>
      </w:tabs>
      <w:spacing w:lineRule="auto" w:line="240" w:before="0" w:after="0"/>
    </w:pPr>
    <w:rPr/>
  </w:style>
  <w:style w:type="paragraph" w:styleId="msonormal" w:customStyle="1">
    <w:name w:val="msonormal"/>
    <w:basedOn w:val="Normal"/>
    <w:qFormat/>
    <w:rsid w:val="00ac22d7"/>
    <w:pPr>
      <w:spacing w:lineRule="auto" w:line="240" w:beforeAutospacing="1" w:afterAutospacing="1"/>
    </w:pPr>
    <w:rPr>
      <w:rFonts w:ascii="Times New Roman" w:hAnsi="Times New Roman" w:eastAsia="Times New Roman" w:cs="Times New Roman"/>
      <w:sz w:val="24"/>
      <w:szCs w:val="24"/>
    </w:rPr>
  </w:style>
  <w:style w:type="paragraph" w:styleId="xl65" w:customStyle="1">
    <w:name w:val="xl65"/>
    <w:basedOn w:val="Normal"/>
    <w:qFormat/>
    <w:rsid w:val="00ac22d7"/>
    <w:pPr>
      <w:spacing w:lineRule="auto" w:line="240" w:beforeAutospacing="1" w:afterAutospacing="1"/>
    </w:pPr>
    <w:rPr>
      <w:rFonts w:ascii="Arial" w:hAnsi="Arial" w:eastAsia="Times New Roman" w:cs="Arial"/>
      <w:sz w:val="24"/>
      <w:szCs w:val="24"/>
    </w:rPr>
  </w:style>
  <w:style w:type="paragraph" w:styleId="xl66" w:customStyle="1">
    <w:name w:val="xl66"/>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67" w:customStyle="1">
    <w:name w:val="xl67"/>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68" w:customStyle="1">
    <w:name w:val="xl68"/>
    <w:basedOn w:val="Normal"/>
    <w:qFormat/>
    <w:rsid w:val="00ac22d7"/>
    <w:pPr>
      <w:pBdr>
        <w:top w:val="single" w:sz="4" w:space="0" w:color="000000"/>
        <w:bottom w:val="single" w:sz="4" w:space="0" w:color="000000"/>
      </w:pBdr>
      <w:spacing w:lineRule="auto" w:line="240" w:beforeAutospacing="1" w:afterAutospacing="1"/>
      <w:textAlignment w:val="center"/>
    </w:pPr>
    <w:rPr>
      <w:rFonts w:ascii="Arial" w:hAnsi="Arial" w:eastAsia="Times New Roman" w:cs="Arial"/>
      <w:b/>
      <w:bCs/>
    </w:rPr>
  </w:style>
  <w:style w:type="paragraph" w:styleId="xl69" w:customStyle="1">
    <w:name w:val="xl69"/>
    <w:basedOn w:val="Normal"/>
    <w:qFormat/>
    <w:rsid w:val="00ac22d7"/>
    <w:pPr>
      <w:pBdr>
        <w:bottom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70" w:customStyle="1">
    <w:name w:val="xl70"/>
    <w:basedOn w:val="Normal"/>
    <w:qFormat/>
    <w:rsid w:val="00ac22d7"/>
    <w:pPr>
      <w:pBdr>
        <w:top w:val="single" w:sz="4" w:space="0" w:color="000000"/>
        <w:bottom w:val="single" w:sz="4" w:space="0" w:color="000000"/>
      </w:pBdr>
      <w:spacing w:lineRule="auto" w:line="240" w:beforeAutospacing="1" w:afterAutospacing="1"/>
      <w:jc w:val="center"/>
      <w:textAlignment w:val="center"/>
    </w:pPr>
    <w:rPr>
      <w:rFonts w:ascii="Arial" w:hAnsi="Arial" w:eastAsia="Times New Roman" w:cs="Arial"/>
      <w:b/>
      <w:bCs/>
      <w:sz w:val="26"/>
      <w:szCs w:val="26"/>
    </w:rPr>
  </w:style>
  <w:style w:type="paragraph" w:styleId="xl71" w:customStyle="1">
    <w:name w:val="xl71"/>
    <w:basedOn w:val="Normal"/>
    <w:qFormat/>
    <w:rsid w:val="00ac22d7"/>
    <w:pPr>
      <w:pBdr>
        <w:top w:val="single" w:sz="4" w:space="0" w:color="000000"/>
        <w:bottom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rPr>
  </w:style>
  <w:style w:type="paragraph" w:styleId="xl72" w:customStyle="1">
    <w:name w:val="xl72"/>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Arial" w:hAnsi="Arial" w:eastAsia="Times New Roman" w:cs="Arial"/>
      <w:b/>
      <w:bCs/>
      <w:sz w:val="24"/>
      <w:szCs w:val="24"/>
    </w:rPr>
  </w:style>
  <w:style w:type="paragraph" w:styleId="xl73" w:customStyle="1">
    <w:name w:val="xl73"/>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jc w:val="end"/>
      <w:textAlignment w:val="center"/>
    </w:pPr>
    <w:rPr>
      <w:rFonts w:ascii="Arial" w:hAnsi="Arial" w:eastAsia="Times New Roman" w:cs="Arial"/>
      <w:b/>
      <w:bCs/>
      <w:sz w:val="24"/>
      <w:szCs w:val="24"/>
    </w:rPr>
  </w:style>
  <w:style w:type="paragraph" w:styleId="xl74" w:customStyle="1">
    <w:name w:val="xl74"/>
    <w:basedOn w:val="Normal"/>
    <w:qFormat/>
    <w:rsid w:val="00ac22d7"/>
    <w:pPr>
      <w:pBdr>
        <w:top w:val="single" w:sz="4" w:space="0" w:color="000000"/>
        <w:left w:val="single" w:sz="4" w:space="0" w:color="000000"/>
        <w:bottom w:val="single" w:sz="4" w:space="0" w:color="000000"/>
      </w:pBdr>
      <w:spacing w:lineRule="auto" w:line="240" w:beforeAutospacing="1" w:afterAutospacing="1"/>
      <w:jc w:val="end"/>
      <w:textAlignment w:val="center"/>
    </w:pPr>
    <w:rPr>
      <w:rFonts w:ascii="Arial" w:hAnsi="Arial" w:eastAsia="Times New Roman" w:cs="Arial"/>
      <w:b/>
      <w:bCs/>
      <w:sz w:val="26"/>
      <w:szCs w:val="26"/>
    </w:rPr>
  </w:style>
  <w:style w:type="paragraph" w:styleId="xl75" w:customStyle="1">
    <w:name w:val="xl75"/>
    <w:basedOn w:val="Normal"/>
    <w:qFormat/>
    <w:rsid w:val="00ac22d7"/>
    <w:pPr>
      <w:spacing w:lineRule="auto" w:line="240" w:beforeAutospacing="1" w:afterAutospacing="1"/>
      <w:jc w:val="end"/>
    </w:pPr>
    <w:rPr>
      <w:rFonts w:ascii="Times New Roman" w:hAnsi="Times New Roman" w:eastAsia="Times New Roman" w:cs="Times New Roman"/>
      <w:sz w:val="24"/>
      <w:szCs w:val="24"/>
    </w:rPr>
  </w:style>
  <w:style w:type="paragraph" w:styleId="xl76" w:customStyle="1">
    <w:name w:val="xl76"/>
    <w:basedOn w:val="Normal"/>
    <w:qFormat/>
    <w:rsid w:val="00ac22d7"/>
    <w:pPr>
      <w:pBdr>
        <w:left w:val="single" w:sz="4" w:space="0" w:color="000000"/>
        <w:bottom w:val="single" w:sz="4" w:space="0" w:color="000000"/>
      </w:pBdr>
      <w:spacing w:lineRule="auto" w:line="240" w:beforeAutospacing="1" w:afterAutospacing="1"/>
      <w:jc w:val="end"/>
    </w:pPr>
    <w:rPr>
      <w:rFonts w:ascii="Times New Roman" w:hAnsi="Times New Roman" w:eastAsia="Times New Roman" w:cs="Times New Roman"/>
      <w:sz w:val="24"/>
      <w:szCs w:val="24"/>
    </w:rPr>
  </w:style>
  <w:style w:type="paragraph" w:styleId="xl77" w:customStyle="1">
    <w:name w:val="xl77"/>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b/>
      <w:bCs/>
    </w:rPr>
  </w:style>
  <w:style w:type="paragraph" w:styleId="xl78" w:customStyle="1">
    <w:name w:val="xl78"/>
    <w:basedOn w:val="Normal"/>
    <w:qFormat/>
    <w:rsid w:val="00ac22d7"/>
    <w:pPr>
      <w:pBdr>
        <w:top w:val="single" w:sz="4" w:space="0" w:color="000000"/>
        <w:left w:val="single" w:sz="4" w:space="0" w:color="000000"/>
        <w:bottom w:val="single" w:sz="4" w:space="0" w:color="000000"/>
        <w:right w:val="single" w:sz="4" w:space="0" w:color="000000"/>
      </w:pBdr>
      <w:shd w:val="clear" w:color="000000" w:fill="F2DCDB"/>
      <w:spacing w:lineRule="auto" w:line="240" w:beforeAutospacing="1" w:afterAutospacing="1"/>
      <w:jc w:val="end"/>
      <w:textAlignment w:val="center"/>
    </w:pPr>
    <w:rPr>
      <w:rFonts w:ascii="Arial" w:hAnsi="Arial" w:eastAsia="Times New Roman" w:cs="Arial"/>
      <w:b/>
      <w:bCs/>
      <w:sz w:val="24"/>
      <w:szCs w:val="24"/>
    </w:rPr>
  </w:style>
  <w:style w:type="paragraph" w:styleId="xl79" w:customStyle="1">
    <w:name w:val="xl79"/>
    <w:basedOn w:val="Normal"/>
    <w:qFormat/>
    <w:rsid w:val="00ac22d7"/>
    <w:pPr>
      <w:pBdr>
        <w:top w:val="single" w:sz="4" w:space="0" w:color="000000"/>
        <w:left w:val="single" w:sz="4" w:space="0" w:color="000000"/>
        <w:bottom w:val="single" w:sz="4" w:space="0" w:color="000000"/>
        <w:right w:val="single" w:sz="4" w:space="0" w:color="000000"/>
      </w:pBdr>
      <w:shd w:val="clear" w:color="000000" w:fill="F2DCDB"/>
      <w:spacing w:lineRule="auto" w:line="240" w:beforeAutospacing="1" w:afterAutospacing="1"/>
      <w:textAlignment w:val="center"/>
    </w:pPr>
    <w:rPr>
      <w:rFonts w:ascii="Arial" w:hAnsi="Arial" w:eastAsia="Times New Roman" w:cs="Arial"/>
      <w:b/>
      <w:bCs/>
      <w:sz w:val="24"/>
      <w:szCs w:val="24"/>
    </w:rPr>
  </w:style>
  <w:style w:type="paragraph" w:styleId="xl80" w:customStyle="1">
    <w:name w:val="xl80"/>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b/>
      <w:bCs/>
      <w:sz w:val="24"/>
      <w:szCs w:val="24"/>
    </w:rPr>
  </w:style>
  <w:style w:type="paragraph" w:styleId="xl81" w:customStyle="1">
    <w:name w:val="xl81"/>
    <w:basedOn w:val="Normal"/>
    <w:qFormat/>
    <w:rsid w:val="00ac22d7"/>
    <w:pPr>
      <w:pBdr>
        <w:top w:val="single" w:sz="4" w:space="0" w:color="000000"/>
        <w:bottom w:val="single" w:sz="4" w:space="0" w:color="000000"/>
      </w:pBdr>
      <w:spacing w:lineRule="auto" w:line="240" w:beforeAutospacing="1" w:afterAutospacing="1"/>
      <w:textAlignment w:val="top"/>
    </w:pPr>
    <w:rPr>
      <w:rFonts w:ascii="Arial" w:hAnsi="Arial" w:eastAsia="Times New Roman" w:cs="Arial"/>
      <w:sz w:val="24"/>
      <w:szCs w:val="24"/>
    </w:rPr>
  </w:style>
  <w:style w:type="paragraph" w:styleId="xl82" w:customStyle="1">
    <w:name w:val="xl82"/>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center"/>
    </w:pPr>
    <w:rPr>
      <w:rFonts w:ascii="Arial" w:hAnsi="Arial" w:eastAsia="Times New Roman" w:cs="Arial"/>
      <w:b/>
      <w:bCs/>
      <w:sz w:val="24"/>
      <w:szCs w:val="24"/>
    </w:rPr>
  </w:style>
  <w:style w:type="paragraph" w:styleId="xl83" w:customStyle="1">
    <w:name w:val="xl83"/>
    <w:basedOn w:val="Normal"/>
    <w:qFormat/>
    <w:rsid w:val="00ac22d7"/>
    <w:pPr>
      <w:pBdr>
        <w:top w:val="single" w:sz="4" w:space="0" w:color="000000"/>
        <w:left w:val="single" w:sz="4" w:space="0" w:color="000000"/>
        <w:bottom w:val="single" w:sz="4" w:space="0" w:color="000000"/>
        <w:right w:val="single" w:sz="4" w:space="0" w:color="000000"/>
      </w:pBdr>
      <w:shd w:val="clear" w:color="000000" w:fill="FFFFFF"/>
      <w:spacing w:lineRule="auto" w:line="240" w:beforeAutospacing="1" w:afterAutospacing="1"/>
      <w:jc w:val="center"/>
      <w:textAlignment w:val="center"/>
    </w:pPr>
    <w:rPr>
      <w:rFonts w:ascii="Arial" w:hAnsi="Arial" w:eastAsia="Times New Roman" w:cs="Arial"/>
      <w:b/>
      <w:bCs/>
      <w:sz w:val="28"/>
      <w:szCs w:val="28"/>
    </w:rPr>
  </w:style>
  <w:style w:type="paragraph" w:styleId="xl84" w:customStyle="1">
    <w:name w:val="xl84"/>
    <w:basedOn w:val="Normal"/>
    <w:qFormat/>
    <w:rsid w:val="00ac22d7"/>
    <w:pPr>
      <w:pBdr>
        <w:top w:val="single" w:sz="4" w:space="0" w:color="000000"/>
        <w:left w:val="single" w:sz="4" w:space="0" w:color="000000"/>
      </w:pBdr>
      <w:spacing w:lineRule="auto" w:line="240" w:beforeAutospacing="1" w:afterAutospacing="1"/>
      <w:jc w:val="end"/>
    </w:pPr>
    <w:rPr>
      <w:rFonts w:ascii="Arial" w:hAnsi="Arial" w:eastAsia="Times New Roman" w:cs="Arial"/>
      <w:sz w:val="24"/>
      <w:szCs w:val="24"/>
    </w:rPr>
  </w:style>
  <w:style w:type="paragraph" w:styleId="xl85" w:customStyle="1">
    <w:name w:val="xl85"/>
    <w:basedOn w:val="Normal"/>
    <w:qFormat/>
    <w:rsid w:val="00ac22d7"/>
    <w:pPr>
      <w:pBdr>
        <w:top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87" w:customStyle="1">
    <w:name w:val="xl87"/>
    <w:basedOn w:val="Normal"/>
    <w:qFormat/>
    <w:rsid w:val="00ac22d7"/>
    <w:pPr>
      <w:pBdr>
        <w:top w:val="single" w:sz="4" w:space="0" w:color="000000"/>
        <w:left w:val="single" w:sz="4" w:space="0" w:color="000000"/>
        <w:bottom w:val="single" w:sz="4" w:space="0" w:color="000000"/>
      </w:pBdr>
      <w:spacing w:lineRule="auto" w:line="240" w:beforeAutospacing="1" w:afterAutospacing="1"/>
      <w:jc w:val="center"/>
      <w:textAlignment w:val="center"/>
    </w:pPr>
    <w:rPr>
      <w:rFonts w:ascii="Arial" w:hAnsi="Arial" w:eastAsia="Times New Roman" w:cs="Arial"/>
      <w:b/>
      <w:bCs/>
      <w:sz w:val="26"/>
      <w:szCs w:val="26"/>
    </w:rPr>
  </w:style>
  <w:style w:type="paragraph" w:styleId="xl88" w:customStyle="1">
    <w:name w:val="xl88"/>
    <w:basedOn w:val="Normal"/>
    <w:qFormat/>
    <w:rsid w:val="00ac22d7"/>
    <w:pPr>
      <w:pBdr>
        <w:top w:val="single" w:sz="4" w:space="0" w:color="000000"/>
        <w:bottom w:val="single" w:sz="4" w:space="0" w:color="000000"/>
        <w:right w:val="single" w:sz="4" w:space="0" w:color="000000"/>
      </w:pBdr>
      <w:spacing w:lineRule="auto" w:line="240" w:beforeAutospacing="1" w:afterAutospacing="1"/>
      <w:jc w:val="center"/>
      <w:textAlignment w:val="center"/>
    </w:pPr>
    <w:rPr>
      <w:rFonts w:ascii="Times New Roman" w:hAnsi="Times New Roman" w:eastAsia="Times New Roman" w:cs="Times New Roman"/>
      <w:sz w:val="24"/>
      <w:szCs w:val="24"/>
    </w:rPr>
  </w:style>
  <w:style w:type="paragraph" w:styleId="xl89" w:customStyle="1">
    <w:name w:val="xl89"/>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center"/>
    </w:pPr>
    <w:rPr>
      <w:rFonts w:ascii="Arial" w:hAnsi="Arial" w:eastAsia="Times New Roman" w:cs="Arial"/>
      <w:b/>
      <w:bCs/>
      <w:sz w:val="26"/>
      <w:szCs w:val="26"/>
    </w:rPr>
  </w:style>
  <w:style w:type="paragraph" w:styleId="xl90" w:customStyle="1">
    <w:name w:val="xl90"/>
    <w:basedOn w:val="Normal"/>
    <w:qFormat/>
    <w:rsid w:val="00ac22d7"/>
    <w:pPr>
      <w:pBdr>
        <w:top w:val="single" w:sz="4" w:space="0" w:color="000000"/>
        <w:left w:val="single" w:sz="4" w:space="0" w:color="000000"/>
      </w:pBdr>
      <w:spacing w:lineRule="auto" w:line="240" w:beforeAutospacing="1" w:afterAutospacing="1"/>
    </w:pPr>
    <w:rPr>
      <w:rFonts w:ascii="Arial" w:hAnsi="Arial" w:eastAsia="Times New Roman" w:cs="Arial"/>
      <w:sz w:val="24"/>
      <w:szCs w:val="24"/>
    </w:rPr>
  </w:style>
  <w:style w:type="paragraph" w:styleId="xl91" w:customStyle="1">
    <w:name w:val="xl91"/>
    <w:basedOn w:val="Normal"/>
    <w:qFormat/>
    <w:rsid w:val="00ac22d7"/>
    <w:pPr>
      <w:pBdr>
        <w:top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92" w:customStyle="1">
    <w:name w:val="xl92"/>
    <w:basedOn w:val="Normal"/>
    <w:qFormat/>
    <w:rsid w:val="00ac22d7"/>
    <w:pPr>
      <w:pBdr>
        <w:left w:val="single" w:sz="4" w:space="0" w:color="000000"/>
        <w:bottom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93" w:customStyle="1">
    <w:name w:val="xl93"/>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Arial" w:hAnsi="Arial" w:eastAsia="Times New Roman" w:cs="Arial"/>
      <w:sz w:val="24"/>
      <w:szCs w:val="24"/>
    </w:rPr>
  </w:style>
  <w:style w:type="paragraph" w:styleId="xl94" w:customStyle="1">
    <w:name w:val="xl94"/>
    <w:basedOn w:val="Normal"/>
    <w:qFormat/>
    <w:rsid w:val="00ac22d7"/>
    <w:pPr>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eastAsia="Times New Roman" w:cs="Times New Roman"/>
      <w:sz w:val="24"/>
      <w:szCs w:val="24"/>
    </w:rPr>
  </w:style>
  <w:style w:type="paragraph" w:styleId="xl95" w:customStyle="1">
    <w:name w:val="xl95"/>
    <w:basedOn w:val="Normal"/>
    <w:qFormat/>
    <w:rsid w:val="00ac22d7"/>
    <w:pPr>
      <w:pBdr>
        <w:bottom w:val="single" w:sz="4" w:space="0" w:color="000000"/>
      </w:pBdr>
      <w:spacing w:lineRule="auto" w:line="240" w:beforeAutospacing="1" w:afterAutospacing="1"/>
    </w:pPr>
    <w:rPr>
      <w:rFonts w:ascii="Arial" w:hAnsi="Arial" w:eastAsia="Times New Roman" w:cs="Arial"/>
      <w:sz w:val="24"/>
      <w:szCs w:val="24"/>
    </w:rPr>
  </w:style>
  <w:style w:type="paragraph" w:styleId="xl96" w:customStyle="1">
    <w:name w:val="xl96"/>
    <w:basedOn w:val="Normal"/>
    <w:qFormat/>
    <w:rsid w:val="00ac22d7"/>
    <w:pPr>
      <w:pBdr>
        <w:top w:val="single" w:sz="4" w:space="0" w:color="000000"/>
        <w:left w:val="single" w:sz="4" w:space="0" w:color="000000"/>
      </w:pBdr>
      <w:shd w:val="clear" w:color="000000" w:fill="FFFFFF"/>
      <w:spacing w:lineRule="auto" w:line="240" w:beforeAutospacing="1" w:afterAutospacing="1"/>
      <w:textAlignment w:val="center"/>
    </w:pPr>
    <w:rPr>
      <w:rFonts w:ascii="Arial" w:hAnsi="Arial" w:eastAsia="Times New Roman" w:cs="Arial"/>
    </w:rPr>
  </w:style>
  <w:style w:type="paragraph" w:styleId="Style18">
    <w:name w:val="Содержимое врезки"/>
    <w:basedOn w:val="Normal"/>
    <w:qFormat/>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11">
    <w:name w:val="Без интервала1"/>
    <w:qFormat/>
    <w:pPr>
      <w:widowControl/>
      <w:tabs>
        <w:tab w:val="left" w:pos="708" w:leader="none"/>
      </w:tabs>
      <w:suppressAutoHyphens w:val="true"/>
      <w:bidi w:val="0"/>
      <w:spacing w:lineRule="atLeast" w:line="100" w:before="0" w:after="0"/>
      <w:ind w:firstLine="425"/>
      <w:jc w:val="start"/>
    </w:pPr>
    <w:rPr>
      <w:rFonts w:ascii="Calibri" w:hAnsi="Calibri" w:eastAsia="Times New Roman" w:cs="Calibri"/>
      <w:color w:val="00000A"/>
      <w:kern w:val="0"/>
      <w:sz w:val="22"/>
      <w:szCs w:val="22"/>
      <w:lang w:val="ru-RU" w:eastAsia="zh-CN" w:bidi="ar-SA"/>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0636a0"/>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
    <w:name w:val="Сетка таблицы1"/>
    <w:basedOn w:val="a1"/>
    <w:uiPriority w:val="59"/>
    <w:rsid w:val="00c32522"/>
    <w:pPr>
      <w:spacing w:after="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BAA57F9A88C66CFCC720A999A759A1BC83968EAF5013C05B682F8D8F43023CC8C60047D7825AA88E3F1F6BD2BA53XAP" TargetMode="External"/><Relationship Id="rId3"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hyperlink" Target="consultantplus://offline/ref=BAA57F9A88C66CFCC720A999A759A1BC83968EAF5013C05B682F8D8F43023CC8C60047D7825AA88E3F1F6BD2BA53XAP" TargetMode="External"/><Relationship Id="rId5" Type="http://schemas.openxmlformats.org/officeDocument/2006/relationships/hyperlink" Target="consultantplus://offline/ref=BAA57F9A88C66CFCC720A999A759A1BC83968EAF5013C05B682F8D8F43023CC8D4001FDB825FB58C320A3D83FC6F8D75B5F9B3B9888159BE5FX3P" TargetMode="External"/><Relationship Id="rId6" Type="http://schemas.openxmlformats.org/officeDocument/2006/relationships/hyperlink" Target="consultantplus://offline/ref=BAA57F9A88C66CFCC720A999A759A1BC83968EAF5013C05B682F8D8F43023CC8D4001FDB825FB58A350A3D83FC6F8D75B5F9B3B9888159BE5FX3P" TargetMode="External"/><Relationship Id="rId7" Type="http://schemas.openxmlformats.org/officeDocument/2006/relationships/hyperlink" Target="consultantplus://offline/ref=BAA57F9A88C66CFCC720A999A759A1BC83968EAA5312C05B682F8D8F43023CC8C60047D7825AA88E3F1F6BD2BA53XAP" TargetMode="External"/><Relationship Id="rId8" Type="http://schemas.openxmlformats.org/officeDocument/2006/relationships/hyperlink" Target="mailto:sch39@kirovedu.ru"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3068-F94E-4A7C-8681-93CDC83C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Application>LibreOffice/24.2.5.2$Windows_X86_64 LibreOffice_project/bffef4ea93e59bebbeaf7f431bb02b1a39ee8a59</Application>
  <AppVersion>15.0000</AppVersion>
  <Pages>18</Pages>
  <Words>6983</Words>
  <Characters>48408</Characters>
  <CharactersWithSpaces>54768</CharactersWithSpaces>
  <Paragraphs>776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2025-12-11T08:31:00Z</dcterms:created>
  <dc:creator>hlebnikova</dc:creator>
  <dc:description/>
  <dc:language>ru-RU</dc:language>
  <cp:lastModifiedBy/>
  <cp:lastPrinted>2026-08-24T09:21:29Z</cp:lastPrinted>
  <dcterms:modified xsi:type="dcterms:W3CDTF">2026-08-24T11:52:55Z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