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66117" w14:textId="77777777" w:rsidR="007C0AA2" w:rsidRDefault="0034687C">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ОКПД2: 43.39.19.190</w:t>
      </w:r>
    </w:p>
    <w:p w14:paraId="68A79FF8" w14:textId="77777777" w:rsidR="007C0AA2" w:rsidRDefault="007C0AA2">
      <w:pPr>
        <w:spacing w:after="0" w:line="240" w:lineRule="auto"/>
        <w:ind w:firstLine="720"/>
        <w:jc w:val="both"/>
        <w:rPr>
          <w:rFonts w:ascii="Times New Roman" w:hAnsi="Times New Roman" w:cs="Times New Roman"/>
          <w:b/>
          <w:bCs/>
          <w:i/>
          <w:iCs/>
          <w:color w:val="008000"/>
          <w:sz w:val="24"/>
          <w:szCs w:val="24"/>
        </w:rPr>
      </w:pPr>
    </w:p>
    <w:p w14:paraId="01B0ED9A" w14:textId="77777777" w:rsidR="007C0AA2" w:rsidRDefault="0034687C">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Государственный контракт </w:t>
      </w:r>
    </w:p>
    <w:p w14:paraId="7B97CDC3" w14:textId="77777777" w:rsidR="007C0AA2" w:rsidRDefault="0034687C">
      <w:pPr>
        <w:spacing w:after="0" w:line="240" w:lineRule="auto"/>
        <w:ind w:firstLine="720"/>
        <w:jc w:val="center"/>
        <w:rPr>
          <w:rFonts w:ascii="Times New Roman" w:hAnsi="Times New Roman" w:cs="Times New Roman"/>
          <w:b/>
          <w:bCs/>
          <w:sz w:val="20"/>
          <w:szCs w:val="20"/>
        </w:rPr>
      </w:pPr>
      <w:r>
        <w:rPr>
          <w:rFonts w:ascii="Times New Roman" w:hAnsi="Times New Roman" w:cs="Times New Roman"/>
          <w:b/>
          <w:bCs/>
          <w:sz w:val="20"/>
          <w:szCs w:val="20"/>
        </w:rPr>
        <w:t>на выполнение работ № _____________</w:t>
      </w:r>
    </w:p>
    <w:p w14:paraId="09BDA11D" w14:textId="77777777" w:rsidR="007C0AA2" w:rsidRDefault="007C0AA2">
      <w:pPr>
        <w:spacing w:after="0" w:line="240" w:lineRule="auto"/>
        <w:ind w:firstLine="720"/>
        <w:jc w:val="center"/>
        <w:rPr>
          <w:rFonts w:ascii="Times New Roman" w:hAnsi="Times New Roman" w:cs="Times New Roman"/>
          <w:b/>
          <w:bCs/>
          <w:color w:val="FF9900"/>
          <w:sz w:val="20"/>
          <w:szCs w:val="20"/>
        </w:rPr>
      </w:pPr>
    </w:p>
    <w:p w14:paraId="4ADA95E6" w14:textId="77777777" w:rsidR="007C0AA2" w:rsidRDefault="0034687C">
      <w:pPr>
        <w:spacing w:after="0" w:line="240" w:lineRule="auto"/>
        <w:jc w:val="both"/>
        <w:rPr>
          <w:sz w:val="20"/>
          <w:szCs w:val="20"/>
        </w:rPr>
      </w:pPr>
      <w:r>
        <w:rPr>
          <w:rFonts w:ascii="Times New Roman" w:hAnsi="Times New Roman" w:cs="Times New Roman"/>
          <w:sz w:val="20"/>
          <w:szCs w:val="20"/>
        </w:rPr>
        <w:t>г. Новосибирск                                                                                                                                          «____» _______2026 г.</w:t>
      </w:r>
    </w:p>
    <w:p w14:paraId="3EB57385" w14:textId="77777777" w:rsidR="007C0AA2" w:rsidRDefault="007C0AA2">
      <w:pPr>
        <w:spacing w:after="0" w:line="240" w:lineRule="auto"/>
        <w:rPr>
          <w:rFonts w:ascii="Times New Roman" w:hAnsi="Times New Roman" w:cs="Times New Roman"/>
          <w:b/>
          <w:bCs/>
          <w:i/>
          <w:iCs/>
          <w:color w:val="008000"/>
          <w:sz w:val="20"/>
          <w:szCs w:val="20"/>
        </w:rPr>
      </w:pPr>
    </w:p>
    <w:p w14:paraId="521D7C6C" w14:textId="39F7A010" w:rsidR="007C0AA2" w:rsidRDefault="0034687C">
      <w:pPr>
        <w:widowControl w:val="0"/>
        <w:ind w:firstLine="720"/>
        <w:jc w:val="both"/>
      </w:pPr>
      <w:r>
        <w:rPr>
          <w:rFonts w:ascii="Times New Roman" w:hAnsi="Times New Roman" w:cs="Times New Roman"/>
          <w:bCs/>
          <w:sz w:val="20"/>
          <w:szCs w:val="2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r>
        <w:rPr>
          <w:rFonts w:ascii="Times New Roman" w:hAnsi="Times New Roman" w:cs="Times New Roman"/>
          <w:sz w:val="20"/>
          <w:szCs w:val="20"/>
        </w:rPr>
        <w:t xml:space="preserve"> (Главное управление МЧС России по Новосибирской области»), именуемое в дальнейшем «</w:t>
      </w:r>
      <w:r>
        <w:rPr>
          <w:rFonts w:ascii="Times New Roman" w:hAnsi="Times New Roman" w:cs="Times New Roman"/>
          <w:b/>
          <w:sz w:val="20"/>
          <w:szCs w:val="20"/>
        </w:rPr>
        <w:t>Заказчик</w:t>
      </w:r>
      <w:r>
        <w:rPr>
          <w:rFonts w:ascii="Times New Roman" w:hAnsi="Times New Roman" w:cs="Times New Roman"/>
          <w:sz w:val="20"/>
          <w:szCs w:val="20"/>
        </w:rPr>
        <w:t xml:space="preserve">», в лице _______________________, </w:t>
      </w:r>
      <w:proofErr w:type="spellStart"/>
      <w:r>
        <w:rPr>
          <w:rFonts w:ascii="Times New Roman" w:hAnsi="Times New Roman" w:cs="Times New Roman"/>
          <w:sz w:val="20"/>
          <w:szCs w:val="20"/>
        </w:rPr>
        <w:t>действующ</w:t>
      </w:r>
      <w:proofErr w:type="spellEnd"/>
      <w:r>
        <w:rPr>
          <w:rFonts w:ascii="Times New Roman" w:hAnsi="Times New Roman" w:cs="Times New Roman"/>
          <w:sz w:val="20"/>
          <w:szCs w:val="20"/>
        </w:rPr>
        <w:t>__ на основании ________________, с одной стороны, и _______________________________, именуем___ в дальнейшем «</w:t>
      </w:r>
      <w:r>
        <w:rPr>
          <w:rFonts w:ascii="Times New Roman" w:hAnsi="Times New Roman" w:cs="Times New Roman"/>
          <w:b/>
          <w:sz w:val="20"/>
          <w:szCs w:val="20"/>
        </w:rPr>
        <w:t>Подрядчик</w:t>
      </w:r>
      <w:r>
        <w:rPr>
          <w:rFonts w:ascii="Times New Roman" w:hAnsi="Times New Roman" w:cs="Times New Roman"/>
          <w:sz w:val="20"/>
          <w:szCs w:val="20"/>
        </w:rPr>
        <w:t xml:space="preserve">», в лице _________________________, </w:t>
      </w:r>
      <w:proofErr w:type="spellStart"/>
      <w:r>
        <w:rPr>
          <w:rFonts w:ascii="Times New Roman" w:hAnsi="Times New Roman" w:cs="Times New Roman"/>
          <w:sz w:val="20"/>
          <w:szCs w:val="20"/>
        </w:rPr>
        <w:t>действующ</w:t>
      </w:r>
      <w:proofErr w:type="spellEnd"/>
      <w:r>
        <w:rPr>
          <w:rFonts w:ascii="Times New Roman" w:hAnsi="Times New Roman" w:cs="Times New Roman"/>
          <w:sz w:val="20"/>
          <w:szCs w:val="20"/>
        </w:rPr>
        <w:t xml:space="preserve">___ на основании ___________________, с другой стороны, вместе именуемые «Стороны» и  каждый в отдельности «Сторона», с соблюдением требований Гражданского </w:t>
      </w:r>
      <w:hyperlink r:id="rId8">
        <w:r>
          <w:rPr>
            <w:rFonts w:ascii="Times New Roman" w:hAnsi="Times New Roman" w:cs="Times New Roman"/>
            <w:sz w:val="20"/>
            <w:szCs w:val="20"/>
          </w:rPr>
          <w:t>кодекса</w:t>
        </w:r>
      </w:hyperlink>
      <w:r>
        <w:rPr>
          <w:rFonts w:ascii="Times New Roman" w:hAnsi="Times New Roman" w:cs="Times New Roman"/>
          <w:sz w:val="20"/>
          <w:szCs w:val="20"/>
        </w:rPr>
        <w:t xml:space="preserve"> Российской Федерации,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14:paraId="503B2389" w14:textId="77777777" w:rsidR="007C0AA2" w:rsidRDefault="0034687C">
      <w:pPr>
        <w:pStyle w:val="ConsPlusNormal0"/>
        <w:ind w:firstLine="720"/>
        <w:jc w:val="center"/>
        <w:rPr>
          <w:sz w:val="20"/>
          <w:szCs w:val="20"/>
        </w:rPr>
      </w:pPr>
      <w:r>
        <w:rPr>
          <w:b/>
          <w:bCs/>
          <w:sz w:val="20"/>
          <w:szCs w:val="20"/>
        </w:rPr>
        <w:t>1. Предмет Контракта</w:t>
      </w:r>
    </w:p>
    <w:p w14:paraId="07CF129E" w14:textId="77777777" w:rsidR="007C0AA2" w:rsidRDefault="007C0AA2">
      <w:pPr>
        <w:pStyle w:val="ConsPlusNormal0"/>
        <w:ind w:firstLine="720"/>
        <w:jc w:val="both"/>
        <w:rPr>
          <w:sz w:val="20"/>
          <w:szCs w:val="20"/>
        </w:rPr>
      </w:pPr>
    </w:p>
    <w:p w14:paraId="2E09F4B1" w14:textId="3A401486" w:rsidR="007C0AA2" w:rsidRDefault="0034687C">
      <w:pPr>
        <w:pStyle w:val="ConsPlusNormal0"/>
        <w:numPr>
          <w:ilvl w:val="1"/>
          <w:numId w:val="2"/>
        </w:numPr>
        <w:ind w:left="0" w:firstLine="709"/>
        <w:jc w:val="both"/>
        <w:rPr>
          <w:sz w:val="20"/>
          <w:szCs w:val="20"/>
        </w:rPr>
      </w:pPr>
      <w:bookmarkStart w:id="0" w:name="P652"/>
      <w:bookmarkEnd w:id="0"/>
      <w:r>
        <w:rPr>
          <w:sz w:val="20"/>
          <w:szCs w:val="20"/>
        </w:rPr>
        <w:t xml:space="preserve">Предметом Контракта является </w:t>
      </w:r>
      <w:r w:rsidR="00CD6C45" w:rsidRPr="00CD6C45">
        <w:rPr>
          <w:spacing w:val="-2"/>
          <w:sz w:val="20"/>
          <w:szCs w:val="20"/>
        </w:rPr>
        <w:t xml:space="preserve">выполнение работ по текущему ремонту в здании пожарного депо, расположенного по адресу: Новосибирская область, р-н. Чулымский, г. Чулым, ул. Советская, д. 37 (текущий ремонт системы газоснабжения) </w:t>
      </w:r>
      <w:r>
        <w:rPr>
          <w:spacing w:val="-2"/>
          <w:sz w:val="20"/>
          <w:szCs w:val="20"/>
        </w:rPr>
        <w:t xml:space="preserve">(далее - Работы) </w:t>
      </w:r>
      <w:r>
        <w:rPr>
          <w:sz w:val="20"/>
          <w:szCs w:val="20"/>
        </w:rPr>
        <w:t xml:space="preserve"> в соответствии с локальным сметным расчетом (Приложение №1 к Контракту) и на условиях, предусмотренных Контрактом.</w:t>
      </w:r>
    </w:p>
    <w:p w14:paraId="4EFCF41B" w14:textId="77777777" w:rsidR="006E60F2" w:rsidRPr="006E60F2" w:rsidRDefault="0034687C" w:rsidP="006E60F2">
      <w:pPr>
        <w:pStyle w:val="ConsPlusNormal0"/>
        <w:ind w:firstLine="720"/>
        <w:jc w:val="both"/>
        <w:rPr>
          <w:sz w:val="20"/>
          <w:szCs w:val="20"/>
        </w:rPr>
      </w:pPr>
      <w:r>
        <w:rPr>
          <w:sz w:val="20"/>
          <w:szCs w:val="20"/>
        </w:rPr>
        <w:t xml:space="preserve">Идентификационный код закупки: </w:t>
      </w:r>
    </w:p>
    <w:p w14:paraId="592D866D" w14:textId="77777777" w:rsidR="007C0AA2" w:rsidRDefault="006E60F2" w:rsidP="006E60F2">
      <w:pPr>
        <w:pStyle w:val="ConsPlusNormal0"/>
        <w:ind w:firstLine="720"/>
        <w:jc w:val="both"/>
        <w:rPr>
          <w:sz w:val="20"/>
          <w:szCs w:val="20"/>
        </w:rPr>
      </w:pPr>
      <w:r w:rsidRPr="006E60F2">
        <w:rPr>
          <w:sz w:val="20"/>
          <w:szCs w:val="20"/>
        </w:rPr>
        <w:t>261540629709454060100100410000000244</w:t>
      </w:r>
      <w:r w:rsidR="0034687C">
        <w:rPr>
          <w:sz w:val="20"/>
          <w:szCs w:val="20"/>
        </w:rPr>
        <w:t>.</w:t>
      </w:r>
    </w:p>
    <w:p w14:paraId="428ADC8A" w14:textId="77777777" w:rsidR="007C0AA2" w:rsidRDefault="0034687C">
      <w:pPr>
        <w:pStyle w:val="ConsPlusNormal0"/>
        <w:ind w:firstLine="720"/>
        <w:jc w:val="both"/>
        <w:rPr>
          <w:sz w:val="20"/>
          <w:szCs w:val="20"/>
        </w:rPr>
      </w:pPr>
      <w:r>
        <w:rPr>
          <w:sz w:val="20"/>
          <w:szCs w:val="20"/>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14:paraId="643B64E9" w14:textId="77777777" w:rsidR="007C0AA2" w:rsidRDefault="007C0AA2">
      <w:pPr>
        <w:pStyle w:val="ConsPlusNormal0"/>
        <w:ind w:firstLine="720"/>
        <w:jc w:val="both"/>
        <w:rPr>
          <w:color w:val="FF6600"/>
          <w:sz w:val="20"/>
          <w:szCs w:val="20"/>
        </w:rPr>
      </w:pPr>
    </w:p>
    <w:p w14:paraId="559B231F" w14:textId="77777777" w:rsidR="007C0AA2" w:rsidRDefault="0034687C">
      <w:pPr>
        <w:pStyle w:val="ConsPlusNormal0"/>
        <w:jc w:val="center"/>
        <w:rPr>
          <w:sz w:val="20"/>
          <w:szCs w:val="20"/>
        </w:rPr>
      </w:pPr>
      <w:r>
        <w:rPr>
          <w:b/>
          <w:bCs/>
          <w:sz w:val="20"/>
          <w:szCs w:val="20"/>
        </w:rPr>
        <w:t>2. Цена Контракта и порядок расчетов</w:t>
      </w:r>
    </w:p>
    <w:p w14:paraId="3B9F4C5B" w14:textId="77777777" w:rsidR="007C0AA2" w:rsidRDefault="007C0AA2">
      <w:pPr>
        <w:pStyle w:val="ConsPlusNormal0"/>
        <w:ind w:firstLine="720"/>
        <w:jc w:val="both"/>
        <w:rPr>
          <w:sz w:val="20"/>
          <w:szCs w:val="20"/>
        </w:rPr>
      </w:pPr>
    </w:p>
    <w:p w14:paraId="69410EB5" w14:textId="607FB994" w:rsidR="007C0AA2" w:rsidRDefault="0034687C">
      <w:pPr>
        <w:pStyle w:val="ConsPlusNormal0"/>
        <w:ind w:firstLine="720"/>
        <w:jc w:val="both"/>
        <w:rPr>
          <w:sz w:val="20"/>
          <w:szCs w:val="20"/>
        </w:rPr>
      </w:pPr>
      <w:bookmarkStart w:id="1" w:name="P658"/>
      <w:bookmarkEnd w:id="1"/>
      <w:r>
        <w:rPr>
          <w:sz w:val="20"/>
          <w:szCs w:val="20"/>
        </w:rPr>
        <w:t>2.1. </w:t>
      </w:r>
      <w:r w:rsidR="00CD6C45" w:rsidRPr="00CD6C45">
        <w:rPr>
          <w:sz w:val="20"/>
          <w:szCs w:val="20"/>
        </w:rPr>
        <w:t xml:space="preserve">Цена Контракта составляет </w:t>
      </w:r>
      <w:r w:rsidR="008550FE" w:rsidRPr="008550FE">
        <w:rPr>
          <w:sz w:val="20"/>
          <w:szCs w:val="20"/>
        </w:rPr>
        <w:t>______________</w:t>
      </w:r>
      <w:r w:rsidR="00CD6C45" w:rsidRPr="00CD6C45">
        <w:rPr>
          <w:sz w:val="20"/>
          <w:szCs w:val="20"/>
        </w:rPr>
        <w:t>(</w:t>
      </w:r>
      <w:r w:rsidR="008550FE" w:rsidRPr="008550FE">
        <w:rPr>
          <w:sz w:val="20"/>
          <w:szCs w:val="20"/>
        </w:rPr>
        <w:t>______________________________</w:t>
      </w:r>
      <w:r w:rsidR="00CD6C45" w:rsidRPr="00CD6C45">
        <w:rPr>
          <w:sz w:val="20"/>
          <w:szCs w:val="20"/>
        </w:rPr>
        <w:t xml:space="preserve"> рублей) сорок пять копеек</w:t>
      </w:r>
      <w:r>
        <w:rPr>
          <w:sz w:val="20"/>
          <w:szCs w:val="20"/>
        </w:rPr>
        <w:t>,</w:t>
      </w:r>
    </w:p>
    <w:p w14:paraId="7FDE12D0" w14:textId="77777777" w:rsidR="007C0AA2" w:rsidRDefault="0034687C">
      <w:pPr>
        <w:pStyle w:val="ConsPlusNormal0"/>
        <w:ind w:firstLine="720"/>
        <w:jc w:val="both"/>
        <w:rPr>
          <w:sz w:val="20"/>
          <w:szCs w:val="20"/>
        </w:rPr>
      </w:pPr>
      <w:r>
        <w:rPr>
          <w:sz w:val="20"/>
          <w:szCs w:val="20"/>
        </w:rPr>
        <w:t>без НДС:</w:t>
      </w:r>
    </w:p>
    <w:p w14:paraId="0584A655" w14:textId="77777777" w:rsidR="007C0AA2" w:rsidRDefault="0034687C">
      <w:pPr>
        <w:pStyle w:val="ConsPlusNormal0"/>
        <w:ind w:firstLine="720"/>
        <w:jc w:val="both"/>
        <w:rPr>
          <w:sz w:val="20"/>
          <w:szCs w:val="20"/>
        </w:rPr>
      </w:pPr>
      <w:r>
        <w:rPr>
          <w:sz w:val="20"/>
          <w:szCs w:val="20"/>
        </w:rPr>
        <w:t>НДС не предусмотрен на основании _________________________________.</w:t>
      </w:r>
    </w:p>
    <w:p w14:paraId="4CEDCC97" w14:textId="77777777" w:rsidR="007C0AA2" w:rsidRDefault="0034687C">
      <w:pPr>
        <w:pStyle w:val="ConsPlusNormal0"/>
        <w:ind w:firstLine="720"/>
        <w:jc w:val="both"/>
        <w:rPr>
          <w:sz w:val="20"/>
          <w:szCs w:val="20"/>
        </w:rPr>
      </w:pPr>
      <w:r>
        <w:rPr>
          <w:sz w:val="20"/>
          <w:szCs w:val="20"/>
        </w:rPr>
        <w:t>с НДС:</w:t>
      </w:r>
    </w:p>
    <w:p w14:paraId="59CEA228" w14:textId="0DB707D5" w:rsidR="007C0AA2" w:rsidRDefault="0034687C">
      <w:pPr>
        <w:pStyle w:val="ConsPlusNormal0"/>
        <w:ind w:firstLine="720"/>
        <w:jc w:val="both"/>
        <w:rPr>
          <w:sz w:val="20"/>
          <w:szCs w:val="20"/>
        </w:rPr>
      </w:pPr>
      <w:r>
        <w:rPr>
          <w:sz w:val="20"/>
          <w:szCs w:val="20"/>
        </w:rPr>
        <w:t>в том числе НДС - ___</w:t>
      </w:r>
      <w:r w:rsidR="00CD6C45">
        <w:rPr>
          <w:sz w:val="20"/>
          <w:szCs w:val="20"/>
        </w:rPr>
        <w:t>22</w:t>
      </w:r>
      <w:r>
        <w:rPr>
          <w:sz w:val="20"/>
          <w:szCs w:val="20"/>
        </w:rPr>
        <w:t>__% (_____ процентов), _______ (______________________) рублей (далее - цена Контракта).</w:t>
      </w:r>
    </w:p>
    <w:p w14:paraId="672FC88C" w14:textId="77777777" w:rsidR="007C0AA2" w:rsidRDefault="0034687C">
      <w:pPr>
        <w:suppressAutoHyphens w:val="0"/>
        <w:spacing w:after="0" w:line="240" w:lineRule="auto"/>
        <w:ind w:firstLine="720"/>
        <w:jc w:val="both"/>
        <w:rPr>
          <w:sz w:val="20"/>
          <w:szCs w:val="20"/>
        </w:rPr>
      </w:pPr>
      <w:r>
        <w:rPr>
          <w:rFonts w:ascii="Times New Roman" w:hAnsi="Times New Roman" w:cs="Times New Roman"/>
          <w:color w:val="000000"/>
          <w:sz w:val="20"/>
          <w:szCs w:val="20"/>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F2D91E8" w14:textId="77777777" w:rsidR="007C0AA2" w:rsidRDefault="0034687C">
      <w:pPr>
        <w:pStyle w:val="ConsPlusNormal0"/>
        <w:ind w:firstLine="720"/>
        <w:jc w:val="both"/>
        <w:rPr>
          <w:sz w:val="20"/>
          <w:szCs w:val="20"/>
        </w:rPr>
      </w:pPr>
      <w:r>
        <w:rPr>
          <w:sz w:val="20"/>
          <w:szCs w:val="20"/>
        </w:rPr>
        <w:t>Источник финансирования: средства Федерального бюджета на 202</w:t>
      </w:r>
      <w:r w:rsidR="00B24431">
        <w:rPr>
          <w:sz w:val="20"/>
          <w:szCs w:val="20"/>
        </w:rPr>
        <w:t>7</w:t>
      </w:r>
      <w:r>
        <w:rPr>
          <w:sz w:val="20"/>
          <w:szCs w:val="20"/>
        </w:rPr>
        <w:t xml:space="preserve"> год.</w:t>
      </w:r>
    </w:p>
    <w:p w14:paraId="02432C1B" w14:textId="77777777" w:rsidR="007C0AA2" w:rsidRDefault="0034687C">
      <w:pPr>
        <w:pStyle w:val="ConsPlusNormal0"/>
        <w:ind w:firstLine="720"/>
        <w:jc w:val="both"/>
        <w:rPr>
          <w:sz w:val="20"/>
          <w:szCs w:val="20"/>
        </w:rPr>
      </w:pPr>
      <w:r>
        <w:rPr>
          <w:sz w:val="20"/>
          <w:szCs w:val="20"/>
        </w:rPr>
        <w:t xml:space="preserve">КБК 177 0310 1040190049 244 225               </w:t>
      </w:r>
    </w:p>
    <w:p w14:paraId="65FFAB79" w14:textId="77777777" w:rsidR="007C0AA2" w:rsidRDefault="0034687C">
      <w:pPr>
        <w:pStyle w:val="ConsPlusNormal0"/>
        <w:ind w:firstLine="720"/>
        <w:jc w:val="both"/>
        <w:rPr>
          <w:sz w:val="20"/>
          <w:szCs w:val="20"/>
        </w:rPr>
      </w:pPr>
      <w:bookmarkStart w:id="2" w:name="P665"/>
      <w:bookmarkEnd w:id="2"/>
      <w:r>
        <w:rPr>
          <w:sz w:val="20"/>
          <w:szCs w:val="20"/>
        </w:rPr>
        <w:t>2.2. </w:t>
      </w:r>
      <w:bookmarkStart w:id="3" w:name="P668"/>
      <w:bookmarkEnd w:id="3"/>
      <w:r>
        <w:rPr>
          <w:sz w:val="20"/>
          <w:szCs w:val="20"/>
        </w:rPr>
        <w:t>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выполнением Работ, предусмотренных Контрактом, в полном объеме, страхование, уплату таможенных пошлин, налогов, сборов и других обязательных платежей.</w:t>
      </w:r>
    </w:p>
    <w:p w14:paraId="1C622C7C" w14:textId="77777777" w:rsidR="007C0AA2" w:rsidRDefault="0034687C">
      <w:pPr>
        <w:pStyle w:val="ConsPlusNormal0"/>
        <w:ind w:firstLine="720"/>
        <w:jc w:val="both"/>
      </w:pPr>
      <w:r>
        <w:rPr>
          <w:sz w:val="20"/>
          <w:szCs w:val="20"/>
        </w:rPr>
        <w:t xml:space="preserve">2.3. Оплата производится Заказчиком единовременным платежом на расчетный счет Подрядчика, указанный в Контракте, после выполнения последним всего объема Работ, представления счета, счета-фактуры и на основании подписанного Сторонами </w:t>
      </w:r>
      <w:hyperlink w:anchor="P904">
        <w:r>
          <w:rPr>
            <w:sz w:val="20"/>
            <w:szCs w:val="20"/>
          </w:rPr>
          <w:t>акта</w:t>
        </w:r>
      </w:hyperlink>
      <w:r>
        <w:rPr>
          <w:sz w:val="20"/>
          <w:szCs w:val="20"/>
        </w:rPr>
        <w:t xml:space="preserve"> приемки выполненных работ КС-2 и справки о стоимости выполненных работ КС-3, при отсутствии у Заказчика претензий по объему и качеству выполненных Работ в течение 10 рабочих дней</w:t>
      </w:r>
      <w:r>
        <w:rPr>
          <w:i/>
          <w:iCs/>
          <w:color w:val="FF0000"/>
          <w:sz w:val="20"/>
          <w:szCs w:val="20"/>
        </w:rPr>
        <w:t xml:space="preserve"> </w:t>
      </w:r>
      <w:r>
        <w:rPr>
          <w:sz w:val="20"/>
          <w:szCs w:val="20"/>
        </w:rPr>
        <w:t xml:space="preserve">с даты подписания указанных документов о приемке выполненных Работ Заказчиком, за исключением случаев, если иной срок оплаты установлен законодательством Российской Федерации. </w:t>
      </w:r>
    </w:p>
    <w:p w14:paraId="7D514E43" w14:textId="77777777" w:rsidR="007C0AA2" w:rsidRDefault="0034687C">
      <w:pPr>
        <w:pStyle w:val="ConsPlusNormal0"/>
        <w:ind w:firstLine="720"/>
        <w:jc w:val="both"/>
        <w:rPr>
          <w:sz w:val="20"/>
          <w:szCs w:val="20"/>
        </w:rPr>
      </w:pPr>
      <w:r>
        <w:rPr>
          <w:sz w:val="20"/>
          <w:szCs w:val="20"/>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3334498A" w14:textId="77777777" w:rsidR="007C0AA2" w:rsidRDefault="0034687C">
      <w:pPr>
        <w:spacing w:after="0" w:line="240" w:lineRule="auto"/>
        <w:ind w:firstLine="709"/>
        <w:jc w:val="both"/>
        <w:rPr>
          <w:sz w:val="20"/>
          <w:szCs w:val="20"/>
        </w:rPr>
      </w:pPr>
      <w:r>
        <w:rPr>
          <w:rFonts w:ascii="Times New Roman" w:hAnsi="Times New Roman" w:cs="Times New Roman"/>
          <w:sz w:val="20"/>
          <w:szCs w:val="20"/>
        </w:rPr>
        <w:t xml:space="preserve">2.4. По окончании срока действия Контракта «Заказчик» формирует акт сверки и направляет в адрес «Подрядчика» в течении 10 рабочих дней после даты окончания срока действия Контракта. </w:t>
      </w:r>
    </w:p>
    <w:p w14:paraId="77F60DDE" w14:textId="77777777" w:rsidR="007C0AA2" w:rsidRDefault="0034687C">
      <w:pPr>
        <w:spacing w:after="0" w:line="240" w:lineRule="auto"/>
        <w:jc w:val="both"/>
        <w:rPr>
          <w:sz w:val="20"/>
          <w:szCs w:val="20"/>
        </w:rPr>
      </w:pPr>
      <w:r>
        <w:rPr>
          <w:rFonts w:ascii="Times New Roman" w:hAnsi="Times New Roman" w:cs="Times New Roman"/>
          <w:sz w:val="20"/>
          <w:szCs w:val="20"/>
        </w:rPr>
        <w:t xml:space="preserve">«Подрядчик» обязан рассмотреть, подписать и направить акт сверки расчетов в адрес «Заказчика» в десятидневный срок. В случае не поступления в указанный срок подписанного либо подписанного с возражениями акта сверки, акт сверки считается согласованным в редакции «Заказчика». </w:t>
      </w:r>
    </w:p>
    <w:p w14:paraId="357EFC94" w14:textId="77777777" w:rsidR="007C0AA2" w:rsidRDefault="0034687C">
      <w:pPr>
        <w:spacing w:after="0" w:line="240" w:lineRule="auto"/>
        <w:jc w:val="both"/>
        <w:rPr>
          <w:sz w:val="20"/>
          <w:szCs w:val="20"/>
        </w:rPr>
      </w:pPr>
      <w:r>
        <w:rPr>
          <w:rFonts w:ascii="Times New Roman" w:hAnsi="Times New Roman" w:cs="Times New Roman"/>
          <w:sz w:val="20"/>
          <w:szCs w:val="20"/>
        </w:rPr>
        <w:t>Проведение сверки расчетов возможно по электронным каналам связи (электронной почтой) с последующим предоставлением подлинного экземпляра акта сверки в течение 15 дней.</w:t>
      </w:r>
    </w:p>
    <w:p w14:paraId="63AC8837" w14:textId="77777777" w:rsidR="007C0AA2" w:rsidRDefault="007C0AA2">
      <w:pPr>
        <w:pStyle w:val="ConsPlusNormal0"/>
        <w:jc w:val="both"/>
        <w:rPr>
          <w:sz w:val="20"/>
          <w:szCs w:val="20"/>
        </w:rPr>
      </w:pPr>
    </w:p>
    <w:p w14:paraId="6CF286A3" w14:textId="77777777" w:rsidR="007C0AA2" w:rsidRDefault="007C0AA2">
      <w:pPr>
        <w:pStyle w:val="ConsPlusNormal0"/>
        <w:ind w:firstLine="720"/>
        <w:jc w:val="center"/>
        <w:rPr>
          <w:b/>
          <w:bCs/>
          <w:sz w:val="20"/>
          <w:szCs w:val="20"/>
        </w:rPr>
      </w:pPr>
    </w:p>
    <w:p w14:paraId="2F240132" w14:textId="77777777" w:rsidR="007C0AA2" w:rsidRDefault="007C0AA2">
      <w:pPr>
        <w:pStyle w:val="ConsPlusNormal0"/>
        <w:ind w:firstLine="720"/>
        <w:jc w:val="center"/>
        <w:rPr>
          <w:b/>
          <w:bCs/>
          <w:sz w:val="20"/>
          <w:szCs w:val="20"/>
        </w:rPr>
      </w:pPr>
    </w:p>
    <w:p w14:paraId="134E96E3" w14:textId="77777777" w:rsidR="007C0AA2" w:rsidRDefault="0034687C">
      <w:pPr>
        <w:pStyle w:val="ConsPlusNormal0"/>
        <w:ind w:firstLine="720"/>
        <w:jc w:val="center"/>
        <w:rPr>
          <w:sz w:val="20"/>
          <w:szCs w:val="20"/>
        </w:rPr>
      </w:pPr>
      <w:r>
        <w:rPr>
          <w:b/>
          <w:bCs/>
          <w:sz w:val="20"/>
          <w:szCs w:val="20"/>
        </w:rPr>
        <w:t>3. Порядок выполнения Работ</w:t>
      </w:r>
    </w:p>
    <w:p w14:paraId="48FF2D06" w14:textId="77777777" w:rsidR="007C0AA2" w:rsidRDefault="007C0AA2">
      <w:pPr>
        <w:pStyle w:val="ConsPlusNormal0"/>
        <w:ind w:firstLine="720"/>
        <w:jc w:val="both"/>
        <w:rPr>
          <w:sz w:val="20"/>
          <w:szCs w:val="20"/>
        </w:rPr>
      </w:pPr>
    </w:p>
    <w:p w14:paraId="006F1F9E" w14:textId="77777777" w:rsidR="007C0AA2" w:rsidRDefault="0034687C">
      <w:pPr>
        <w:pStyle w:val="ConsPlusNormal0"/>
        <w:ind w:firstLine="720"/>
        <w:jc w:val="both"/>
        <w:rPr>
          <w:sz w:val="20"/>
          <w:szCs w:val="20"/>
        </w:rPr>
      </w:pPr>
      <w:r>
        <w:rPr>
          <w:sz w:val="20"/>
          <w:szCs w:val="20"/>
        </w:rPr>
        <w:t>3.1. Подрядчик выполняет Работы в соответствии с Локальным сметным расчетом (Приложение №1 к Контракту).</w:t>
      </w:r>
    </w:p>
    <w:p w14:paraId="55FBFD25" w14:textId="77777777" w:rsidR="00CD6C45" w:rsidRDefault="0034687C" w:rsidP="00CD6C45">
      <w:pPr>
        <w:pStyle w:val="ConsPlusNormal0"/>
        <w:ind w:firstLine="720"/>
        <w:jc w:val="both"/>
        <w:rPr>
          <w:sz w:val="20"/>
          <w:szCs w:val="20"/>
        </w:rPr>
      </w:pPr>
      <w:bookmarkStart w:id="4" w:name="P681"/>
      <w:bookmarkEnd w:id="4"/>
      <w:r>
        <w:rPr>
          <w:sz w:val="20"/>
          <w:szCs w:val="20"/>
        </w:rPr>
        <w:t xml:space="preserve">3.2. Место выполнения Работ: </w:t>
      </w:r>
      <w:r w:rsidR="00CD6C45" w:rsidRPr="00CD6C45">
        <w:rPr>
          <w:sz w:val="20"/>
          <w:szCs w:val="20"/>
        </w:rPr>
        <w:t>Новосибирская область, р-н Чулымский, г. Чулым, ул. Советская, д. 37</w:t>
      </w:r>
      <w:r w:rsidR="00CD6C45">
        <w:rPr>
          <w:sz w:val="20"/>
          <w:szCs w:val="20"/>
        </w:rPr>
        <w:t>.</w:t>
      </w:r>
    </w:p>
    <w:p w14:paraId="5E77492D" w14:textId="43F03266" w:rsidR="007C0AA2" w:rsidRPr="00B24431" w:rsidRDefault="0034687C" w:rsidP="00CD6C45">
      <w:pPr>
        <w:pStyle w:val="ConsPlusNormal0"/>
        <w:ind w:firstLine="720"/>
        <w:jc w:val="both"/>
        <w:rPr>
          <w:color w:val="FF0000"/>
          <w:sz w:val="20"/>
          <w:szCs w:val="20"/>
        </w:rPr>
      </w:pPr>
      <w:r>
        <w:rPr>
          <w:sz w:val="20"/>
          <w:szCs w:val="20"/>
        </w:rPr>
        <w:t xml:space="preserve"> по Контракту в полном объеме с момента подписания Контракта до </w:t>
      </w:r>
      <w:r w:rsidR="00CD6C45">
        <w:rPr>
          <w:sz w:val="20"/>
          <w:szCs w:val="20"/>
        </w:rPr>
        <w:t>31.01.</w:t>
      </w:r>
      <w:r w:rsidR="00B24431">
        <w:rPr>
          <w:sz w:val="20"/>
          <w:szCs w:val="20"/>
        </w:rPr>
        <w:t>2027</w:t>
      </w:r>
      <w:r>
        <w:rPr>
          <w:sz w:val="20"/>
          <w:szCs w:val="20"/>
        </w:rPr>
        <w:t xml:space="preserve"> г.</w:t>
      </w:r>
    </w:p>
    <w:p w14:paraId="213F3E02" w14:textId="77777777" w:rsidR="007C0AA2" w:rsidRDefault="007C0AA2">
      <w:pPr>
        <w:pStyle w:val="ConsPlusNormal0"/>
        <w:ind w:firstLine="720"/>
        <w:jc w:val="center"/>
        <w:rPr>
          <w:b/>
          <w:bCs/>
          <w:sz w:val="20"/>
          <w:szCs w:val="20"/>
        </w:rPr>
      </w:pPr>
    </w:p>
    <w:p w14:paraId="123A9378" w14:textId="77777777" w:rsidR="007C0AA2" w:rsidRDefault="0034687C">
      <w:pPr>
        <w:pStyle w:val="ConsPlusNormal0"/>
        <w:ind w:firstLine="720"/>
        <w:jc w:val="center"/>
        <w:rPr>
          <w:sz w:val="20"/>
          <w:szCs w:val="20"/>
        </w:rPr>
      </w:pPr>
      <w:r>
        <w:rPr>
          <w:b/>
          <w:bCs/>
          <w:sz w:val="20"/>
          <w:szCs w:val="20"/>
        </w:rPr>
        <w:t>4. Порядок сдачи и приемки выполненных Работ</w:t>
      </w:r>
    </w:p>
    <w:p w14:paraId="6C3813AB" w14:textId="77777777" w:rsidR="007C0AA2" w:rsidRDefault="007C0AA2">
      <w:pPr>
        <w:pStyle w:val="ConsPlusNormal0"/>
        <w:ind w:firstLine="720"/>
        <w:jc w:val="both"/>
        <w:rPr>
          <w:b/>
          <w:bCs/>
          <w:sz w:val="20"/>
          <w:szCs w:val="20"/>
        </w:rPr>
      </w:pPr>
    </w:p>
    <w:p w14:paraId="3E57865A" w14:textId="77777777" w:rsidR="007C0AA2" w:rsidRDefault="0034687C">
      <w:pPr>
        <w:pStyle w:val="ConsPlusNormal0"/>
        <w:ind w:firstLine="720"/>
        <w:jc w:val="both"/>
        <w:rPr>
          <w:sz w:val="20"/>
          <w:szCs w:val="20"/>
        </w:rPr>
      </w:pPr>
      <w:r>
        <w:rPr>
          <w:sz w:val="20"/>
          <w:szCs w:val="20"/>
        </w:rPr>
        <w:t>4.1. Приемка Работ на соответствие их объема и качества требованиям, установленным в Контракте, производится Заказчиком по окончании выполнения Работ по Контракту</w:t>
      </w:r>
      <w:bookmarkStart w:id="5" w:name="P688"/>
      <w:bookmarkEnd w:id="5"/>
      <w:r>
        <w:rPr>
          <w:sz w:val="20"/>
          <w:szCs w:val="20"/>
        </w:rPr>
        <w:t>.</w:t>
      </w:r>
    </w:p>
    <w:p w14:paraId="3EC9EEA8" w14:textId="77777777" w:rsidR="007C0AA2" w:rsidRDefault="0034687C">
      <w:pPr>
        <w:pStyle w:val="ConsPlusNormal0"/>
        <w:ind w:firstLine="720"/>
        <w:jc w:val="both"/>
      </w:pPr>
      <w:r>
        <w:rPr>
          <w:sz w:val="20"/>
          <w:szCs w:val="20"/>
        </w:rPr>
        <w:t xml:space="preserve">4.2. После завершения выполнения Работ, предусмотренных Контрактом, Подрядчик письменно уведомляет Заказчика о факте завершения выполнения Работ и в течение 2 (двух) рабочих дней направляет в адрес Заказчика счет, счет-фактуру, </w:t>
      </w:r>
      <w:hyperlink w:anchor="P904">
        <w:r>
          <w:rPr>
            <w:sz w:val="20"/>
            <w:szCs w:val="20"/>
          </w:rPr>
          <w:t>акт</w:t>
        </w:r>
      </w:hyperlink>
      <w:r>
        <w:rPr>
          <w:sz w:val="20"/>
          <w:szCs w:val="20"/>
        </w:rPr>
        <w:t xml:space="preserve"> приемки выполненных работ КС-2 и справки о стоимости выполненных работ КС-3, а также комплект документации (копии сертификатов соответствия на устройства, оборудование, комплектующие, расходные материалы, копии государственных таможенных деклараций (при установке оборудования и использовании материалов импортного производства), используемые Подрядчиком при выполнении Работ, и иные необходимые документы).</w:t>
      </w:r>
    </w:p>
    <w:p w14:paraId="63D57334" w14:textId="77777777" w:rsidR="007C0AA2" w:rsidRDefault="0034687C">
      <w:pPr>
        <w:pStyle w:val="ConsPlusNormal0"/>
        <w:ind w:firstLine="709"/>
        <w:jc w:val="both"/>
      </w:pPr>
      <w:bookmarkStart w:id="6" w:name="P689"/>
      <w:bookmarkEnd w:id="6"/>
      <w:r>
        <w:rPr>
          <w:sz w:val="20"/>
          <w:szCs w:val="20"/>
        </w:rPr>
        <w:t xml:space="preserve">4.3. В течение 20 рабочих дней со дня подписания Подрядчиком </w:t>
      </w:r>
      <w:hyperlink w:anchor="P904">
        <w:r>
          <w:rPr>
            <w:sz w:val="20"/>
            <w:szCs w:val="20"/>
          </w:rPr>
          <w:t>акт</w:t>
        </w:r>
      </w:hyperlink>
      <w:r>
        <w:rPr>
          <w:sz w:val="20"/>
          <w:szCs w:val="20"/>
        </w:rPr>
        <w:t xml:space="preserve">а приемки выполненных работ (ф.0510452) к которому прилагаются копии документов,  </w:t>
      </w:r>
      <w:r>
        <w:rPr>
          <w:sz w:val="20"/>
          <w:szCs w:val="20"/>
          <w:lang w:bidi="ru-RU"/>
        </w:rPr>
        <w:t>указанных в пункте 4.2. Контракта</w:t>
      </w:r>
      <w:r>
        <w:rPr>
          <w:sz w:val="20"/>
          <w:szCs w:val="20"/>
        </w:rPr>
        <w:t xml:space="preserve"> Заказчик подписывает </w:t>
      </w:r>
      <w:hyperlink w:anchor="P904">
        <w:r>
          <w:rPr>
            <w:sz w:val="20"/>
            <w:szCs w:val="20"/>
          </w:rPr>
          <w:t>акт</w:t>
        </w:r>
      </w:hyperlink>
      <w:r>
        <w:rPr>
          <w:sz w:val="20"/>
          <w:szCs w:val="20"/>
        </w:rPr>
        <w:t xml:space="preserve"> приемки выполненных работ или мотивированный отказ от приемки, в котором указываются недостатки и сроки их устранения.</w:t>
      </w:r>
    </w:p>
    <w:p w14:paraId="0EB1795F" w14:textId="77777777" w:rsidR="007C0AA2" w:rsidRDefault="0034687C">
      <w:pPr>
        <w:pStyle w:val="ConsPlusNormal0"/>
        <w:ind w:firstLine="720"/>
        <w:jc w:val="both"/>
        <w:rPr>
          <w:sz w:val="20"/>
          <w:szCs w:val="20"/>
        </w:rPr>
      </w:pPr>
      <w:r>
        <w:rPr>
          <w:sz w:val="20"/>
          <w:szCs w:val="20"/>
        </w:rPr>
        <w:t>4.4. Для проверки представленных Подрядчиком результатов исполнения Контракта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4989DF11" w14:textId="77777777" w:rsidR="007C0AA2" w:rsidRDefault="0034687C">
      <w:pPr>
        <w:pStyle w:val="ConsPlusNormal0"/>
        <w:ind w:firstLine="709"/>
        <w:jc w:val="both"/>
      </w:pPr>
      <w:bookmarkStart w:id="7" w:name="P691"/>
      <w:bookmarkEnd w:id="7"/>
      <w:r>
        <w:rPr>
          <w:sz w:val="20"/>
          <w:szCs w:val="20"/>
        </w:rPr>
        <w:t xml:space="preserve">4.4.1. Заказчик подписывает </w:t>
      </w:r>
      <w:hyperlink w:anchor="P904">
        <w:r>
          <w:rPr>
            <w:sz w:val="20"/>
            <w:szCs w:val="20"/>
          </w:rPr>
          <w:t>акт</w:t>
        </w:r>
      </w:hyperlink>
      <w:r>
        <w:rPr>
          <w:sz w:val="20"/>
          <w:szCs w:val="20"/>
        </w:rPr>
        <w:t xml:space="preserve"> приемки выполненных работ КС-2 и справку о стоимости выполненных работ КС-3 на основании документов, предусмотренных пунктом 4.2 Контракта, а также на основании результатов экспертизы, проведенной в соответствии с пунктом 4.4 Контракта.</w:t>
      </w:r>
    </w:p>
    <w:p w14:paraId="493F79CC" w14:textId="77777777" w:rsidR="007C0AA2" w:rsidRDefault="0034687C">
      <w:pPr>
        <w:pStyle w:val="ConsPlusNormal0"/>
        <w:ind w:firstLine="720"/>
        <w:jc w:val="both"/>
      </w:pPr>
      <w:r>
        <w:rPr>
          <w:sz w:val="20"/>
          <w:szCs w:val="20"/>
        </w:rPr>
        <w:t xml:space="preserve">В случае установления Заказчиком требования об обеспечении гарантийных обязательств подписание Заказчиком </w:t>
      </w:r>
      <w:hyperlink w:anchor="P904">
        <w:r>
          <w:rPr>
            <w:sz w:val="20"/>
            <w:szCs w:val="20"/>
          </w:rPr>
          <w:t>акт</w:t>
        </w:r>
      </w:hyperlink>
      <w:r>
        <w:rPr>
          <w:sz w:val="20"/>
          <w:szCs w:val="20"/>
        </w:rPr>
        <w:t>а приемки выполненных работ (за исключением отдельного этапа исполнения Контракта) осуществляется после предоставления Подрядчиком такого обеспечения в соответствии с Законом о контрактной системе в порядке и в сроки, которые установлены Контрактом.</w:t>
      </w:r>
    </w:p>
    <w:p w14:paraId="23307328" w14:textId="77777777" w:rsidR="007C0AA2" w:rsidRDefault="0034687C">
      <w:pPr>
        <w:pStyle w:val="ConsPlusNormal0"/>
        <w:ind w:firstLine="720"/>
        <w:jc w:val="both"/>
      </w:pPr>
      <w:r>
        <w:rPr>
          <w:sz w:val="20"/>
          <w:szCs w:val="20"/>
        </w:rPr>
        <w:t xml:space="preserve">4.5. В сроки, указанные Заказчиком в мотивированном отказе от приемки выполненных Работ, Подрядчик обязан за свой счет и своими силами устранить обнаруженные недостатки. В этом случае </w:t>
      </w:r>
      <w:hyperlink w:anchor="P904">
        <w:r>
          <w:rPr>
            <w:sz w:val="20"/>
            <w:szCs w:val="20"/>
          </w:rPr>
          <w:t>акт</w:t>
        </w:r>
      </w:hyperlink>
      <w:r>
        <w:rPr>
          <w:sz w:val="20"/>
          <w:szCs w:val="20"/>
        </w:rPr>
        <w:t xml:space="preserve"> приемки выполненных работ Заказчик подписывает в течение 5 (пяти) рабочих дней после устранения Подрядчиком указанных недостатков.</w:t>
      </w:r>
    </w:p>
    <w:p w14:paraId="14BE9C87" w14:textId="77777777" w:rsidR="007C0AA2" w:rsidRDefault="0034687C">
      <w:pPr>
        <w:pStyle w:val="ConsPlusNormal0"/>
        <w:ind w:firstLine="720"/>
        <w:jc w:val="both"/>
        <w:rPr>
          <w:sz w:val="20"/>
          <w:szCs w:val="20"/>
        </w:rPr>
      </w:pPr>
      <w:r>
        <w:rPr>
          <w:sz w:val="20"/>
          <w:szCs w:val="20"/>
        </w:rPr>
        <w:t>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и (или) о расторжении Контракта.</w:t>
      </w:r>
    </w:p>
    <w:p w14:paraId="6F879618" w14:textId="77777777" w:rsidR="007C0AA2" w:rsidRDefault="007C0AA2">
      <w:pPr>
        <w:pStyle w:val="ConsPlusNormal0"/>
        <w:ind w:firstLine="720"/>
        <w:jc w:val="both"/>
        <w:rPr>
          <w:sz w:val="20"/>
          <w:szCs w:val="20"/>
        </w:rPr>
      </w:pPr>
    </w:p>
    <w:p w14:paraId="3F96199E" w14:textId="77777777" w:rsidR="007C0AA2" w:rsidRDefault="0034687C">
      <w:pPr>
        <w:pStyle w:val="ConsPlusNormal0"/>
        <w:ind w:firstLine="720"/>
        <w:jc w:val="center"/>
        <w:rPr>
          <w:sz w:val="20"/>
          <w:szCs w:val="20"/>
        </w:rPr>
      </w:pPr>
      <w:r>
        <w:rPr>
          <w:b/>
          <w:bCs/>
          <w:sz w:val="20"/>
          <w:szCs w:val="20"/>
        </w:rPr>
        <w:t>5. Права и обязанности Сторон</w:t>
      </w:r>
    </w:p>
    <w:p w14:paraId="7C61A8D2" w14:textId="77777777" w:rsidR="007C0AA2" w:rsidRDefault="0034687C">
      <w:pPr>
        <w:pStyle w:val="ConsPlusNormal0"/>
        <w:ind w:firstLine="720"/>
        <w:jc w:val="both"/>
        <w:rPr>
          <w:sz w:val="20"/>
          <w:szCs w:val="20"/>
        </w:rPr>
      </w:pPr>
      <w:r>
        <w:rPr>
          <w:sz w:val="20"/>
          <w:szCs w:val="20"/>
        </w:rPr>
        <w:t>5.1. Заказчик вправе:</w:t>
      </w:r>
    </w:p>
    <w:p w14:paraId="49968C1B" w14:textId="77777777" w:rsidR="007C0AA2" w:rsidRDefault="0034687C">
      <w:pPr>
        <w:pStyle w:val="ConsPlusNormal0"/>
        <w:ind w:firstLine="720"/>
        <w:jc w:val="both"/>
        <w:rPr>
          <w:sz w:val="20"/>
          <w:szCs w:val="20"/>
        </w:rPr>
      </w:pPr>
      <w:r>
        <w:rPr>
          <w:sz w:val="20"/>
          <w:szCs w:val="20"/>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2F89BF8D" w14:textId="77777777" w:rsidR="007C0AA2" w:rsidRDefault="0034687C">
      <w:pPr>
        <w:pStyle w:val="ConsPlusNormal0"/>
        <w:ind w:firstLine="720"/>
        <w:jc w:val="both"/>
      </w:pPr>
      <w:r>
        <w:rPr>
          <w:sz w:val="20"/>
          <w:szCs w:val="20"/>
        </w:rPr>
        <w:t xml:space="preserve">5.1.2. Требовать от Подрядчика представления надлежащим образом оформленных документов, указанных в </w:t>
      </w:r>
      <w:hyperlink w:anchor="P688">
        <w:r>
          <w:rPr>
            <w:sz w:val="20"/>
            <w:szCs w:val="20"/>
          </w:rPr>
          <w:t>п. 4.2</w:t>
        </w:r>
      </w:hyperlink>
      <w:r>
        <w:rPr>
          <w:sz w:val="20"/>
          <w:szCs w:val="20"/>
        </w:rPr>
        <w:t xml:space="preserve"> Контракта, и обеспечения гарантийных обязательств (при установлении Заказчиком требований к таким гарантийным обязательствам и их обеспечению).</w:t>
      </w:r>
    </w:p>
    <w:p w14:paraId="52865299" w14:textId="77777777" w:rsidR="007C0AA2" w:rsidRDefault="0034687C">
      <w:pPr>
        <w:pStyle w:val="ConsPlusNormal0"/>
        <w:ind w:firstLine="720"/>
        <w:jc w:val="both"/>
        <w:rPr>
          <w:sz w:val="20"/>
          <w:szCs w:val="20"/>
        </w:rPr>
      </w:pPr>
      <w:r>
        <w:rPr>
          <w:sz w:val="20"/>
          <w:szCs w:val="20"/>
        </w:rPr>
        <w:t>5.1.3.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14:paraId="061B9146" w14:textId="77777777" w:rsidR="007C0AA2" w:rsidRDefault="0034687C">
      <w:pPr>
        <w:pStyle w:val="ConsPlusNormal0"/>
        <w:ind w:firstLine="720"/>
        <w:jc w:val="both"/>
        <w:rPr>
          <w:sz w:val="20"/>
          <w:szCs w:val="20"/>
        </w:rPr>
      </w:pPr>
      <w:r>
        <w:rPr>
          <w:sz w:val="20"/>
          <w:szCs w:val="20"/>
        </w:rPr>
        <w:t>5.1.4. Запрашивать у Подрядчика информацию о ходе выполняемых Работ.</w:t>
      </w:r>
    </w:p>
    <w:p w14:paraId="6AA0EE2A" w14:textId="77777777" w:rsidR="007C0AA2" w:rsidRDefault="0034687C">
      <w:pPr>
        <w:pStyle w:val="ConsPlusNormal0"/>
        <w:ind w:firstLine="720"/>
        <w:jc w:val="both"/>
        <w:rPr>
          <w:sz w:val="20"/>
          <w:szCs w:val="20"/>
        </w:rPr>
      </w:pPr>
      <w:r>
        <w:rPr>
          <w:sz w:val="20"/>
          <w:szCs w:val="20"/>
        </w:rPr>
        <w:t>5.1.5.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14:paraId="3ADDA2E4" w14:textId="77777777" w:rsidR="007C0AA2" w:rsidRDefault="0034687C">
      <w:pPr>
        <w:pStyle w:val="ConsPlusNormal0"/>
        <w:ind w:firstLine="720"/>
        <w:jc w:val="both"/>
        <w:rPr>
          <w:sz w:val="20"/>
          <w:szCs w:val="20"/>
        </w:rPr>
      </w:pPr>
      <w:r>
        <w:rPr>
          <w:sz w:val="20"/>
          <w:szCs w:val="20"/>
        </w:rPr>
        <w:t>5.1.6.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14:paraId="63BED24D" w14:textId="77777777" w:rsidR="007C0AA2" w:rsidRDefault="0034687C">
      <w:pPr>
        <w:pStyle w:val="ConsPlusNormal0"/>
        <w:ind w:firstLine="720"/>
        <w:jc w:val="both"/>
        <w:rPr>
          <w:sz w:val="20"/>
          <w:szCs w:val="20"/>
        </w:rPr>
      </w:pPr>
      <w:r>
        <w:rPr>
          <w:sz w:val="20"/>
          <w:szCs w:val="20"/>
        </w:rPr>
        <w:t>5.1.7. Отказаться в любое время до сдачи Работ от исполнения Контракта и потребовать возмещения ущерба, если Подрядчик 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14:paraId="2A96CD22" w14:textId="77777777" w:rsidR="007C0AA2" w:rsidRDefault="0034687C">
      <w:pPr>
        <w:pStyle w:val="ConsPlusNormal0"/>
        <w:ind w:firstLine="720"/>
        <w:jc w:val="both"/>
      </w:pPr>
      <w:r>
        <w:rPr>
          <w:sz w:val="20"/>
          <w:szCs w:val="20"/>
        </w:rPr>
        <w:t xml:space="preserve">5.1.8. Принять решение об одностороннем отказе от исполнения Контракта в соответствии с </w:t>
      </w:r>
      <w:hyperlink r:id="rId9">
        <w:r>
          <w:rPr>
            <w:sz w:val="20"/>
            <w:szCs w:val="20"/>
          </w:rPr>
          <w:t>Законом</w:t>
        </w:r>
      </w:hyperlink>
      <w:r>
        <w:rPr>
          <w:sz w:val="20"/>
          <w:szCs w:val="20"/>
        </w:rPr>
        <w:t xml:space="preserve"> о контрактной системе.</w:t>
      </w:r>
    </w:p>
    <w:p w14:paraId="7648602C" w14:textId="77777777" w:rsidR="007C0AA2" w:rsidRDefault="0034687C">
      <w:pPr>
        <w:pStyle w:val="ConsPlusNormal0"/>
        <w:ind w:firstLine="720"/>
        <w:jc w:val="both"/>
      </w:pPr>
      <w:r>
        <w:rPr>
          <w:sz w:val="20"/>
          <w:szCs w:val="20"/>
        </w:rPr>
        <w:t xml:space="preserve">5.1.9. По соглашению с Подрядчиком изменить существенные условия Контракта в случаях, установленных </w:t>
      </w:r>
      <w:hyperlink r:id="rId10">
        <w:r>
          <w:rPr>
            <w:sz w:val="20"/>
            <w:szCs w:val="20"/>
          </w:rPr>
          <w:t>Законом</w:t>
        </w:r>
      </w:hyperlink>
      <w:r>
        <w:rPr>
          <w:sz w:val="20"/>
          <w:szCs w:val="20"/>
        </w:rPr>
        <w:t xml:space="preserve"> о контрактной системе.</w:t>
      </w:r>
    </w:p>
    <w:p w14:paraId="519E7B7C" w14:textId="77777777" w:rsidR="007C0AA2" w:rsidRDefault="0034687C">
      <w:pPr>
        <w:pStyle w:val="ConsPlusNormal0"/>
        <w:ind w:firstLine="720"/>
        <w:jc w:val="both"/>
        <w:rPr>
          <w:sz w:val="20"/>
          <w:szCs w:val="20"/>
        </w:rPr>
      </w:pPr>
      <w:r>
        <w:rPr>
          <w:sz w:val="20"/>
          <w:szCs w:val="20"/>
        </w:rPr>
        <w:t>5.1.10. Пользоваться иными правами, установленными Контрактом и законодательством Российской Федерации.</w:t>
      </w:r>
    </w:p>
    <w:p w14:paraId="47F4157E" w14:textId="77777777" w:rsidR="007C0AA2" w:rsidRDefault="0034687C">
      <w:pPr>
        <w:pStyle w:val="ConsPlusNormal0"/>
        <w:ind w:firstLine="720"/>
        <w:jc w:val="both"/>
        <w:rPr>
          <w:sz w:val="20"/>
          <w:szCs w:val="20"/>
        </w:rPr>
      </w:pPr>
      <w:r>
        <w:rPr>
          <w:sz w:val="20"/>
          <w:szCs w:val="20"/>
        </w:rPr>
        <w:t>5.1.11. В случае если контрактом предусмотрены отдельные этапы его исполнения, заказчик вправе изменить срок исполнения отдельного этапа исполнения контракта в рамках срока исполнения контракта, предусмотренного при его заключении.</w:t>
      </w:r>
    </w:p>
    <w:p w14:paraId="79E96D9E" w14:textId="77777777" w:rsidR="007C0AA2" w:rsidRDefault="0034687C">
      <w:pPr>
        <w:pStyle w:val="ConsPlusNormal0"/>
        <w:ind w:firstLine="720"/>
        <w:jc w:val="both"/>
        <w:rPr>
          <w:sz w:val="20"/>
          <w:szCs w:val="20"/>
        </w:rPr>
      </w:pPr>
      <w:r>
        <w:rPr>
          <w:sz w:val="20"/>
          <w:szCs w:val="20"/>
        </w:rPr>
        <w:t>5.2. Заказчик обязан:</w:t>
      </w:r>
    </w:p>
    <w:p w14:paraId="0B1F475B" w14:textId="77777777" w:rsidR="007C0AA2" w:rsidRDefault="0034687C">
      <w:pPr>
        <w:pStyle w:val="ConsPlusNormal0"/>
        <w:ind w:firstLine="720"/>
        <w:jc w:val="both"/>
      </w:pPr>
      <w:bookmarkStart w:id="8" w:name="P709"/>
      <w:bookmarkEnd w:id="8"/>
      <w:r>
        <w:rPr>
          <w:sz w:val="20"/>
          <w:szCs w:val="20"/>
        </w:rPr>
        <w:t xml:space="preserve">5.2.1. Провести экспертизу для проверки представленных Подрядчиком результатов выполненных Работ, предусмотренных Контрактом в соответствии с </w:t>
      </w:r>
      <w:hyperlink w:anchor="P689">
        <w:r>
          <w:rPr>
            <w:sz w:val="20"/>
            <w:szCs w:val="20"/>
          </w:rPr>
          <w:t>п. 4.4</w:t>
        </w:r>
      </w:hyperlink>
      <w:r>
        <w:rPr>
          <w:sz w:val="20"/>
          <w:szCs w:val="20"/>
        </w:rPr>
        <w:t xml:space="preserve"> Контракта.</w:t>
      </w:r>
    </w:p>
    <w:p w14:paraId="4A011266" w14:textId="77777777" w:rsidR="007C0AA2" w:rsidRDefault="0034687C">
      <w:pPr>
        <w:pStyle w:val="ConsPlusNormal0"/>
        <w:ind w:firstLine="720"/>
        <w:jc w:val="both"/>
        <w:rPr>
          <w:sz w:val="20"/>
          <w:szCs w:val="20"/>
        </w:rPr>
      </w:pPr>
      <w:r>
        <w:rPr>
          <w:sz w:val="20"/>
          <w:szCs w:val="20"/>
        </w:rPr>
        <w:t xml:space="preserve">5.2.2. Сообщать в письменной форме Подрядчику о недостатках, обнаруженных в ходе выполнения Работ, в </w:t>
      </w:r>
      <w:r>
        <w:rPr>
          <w:sz w:val="20"/>
          <w:szCs w:val="20"/>
        </w:rPr>
        <w:lastRenderedPageBreak/>
        <w:t>течение 2 (двух) рабочих дней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1 (одного) рабочего дня заявить об этом Подрядчику. Заказчик обязан назначить своего ответственного представителя для контроля за выполнением Подрядчиком Работ по Контракту и согласования организационных вопросов.</w:t>
      </w:r>
    </w:p>
    <w:p w14:paraId="262BB091" w14:textId="77777777" w:rsidR="007C0AA2" w:rsidRDefault="0034687C">
      <w:pPr>
        <w:pStyle w:val="ConsPlusNormal0"/>
        <w:ind w:firstLine="720"/>
        <w:jc w:val="both"/>
        <w:rPr>
          <w:sz w:val="20"/>
          <w:szCs w:val="20"/>
        </w:rPr>
      </w:pPr>
      <w:r>
        <w:rPr>
          <w:sz w:val="20"/>
          <w:szCs w:val="20"/>
        </w:rPr>
        <w:t>5.2.3. Своевременно принять и оплатить надлежащим образом выполненные Работы в соответствии с Контрактом, включая проведение экспертизы выполненной Работы, а также отдельных этапов исполнения Контракта в соответствии с законодательством Российской Федерации.</w:t>
      </w:r>
    </w:p>
    <w:p w14:paraId="75217886" w14:textId="77777777" w:rsidR="007C0AA2" w:rsidRDefault="0034687C">
      <w:pPr>
        <w:pStyle w:val="ConsPlusNormal0"/>
        <w:ind w:firstLine="720"/>
        <w:jc w:val="both"/>
      </w:pPr>
      <w:bookmarkStart w:id="9" w:name="P712"/>
      <w:bookmarkEnd w:id="9"/>
      <w:r>
        <w:rPr>
          <w:sz w:val="20"/>
          <w:szCs w:val="20"/>
        </w:rPr>
        <w:t xml:space="preserve">5.2.4. При получении от Подрядчика уведомления о приостановлении выполнения Работ в случае, указанном в </w:t>
      </w:r>
      <w:hyperlink w:anchor="P737">
        <w:r>
          <w:rPr>
            <w:sz w:val="20"/>
            <w:szCs w:val="20"/>
          </w:rPr>
          <w:t>п. 5.4.6</w:t>
        </w:r>
      </w:hyperlink>
      <w:r>
        <w:rPr>
          <w:sz w:val="20"/>
          <w:szCs w:val="20"/>
        </w:rPr>
        <w:t xml:space="preserve"> Контракта, в течение 3 (трех) рабочих дней рассмотреть вопрос о целесообразности и порядке продолжения выполнения Работ.</w:t>
      </w:r>
    </w:p>
    <w:p w14:paraId="2019A252" w14:textId="77777777" w:rsidR="007C0AA2" w:rsidRDefault="0034687C">
      <w:pPr>
        <w:pStyle w:val="ConsPlusNormal0"/>
        <w:ind w:firstLine="720"/>
        <w:jc w:val="both"/>
        <w:rPr>
          <w:sz w:val="20"/>
          <w:szCs w:val="20"/>
        </w:rPr>
      </w:pPr>
      <w:r>
        <w:rPr>
          <w:sz w:val="20"/>
          <w:szCs w:val="20"/>
        </w:rPr>
        <w:t>5.2.5. Направить Подрядчику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14:paraId="1274DE29" w14:textId="77777777" w:rsidR="007C0AA2" w:rsidRDefault="0034687C">
      <w:pPr>
        <w:pStyle w:val="ConsPlusNormal0"/>
        <w:ind w:firstLine="720"/>
        <w:jc w:val="both"/>
        <w:rPr>
          <w:sz w:val="20"/>
          <w:szCs w:val="20"/>
        </w:rPr>
      </w:pPr>
      <w:r>
        <w:rPr>
          <w:sz w:val="20"/>
          <w:szCs w:val="20"/>
        </w:rPr>
        <w:t>5.2.6. Обеспечить конфиденциальность информации, представленной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287B917B" w14:textId="77777777" w:rsidR="007C0AA2" w:rsidRDefault="0034687C">
      <w:pPr>
        <w:pStyle w:val="ConsPlusNormal0"/>
        <w:ind w:firstLine="720"/>
        <w:jc w:val="both"/>
        <w:rPr>
          <w:sz w:val="20"/>
          <w:szCs w:val="20"/>
        </w:rPr>
      </w:pPr>
      <w:r>
        <w:rPr>
          <w:sz w:val="20"/>
          <w:szCs w:val="20"/>
        </w:rPr>
        <w:t>5.2.7. Исполнять иные обязанности, предусмотренные законодательством Российской Федерации и условиями Контракта.</w:t>
      </w:r>
    </w:p>
    <w:p w14:paraId="2788D335" w14:textId="77777777" w:rsidR="007C0AA2" w:rsidRDefault="0034687C">
      <w:pPr>
        <w:pStyle w:val="ConsPlusNormal0"/>
        <w:ind w:firstLine="720"/>
        <w:jc w:val="both"/>
        <w:rPr>
          <w:sz w:val="20"/>
          <w:szCs w:val="20"/>
        </w:rPr>
      </w:pPr>
      <w:r>
        <w:rPr>
          <w:sz w:val="20"/>
          <w:szCs w:val="20"/>
        </w:rPr>
        <w:t>5.3. Подрядчик вправе:</w:t>
      </w:r>
    </w:p>
    <w:p w14:paraId="471B6295" w14:textId="77777777" w:rsidR="007C0AA2" w:rsidRDefault="0034687C">
      <w:pPr>
        <w:pStyle w:val="ConsPlusNormal0"/>
        <w:ind w:firstLine="720"/>
        <w:jc w:val="both"/>
      </w:pPr>
      <w:r>
        <w:rPr>
          <w:sz w:val="20"/>
          <w:szCs w:val="20"/>
        </w:rPr>
        <w:t xml:space="preserve">5.3.1. Требовать своевременного подписания Заказчиком акта приемки выполненных работ по Контракту на основании представленных Подрядчиком документов, указанных в </w:t>
      </w:r>
      <w:hyperlink w:anchor="P688">
        <w:r>
          <w:rPr>
            <w:sz w:val="20"/>
            <w:szCs w:val="20"/>
          </w:rPr>
          <w:t>п. 4.2</w:t>
        </w:r>
      </w:hyperlink>
      <w:r>
        <w:rPr>
          <w:sz w:val="20"/>
          <w:szCs w:val="20"/>
        </w:rPr>
        <w:t xml:space="preserve"> Контракта, и при условии истечения срока, указанного в </w:t>
      </w:r>
      <w:hyperlink w:anchor="P689">
        <w:r>
          <w:rPr>
            <w:sz w:val="20"/>
            <w:szCs w:val="20"/>
          </w:rPr>
          <w:t>п. 4.3</w:t>
        </w:r>
      </w:hyperlink>
      <w:r>
        <w:rPr>
          <w:sz w:val="20"/>
          <w:szCs w:val="20"/>
        </w:rPr>
        <w:t xml:space="preserve"> Контракта, а также обеспечения гарантийных обязательств (при установлении Заказчиком требований к таким гарантийным обязательствам и их обеспечению).</w:t>
      </w:r>
    </w:p>
    <w:p w14:paraId="00A1CF2A" w14:textId="77777777" w:rsidR="007C0AA2" w:rsidRDefault="0034687C">
      <w:pPr>
        <w:pStyle w:val="ConsPlusNormal0"/>
        <w:ind w:firstLine="720"/>
        <w:jc w:val="both"/>
        <w:rPr>
          <w:sz w:val="20"/>
          <w:szCs w:val="20"/>
        </w:rPr>
      </w:pPr>
      <w:r>
        <w:rPr>
          <w:sz w:val="20"/>
          <w:szCs w:val="20"/>
        </w:rPr>
        <w:t>5.3.2. Требовать своевременной оплаты выполненных Работ в соответствии с условиями Контракта.</w:t>
      </w:r>
    </w:p>
    <w:p w14:paraId="5A953A59" w14:textId="77777777" w:rsidR="007C0AA2" w:rsidRDefault="0034687C">
      <w:pPr>
        <w:pStyle w:val="ConsPlusNormal0"/>
        <w:ind w:firstLine="720"/>
        <w:jc w:val="both"/>
        <w:rPr>
          <w:sz w:val="20"/>
          <w:szCs w:val="20"/>
        </w:rPr>
      </w:pPr>
      <w:r>
        <w:rPr>
          <w:sz w:val="20"/>
          <w:szCs w:val="20"/>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29EC5C19" w14:textId="77777777" w:rsidR="007C0AA2" w:rsidRDefault="0034687C">
      <w:pPr>
        <w:pStyle w:val="ConsPlusNormal0"/>
        <w:ind w:firstLine="720"/>
        <w:jc w:val="both"/>
        <w:rPr>
          <w:sz w:val="20"/>
          <w:szCs w:val="20"/>
        </w:rPr>
      </w:pPr>
      <w:r>
        <w:rPr>
          <w:sz w:val="20"/>
          <w:szCs w:val="20"/>
        </w:rPr>
        <w:t>5.3.4. Запрашивать у Заказчика разъяснения и уточнения относительно выполнения Работ в рамках Контракта.</w:t>
      </w:r>
    </w:p>
    <w:p w14:paraId="6B96025F" w14:textId="77777777" w:rsidR="007C0AA2" w:rsidRDefault="0034687C">
      <w:pPr>
        <w:pStyle w:val="ConsPlusNormal0"/>
        <w:ind w:firstLine="720"/>
        <w:jc w:val="both"/>
        <w:rPr>
          <w:sz w:val="20"/>
          <w:szCs w:val="20"/>
        </w:rPr>
      </w:pPr>
      <w:r>
        <w:rPr>
          <w:sz w:val="20"/>
          <w:szCs w:val="20"/>
        </w:rPr>
        <w:t>5.3.5. Получать от Заказчика содействие при выполнении Работ в соответствии с условиями Контракта.</w:t>
      </w:r>
    </w:p>
    <w:p w14:paraId="74E5E7CD" w14:textId="77777777" w:rsidR="007C0AA2" w:rsidRDefault="0034687C">
      <w:pPr>
        <w:pStyle w:val="ConsPlusNormal0"/>
        <w:ind w:firstLine="720"/>
        <w:jc w:val="both"/>
        <w:rPr>
          <w:sz w:val="20"/>
          <w:szCs w:val="20"/>
        </w:rPr>
      </w:pPr>
      <w:r>
        <w:rPr>
          <w:sz w:val="20"/>
          <w:szCs w:val="20"/>
        </w:rPr>
        <w:t>5.3.6. Досрочно исполнить обязательства по Контракту с согласия Заказчика.</w:t>
      </w:r>
    </w:p>
    <w:p w14:paraId="32FA95E4" w14:textId="77777777" w:rsidR="007C0AA2" w:rsidRDefault="0034687C">
      <w:pPr>
        <w:pStyle w:val="ConsPlusNormal0"/>
        <w:ind w:firstLine="720"/>
        <w:jc w:val="both"/>
        <w:rPr>
          <w:sz w:val="20"/>
          <w:szCs w:val="20"/>
        </w:rPr>
      </w:pPr>
      <w:r>
        <w:rPr>
          <w:sz w:val="20"/>
          <w:szCs w:val="20"/>
        </w:rPr>
        <w:t>5.3.7. Принять решение об одностороннем отказе от исполнения Контракта в соответствии с законодательством Российской Федерации.</w:t>
      </w:r>
    </w:p>
    <w:p w14:paraId="52550D64" w14:textId="77777777" w:rsidR="007C0AA2" w:rsidRDefault="0034687C">
      <w:pPr>
        <w:pStyle w:val="ConsPlusNormal0"/>
        <w:ind w:firstLine="720"/>
        <w:jc w:val="both"/>
        <w:rPr>
          <w:sz w:val="20"/>
          <w:szCs w:val="20"/>
        </w:rPr>
      </w:pPr>
      <w:r>
        <w:rPr>
          <w:sz w:val="20"/>
          <w:szCs w:val="20"/>
        </w:rPr>
        <w:t>5.3.8. Пользоваться иными правами, установленными Контрактом и законодательством Российской Федерации.</w:t>
      </w:r>
    </w:p>
    <w:p w14:paraId="23EF8CB2" w14:textId="77777777" w:rsidR="007C0AA2" w:rsidRDefault="0034687C">
      <w:pPr>
        <w:pStyle w:val="ConsPlusNormal0"/>
        <w:ind w:firstLine="720"/>
        <w:jc w:val="both"/>
        <w:rPr>
          <w:sz w:val="20"/>
          <w:szCs w:val="20"/>
        </w:rPr>
      </w:pPr>
      <w:r>
        <w:rPr>
          <w:sz w:val="20"/>
          <w:szCs w:val="20"/>
        </w:rPr>
        <w:t>5.4. Подрядчик обязан:</w:t>
      </w:r>
    </w:p>
    <w:p w14:paraId="37F55A90" w14:textId="77777777" w:rsidR="007C0AA2" w:rsidRDefault="0034687C">
      <w:pPr>
        <w:pStyle w:val="ConsPlusNormal0"/>
        <w:ind w:firstLine="720"/>
        <w:jc w:val="both"/>
      </w:pPr>
      <w:r>
        <w:rPr>
          <w:sz w:val="20"/>
          <w:szCs w:val="20"/>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w:t>
      </w:r>
      <w:hyperlink w:anchor="P688">
        <w:r>
          <w:rPr>
            <w:sz w:val="20"/>
            <w:szCs w:val="20"/>
          </w:rPr>
          <w:t>п. 4.2</w:t>
        </w:r>
      </w:hyperlink>
      <w:r>
        <w:rPr>
          <w:sz w:val="20"/>
          <w:szCs w:val="20"/>
        </w:rPr>
        <w:t xml:space="preserve"> Контракта, по итогам исполнения Контракта.</w:t>
      </w:r>
    </w:p>
    <w:p w14:paraId="5AA00E3E" w14:textId="77777777" w:rsidR="007C0AA2" w:rsidRDefault="0034687C">
      <w:pPr>
        <w:pStyle w:val="ConsPlusNormal0"/>
        <w:ind w:firstLine="720"/>
        <w:jc w:val="both"/>
        <w:rPr>
          <w:sz w:val="20"/>
          <w:szCs w:val="20"/>
        </w:rPr>
      </w:pPr>
      <w:r>
        <w:rPr>
          <w:sz w:val="20"/>
          <w:szCs w:val="20"/>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494F48C0" w14:textId="77777777" w:rsidR="007C0AA2" w:rsidRDefault="0034687C">
      <w:pPr>
        <w:pStyle w:val="ConsPlusNormal0"/>
        <w:ind w:firstLine="720"/>
        <w:jc w:val="both"/>
        <w:rPr>
          <w:sz w:val="20"/>
          <w:szCs w:val="20"/>
        </w:rPr>
      </w:pPr>
      <w:r>
        <w:rPr>
          <w:sz w:val="20"/>
          <w:szCs w:val="20"/>
        </w:rPr>
        <w:t>5.4.3.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01A6BAA1" w14:textId="77777777" w:rsidR="007C0AA2" w:rsidRDefault="0034687C">
      <w:pPr>
        <w:pStyle w:val="ConsPlusNormal0"/>
        <w:ind w:firstLine="720"/>
        <w:jc w:val="both"/>
        <w:rPr>
          <w:sz w:val="20"/>
          <w:szCs w:val="20"/>
        </w:rPr>
      </w:pPr>
      <w:r>
        <w:rPr>
          <w:sz w:val="20"/>
          <w:szCs w:val="20"/>
        </w:rPr>
        <w:t>Подрядчик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14:paraId="745273E6" w14:textId="77777777" w:rsidR="007C0AA2" w:rsidRDefault="0034687C">
      <w:pPr>
        <w:pStyle w:val="ConsPlusNormal0"/>
        <w:ind w:firstLine="720"/>
        <w:jc w:val="both"/>
        <w:rPr>
          <w:sz w:val="20"/>
          <w:szCs w:val="20"/>
        </w:rPr>
      </w:pPr>
      <w:r>
        <w:rPr>
          <w:sz w:val="20"/>
          <w:szCs w:val="20"/>
        </w:rPr>
        <w:t>5.4.4. Обеспечить устранение недостатков, выявленных при приемке Заказчиком Работ и в течение гарантийного срока, за свой счет.</w:t>
      </w:r>
    </w:p>
    <w:p w14:paraId="1A352E5A" w14:textId="77777777" w:rsidR="007C0AA2" w:rsidRDefault="0034687C">
      <w:pPr>
        <w:pStyle w:val="ConsPlusNormal0"/>
        <w:ind w:firstLine="720"/>
        <w:jc w:val="both"/>
      </w:pPr>
      <w:r>
        <w:rPr>
          <w:sz w:val="20"/>
          <w:szCs w:val="20"/>
        </w:rPr>
        <w:t xml:space="preserve">5.4.5. Предоставить обеспечение исполнения Контракта и гарантийных обязательств в случаях, установленных </w:t>
      </w:r>
      <w:hyperlink r:id="rId11">
        <w:r>
          <w:rPr>
            <w:sz w:val="20"/>
            <w:szCs w:val="20"/>
          </w:rPr>
          <w:t>Законом</w:t>
        </w:r>
      </w:hyperlink>
      <w:r>
        <w:rPr>
          <w:sz w:val="20"/>
          <w:szCs w:val="20"/>
        </w:rPr>
        <w:t xml:space="preserve"> о контрактной системе и Контрактом.</w:t>
      </w:r>
    </w:p>
    <w:p w14:paraId="053FF203" w14:textId="77777777" w:rsidR="007C0AA2" w:rsidRDefault="0034687C">
      <w:pPr>
        <w:pStyle w:val="ConsPlusNormal0"/>
        <w:ind w:firstLine="720"/>
        <w:jc w:val="both"/>
        <w:rPr>
          <w:sz w:val="20"/>
          <w:szCs w:val="20"/>
        </w:rPr>
      </w:pPr>
      <w:bookmarkStart w:id="10" w:name="P737"/>
      <w:bookmarkEnd w:id="10"/>
      <w:r>
        <w:rPr>
          <w:sz w:val="20"/>
          <w:szCs w:val="20"/>
        </w:rPr>
        <w:t>5.4.6. Приостановить выполнение Работ в случае обнаружения независящих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14:paraId="0134233A" w14:textId="77777777" w:rsidR="007C0AA2" w:rsidRDefault="0034687C">
      <w:pPr>
        <w:pStyle w:val="ConsPlusNormal0"/>
        <w:ind w:firstLine="720"/>
        <w:jc w:val="both"/>
        <w:rPr>
          <w:sz w:val="20"/>
          <w:szCs w:val="20"/>
        </w:rPr>
      </w:pPr>
      <w:r>
        <w:rPr>
          <w:sz w:val="20"/>
          <w:szCs w:val="20"/>
        </w:rPr>
        <w:t>5.4.7.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p>
    <w:p w14:paraId="48381C25" w14:textId="77777777" w:rsidR="007C0AA2" w:rsidRDefault="0034687C">
      <w:pPr>
        <w:pStyle w:val="ConsPlusNormal0"/>
        <w:ind w:firstLine="720"/>
        <w:jc w:val="both"/>
        <w:rPr>
          <w:sz w:val="20"/>
          <w:szCs w:val="20"/>
        </w:rPr>
      </w:pPr>
      <w:r>
        <w:rPr>
          <w:sz w:val="20"/>
          <w:szCs w:val="20"/>
        </w:rP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Контракта. Указанные документы представляются Подрядчиком по требованию Заказчика в течение 5 (пяти) рабочих дней со дня получения соответствующего требования.</w:t>
      </w:r>
    </w:p>
    <w:p w14:paraId="2B9C9A80" w14:textId="77777777" w:rsidR="007C0AA2" w:rsidRDefault="0034687C">
      <w:pPr>
        <w:pStyle w:val="ConsPlusNormal0"/>
        <w:ind w:firstLine="720"/>
        <w:jc w:val="both"/>
        <w:rPr>
          <w:sz w:val="20"/>
          <w:szCs w:val="20"/>
        </w:rPr>
      </w:pPr>
      <w:r>
        <w:rPr>
          <w:sz w:val="20"/>
          <w:szCs w:val="20"/>
        </w:rPr>
        <w:t>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14:paraId="31DFE463" w14:textId="77777777" w:rsidR="007C0AA2" w:rsidRDefault="0034687C">
      <w:pPr>
        <w:pStyle w:val="ConsPlusNormal0"/>
        <w:ind w:firstLine="720"/>
        <w:jc w:val="both"/>
        <w:rPr>
          <w:sz w:val="20"/>
          <w:szCs w:val="20"/>
        </w:rPr>
      </w:pPr>
      <w:r>
        <w:rPr>
          <w:sz w:val="20"/>
          <w:szCs w:val="20"/>
        </w:rPr>
        <w:t xml:space="preserve">5.4.10. Обеспечить конфиденциальность информации, предоставленной Заказчиком в ходе исполнения обязательств по Контракту, за исключением случаев, когда Подрядчик в соответствии с законодательством Российской </w:t>
      </w:r>
      <w:r>
        <w:rPr>
          <w:sz w:val="20"/>
          <w:szCs w:val="20"/>
        </w:rPr>
        <w:lastRenderedPageBreak/>
        <w:t>Федерации обязан предоставлять информацию третьим лицам.</w:t>
      </w:r>
    </w:p>
    <w:p w14:paraId="7549732B" w14:textId="77777777" w:rsidR="007C0AA2" w:rsidRDefault="0034687C">
      <w:pPr>
        <w:pStyle w:val="ConsPlusNormal0"/>
        <w:ind w:firstLine="720"/>
        <w:jc w:val="both"/>
        <w:rPr>
          <w:sz w:val="20"/>
          <w:szCs w:val="20"/>
        </w:rPr>
      </w:pPr>
      <w:bookmarkStart w:id="11" w:name="P742"/>
      <w:bookmarkEnd w:id="11"/>
      <w:r>
        <w:rPr>
          <w:sz w:val="20"/>
          <w:szCs w:val="20"/>
        </w:rPr>
        <w:t>5.4.11. Исполнять иные обязанности, предусмотренные законодательством Российской Федерации и Контрактом.</w:t>
      </w:r>
    </w:p>
    <w:p w14:paraId="1DD42438" w14:textId="77777777" w:rsidR="007C0AA2" w:rsidRDefault="007C0AA2">
      <w:pPr>
        <w:pStyle w:val="ConsPlusNormal0"/>
        <w:ind w:firstLine="720"/>
        <w:jc w:val="both"/>
        <w:rPr>
          <w:sz w:val="20"/>
          <w:szCs w:val="20"/>
        </w:rPr>
      </w:pPr>
    </w:p>
    <w:p w14:paraId="6E7E4BE3" w14:textId="77777777" w:rsidR="007C0AA2" w:rsidRDefault="0034687C">
      <w:pPr>
        <w:pStyle w:val="ConsPlusNormal0"/>
        <w:ind w:firstLine="720"/>
        <w:jc w:val="center"/>
        <w:rPr>
          <w:sz w:val="20"/>
          <w:szCs w:val="20"/>
        </w:rPr>
      </w:pPr>
      <w:r>
        <w:rPr>
          <w:b/>
          <w:bCs/>
          <w:sz w:val="20"/>
          <w:szCs w:val="20"/>
        </w:rPr>
        <w:t>6. Гарантии (гарантийные обязательства)</w:t>
      </w:r>
    </w:p>
    <w:p w14:paraId="7E32319B" w14:textId="77777777" w:rsidR="007C0AA2" w:rsidRDefault="007C0AA2">
      <w:pPr>
        <w:pStyle w:val="ConsPlusNormal0"/>
        <w:ind w:firstLine="720"/>
        <w:jc w:val="center"/>
        <w:rPr>
          <w:b/>
          <w:bCs/>
          <w:sz w:val="20"/>
          <w:szCs w:val="20"/>
        </w:rPr>
      </w:pPr>
    </w:p>
    <w:p w14:paraId="66A6081C" w14:textId="77777777" w:rsidR="007C0AA2" w:rsidRDefault="0034687C">
      <w:pPr>
        <w:pStyle w:val="ConsPlusNormal0"/>
        <w:ind w:firstLine="720"/>
        <w:jc w:val="both"/>
        <w:rPr>
          <w:sz w:val="20"/>
          <w:szCs w:val="20"/>
        </w:rPr>
      </w:pPr>
      <w:r>
        <w:rPr>
          <w:sz w:val="20"/>
          <w:szCs w:val="20"/>
        </w:rPr>
        <w:t>6.1. Настоящим Контрактом устанавливаются требования к гарантии качества Работ, а также требования к гарантийному сроку и (или) объему предоставления гарантий их качества – гарантийные обязательства Подрядчика.</w:t>
      </w:r>
    </w:p>
    <w:p w14:paraId="0A91FD4E" w14:textId="77777777" w:rsidR="007C0AA2" w:rsidRDefault="0034687C">
      <w:pPr>
        <w:pStyle w:val="ConsPlusNormal0"/>
        <w:ind w:firstLine="720"/>
        <w:jc w:val="both"/>
        <w:rPr>
          <w:sz w:val="20"/>
          <w:szCs w:val="20"/>
        </w:rPr>
      </w:pPr>
      <w:r>
        <w:rPr>
          <w:sz w:val="20"/>
          <w:szCs w:val="20"/>
        </w:rPr>
        <w:t>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w:t>
      </w:r>
    </w:p>
    <w:p w14:paraId="1DAF58BA" w14:textId="77777777" w:rsidR="007C0AA2" w:rsidRDefault="0034687C">
      <w:pPr>
        <w:pStyle w:val="ConsPlusNormal0"/>
        <w:ind w:firstLine="720"/>
        <w:jc w:val="both"/>
        <w:rPr>
          <w:sz w:val="20"/>
          <w:szCs w:val="20"/>
        </w:rPr>
      </w:pPr>
      <w:bookmarkStart w:id="12" w:name="P747"/>
      <w:bookmarkEnd w:id="12"/>
      <w:r>
        <w:rPr>
          <w:sz w:val="20"/>
          <w:szCs w:val="20"/>
        </w:rPr>
        <w:t>6.2. Гарантийный срок на выполненные по Контракту Работы составляет 24 (Двадцать четыре) месяца с даты подписания Сторонами акта приемки выполненных работ.</w:t>
      </w:r>
    </w:p>
    <w:p w14:paraId="6AEBA4AB" w14:textId="77777777" w:rsidR="007C0AA2" w:rsidRDefault="0034687C">
      <w:pPr>
        <w:pStyle w:val="ConsPlusNormal0"/>
        <w:ind w:firstLine="720"/>
        <w:jc w:val="both"/>
        <w:rPr>
          <w:sz w:val="20"/>
          <w:szCs w:val="20"/>
        </w:rPr>
      </w:pPr>
      <w:r>
        <w:rPr>
          <w:sz w:val="20"/>
          <w:szCs w:val="20"/>
        </w:rPr>
        <w:t>Под гарантией понимается устранение Подрядчиком своими силами и за свой счет недостатков, выявленных после приемки Работ, если Подрядчик не докажет, что за такие недостатки отвечает Заказчик.</w:t>
      </w:r>
    </w:p>
    <w:p w14:paraId="6D1930CD" w14:textId="77777777" w:rsidR="007C0AA2" w:rsidRDefault="0034687C">
      <w:pPr>
        <w:pStyle w:val="ConsPlusNormal0"/>
        <w:ind w:firstLine="720"/>
        <w:jc w:val="both"/>
        <w:rPr>
          <w:sz w:val="20"/>
          <w:szCs w:val="20"/>
        </w:rPr>
      </w:pPr>
      <w:r>
        <w:rPr>
          <w:sz w:val="20"/>
          <w:szCs w:val="20"/>
        </w:rPr>
        <w:t xml:space="preserve">Все расходы в пределах гарантийного срока на проведение необходимых экспертиз, транспортировку, демонтаж (монтаж) результатов Работ, в том числе при установлении </w:t>
      </w:r>
      <w:proofErr w:type="spellStart"/>
      <w:r>
        <w:rPr>
          <w:sz w:val="20"/>
          <w:szCs w:val="20"/>
        </w:rPr>
        <w:t>негарантийного</w:t>
      </w:r>
      <w:proofErr w:type="spellEnd"/>
      <w:r>
        <w:rPr>
          <w:sz w:val="20"/>
          <w:szCs w:val="20"/>
        </w:rPr>
        <w:t xml:space="preserve"> случая, несет Подрядчик. </w:t>
      </w:r>
    </w:p>
    <w:p w14:paraId="7A720BE6" w14:textId="77777777" w:rsidR="007C0AA2" w:rsidRDefault="0034687C">
      <w:pPr>
        <w:pStyle w:val="ConsPlusNormal0"/>
        <w:ind w:firstLine="720"/>
        <w:jc w:val="both"/>
        <w:rPr>
          <w:sz w:val="20"/>
          <w:szCs w:val="20"/>
        </w:rPr>
      </w:pPr>
      <w:r>
        <w:rPr>
          <w:sz w:val="20"/>
          <w:szCs w:val="20"/>
        </w:rPr>
        <w:t>6.3.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14:paraId="043F7842" w14:textId="77777777" w:rsidR="007C0AA2" w:rsidRDefault="0034687C">
      <w:pPr>
        <w:pStyle w:val="ConsPlusNormal0"/>
        <w:ind w:firstLine="720"/>
        <w:jc w:val="both"/>
        <w:rPr>
          <w:sz w:val="20"/>
          <w:szCs w:val="20"/>
        </w:rPr>
      </w:pPr>
      <w:r>
        <w:rPr>
          <w:sz w:val="20"/>
          <w:szCs w:val="20"/>
        </w:rPr>
        <w:t>6.4.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1F53FA4" w14:textId="77777777" w:rsidR="007C0AA2" w:rsidRDefault="007C0AA2">
      <w:pPr>
        <w:pStyle w:val="ConsPlusNormal0"/>
        <w:ind w:firstLine="720"/>
        <w:jc w:val="both"/>
        <w:rPr>
          <w:sz w:val="20"/>
          <w:szCs w:val="20"/>
        </w:rPr>
      </w:pPr>
    </w:p>
    <w:p w14:paraId="08972AE2" w14:textId="77777777" w:rsidR="007C0AA2" w:rsidRDefault="0034687C">
      <w:pPr>
        <w:pStyle w:val="ConsPlusNormal0"/>
        <w:jc w:val="center"/>
        <w:rPr>
          <w:sz w:val="20"/>
          <w:szCs w:val="20"/>
        </w:rPr>
      </w:pPr>
      <w:r>
        <w:rPr>
          <w:b/>
          <w:bCs/>
          <w:sz w:val="20"/>
          <w:szCs w:val="20"/>
        </w:rPr>
        <w:t>7. Ответственность Сторон</w:t>
      </w:r>
    </w:p>
    <w:p w14:paraId="2A54CB56" w14:textId="77777777" w:rsidR="007C0AA2" w:rsidRDefault="007C0AA2">
      <w:pPr>
        <w:pStyle w:val="ConsPlusNormal0"/>
        <w:ind w:firstLine="720"/>
        <w:jc w:val="both"/>
        <w:rPr>
          <w:sz w:val="20"/>
          <w:szCs w:val="20"/>
        </w:rPr>
      </w:pPr>
    </w:p>
    <w:p w14:paraId="120974AB"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Контрактом.</w:t>
      </w:r>
    </w:p>
    <w:p w14:paraId="0FCD701B"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7.2. Ответственность Заказчика:</w:t>
      </w:r>
    </w:p>
    <w:p w14:paraId="5752872F"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14190BF0"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7.2.2. 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за исключением случаев, если законодательством Российской Федерации установлен иной порядок начисления пени.</w:t>
      </w:r>
    </w:p>
    <w:p w14:paraId="1FEBC550"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7.2.3.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30.08.2017 № 1042, начисляются штрафы.</w:t>
      </w:r>
    </w:p>
    <w:p w14:paraId="32FD60B6"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(одна тысяча) рублей,</w:t>
      </w:r>
      <w:r>
        <w:rPr>
          <w:rFonts w:ascii="Times New Roman"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r>
        <w:rPr>
          <w:rFonts w:ascii="Times New Roman" w:hAnsi="Times New Roman" w:cs="Times New Roman"/>
          <w:sz w:val="20"/>
          <w:szCs w:val="20"/>
        </w:rPr>
        <w:t>.</w:t>
      </w:r>
    </w:p>
    <w:p w14:paraId="3D73E701"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7.2.4.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271F6BE"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7.3. Ответственность Подрядчика:</w:t>
      </w:r>
    </w:p>
    <w:p w14:paraId="0913A7A6"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7.3.1.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52134FDD"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7.3.2.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49EBB2D7"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 xml:space="preserve">7.3.3.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w:t>
      </w:r>
      <w:r>
        <w:rPr>
          <w:rFonts w:ascii="Times New Roman" w:hAnsi="Times New Roman" w:cs="Times New Roman"/>
          <w:sz w:val="20"/>
          <w:szCs w:val="20"/>
        </w:rPr>
        <w:lastRenderedPageBreak/>
        <w:t xml:space="preserve">утвержденными постановлением Правительства РФ от 30.08.2017 № 1042, штраф устанавливается из расчета 10 процентов от цены Контракта (этапа), </w:t>
      </w:r>
      <w:r>
        <w:rPr>
          <w:rFonts w:ascii="Times New Roman" w:hAnsi="Times New Roman" w:cs="Times New Roman"/>
          <w:sz w:val="20"/>
          <w:szCs w:val="20"/>
          <w:lang w:eastAsia="ru-RU"/>
        </w:rPr>
        <w:t>за исключением случаев, если законодательством Российской Федерации установлен иной порядок начисления штрафов</w:t>
      </w:r>
      <w:r>
        <w:rPr>
          <w:rFonts w:ascii="Times New Roman" w:hAnsi="Times New Roman" w:cs="Times New Roman"/>
          <w:sz w:val="20"/>
          <w:szCs w:val="20"/>
        </w:rPr>
        <w:t>.</w:t>
      </w:r>
    </w:p>
    <w:p w14:paraId="7238CEF9"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30.08.2017 № 1042, штраф устанавливается (при наличии в Контракте таких обязательств) в размере 1000 (одна тысяча) рублей,</w:t>
      </w:r>
      <w:r>
        <w:rPr>
          <w:rFonts w:ascii="Times New Roman" w:hAnsi="Times New Roman" w:cs="Times New Roman"/>
          <w:sz w:val="20"/>
          <w:szCs w:val="20"/>
          <w:lang w:eastAsia="ru-RU"/>
        </w:rPr>
        <w:t xml:space="preserve"> за исключением случаев, если законодательством Российской Федерации установлен иной порядок начисления штрафов</w:t>
      </w:r>
      <w:r>
        <w:rPr>
          <w:rFonts w:ascii="Times New Roman" w:hAnsi="Times New Roman" w:cs="Times New Roman"/>
          <w:sz w:val="20"/>
          <w:szCs w:val="20"/>
        </w:rPr>
        <w:t>.</w:t>
      </w:r>
    </w:p>
    <w:p w14:paraId="086923BE"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7.3.4.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448CD81C" w14:textId="77777777" w:rsidR="007C0AA2" w:rsidRDefault="0034687C">
      <w:pPr>
        <w:pStyle w:val="ConsPlusNormal0"/>
        <w:ind w:firstLine="720"/>
        <w:jc w:val="both"/>
      </w:pPr>
      <w:r>
        <w:rPr>
          <w:sz w:val="20"/>
          <w:szCs w:val="20"/>
        </w:rPr>
        <w:t xml:space="preserve">7.4. 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w:t>
      </w:r>
      <w:hyperlink w:anchor="P800">
        <w:r>
          <w:rPr>
            <w:sz w:val="20"/>
            <w:szCs w:val="20"/>
          </w:rPr>
          <w:t>разделом 8</w:t>
        </w:r>
      </w:hyperlink>
      <w:r>
        <w:rPr>
          <w:sz w:val="20"/>
          <w:szCs w:val="20"/>
        </w:rPr>
        <w:t xml:space="preserve"> настоящего Контракта.</w:t>
      </w:r>
    </w:p>
    <w:p w14:paraId="6A4B8AD4" w14:textId="77777777" w:rsidR="007C0AA2" w:rsidRDefault="0034687C">
      <w:pPr>
        <w:pStyle w:val="ConsPlusNormal0"/>
        <w:ind w:firstLine="720"/>
        <w:jc w:val="both"/>
        <w:rPr>
          <w:sz w:val="20"/>
          <w:szCs w:val="20"/>
        </w:rPr>
      </w:pPr>
      <w:r>
        <w:rPr>
          <w:sz w:val="20"/>
          <w:szCs w:val="20"/>
        </w:rPr>
        <w:t>7.5. Уплата Стороной неустойки (штрафа, пени) не освобождает ее от исполнения обязательств по Контракту.</w:t>
      </w:r>
    </w:p>
    <w:p w14:paraId="6F19CCFE" w14:textId="77777777" w:rsidR="007C0AA2" w:rsidRDefault="0034687C">
      <w:pPr>
        <w:pStyle w:val="ConsPlusNormal0"/>
        <w:ind w:firstLine="720"/>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4BDA0E47" w14:textId="77777777" w:rsidR="007C0AA2" w:rsidRDefault="0034687C">
      <w:pPr>
        <w:pStyle w:val="ConsPlusNormal0"/>
        <w:ind w:firstLine="720"/>
        <w:jc w:val="both"/>
      </w:pPr>
      <w:r>
        <w:rPr>
          <w:sz w:val="20"/>
          <w:szCs w:val="20"/>
        </w:rPr>
        <w:t xml:space="preserve">7.7. За каждый день просрочки исполнения Поставщиком обязательства по предоставлению нового обеспечения исполнения Контракта, начисляется пеня в размере, определенном в порядке, установленном в соответствии с </w:t>
      </w:r>
      <w:r>
        <w:rPr>
          <w:rStyle w:val="a3"/>
          <w:color w:val="auto"/>
          <w:sz w:val="20"/>
          <w:szCs w:val="20"/>
        </w:rPr>
        <w:t>пунктом 7.3</w:t>
      </w:r>
      <w:r>
        <w:rPr>
          <w:sz w:val="20"/>
          <w:szCs w:val="20"/>
        </w:rPr>
        <w:t>.1 Контракта.</w:t>
      </w:r>
    </w:p>
    <w:p w14:paraId="0762AA1D" w14:textId="77777777" w:rsidR="007C0AA2" w:rsidRDefault="007C0AA2">
      <w:pPr>
        <w:pStyle w:val="ConsPlusNormal0"/>
        <w:ind w:firstLine="720"/>
        <w:jc w:val="center"/>
        <w:rPr>
          <w:sz w:val="20"/>
          <w:szCs w:val="20"/>
        </w:rPr>
      </w:pPr>
      <w:bookmarkStart w:id="13" w:name="P800"/>
      <w:bookmarkEnd w:id="13"/>
    </w:p>
    <w:p w14:paraId="6F24D8B9" w14:textId="77777777" w:rsidR="007C0AA2" w:rsidRDefault="0034687C">
      <w:pPr>
        <w:pStyle w:val="ConsPlusNormal0"/>
        <w:jc w:val="center"/>
        <w:rPr>
          <w:sz w:val="20"/>
          <w:szCs w:val="20"/>
        </w:rPr>
      </w:pPr>
      <w:r>
        <w:rPr>
          <w:b/>
          <w:bCs/>
          <w:sz w:val="20"/>
          <w:szCs w:val="20"/>
        </w:rPr>
        <w:t>8. Обеспечение исполнения Контракта и гарантийных обязательств</w:t>
      </w:r>
    </w:p>
    <w:p w14:paraId="739B2844" w14:textId="77777777" w:rsidR="007C0AA2" w:rsidRDefault="007C0AA2">
      <w:pPr>
        <w:pStyle w:val="ConsPlusNormal0"/>
        <w:ind w:firstLine="709"/>
        <w:jc w:val="both"/>
        <w:rPr>
          <w:sz w:val="20"/>
          <w:szCs w:val="20"/>
        </w:rPr>
      </w:pPr>
    </w:p>
    <w:p w14:paraId="2264AAAC" w14:textId="77777777" w:rsidR="007C0AA2" w:rsidRDefault="0034687C">
      <w:pPr>
        <w:pStyle w:val="ConsPlusNormal0"/>
        <w:ind w:firstLine="709"/>
        <w:jc w:val="both"/>
        <w:rPr>
          <w:sz w:val="20"/>
          <w:szCs w:val="20"/>
        </w:rPr>
      </w:pPr>
      <w:r>
        <w:rPr>
          <w:sz w:val="20"/>
          <w:szCs w:val="20"/>
        </w:rPr>
        <w:t>8.1. Обеспечение исполнения Контракта и гарантийных обязательств не устанавливается.</w:t>
      </w:r>
    </w:p>
    <w:p w14:paraId="0AF4469A" w14:textId="77777777" w:rsidR="007C0AA2" w:rsidRDefault="007C0AA2">
      <w:pPr>
        <w:pStyle w:val="ConsPlusNormal0"/>
        <w:ind w:firstLine="720"/>
        <w:jc w:val="both"/>
        <w:rPr>
          <w:sz w:val="20"/>
          <w:szCs w:val="20"/>
        </w:rPr>
      </w:pPr>
    </w:p>
    <w:p w14:paraId="58454BAC" w14:textId="77777777" w:rsidR="007C0AA2" w:rsidRDefault="0034687C">
      <w:pPr>
        <w:pStyle w:val="ConsPlusNormal0"/>
        <w:ind w:firstLine="720"/>
        <w:jc w:val="center"/>
        <w:rPr>
          <w:sz w:val="20"/>
          <w:szCs w:val="20"/>
        </w:rPr>
      </w:pPr>
      <w:r>
        <w:rPr>
          <w:b/>
          <w:bCs/>
          <w:sz w:val="20"/>
          <w:szCs w:val="20"/>
        </w:rPr>
        <w:t>9. Срок действия, порядок изменения и расторжения Контракта</w:t>
      </w:r>
    </w:p>
    <w:p w14:paraId="7574FB7E" w14:textId="77777777" w:rsidR="007C0AA2" w:rsidRDefault="007C0AA2">
      <w:pPr>
        <w:widowControl w:val="0"/>
        <w:spacing w:after="0" w:line="240" w:lineRule="auto"/>
        <w:ind w:firstLine="720"/>
        <w:jc w:val="both"/>
        <w:rPr>
          <w:rFonts w:ascii="Times New Roman" w:hAnsi="Times New Roman" w:cs="Times New Roman"/>
          <w:sz w:val="20"/>
          <w:szCs w:val="20"/>
        </w:rPr>
      </w:pPr>
    </w:p>
    <w:p w14:paraId="23E11433" w14:textId="1B5F4597" w:rsidR="007C0AA2" w:rsidRDefault="0034687C">
      <w:pPr>
        <w:widowControl w:val="0"/>
        <w:spacing w:after="0" w:line="240" w:lineRule="auto"/>
        <w:ind w:firstLine="720"/>
        <w:jc w:val="both"/>
        <w:rPr>
          <w:sz w:val="20"/>
          <w:szCs w:val="20"/>
        </w:rPr>
      </w:pPr>
      <w:r>
        <w:rPr>
          <w:rFonts w:ascii="Times New Roman" w:hAnsi="Times New Roman" w:cs="Times New Roman"/>
          <w:sz w:val="20"/>
          <w:szCs w:val="20"/>
        </w:rPr>
        <w:t>9.1. Контракт вступает в силу с момента его заключения и действует по 31 декабря 202</w:t>
      </w:r>
      <w:r w:rsidR="00CD6C45">
        <w:rPr>
          <w:rFonts w:ascii="Times New Roman" w:hAnsi="Times New Roman" w:cs="Times New Roman"/>
          <w:sz w:val="20"/>
          <w:szCs w:val="20"/>
        </w:rPr>
        <w:t>7</w:t>
      </w:r>
      <w:r>
        <w:rPr>
          <w:rFonts w:ascii="Times New Roman" w:hAnsi="Times New Roman" w:cs="Times New Roman"/>
          <w:sz w:val="20"/>
          <w:szCs w:val="20"/>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CD0B316" w14:textId="77777777" w:rsidR="007C0AA2" w:rsidRDefault="0034687C">
      <w:pPr>
        <w:widowControl w:val="0"/>
        <w:spacing w:after="0" w:line="240" w:lineRule="auto"/>
        <w:ind w:firstLine="720"/>
        <w:jc w:val="both"/>
      </w:pPr>
      <w:r>
        <w:rPr>
          <w:rFonts w:ascii="Times New Roman" w:hAnsi="Times New Roman" w:cs="Times New Roman"/>
          <w:sz w:val="20"/>
          <w:szCs w:val="20"/>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r>
          <w:rPr>
            <w:rFonts w:ascii="Times New Roman" w:hAnsi="Times New Roman" w:cs="Times New Roman"/>
            <w:sz w:val="20"/>
            <w:szCs w:val="20"/>
          </w:rPr>
          <w:t>частями 9</w:t>
        </w:r>
      </w:hyperlink>
      <w:r>
        <w:rPr>
          <w:rFonts w:ascii="Times New Roman" w:hAnsi="Times New Roman" w:cs="Times New Roman"/>
          <w:sz w:val="20"/>
          <w:szCs w:val="20"/>
        </w:rPr>
        <w:t xml:space="preserve"> - </w:t>
      </w:r>
      <w:hyperlink r:id="rId13">
        <w:r>
          <w:rPr>
            <w:rFonts w:ascii="Times New Roman" w:hAnsi="Times New Roman" w:cs="Times New Roman"/>
            <w:sz w:val="20"/>
            <w:szCs w:val="20"/>
          </w:rPr>
          <w:t>23 статьи 95</w:t>
        </w:r>
      </w:hyperlink>
      <w:r>
        <w:rPr>
          <w:rFonts w:ascii="Times New Roman" w:hAnsi="Times New Roman" w:cs="Times New Roman"/>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D72FC34" w14:textId="77777777" w:rsidR="007C0AA2" w:rsidRDefault="007C0AA2">
      <w:pPr>
        <w:pStyle w:val="ConsPlusNormal0"/>
        <w:ind w:firstLine="720"/>
        <w:jc w:val="both"/>
        <w:rPr>
          <w:sz w:val="20"/>
          <w:szCs w:val="20"/>
        </w:rPr>
      </w:pPr>
    </w:p>
    <w:p w14:paraId="7F422CFB" w14:textId="77777777" w:rsidR="007C0AA2" w:rsidRDefault="0034687C">
      <w:pPr>
        <w:pStyle w:val="ConsPlusNormal0"/>
        <w:ind w:firstLine="720"/>
        <w:jc w:val="center"/>
        <w:rPr>
          <w:sz w:val="20"/>
          <w:szCs w:val="20"/>
        </w:rPr>
      </w:pPr>
      <w:r>
        <w:rPr>
          <w:b/>
          <w:bCs/>
          <w:sz w:val="20"/>
          <w:szCs w:val="20"/>
        </w:rPr>
        <w:t>10. Порядок урегулирования споров</w:t>
      </w:r>
    </w:p>
    <w:p w14:paraId="28C48E13" w14:textId="77777777" w:rsidR="007C0AA2" w:rsidRDefault="007C0AA2">
      <w:pPr>
        <w:pStyle w:val="ConsPlusNormal0"/>
        <w:ind w:firstLine="720"/>
        <w:jc w:val="both"/>
        <w:rPr>
          <w:sz w:val="20"/>
          <w:szCs w:val="20"/>
        </w:rPr>
      </w:pPr>
    </w:p>
    <w:p w14:paraId="178B302B" w14:textId="77777777" w:rsidR="007C0AA2" w:rsidRDefault="0034687C">
      <w:pPr>
        <w:pStyle w:val="ConsPlusNormal0"/>
        <w:ind w:firstLine="720"/>
        <w:jc w:val="both"/>
        <w:rPr>
          <w:sz w:val="20"/>
          <w:szCs w:val="20"/>
        </w:rPr>
      </w:pPr>
      <w:r>
        <w:rPr>
          <w:sz w:val="20"/>
          <w:szCs w:val="20"/>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51C39D1D" w14:textId="77777777" w:rsidR="007C0AA2" w:rsidRDefault="0034687C">
      <w:pPr>
        <w:pStyle w:val="ConsPlusNormal0"/>
        <w:ind w:firstLine="720"/>
        <w:jc w:val="both"/>
        <w:rPr>
          <w:sz w:val="20"/>
          <w:szCs w:val="20"/>
        </w:rPr>
      </w:pPr>
      <w:r>
        <w:rPr>
          <w:sz w:val="20"/>
          <w:szCs w:val="20"/>
        </w:rPr>
        <w:t>10.2. В случае недостижения взаимного согласия все споры по Контракту разрешаются в Арбитражном суде Новосибирской области.</w:t>
      </w:r>
    </w:p>
    <w:p w14:paraId="586F43EA" w14:textId="77777777" w:rsidR="007C0AA2" w:rsidRDefault="0034687C">
      <w:pPr>
        <w:pStyle w:val="ConsPlusNormal0"/>
        <w:ind w:firstLine="720"/>
        <w:jc w:val="both"/>
        <w:rPr>
          <w:sz w:val="20"/>
          <w:szCs w:val="20"/>
        </w:rPr>
      </w:pPr>
      <w:r>
        <w:rPr>
          <w:sz w:val="20"/>
          <w:szCs w:val="20"/>
        </w:rPr>
        <w:t>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5 (пяти) рабочих дней с даты ее получения.</w:t>
      </w:r>
    </w:p>
    <w:p w14:paraId="3F8D54CE" w14:textId="77777777" w:rsidR="007C0AA2" w:rsidRDefault="007C0AA2">
      <w:pPr>
        <w:pStyle w:val="ConsPlusNormal0"/>
        <w:ind w:firstLine="720"/>
        <w:jc w:val="center"/>
        <w:rPr>
          <w:b/>
          <w:bCs/>
          <w:sz w:val="20"/>
          <w:szCs w:val="20"/>
        </w:rPr>
      </w:pPr>
    </w:p>
    <w:p w14:paraId="2BFB32C9" w14:textId="77777777" w:rsidR="007C0AA2" w:rsidRDefault="007C0AA2">
      <w:pPr>
        <w:pStyle w:val="ConsPlusNormal0"/>
        <w:ind w:firstLine="720"/>
        <w:jc w:val="center"/>
        <w:rPr>
          <w:sz w:val="20"/>
          <w:szCs w:val="20"/>
        </w:rPr>
      </w:pPr>
    </w:p>
    <w:p w14:paraId="5ED81B97" w14:textId="77777777" w:rsidR="007C0AA2" w:rsidRDefault="0034687C">
      <w:pPr>
        <w:pStyle w:val="ConsPlusNormal0"/>
        <w:ind w:firstLine="720"/>
        <w:jc w:val="center"/>
        <w:rPr>
          <w:sz w:val="20"/>
          <w:szCs w:val="20"/>
        </w:rPr>
      </w:pPr>
      <w:r>
        <w:rPr>
          <w:b/>
          <w:bCs/>
          <w:sz w:val="20"/>
          <w:szCs w:val="20"/>
        </w:rPr>
        <w:t>11. Прочие условия</w:t>
      </w:r>
    </w:p>
    <w:p w14:paraId="23A75024" w14:textId="77777777" w:rsidR="007C0AA2" w:rsidRDefault="007C0AA2">
      <w:pPr>
        <w:pStyle w:val="ConsPlusNormal0"/>
        <w:ind w:firstLine="720"/>
        <w:jc w:val="both"/>
        <w:rPr>
          <w:sz w:val="20"/>
          <w:szCs w:val="20"/>
        </w:rPr>
      </w:pPr>
    </w:p>
    <w:p w14:paraId="64BA3836" w14:textId="77777777" w:rsidR="007C0AA2" w:rsidRDefault="0034687C">
      <w:pPr>
        <w:pStyle w:val="ConsPlusNormal0"/>
        <w:ind w:firstLine="720"/>
        <w:jc w:val="both"/>
        <w:rPr>
          <w:sz w:val="20"/>
          <w:szCs w:val="20"/>
        </w:rPr>
      </w:pPr>
      <w:bookmarkStart w:id="14" w:name="P856"/>
      <w:bookmarkEnd w:id="14"/>
      <w:r>
        <w:rPr>
          <w:sz w:val="20"/>
          <w:szCs w:val="20"/>
        </w:rPr>
        <w:t xml:space="preserve">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w:t>
      </w:r>
      <w:r>
        <w:rPr>
          <w:sz w:val="20"/>
          <w:szCs w:val="20"/>
        </w:rPr>
        <w:lastRenderedPageBreak/>
        <w:t>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70B663A" w14:textId="77777777" w:rsidR="007C0AA2" w:rsidRDefault="0034687C">
      <w:pPr>
        <w:pStyle w:val="ConsPlusNormal0"/>
        <w:ind w:firstLine="720"/>
        <w:jc w:val="both"/>
        <w:rPr>
          <w:sz w:val="20"/>
          <w:szCs w:val="20"/>
        </w:rPr>
      </w:pPr>
      <w:r>
        <w:rPr>
          <w:sz w:val="20"/>
          <w:szCs w:val="20"/>
        </w:rPr>
        <w:t xml:space="preserve">11.2. Контракт составлен в 2 (двух) экземплярах, по одному для каждой из Сторон, имеющих одинаковую юридическую силу. </w:t>
      </w:r>
    </w:p>
    <w:p w14:paraId="6B5DAD83" w14:textId="77777777" w:rsidR="007C0AA2" w:rsidRDefault="0034687C">
      <w:pPr>
        <w:pStyle w:val="ConsPlusNormal0"/>
        <w:ind w:firstLine="720"/>
        <w:jc w:val="both"/>
        <w:rPr>
          <w:sz w:val="20"/>
          <w:szCs w:val="20"/>
        </w:rPr>
      </w:pPr>
      <w:r>
        <w:rPr>
          <w:sz w:val="20"/>
          <w:szCs w:val="20"/>
        </w:rP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03D670C1" w14:textId="77777777" w:rsidR="007C0AA2" w:rsidRDefault="0034687C">
      <w:pPr>
        <w:pStyle w:val="ConsPlusNormal0"/>
        <w:ind w:firstLine="720"/>
        <w:jc w:val="both"/>
        <w:rPr>
          <w:sz w:val="20"/>
          <w:szCs w:val="20"/>
        </w:rPr>
      </w:pPr>
      <w:r>
        <w:rPr>
          <w:sz w:val="20"/>
          <w:szCs w:val="20"/>
        </w:rPr>
        <w:t>11.4.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54B060D2" w14:textId="77777777" w:rsidR="007C0AA2" w:rsidRDefault="0034687C">
      <w:pPr>
        <w:pStyle w:val="ConsPlusNormal0"/>
        <w:ind w:firstLine="720"/>
        <w:jc w:val="both"/>
        <w:rPr>
          <w:sz w:val="20"/>
          <w:szCs w:val="20"/>
        </w:rPr>
      </w:pPr>
      <w:r>
        <w:rPr>
          <w:sz w:val="20"/>
          <w:szCs w:val="20"/>
        </w:rPr>
        <w:t>11.5. Во всем, что не предусмотрено Контрактом, Стороны руководствуются законодательством Российской Федерации.</w:t>
      </w:r>
    </w:p>
    <w:p w14:paraId="0D7F47C9" w14:textId="77777777" w:rsidR="007C0AA2" w:rsidRDefault="007C0AA2">
      <w:pPr>
        <w:pStyle w:val="ConsPlusNormal0"/>
        <w:ind w:firstLine="720"/>
        <w:jc w:val="both"/>
        <w:rPr>
          <w:sz w:val="20"/>
          <w:szCs w:val="20"/>
        </w:rPr>
      </w:pPr>
    </w:p>
    <w:p w14:paraId="66F1A848" w14:textId="77777777" w:rsidR="007C0AA2" w:rsidRDefault="0034687C">
      <w:pPr>
        <w:jc w:val="center"/>
        <w:rPr>
          <w:sz w:val="20"/>
          <w:szCs w:val="20"/>
        </w:rPr>
      </w:pPr>
      <w:r>
        <w:rPr>
          <w:rFonts w:ascii="Times New Roman" w:hAnsi="Times New Roman" w:cs="Times New Roman"/>
          <w:b/>
          <w:bCs/>
          <w:sz w:val="20"/>
          <w:szCs w:val="20"/>
        </w:rPr>
        <w:t>12. Приложения</w:t>
      </w:r>
    </w:p>
    <w:p w14:paraId="5FD1D02F" w14:textId="77777777" w:rsidR="007C0AA2" w:rsidRDefault="0034687C">
      <w:pPr>
        <w:pStyle w:val="ConsPlusNormal0"/>
        <w:ind w:firstLine="720"/>
        <w:jc w:val="both"/>
        <w:rPr>
          <w:sz w:val="20"/>
          <w:szCs w:val="20"/>
        </w:rPr>
      </w:pPr>
      <w:r>
        <w:rPr>
          <w:sz w:val="20"/>
          <w:szCs w:val="20"/>
        </w:rPr>
        <w:t>12.1. Неотъемлемыми частями Контракта являются следующие приложения к Контракту:</w:t>
      </w:r>
    </w:p>
    <w:p w14:paraId="0F2C88D9" w14:textId="77777777" w:rsidR="007C0AA2" w:rsidRDefault="0034687C">
      <w:pPr>
        <w:pStyle w:val="ConsPlusNormal0"/>
        <w:ind w:firstLine="720"/>
        <w:jc w:val="both"/>
        <w:rPr>
          <w:sz w:val="20"/>
          <w:szCs w:val="20"/>
        </w:rPr>
      </w:pPr>
      <w:r>
        <w:rPr>
          <w:sz w:val="20"/>
          <w:szCs w:val="20"/>
        </w:rPr>
        <w:t xml:space="preserve">приложение № 1 «Локальный сметный расчет»; </w:t>
      </w:r>
    </w:p>
    <w:p w14:paraId="3A8AA448" w14:textId="77777777" w:rsidR="007C0AA2" w:rsidRDefault="00CC0128">
      <w:pPr>
        <w:pStyle w:val="ConsPlusNormal0"/>
        <w:ind w:firstLine="720"/>
        <w:jc w:val="both"/>
      </w:pPr>
      <w:hyperlink w:anchor="P885">
        <w:r w:rsidR="0034687C">
          <w:rPr>
            <w:sz w:val="20"/>
            <w:szCs w:val="20"/>
          </w:rPr>
          <w:t>приложение № </w:t>
        </w:r>
      </w:hyperlink>
      <w:r w:rsidR="0034687C">
        <w:rPr>
          <w:sz w:val="20"/>
          <w:szCs w:val="20"/>
        </w:rPr>
        <w:t>2 «Описание объекта закупки»;</w:t>
      </w:r>
    </w:p>
    <w:p w14:paraId="73CD2184" w14:textId="77777777" w:rsidR="007C0AA2" w:rsidRDefault="00B24431">
      <w:pPr>
        <w:pStyle w:val="ConsPlusNormal0"/>
        <w:ind w:firstLine="720"/>
        <w:jc w:val="both"/>
        <w:rPr>
          <w:sz w:val="20"/>
          <w:szCs w:val="20"/>
        </w:rPr>
      </w:pPr>
      <w:r>
        <w:rPr>
          <w:sz w:val="20"/>
          <w:szCs w:val="20"/>
        </w:rPr>
        <w:t>приложение № 3</w:t>
      </w:r>
      <w:r w:rsidR="0034687C">
        <w:rPr>
          <w:sz w:val="20"/>
          <w:szCs w:val="20"/>
        </w:rPr>
        <w:t xml:space="preserve"> «Дефектная ведомость»</w:t>
      </w:r>
    </w:p>
    <w:p w14:paraId="1F8BAA1C" w14:textId="77777777" w:rsidR="007C0AA2" w:rsidRDefault="0034687C">
      <w:pPr>
        <w:pStyle w:val="ConsPlusNormal0"/>
        <w:rPr>
          <w:bCs/>
          <w:szCs w:val="28"/>
        </w:rPr>
      </w:pPr>
      <w:r>
        <w:rPr>
          <w:bCs/>
          <w:szCs w:val="28"/>
        </w:rPr>
        <w:t xml:space="preserve">          </w:t>
      </w:r>
    </w:p>
    <w:p w14:paraId="4C09B00A" w14:textId="77777777" w:rsidR="007C0AA2" w:rsidRDefault="007C0AA2">
      <w:pPr>
        <w:pStyle w:val="ConsPlusNormal0"/>
        <w:ind w:firstLine="720"/>
        <w:jc w:val="center"/>
        <w:rPr>
          <w:b/>
          <w:bCs/>
          <w:sz w:val="20"/>
          <w:szCs w:val="20"/>
        </w:rPr>
      </w:pPr>
    </w:p>
    <w:p w14:paraId="2AB34E7E" w14:textId="77777777" w:rsidR="007C0AA2" w:rsidRDefault="0034687C">
      <w:pPr>
        <w:pStyle w:val="ConsPlusNormal0"/>
        <w:ind w:firstLine="720"/>
        <w:jc w:val="center"/>
        <w:rPr>
          <w:sz w:val="20"/>
          <w:szCs w:val="20"/>
        </w:rPr>
      </w:pPr>
      <w:r>
        <w:rPr>
          <w:b/>
          <w:bCs/>
          <w:sz w:val="20"/>
          <w:szCs w:val="20"/>
        </w:rPr>
        <w:t>13. Адреса, реквизиты и подписи Сторон</w:t>
      </w:r>
    </w:p>
    <w:p w14:paraId="3BD70FF7" w14:textId="77777777" w:rsidR="007C0AA2" w:rsidRDefault="007C0AA2">
      <w:pPr>
        <w:pStyle w:val="ConsPlusNormal0"/>
        <w:ind w:firstLine="720"/>
        <w:jc w:val="center"/>
        <w:rPr>
          <w:b/>
          <w:bCs/>
          <w:sz w:val="20"/>
          <w:szCs w:val="20"/>
        </w:rPr>
      </w:pPr>
    </w:p>
    <w:tbl>
      <w:tblPr>
        <w:tblW w:w="9923" w:type="dxa"/>
        <w:tblInd w:w="-213" w:type="dxa"/>
        <w:tblLayout w:type="fixed"/>
        <w:tblLook w:val="04A0" w:firstRow="1" w:lastRow="0" w:firstColumn="1" w:lastColumn="0" w:noHBand="0" w:noVBand="1"/>
      </w:tblPr>
      <w:tblGrid>
        <w:gridCol w:w="4808"/>
        <w:gridCol w:w="5115"/>
      </w:tblGrid>
      <w:tr w:rsidR="007C0AA2" w14:paraId="1EFB5735" w14:textId="77777777">
        <w:tc>
          <w:tcPr>
            <w:tcW w:w="4808" w:type="dxa"/>
          </w:tcPr>
          <w:p w14:paraId="448C488D" w14:textId="77777777" w:rsidR="007C0AA2" w:rsidRDefault="0034687C">
            <w:pPr>
              <w:widowControl w:val="0"/>
              <w:suppressAutoHyphens w:val="0"/>
              <w:spacing w:after="0" w:line="240" w:lineRule="auto"/>
              <w:rPr>
                <w:rFonts w:ascii="Times New Roman" w:hAnsi="Times New Roman"/>
                <w:sz w:val="20"/>
                <w:szCs w:val="20"/>
              </w:rPr>
            </w:pPr>
            <w:r>
              <w:rPr>
                <w:rFonts w:ascii="Times New Roman" w:hAnsi="Times New Roman" w:cs="Times New Roman"/>
                <w:sz w:val="20"/>
                <w:szCs w:val="20"/>
              </w:rPr>
              <w:t>Заказчик</w:t>
            </w:r>
          </w:p>
        </w:tc>
        <w:tc>
          <w:tcPr>
            <w:tcW w:w="5115" w:type="dxa"/>
          </w:tcPr>
          <w:p w14:paraId="54C8308C"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Подрядчик</w:t>
            </w:r>
          </w:p>
        </w:tc>
      </w:tr>
      <w:tr w:rsidR="007C0AA2" w14:paraId="498E64C2" w14:textId="77777777">
        <w:tc>
          <w:tcPr>
            <w:tcW w:w="4808" w:type="dxa"/>
          </w:tcPr>
          <w:p w14:paraId="2B4D58C2" w14:textId="77777777" w:rsidR="007C0AA2" w:rsidRDefault="0034687C">
            <w:pPr>
              <w:rPr>
                <w:rFonts w:ascii="Times New Roman" w:hAnsi="Times New Roman"/>
                <w:sz w:val="20"/>
                <w:szCs w:val="20"/>
              </w:rPr>
            </w:pPr>
            <w:r>
              <w:rPr>
                <w:rFonts w:ascii="Times New Roman" w:eastAsia="Calibri" w:hAnsi="Times New Roman"/>
                <w:sz w:val="20"/>
                <w:szCs w:val="20"/>
              </w:rPr>
              <w:t>Полное наименование: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p>
          <w:p w14:paraId="5152CF69" w14:textId="77777777" w:rsidR="007C0AA2" w:rsidRDefault="0034687C">
            <w:pPr>
              <w:rPr>
                <w:rFonts w:ascii="Times New Roman" w:hAnsi="Times New Roman"/>
                <w:sz w:val="20"/>
                <w:szCs w:val="20"/>
              </w:rPr>
            </w:pPr>
            <w:r>
              <w:rPr>
                <w:rFonts w:ascii="Times New Roman" w:eastAsia="Calibri" w:hAnsi="Times New Roman"/>
                <w:sz w:val="20"/>
                <w:szCs w:val="20"/>
              </w:rPr>
              <w:t>Сокращенное наименование: Главное управление МЧС России по Новосибирской области</w:t>
            </w:r>
          </w:p>
          <w:p w14:paraId="70EBCD2D" w14:textId="77777777" w:rsidR="007C0AA2" w:rsidRDefault="0034687C">
            <w:pPr>
              <w:rPr>
                <w:rFonts w:ascii="Times New Roman" w:hAnsi="Times New Roman"/>
                <w:sz w:val="20"/>
                <w:szCs w:val="20"/>
              </w:rPr>
            </w:pPr>
            <w:r>
              <w:rPr>
                <w:rFonts w:ascii="Times New Roman" w:eastAsia="Calibri" w:hAnsi="Times New Roman"/>
                <w:sz w:val="20"/>
                <w:szCs w:val="20"/>
              </w:rPr>
              <w:t>Адрес: 630099, Новосибирская область, г. Новосибирск, ул. Октябрьская, д.80</w:t>
            </w:r>
          </w:p>
          <w:p w14:paraId="212B35FB" w14:textId="77777777" w:rsidR="007C0AA2" w:rsidRDefault="0034687C">
            <w:pPr>
              <w:rPr>
                <w:rFonts w:ascii="Times New Roman" w:hAnsi="Times New Roman"/>
                <w:sz w:val="20"/>
                <w:szCs w:val="20"/>
              </w:rPr>
            </w:pPr>
            <w:r>
              <w:rPr>
                <w:rFonts w:ascii="Times New Roman" w:eastAsia="Calibri" w:hAnsi="Times New Roman"/>
                <w:sz w:val="20"/>
                <w:szCs w:val="20"/>
              </w:rPr>
              <w:t>Код по ОКПО-08929310</w:t>
            </w:r>
          </w:p>
          <w:p w14:paraId="11C290C3" w14:textId="77777777" w:rsidR="007C0AA2" w:rsidRDefault="0034687C">
            <w:pPr>
              <w:rPr>
                <w:rFonts w:ascii="Times New Roman" w:hAnsi="Times New Roman"/>
                <w:sz w:val="20"/>
                <w:szCs w:val="20"/>
              </w:rPr>
            </w:pPr>
            <w:r>
              <w:rPr>
                <w:rFonts w:ascii="Times New Roman" w:eastAsia="Calibri" w:hAnsi="Times New Roman"/>
                <w:sz w:val="20"/>
                <w:szCs w:val="20"/>
              </w:rPr>
              <w:t xml:space="preserve">             ОГРН – 1045402534143</w:t>
            </w:r>
          </w:p>
          <w:p w14:paraId="7038539E" w14:textId="77777777" w:rsidR="007C0AA2" w:rsidRDefault="0034687C">
            <w:pPr>
              <w:rPr>
                <w:rFonts w:ascii="Times New Roman" w:hAnsi="Times New Roman"/>
                <w:sz w:val="20"/>
                <w:szCs w:val="20"/>
              </w:rPr>
            </w:pPr>
            <w:r>
              <w:rPr>
                <w:rFonts w:ascii="Times New Roman" w:eastAsia="Calibri" w:hAnsi="Times New Roman"/>
                <w:sz w:val="20"/>
                <w:szCs w:val="20"/>
              </w:rPr>
              <w:t xml:space="preserve">             ОКАТО- 50401386000</w:t>
            </w:r>
          </w:p>
          <w:p w14:paraId="3BECB8E1" w14:textId="77777777" w:rsidR="007C0AA2" w:rsidRDefault="0034687C">
            <w:pPr>
              <w:rPr>
                <w:rFonts w:ascii="Times New Roman" w:hAnsi="Times New Roman"/>
                <w:sz w:val="20"/>
                <w:szCs w:val="20"/>
              </w:rPr>
            </w:pPr>
            <w:r>
              <w:rPr>
                <w:rFonts w:ascii="Times New Roman" w:eastAsia="Calibri" w:hAnsi="Times New Roman"/>
                <w:sz w:val="20"/>
                <w:szCs w:val="20"/>
              </w:rPr>
              <w:t xml:space="preserve">             ОКФС – 12</w:t>
            </w:r>
          </w:p>
          <w:p w14:paraId="037D598C" w14:textId="77777777" w:rsidR="007C0AA2" w:rsidRDefault="0034687C">
            <w:pPr>
              <w:rPr>
                <w:rFonts w:ascii="Times New Roman" w:hAnsi="Times New Roman"/>
                <w:sz w:val="20"/>
                <w:szCs w:val="20"/>
              </w:rPr>
            </w:pPr>
            <w:r>
              <w:rPr>
                <w:rFonts w:ascii="Times New Roman" w:eastAsia="Calibri" w:hAnsi="Times New Roman"/>
                <w:sz w:val="20"/>
                <w:szCs w:val="20"/>
              </w:rPr>
              <w:t xml:space="preserve">             ОКОГУ - 1311500</w:t>
            </w:r>
          </w:p>
          <w:p w14:paraId="7AE1001C" w14:textId="77777777" w:rsidR="007C0AA2" w:rsidRDefault="0034687C">
            <w:pPr>
              <w:rPr>
                <w:rFonts w:ascii="Times New Roman" w:hAnsi="Times New Roman"/>
                <w:sz w:val="20"/>
                <w:szCs w:val="20"/>
              </w:rPr>
            </w:pPr>
            <w:r>
              <w:rPr>
                <w:rFonts w:ascii="Times New Roman" w:eastAsia="Calibri" w:hAnsi="Times New Roman"/>
                <w:sz w:val="20"/>
                <w:szCs w:val="20"/>
              </w:rPr>
              <w:t>ИНН 5406297094</w:t>
            </w:r>
          </w:p>
          <w:p w14:paraId="24CE317A" w14:textId="77777777" w:rsidR="007C0AA2" w:rsidRDefault="0034687C">
            <w:pPr>
              <w:rPr>
                <w:rFonts w:ascii="Times New Roman" w:hAnsi="Times New Roman"/>
                <w:sz w:val="20"/>
                <w:szCs w:val="20"/>
              </w:rPr>
            </w:pPr>
            <w:r>
              <w:rPr>
                <w:rFonts w:ascii="Times New Roman" w:eastAsia="Calibri" w:hAnsi="Times New Roman"/>
                <w:sz w:val="20"/>
                <w:szCs w:val="20"/>
              </w:rPr>
              <w:t>КПП 540601001</w:t>
            </w:r>
          </w:p>
          <w:p w14:paraId="154CE02D" w14:textId="77777777" w:rsidR="007C0AA2" w:rsidRDefault="0034687C">
            <w:pPr>
              <w:rPr>
                <w:rFonts w:ascii="Times New Roman" w:hAnsi="Times New Roman"/>
                <w:sz w:val="20"/>
                <w:szCs w:val="20"/>
              </w:rPr>
            </w:pPr>
            <w:r>
              <w:rPr>
                <w:rFonts w:ascii="Times New Roman" w:eastAsia="Calibri" w:hAnsi="Times New Roman"/>
                <w:sz w:val="20"/>
                <w:szCs w:val="20"/>
              </w:rPr>
              <w:t>Наименование банка плательщика (получателя): УФК по Новосибирской области г. Новосибирск;</w:t>
            </w:r>
          </w:p>
          <w:p w14:paraId="4140E36F" w14:textId="77777777" w:rsidR="007C0AA2" w:rsidRDefault="0034687C">
            <w:pPr>
              <w:rPr>
                <w:rFonts w:ascii="Times New Roman" w:hAnsi="Times New Roman"/>
                <w:sz w:val="20"/>
                <w:szCs w:val="20"/>
              </w:rPr>
            </w:pPr>
            <w:proofErr w:type="spellStart"/>
            <w:r>
              <w:rPr>
                <w:rFonts w:ascii="Times New Roman" w:eastAsia="Calibri" w:hAnsi="Times New Roman"/>
                <w:sz w:val="20"/>
                <w:szCs w:val="20"/>
              </w:rPr>
              <w:t>лс</w:t>
            </w:r>
            <w:proofErr w:type="spellEnd"/>
            <w:r>
              <w:rPr>
                <w:rFonts w:ascii="Times New Roman" w:eastAsia="Calibri" w:hAnsi="Times New Roman"/>
                <w:sz w:val="20"/>
                <w:szCs w:val="20"/>
              </w:rPr>
              <w:t>: 03511784140</w:t>
            </w:r>
          </w:p>
          <w:p w14:paraId="7161DEEE" w14:textId="77777777" w:rsidR="007C0AA2" w:rsidRDefault="0034687C">
            <w:pPr>
              <w:rPr>
                <w:rFonts w:ascii="Times New Roman" w:hAnsi="Times New Roman"/>
                <w:sz w:val="20"/>
                <w:szCs w:val="20"/>
              </w:rPr>
            </w:pPr>
            <w:r>
              <w:rPr>
                <w:rFonts w:ascii="Times New Roman" w:eastAsia="Calibri" w:hAnsi="Times New Roman"/>
                <w:sz w:val="20"/>
                <w:szCs w:val="20"/>
              </w:rPr>
              <w:t>Номер казначейского счета (НКС): 03211643000000015100</w:t>
            </w:r>
          </w:p>
          <w:p w14:paraId="52B246D9" w14:textId="77777777" w:rsidR="007C0AA2" w:rsidRDefault="0034687C">
            <w:pPr>
              <w:rPr>
                <w:rFonts w:ascii="Times New Roman" w:hAnsi="Times New Roman"/>
                <w:sz w:val="20"/>
                <w:szCs w:val="20"/>
              </w:rPr>
            </w:pPr>
            <w:r>
              <w:rPr>
                <w:rFonts w:ascii="Times New Roman" w:eastAsia="Calibri" w:hAnsi="Times New Roman"/>
                <w:sz w:val="20"/>
                <w:szCs w:val="20"/>
              </w:rPr>
              <w:t>БИК территориального органа Федерального казначейства (ТОФК): 015004950</w:t>
            </w:r>
          </w:p>
          <w:p w14:paraId="1C54CC60" w14:textId="77777777" w:rsidR="007C0AA2" w:rsidRDefault="0034687C">
            <w:pPr>
              <w:rPr>
                <w:rFonts w:ascii="Times New Roman" w:hAnsi="Times New Roman"/>
                <w:sz w:val="20"/>
                <w:szCs w:val="20"/>
              </w:rPr>
            </w:pPr>
            <w:r>
              <w:rPr>
                <w:rFonts w:ascii="Times New Roman" w:eastAsia="Calibri" w:hAnsi="Times New Roman"/>
                <w:sz w:val="20"/>
                <w:szCs w:val="20"/>
              </w:rPr>
              <w:t>ОКЦ №1 СИБИРСКОЕ ГУ БАНКА РОССИИ</w:t>
            </w:r>
          </w:p>
          <w:p w14:paraId="7C3134AC" w14:textId="77777777" w:rsidR="007C0AA2" w:rsidRDefault="0034687C">
            <w:pPr>
              <w:rPr>
                <w:rFonts w:ascii="Times New Roman" w:hAnsi="Times New Roman"/>
                <w:sz w:val="20"/>
                <w:szCs w:val="20"/>
              </w:rPr>
            </w:pPr>
            <w:r>
              <w:rPr>
                <w:rFonts w:ascii="Times New Roman" w:eastAsia="Calibri" w:hAnsi="Times New Roman"/>
                <w:sz w:val="20"/>
                <w:szCs w:val="20"/>
              </w:rPr>
              <w:lastRenderedPageBreak/>
              <w:t>Единый казначейский счет (ЕКС): 40102810445370000043</w:t>
            </w:r>
          </w:p>
          <w:p w14:paraId="06BE945D" w14:textId="77777777" w:rsidR="007C0AA2" w:rsidRDefault="007C0AA2">
            <w:pPr>
              <w:rPr>
                <w:rFonts w:ascii="Times New Roman" w:eastAsia="Calibri" w:hAnsi="Times New Roman"/>
                <w:sz w:val="20"/>
                <w:szCs w:val="20"/>
              </w:rPr>
            </w:pPr>
          </w:p>
          <w:p w14:paraId="584E5A39" w14:textId="77777777" w:rsidR="007C0AA2" w:rsidRDefault="0034687C">
            <w:pPr>
              <w:rPr>
                <w:rFonts w:ascii="Times New Roman" w:hAnsi="Times New Roman"/>
                <w:sz w:val="20"/>
                <w:szCs w:val="20"/>
              </w:rPr>
            </w:pPr>
            <w:r>
              <w:rPr>
                <w:rFonts w:ascii="Times New Roman" w:eastAsia="Calibri" w:hAnsi="Times New Roman"/>
                <w:sz w:val="20"/>
                <w:szCs w:val="20"/>
              </w:rPr>
              <w:t>Реквизиты для оплаты штрафов и пеней</w:t>
            </w:r>
          </w:p>
          <w:p w14:paraId="50E81D84" w14:textId="77777777" w:rsidR="007C0AA2" w:rsidRDefault="0034687C">
            <w:pPr>
              <w:rPr>
                <w:rFonts w:ascii="Times New Roman" w:hAnsi="Times New Roman"/>
                <w:sz w:val="20"/>
                <w:szCs w:val="20"/>
              </w:rPr>
            </w:pPr>
            <w:r>
              <w:rPr>
                <w:rFonts w:ascii="Times New Roman" w:eastAsia="Calibri" w:hAnsi="Times New Roman"/>
                <w:sz w:val="20"/>
                <w:szCs w:val="20"/>
              </w:rPr>
              <w:t xml:space="preserve">Наименование банка плательщика (получателя): ОКЦ №1 СИБИРСКОЕ ГУ БАНКА РОССИИ // УФК по Новосибирской области, г. Новосибирск; </w:t>
            </w:r>
            <w:proofErr w:type="spellStart"/>
            <w:r>
              <w:rPr>
                <w:rFonts w:ascii="Times New Roman" w:eastAsia="Calibri" w:hAnsi="Times New Roman" w:cs="Times New Roman"/>
                <w:sz w:val="20"/>
                <w:szCs w:val="20"/>
              </w:rPr>
              <w:t>лс</w:t>
            </w:r>
            <w:proofErr w:type="spellEnd"/>
            <w:r>
              <w:rPr>
                <w:rFonts w:ascii="Times New Roman" w:eastAsia="Calibri" w:hAnsi="Times New Roman" w:cs="Times New Roman"/>
                <w:sz w:val="20"/>
                <w:szCs w:val="20"/>
              </w:rPr>
              <w:t>: 04511784140</w:t>
            </w:r>
          </w:p>
          <w:p w14:paraId="73C11E80" w14:textId="77777777" w:rsidR="007C0AA2" w:rsidRDefault="0034687C">
            <w:pPr>
              <w:rPr>
                <w:rFonts w:ascii="Times New Roman" w:hAnsi="Times New Roman"/>
                <w:sz w:val="20"/>
                <w:szCs w:val="20"/>
              </w:rPr>
            </w:pPr>
            <w:r>
              <w:rPr>
                <w:rFonts w:ascii="Times New Roman" w:eastAsia="Calibri" w:hAnsi="Times New Roman"/>
                <w:sz w:val="20"/>
                <w:szCs w:val="20"/>
              </w:rPr>
              <w:t>БИК территориального органа Федерального казначейства (ТОФК): 015004950</w:t>
            </w:r>
          </w:p>
          <w:p w14:paraId="52BC14A0" w14:textId="77777777" w:rsidR="007C0AA2" w:rsidRDefault="0034687C">
            <w:pPr>
              <w:rPr>
                <w:rFonts w:ascii="Times New Roman" w:hAnsi="Times New Roman"/>
                <w:sz w:val="20"/>
                <w:szCs w:val="20"/>
              </w:rPr>
            </w:pPr>
            <w:r>
              <w:rPr>
                <w:rFonts w:ascii="Times New Roman" w:eastAsia="Calibri" w:hAnsi="Times New Roman"/>
                <w:sz w:val="20"/>
                <w:szCs w:val="20"/>
              </w:rPr>
              <w:t>Номер казначейского счета (НКС): 03100643000000015100</w:t>
            </w:r>
          </w:p>
          <w:p w14:paraId="14702F58" w14:textId="77777777" w:rsidR="007C0AA2" w:rsidRDefault="0034687C">
            <w:pPr>
              <w:rPr>
                <w:rFonts w:ascii="Times New Roman" w:hAnsi="Times New Roman"/>
                <w:sz w:val="20"/>
                <w:szCs w:val="20"/>
              </w:rPr>
            </w:pPr>
            <w:r>
              <w:rPr>
                <w:rFonts w:ascii="Times New Roman" w:eastAsia="Calibri" w:hAnsi="Times New Roman"/>
                <w:sz w:val="20"/>
                <w:szCs w:val="20"/>
              </w:rPr>
              <w:t>Единый казначейский счет (ЕКС): 40102810445370000043</w:t>
            </w:r>
          </w:p>
          <w:p w14:paraId="2ED5080E" w14:textId="77777777" w:rsidR="007C0AA2" w:rsidRDefault="0034687C">
            <w:pPr>
              <w:spacing w:after="0" w:line="240" w:lineRule="auto"/>
              <w:rPr>
                <w:rFonts w:ascii="Times New Roman" w:hAnsi="Times New Roman"/>
                <w:sz w:val="20"/>
                <w:szCs w:val="20"/>
              </w:rPr>
            </w:pPr>
            <w:r>
              <w:rPr>
                <w:rFonts w:ascii="Times New Roman" w:eastAsia="Calibri" w:hAnsi="Times New Roman" w:cs="Times New Roman"/>
                <w:sz w:val="20"/>
                <w:szCs w:val="20"/>
              </w:rPr>
              <w:t>КБК 177 11607090 01 9000 140 за неисполнение или ненадлежащее исполнение</w:t>
            </w:r>
          </w:p>
          <w:p w14:paraId="3DA2C6B2" w14:textId="77777777" w:rsidR="007C0AA2" w:rsidRDefault="0034687C">
            <w:pPr>
              <w:spacing w:after="0" w:line="240" w:lineRule="auto"/>
              <w:jc w:val="both"/>
              <w:rPr>
                <w:rFonts w:ascii="Times New Roman" w:hAnsi="Times New Roman"/>
                <w:sz w:val="20"/>
                <w:szCs w:val="20"/>
              </w:rPr>
            </w:pPr>
            <w:r>
              <w:rPr>
                <w:rFonts w:ascii="Times New Roman" w:hAnsi="Times New Roman"/>
                <w:sz w:val="20"/>
                <w:szCs w:val="20"/>
              </w:rPr>
              <w:t>КБК 177 11607010 01 9000 140 за просрочку исполнения</w:t>
            </w:r>
          </w:p>
        </w:tc>
        <w:tc>
          <w:tcPr>
            <w:tcW w:w="5115" w:type="dxa"/>
          </w:tcPr>
          <w:p w14:paraId="28AD6AB0"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lastRenderedPageBreak/>
              <w:t>_______________________________</w:t>
            </w:r>
          </w:p>
          <w:p w14:paraId="1FE2BB7B"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Адрес: _________________________</w:t>
            </w:r>
          </w:p>
          <w:p w14:paraId="583F137B"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_______________________________</w:t>
            </w:r>
          </w:p>
          <w:p w14:paraId="06DB3F90"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Почтовый адрес, телефон:</w:t>
            </w:r>
          </w:p>
          <w:p w14:paraId="24221DAE"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________________________________</w:t>
            </w:r>
          </w:p>
          <w:p w14:paraId="4BD94FB0"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ИНН/КПП: ______________________</w:t>
            </w:r>
          </w:p>
          <w:p w14:paraId="6AD2E49B"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Р/с: _____________________________</w:t>
            </w:r>
          </w:p>
          <w:p w14:paraId="37990E10"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_________________________________</w:t>
            </w:r>
          </w:p>
          <w:p w14:paraId="05BD4A1E"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К/с ______________________________</w:t>
            </w:r>
          </w:p>
          <w:p w14:paraId="49D10D41"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БИК: ____________________________</w:t>
            </w:r>
          </w:p>
          <w:p w14:paraId="73F664D4"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ОКТМО: _________________________</w:t>
            </w:r>
          </w:p>
          <w:p w14:paraId="4E8720A3"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ОКПО: __________________________</w:t>
            </w:r>
          </w:p>
          <w:p w14:paraId="30FBDE5D" w14:textId="77777777" w:rsidR="007C0AA2" w:rsidRDefault="007C0AA2">
            <w:pPr>
              <w:widowControl w:val="0"/>
              <w:suppressAutoHyphens w:val="0"/>
              <w:spacing w:after="0" w:line="240" w:lineRule="auto"/>
              <w:rPr>
                <w:rFonts w:ascii="Times New Roman" w:hAnsi="Times New Roman" w:cs="Times New Roman"/>
                <w:sz w:val="20"/>
                <w:szCs w:val="20"/>
              </w:rPr>
            </w:pPr>
          </w:p>
        </w:tc>
      </w:tr>
      <w:tr w:rsidR="007C0AA2" w14:paraId="2FD0FC53" w14:textId="77777777">
        <w:tc>
          <w:tcPr>
            <w:tcW w:w="4808" w:type="dxa"/>
          </w:tcPr>
          <w:p w14:paraId="76BC518C" w14:textId="77777777" w:rsidR="007C0AA2" w:rsidRDefault="007C0AA2">
            <w:pPr>
              <w:widowControl w:val="0"/>
              <w:suppressAutoHyphens w:val="0"/>
              <w:snapToGrid w:val="0"/>
              <w:spacing w:after="0" w:line="240" w:lineRule="auto"/>
              <w:jc w:val="both"/>
              <w:rPr>
                <w:rFonts w:ascii="Times New Roman" w:hAnsi="Times New Roman" w:cs="Times New Roman"/>
                <w:i/>
                <w:iCs/>
                <w:color w:val="FF9900"/>
                <w:sz w:val="20"/>
                <w:szCs w:val="20"/>
              </w:rPr>
            </w:pPr>
          </w:p>
        </w:tc>
        <w:tc>
          <w:tcPr>
            <w:tcW w:w="5115" w:type="dxa"/>
          </w:tcPr>
          <w:p w14:paraId="3191575B" w14:textId="77777777" w:rsidR="007C0AA2" w:rsidRDefault="007C0AA2">
            <w:pPr>
              <w:widowControl w:val="0"/>
              <w:suppressAutoHyphens w:val="0"/>
              <w:snapToGrid w:val="0"/>
              <w:spacing w:after="0" w:line="240" w:lineRule="auto"/>
              <w:jc w:val="both"/>
              <w:rPr>
                <w:rFonts w:ascii="Times New Roman" w:hAnsi="Times New Roman" w:cs="Times New Roman"/>
                <w:i/>
                <w:iCs/>
                <w:color w:val="FF9900"/>
                <w:sz w:val="20"/>
                <w:szCs w:val="20"/>
              </w:rPr>
            </w:pPr>
          </w:p>
        </w:tc>
      </w:tr>
    </w:tbl>
    <w:p w14:paraId="7F6CD3D1" w14:textId="77777777" w:rsidR="007C0AA2" w:rsidRDefault="0034687C">
      <w:pPr>
        <w:pStyle w:val="ConsPlusNonformat"/>
      </w:pPr>
      <w:r>
        <w:rPr>
          <w:rFonts w:ascii="Times New Roman" w:hAnsi="Times New Roman" w:cs="Times New Roman"/>
        </w:rPr>
        <w:t>_______________/ ______________                                     _______________/ ______________</w:t>
      </w:r>
    </w:p>
    <w:p w14:paraId="0D06E6B3" w14:textId="77777777" w:rsidR="007C0AA2" w:rsidRDefault="0034687C">
      <w:pPr>
        <w:pStyle w:val="ConsPlusNonformat"/>
      </w:pPr>
      <w:r>
        <w:rPr>
          <w:rFonts w:ascii="Times New Roman" w:hAnsi="Times New Roman" w:cs="Times New Roman"/>
        </w:rPr>
        <w:t xml:space="preserve">«___» ____________ 2026 г.                  </w:t>
      </w:r>
      <w:r>
        <w:rPr>
          <w:rFonts w:ascii="Times New Roman" w:hAnsi="Times New Roman" w:cs="Times New Roman"/>
        </w:rPr>
        <w:tab/>
        <w:t xml:space="preserve">                          «___» ___________ 2026 г.</w:t>
      </w:r>
    </w:p>
    <w:p w14:paraId="5CCD188C" w14:textId="77777777" w:rsidR="007C0AA2" w:rsidRDefault="0034687C">
      <w:pPr>
        <w:pStyle w:val="ConsPlusNonformat"/>
        <w:sectPr w:rsidR="007C0AA2">
          <w:pgSz w:w="11906" w:h="16838"/>
          <w:pgMar w:top="567" w:right="567" w:bottom="567" w:left="1134" w:header="0" w:footer="0" w:gutter="0"/>
          <w:cols w:space="720"/>
          <w:formProt w:val="0"/>
          <w:docGrid w:linePitch="360"/>
        </w:sectPr>
      </w:pPr>
      <w:r>
        <w:rPr>
          <w:rFonts w:ascii="Times New Roman" w:hAnsi="Times New Roman" w:cs="Times New Roman"/>
        </w:rPr>
        <w:t xml:space="preserve">                МП                                                                                           </w:t>
      </w:r>
      <w:proofErr w:type="spellStart"/>
      <w:r>
        <w:rPr>
          <w:rFonts w:ascii="Times New Roman" w:hAnsi="Times New Roman" w:cs="Times New Roman"/>
        </w:rPr>
        <w:t>МП</w:t>
      </w:r>
      <w:proofErr w:type="spellEnd"/>
    </w:p>
    <w:p w14:paraId="4333A38D" w14:textId="77777777" w:rsidR="007C0AA2" w:rsidRDefault="0034687C">
      <w:pPr>
        <w:pStyle w:val="ConsPlusNormal0"/>
        <w:ind w:left="7088"/>
        <w:contextualSpacing/>
        <w:jc w:val="right"/>
        <w:outlineLvl w:val="1"/>
        <w:rPr>
          <w:sz w:val="20"/>
          <w:szCs w:val="20"/>
        </w:rPr>
      </w:pPr>
      <w:r>
        <w:rPr>
          <w:color w:val="000000"/>
          <w:sz w:val="20"/>
          <w:szCs w:val="20"/>
        </w:rPr>
        <w:lastRenderedPageBreak/>
        <w:t>Приложение № 1</w:t>
      </w:r>
    </w:p>
    <w:p w14:paraId="2F163942" w14:textId="77777777" w:rsidR="007C0AA2" w:rsidRDefault="0034687C">
      <w:pPr>
        <w:pStyle w:val="ConsPlusNormal0"/>
        <w:ind w:left="6096"/>
        <w:contextualSpacing/>
        <w:jc w:val="right"/>
        <w:rPr>
          <w:sz w:val="20"/>
          <w:szCs w:val="20"/>
        </w:rPr>
      </w:pPr>
      <w:r>
        <w:rPr>
          <w:color w:val="000000"/>
          <w:sz w:val="20"/>
          <w:szCs w:val="20"/>
        </w:rPr>
        <w:t xml:space="preserve">к государственному контракту </w:t>
      </w:r>
    </w:p>
    <w:p w14:paraId="029F5513" w14:textId="77777777" w:rsidR="007C0AA2" w:rsidRDefault="0034687C">
      <w:pPr>
        <w:pStyle w:val="ConsPlusNormal0"/>
        <w:ind w:right="-1"/>
        <w:contextualSpacing/>
        <w:jc w:val="right"/>
        <w:rPr>
          <w:sz w:val="20"/>
          <w:szCs w:val="20"/>
        </w:rPr>
      </w:pPr>
      <w:r>
        <w:rPr>
          <w:color w:val="000000"/>
          <w:sz w:val="20"/>
          <w:szCs w:val="20"/>
        </w:rPr>
        <w:t xml:space="preserve">                                                                                               от «    »________ 2026 г. </w:t>
      </w:r>
    </w:p>
    <w:p w14:paraId="358F60F1" w14:textId="77777777" w:rsidR="007C0AA2" w:rsidRDefault="0034687C">
      <w:pPr>
        <w:pStyle w:val="ConsPlusNormal0"/>
        <w:ind w:right="-1"/>
        <w:contextualSpacing/>
        <w:jc w:val="right"/>
        <w:rPr>
          <w:sz w:val="20"/>
          <w:szCs w:val="20"/>
        </w:rPr>
      </w:pPr>
      <w:r>
        <w:rPr>
          <w:color w:val="000000"/>
          <w:sz w:val="20"/>
          <w:szCs w:val="20"/>
        </w:rPr>
        <w:t>№ ____________</w:t>
      </w:r>
    </w:p>
    <w:p w14:paraId="5886C961" w14:textId="77777777" w:rsidR="007C0AA2" w:rsidRDefault="007C0AA2">
      <w:pPr>
        <w:pStyle w:val="ConsPlusNormal0"/>
        <w:ind w:right="-1"/>
        <w:contextualSpacing/>
        <w:jc w:val="center"/>
        <w:rPr>
          <w:color w:val="000000"/>
        </w:rPr>
      </w:pPr>
    </w:p>
    <w:p w14:paraId="45E87830" w14:textId="77777777" w:rsidR="007C0AA2" w:rsidRDefault="0034687C">
      <w:pPr>
        <w:pStyle w:val="ConsPlusNormal0"/>
        <w:ind w:right="-1"/>
        <w:contextualSpacing/>
        <w:jc w:val="center"/>
        <w:rPr>
          <w:b/>
          <w:bCs/>
          <w:sz w:val="20"/>
          <w:szCs w:val="20"/>
        </w:rPr>
      </w:pPr>
      <w:r>
        <w:rPr>
          <w:b/>
          <w:bCs/>
          <w:color w:val="000000"/>
          <w:sz w:val="20"/>
          <w:szCs w:val="20"/>
        </w:rPr>
        <w:t>Локальный сметный расчет</w:t>
      </w:r>
    </w:p>
    <w:p w14:paraId="02579D23" w14:textId="77777777" w:rsidR="007C0AA2" w:rsidRDefault="007C0AA2">
      <w:pPr>
        <w:pStyle w:val="ConsPlusNormal0"/>
        <w:ind w:right="-1"/>
        <w:contextualSpacing/>
        <w:jc w:val="center"/>
        <w:rPr>
          <w:color w:val="000000"/>
        </w:rPr>
      </w:pPr>
    </w:p>
    <w:p w14:paraId="7633F711" w14:textId="175FD33E" w:rsidR="007C0AA2" w:rsidRDefault="0034687C">
      <w:pPr>
        <w:pStyle w:val="ConsPlusNormal0"/>
        <w:ind w:right="-1"/>
        <w:contextualSpacing/>
        <w:jc w:val="both"/>
      </w:pPr>
      <w:r>
        <w:rPr>
          <w:sz w:val="20"/>
          <w:szCs w:val="20"/>
        </w:rPr>
        <w:t xml:space="preserve">Приложение № 1 «Локальный сметный расчет» к Проекту контракта прикреплен отдельным файлом: </w:t>
      </w:r>
      <w:r w:rsidR="008550FE" w:rsidRPr="008550FE">
        <w:rPr>
          <w:sz w:val="20"/>
          <w:szCs w:val="20"/>
        </w:rPr>
        <w:t>Текущий ремонта в здании пожарного депо, расположенное по адресу Новосибирская область, р-н. Чулымский, г. Чулым, ул. Советская, д. 37</w:t>
      </w:r>
      <w:r>
        <w:rPr>
          <w:sz w:val="20"/>
          <w:szCs w:val="20"/>
        </w:rPr>
        <w:t>.</w:t>
      </w:r>
      <w:r>
        <w:rPr>
          <w:sz w:val="20"/>
          <w:szCs w:val="20"/>
          <w:lang w:val="en-US"/>
        </w:rPr>
        <w:t>PDF</w:t>
      </w:r>
      <w:r>
        <w:br w:type="page"/>
      </w:r>
    </w:p>
    <w:tbl>
      <w:tblPr>
        <w:tblW w:w="9923" w:type="dxa"/>
        <w:tblInd w:w="-213" w:type="dxa"/>
        <w:tblLayout w:type="fixed"/>
        <w:tblLook w:val="04A0" w:firstRow="1" w:lastRow="0" w:firstColumn="1" w:lastColumn="0" w:noHBand="0" w:noVBand="1"/>
      </w:tblPr>
      <w:tblGrid>
        <w:gridCol w:w="4809"/>
        <w:gridCol w:w="5114"/>
      </w:tblGrid>
      <w:tr w:rsidR="007C0AA2" w14:paraId="64DFA8B3" w14:textId="77777777">
        <w:tc>
          <w:tcPr>
            <w:tcW w:w="4809" w:type="dxa"/>
          </w:tcPr>
          <w:p w14:paraId="429A3F97" w14:textId="77777777" w:rsidR="007C0AA2" w:rsidRDefault="007C0AA2">
            <w:pPr>
              <w:pageBreakBefore/>
              <w:widowControl w:val="0"/>
              <w:suppressAutoHyphens w:val="0"/>
              <w:snapToGrid w:val="0"/>
              <w:spacing w:after="0"/>
              <w:jc w:val="both"/>
              <w:rPr>
                <w:rFonts w:ascii="Times New Roman" w:hAnsi="Times New Roman" w:cs="Times New Roman"/>
                <w:iCs/>
                <w:sz w:val="24"/>
                <w:szCs w:val="24"/>
              </w:rPr>
            </w:pPr>
          </w:p>
        </w:tc>
        <w:tc>
          <w:tcPr>
            <w:tcW w:w="5114" w:type="dxa"/>
          </w:tcPr>
          <w:p w14:paraId="32864A5D" w14:textId="77777777" w:rsidR="007C0AA2" w:rsidRDefault="007C0AA2">
            <w:pPr>
              <w:widowControl w:val="0"/>
              <w:suppressAutoHyphens w:val="0"/>
              <w:snapToGrid w:val="0"/>
              <w:spacing w:after="0"/>
              <w:jc w:val="both"/>
              <w:rPr>
                <w:rFonts w:ascii="Times New Roman" w:hAnsi="Times New Roman" w:cs="Times New Roman"/>
                <w:iCs/>
                <w:sz w:val="24"/>
                <w:szCs w:val="24"/>
              </w:rPr>
            </w:pPr>
          </w:p>
        </w:tc>
      </w:tr>
    </w:tbl>
    <w:p w14:paraId="5AD9A3F6" w14:textId="451C5CA0" w:rsidR="00533733" w:rsidRPr="00533733" w:rsidRDefault="00533733" w:rsidP="00533733">
      <w:pPr>
        <w:widowControl w:val="0"/>
        <w:spacing w:after="0" w:line="240" w:lineRule="auto"/>
        <w:ind w:left="7088"/>
        <w:contextualSpacing/>
        <w:jc w:val="right"/>
        <w:outlineLvl w:val="1"/>
        <w:rPr>
          <w:rFonts w:ascii="Times New Roman" w:hAnsi="Times New Roman" w:cs="Times New Roman"/>
          <w:sz w:val="24"/>
          <w:szCs w:val="24"/>
          <w:lang w:val="en-US" w:eastAsia="ru-RU"/>
        </w:rPr>
      </w:pPr>
      <w:r w:rsidRPr="00533733">
        <w:rPr>
          <w:rFonts w:ascii="Times New Roman" w:hAnsi="Times New Roman" w:cs="Times New Roman"/>
          <w:color w:val="000000"/>
          <w:sz w:val="20"/>
          <w:szCs w:val="20"/>
          <w:lang w:eastAsia="ru-RU"/>
        </w:rPr>
        <w:t xml:space="preserve">Приложение № </w:t>
      </w:r>
      <w:r>
        <w:rPr>
          <w:rFonts w:ascii="Times New Roman" w:hAnsi="Times New Roman" w:cs="Times New Roman"/>
          <w:color w:val="000000"/>
          <w:sz w:val="20"/>
          <w:szCs w:val="20"/>
          <w:lang w:val="en-US" w:eastAsia="ru-RU"/>
        </w:rPr>
        <w:t>2</w:t>
      </w:r>
    </w:p>
    <w:p w14:paraId="6A73F1CD" w14:textId="77777777" w:rsidR="00533733" w:rsidRPr="00533733" w:rsidRDefault="00533733" w:rsidP="00533733">
      <w:pPr>
        <w:widowControl w:val="0"/>
        <w:spacing w:after="0" w:line="240" w:lineRule="auto"/>
        <w:ind w:left="6096"/>
        <w:contextualSpacing/>
        <w:jc w:val="right"/>
        <w:rPr>
          <w:rFonts w:ascii="Times New Roman" w:hAnsi="Times New Roman" w:cs="Times New Roman"/>
          <w:sz w:val="24"/>
          <w:szCs w:val="24"/>
          <w:lang w:eastAsia="ru-RU"/>
        </w:rPr>
      </w:pPr>
      <w:r w:rsidRPr="00533733">
        <w:rPr>
          <w:rFonts w:ascii="Times New Roman" w:hAnsi="Times New Roman" w:cs="Times New Roman"/>
          <w:color w:val="000000"/>
          <w:sz w:val="20"/>
          <w:szCs w:val="20"/>
          <w:lang w:eastAsia="ru-RU"/>
        </w:rPr>
        <w:t xml:space="preserve">к государственному контракту </w:t>
      </w:r>
    </w:p>
    <w:p w14:paraId="7D1032B7" w14:textId="77777777" w:rsidR="00533733" w:rsidRPr="00533733" w:rsidRDefault="00533733" w:rsidP="00533733">
      <w:pPr>
        <w:widowControl w:val="0"/>
        <w:spacing w:after="0" w:line="240" w:lineRule="auto"/>
        <w:ind w:right="-1"/>
        <w:contextualSpacing/>
        <w:jc w:val="right"/>
        <w:rPr>
          <w:rFonts w:ascii="Times New Roman" w:hAnsi="Times New Roman" w:cs="Times New Roman"/>
          <w:sz w:val="24"/>
          <w:szCs w:val="24"/>
          <w:lang w:eastAsia="ru-RU"/>
        </w:rPr>
      </w:pPr>
      <w:r w:rsidRPr="00533733">
        <w:rPr>
          <w:rFonts w:ascii="Times New Roman" w:hAnsi="Times New Roman" w:cs="Times New Roman"/>
          <w:color w:val="000000"/>
          <w:sz w:val="20"/>
          <w:szCs w:val="20"/>
          <w:lang w:eastAsia="ru-RU"/>
        </w:rPr>
        <w:t xml:space="preserve">                                                                                               от «    »________ 2026 г. </w:t>
      </w:r>
    </w:p>
    <w:p w14:paraId="7176903C" w14:textId="77777777" w:rsidR="00533733" w:rsidRPr="00533733" w:rsidRDefault="00533733" w:rsidP="00533733">
      <w:pPr>
        <w:widowControl w:val="0"/>
        <w:spacing w:after="0" w:line="240" w:lineRule="auto"/>
        <w:ind w:right="-1"/>
        <w:contextualSpacing/>
        <w:jc w:val="right"/>
        <w:rPr>
          <w:rFonts w:ascii="Times New Roman" w:hAnsi="Times New Roman" w:cs="Times New Roman"/>
          <w:sz w:val="24"/>
          <w:szCs w:val="24"/>
          <w:lang w:eastAsia="ru-RU"/>
        </w:rPr>
      </w:pPr>
      <w:r w:rsidRPr="00533733">
        <w:rPr>
          <w:rFonts w:ascii="Times New Roman" w:hAnsi="Times New Roman" w:cs="Times New Roman"/>
          <w:color w:val="000000"/>
          <w:sz w:val="20"/>
          <w:szCs w:val="20"/>
          <w:lang w:eastAsia="ru-RU"/>
        </w:rPr>
        <w:t>№ ____________</w:t>
      </w:r>
    </w:p>
    <w:p w14:paraId="0EF1D0B8" w14:textId="77777777" w:rsidR="00CD6C45" w:rsidRPr="00CD6C45" w:rsidRDefault="00CD6C45" w:rsidP="00CD6C45">
      <w:pPr>
        <w:spacing w:after="0" w:line="240" w:lineRule="auto"/>
        <w:ind w:firstLine="360"/>
        <w:jc w:val="center"/>
        <w:rPr>
          <w:rFonts w:ascii="Times New Roman" w:eastAsia="Calibri" w:hAnsi="Times New Roman" w:cs="Times New Roman"/>
          <w:b/>
          <w:spacing w:val="-2"/>
          <w:sz w:val="24"/>
          <w:szCs w:val="24"/>
          <w:lang w:bidi="en-US"/>
        </w:rPr>
      </w:pPr>
    </w:p>
    <w:p w14:paraId="6DE0CC5A" w14:textId="77777777" w:rsidR="00CD6C45" w:rsidRPr="00CD6C45" w:rsidRDefault="00CD6C45" w:rsidP="00CD6C45">
      <w:pPr>
        <w:spacing w:after="0" w:line="240" w:lineRule="auto"/>
        <w:jc w:val="center"/>
        <w:rPr>
          <w:rFonts w:ascii="Times New Roman" w:hAnsi="Times New Roman" w:cs="Times New Roman"/>
          <w:b/>
          <w:color w:val="000000"/>
          <w:sz w:val="24"/>
          <w:szCs w:val="24"/>
          <w:lang w:eastAsia="ru-RU"/>
        </w:rPr>
      </w:pPr>
      <w:r w:rsidRPr="00CD6C45">
        <w:rPr>
          <w:rFonts w:ascii="Times New Roman" w:hAnsi="Times New Roman" w:cs="Times New Roman"/>
          <w:b/>
          <w:color w:val="000000"/>
          <w:sz w:val="24"/>
          <w:szCs w:val="24"/>
          <w:lang w:eastAsia="ru-RU"/>
        </w:rPr>
        <w:t>ОПИСАНИЕ ОБЪЕКТА ЗАКУПКИ</w:t>
      </w:r>
    </w:p>
    <w:p w14:paraId="640C8AA9" w14:textId="77777777" w:rsidR="00CD6C45" w:rsidRPr="00CD6C45" w:rsidRDefault="00CD6C45" w:rsidP="00CD6C45">
      <w:pPr>
        <w:spacing w:after="0" w:line="240" w:lineRule="auto"/>
        <w:jc w:val="center"/>
        <w:rPr>
          <w:rFonts w:ascii="Times New Roman" w:hAnsi="Times New Roman" w:cs="Times New Roman"/>
          <w:b/>
          <w:bCs/>
          <w:sz w:val="24"/>
          <w:szCs w:val="24"/>
          <w:lang w:eastAsia="ru-RU"/>
        </w:rPr>
      </w:pPr>
      <w:r w:rsidRPr="00CD6C45">
        <w:rPr>
          <w:rFonts w:ascii="Times New Roman" w:hAnsi="Times New Roman" w:cs="Times New Roman"/>
          <w:b/>
          <w:bCs/>
          <w:sz w:val="24"/>
          <w:szCs w:val="24"/>
          <w:lang w:eastAsia="ru-RU"/>
        </w:rPr>
        <w:t xml:space="preserve">Выполнение работ по текущему ремонту </w:t>
      </w:r>
    </w:p>
    <w:p w14:paraId="503059DF" w14:textId="77777777" w:rsidR="00CD6C45" w:rsidRPr="00CD6C45" w:rsidRDefault="00CD6C45" w:rsidP="00CD6C45">
      <w:pPr>
        <w:spacing w:after="0" w:line="240" w:lineRule="auto"/>
        <w:jc w:val="center"/>
        <w:rPr>
          <w:rFonts w:ascii="Times New Roman" w:hAnsi="Times New Roman" w:cs="Times New Roman"/>
          <w:b/>
          <w:bCs/>
          <w:color w:val="FF0000"/>
          <w:sz w:val="24"/>
          <w:szCs w:val="24"/>
        </w:rPr>
      </w:pPr>
    </w:p>
    <w:p w14:paraId="69F4B01A" w14:textId="77777777" w:rsidR="00CD6C45" w:rsidRPr="00CD6C45" w:rsidRDefault="00CD6C45" w:rsidP="00CD6C45">
      <w:pPr>
        <w:keepNext/>
        <w:spacing w:before="240" w:after="120"/>
        <w:jc w:val="center"/>
        <w:rPr>
          <w:rFonts w:ascii="Times New Roman" w:eastAsia="Microsoft YaHei" w:hAnsi="Times New Roman" w:cs="Arial"/>
          <w:b/>
          <w:bCs/>
          <w:sz w:val="20"/>
          <w:szCs w:val="20"/>
        </w:rPr>
      </w:pPr>
      <w:r w:rsidRPr="00CD6C45">
        <w:rPr>
          <w:rFonts w:ascii="Times New Roman" w:eastAsia="Microsoft YaHei" w:hAnsi="Times New Roman" w:cs="Arial"/>
          <w:b/>
          <w:bCs/>
          <w:sz w:val="20"/>
          <w:szCs w:val="20"/>
        </w:rPr>
        <w:t>(ТЕХНИЧЕСКОЕ ЗАДАНИЕ)</w:t>
      </w:r>
    </w:p>
    <w:p w14:paraId="6B14CB74" w14:textId="77777777" w:rsidR="00CD6C45" w:rsidRPr="00CD6C45" w:rsidRDefault="00CD6C45" w:rsidP="00CD6C45">
      <w:pPr>
        <w:spacing w:after="140"/>
        <w:jc w:val="center"/>
        <w:rPr>
          <w:rFonts w:ascii="Times New Roman" w:hAnsi="Times New Roman" w:cs="Times New Roman"/>
          <w:b/>
          <w:bCs/>
          <w:sz w:val="20"/>
          <w:szCs w:val="20"/>
        </w:rPr>
      </w:pPr>
    </w:p>
    <w:p w14:paraId="17CE2491" w14:textId="77777777" w:rsidR="00CD6C45" w:rsidRPr="00CD6C45" w:rsidRDefault="00CD6C45" w:rsidP="00CD6C45">
      <w:pPr>
        <w:spacing w:after="0" w:line="240" w:lineRule="auto"/>
        <w:rPr>
          <w:rFonts w:eastAsia="Calibri"/>
          <w:color w:val="000000"/>
          <w:sz w:val="24"/>
          <w:szCs w:val="24"/>
          <w:lang w:eastAsia="en-US" w:bidi="en-US"/>
        </w:rPr>
      </w:pPr>
      <w:r w:rsidRPr="00CD6C45">
        <w:rPr>
          <w:rFonts w:ascii="Times New Roman" w:eastAsia="Calibri" w:hAnsi="Times New Roman" w:cs="Times New Roman"/>
          <w:b/>
          <w:color w:val="000000"/>
          <w:sz w:val="24"/>
          <w:szCs w:val="24"/>
          <w:lang w:eastAsia="en-US" w:bidi="en-US"/>
        </w:rPr>
        <w:tab/>
        <w:t>1. Наименование объекта закупки:</w:t>
      </w:r>
      <w:r w:rsidRPr="00CD6C45">
        <w:rPr>
          <w:rFonts w:ascii="Times New Roman" w:eastAsia="Calibri" w:hAnsi="Times New Roman" w:cs="Times New Roman"/>
          <w:color w:val="000000"/>
          <w:sz w:val="24"/>
          <w:szCs w:val="24"/>
          <w:lang w:eastAsia="en-US" w:bidi="en-US"/>
        </w:rPr>
        <w:t xml:space="preserve"> Выполнение работ по текущему ремонту в здании пожарного депо, расположенного по адресу: </w:t>
      </w:r>
      <w:bookmarkStart w:id="15" w:name="_Hlk238648748"/>
      <w:r w:rsidRPr="00CD6C45">
        <w:rPr>
          <w:rFonts w:ascii="Times New Roman" w:eastAsia="Calibri" w:hAnsi="Times New Roman" w:cs="Times New Roman"/>
          <w:color w:val="000000"/>
          <w:sz w:val="24"/>
          <w:szCs w:val="24"/>
          <w:lang w:eastAsia="en-US" w:bidi="en-US"/>
        </w:rPr>
        <w:t>Новосибирская область, р-н Чулымский, г. Чулым, ул. Советская, д. 37</w:t>
      </w:r>
      <w:bookmarkEnd w:id="15"/>
      <w:r w:rsidRPr="00CD6C45">
        <w:rPr>
          <w:rFonts w:ascii="Times New Roman" w:eastAsia="Calibri" w:hAnsi="Times New Roman" w:cs="Times New Roman"/>
          <w:color w:val="000000"/>
          <w:sz w:val="24"/>
          <w:szCs w:val="24"/>
          <w:lang w:eastAsia="en-US" w:bidi="en-US"/>
        </w:rPr>
        <w:t xml:space="preserve"> (далее – Работы).</w:t>
      </w:r>
    </w:p>
    <w:p w14:paraId="5A5D993A" w14:textId="77777777" w:rsidR="00CD6C45" w:rsidRPr="00CD6C45" w:rsidRDefault="00CD6C45" w:rsidP="00CD6C45">
      <w:pPr>
        <w:spacing w:after="0" w:line="240" w:lineRule="auto"/>
        <w:contextualSpacing/>
        <w:jc w:val="both"/>
        <w:rPr>
          <w:rFonts w:eastAsia="Calibri"/>
          <w:lang w:eastAsia="en-US" w:bidi="en-US"/>
        </w:rPr>
      </w:pPr>
      <w:r w:rsidRPr="00CD6C45">
        <w:rPr>
          <w:rFonts w:ascii="Times New Roman" w:eastAsia="Calibri" w:hAnsi="Times New Roman" w:cs="Times New Roman"/>
          <w:b/>
          <w:color w:val="000000"/>
          <w:sz w:val="24"/>
          <w:szCs w:val="24"/>
          <w:lang w:eastAsia="en-US" w:bidi="en-US"/>
        </w:rPr>
        <w:tab/>
        <w:t xml:space="preserve">2. Характеристика объекта: </w:t>
      </w:r>
      <w:r w:rsidRPr="00CD6C45">
        <w:rPr>
          <w:rFonts w:ascii="Times New Roman" w:eastAsia="Calibri" w:hAnsi="Times New Roman" w:cs="Times New Roman"/>
          <w:color w:val="000000"/>
          <w:sz w:val="24"/>
          <w:szCs w:val="24"/>
          <w:lang w:eastAsia="en-US" w:bidi="en-US"/>
        </w:rPr>
        <w:t>Площадь: 525.6 м</w:t>
      </w:r>
      <w:r w:rsidRPr="00CD6C45">
        <w:rPr>
          <w:rFonts w:ascii="Times New Roman" w:eastAsia="Calibri" w:hAnsi="Times New Roman" w:cs="Times New Roman"/>
          <w:color w:val="000000"/>
          <w:sz w:val="24"/>
          <w:szCs w:val="24"/>
          <w:vertAlign w:val="superscript"/>
          <w:lang w:eastAsia="en-US" w:bidi="en-US"/>
        </w:rPr>
        <w:t>2</w:t>
      </w:r>
    </w:p>
    <w:p w14:paraId="53CC3C02" w14:textId="77777777" w:rsidR="00CD6C45" w:rsidRPr="00CD6C45" w:rsidRDefault="00CD6C45" w:rsidP="00CD6C45">
      <w:pPr>
        <w:spacing w:after="0" w:line="240" w:lineRule="auto"/>
        <w:ind w:firstLine="360"/>
        <w:contextualSpacing/>
        <w:jc w:val="both"/>
        <w:rPr>
          <w:rFonts w:eastAsia="Calibri"/>
          <w:lang w:eastAsia="en-US" w:bidi="en-US"/>
        </w:rPr>
      </w:pPr>
      <w:r w:rsidRPr="00CD6C45">
        <w:rPr>
          <w:rFonts w:ascii="Times New Roman" w:eastAsia="Calibri" w:hAnsi="Times New Roman" w:cs="Times New Roman"/>
          <w:color w:val="000000"/>
          <w:sz w:val="24"/>
          <w:szCs w:val="24"/>
          <w:lang w:eastAsia="en-US" w:bidi="en-US"/>
        </w:rPr>
        <w:t xml:space="preserve">Количество этажей — 1, в том числе подземных 0 </w:t>
      </w:r>
    </w:p>
    <w:p w14:paraId="5D26EED1" w14:textId="77777777" w:rsidR="00CD6C45" w:rsidRPr="00CD6C45" w:rsidRDefault="00CD6C45" w:rsidP="00CD6C45">
      <w:pPr>
        <w:spacing w:after="0" w:line="240" w:lineRule="auto"/>
        <w:rPr>
          <w:rFonts w:eastAsia="Calibri"/>
          <w:lang w:eastAsia="en-US" w:bidi="en-US"/>
        </w:rPr>
      </w:pPr>
      <w:r w:rsidRPr="00CD6C45">
        <w:rPr>
          <w:rFonts w:ascii="Times New Roman" w:eastAsia="Calibri" w:hAnsi="Times New Roman" w:cs="Times New Roman"/>
          <w:b/>
          <w:color w:val="000000"/>
          <w:sz w:val="24"/>
          <w:szCs w:val="24"/>
          <w:lang w:eastAsia="en-US" w:bidi="en-US"/>
        </w:rPr>
        <w:tab/>
        <w:t>3. Место выполнения работ</w:t>
      </w:r>
      <w:r w:rsidRPr="00CD6C45">
        <w:rPr>
          <w:rFonts w:ascii="Times New Roman" w:eastAsia="Calibri" w:hAnsi="Times New Roman" w:cs="Times New Roman"/>
          <w:color w:val="000000"/>
          <w:sz w:val="24"/>
          <w:szCs w:val="24"/>
          <w:lang w:eastAsia="en-US" w:bidi="en-US"/>
        </w:rPr>
        <w:t>: Новосибирская область, р-н Чулымский, г. Чулым, ул. Советская, д. 37.</w:t>
      </w:r>
    </w:p>
    <w:p w14:paraId="39A4BCD1" w14:textId="4758B8B0" w:rsidR="00CD6C45" w:rsidRPr="00CD6C45" w:rsidRDefault="00CD6C45" w:rsidP="00CD6C45">
      <w:pPr>
        <w:spacing w:after="0" w:line="240" w:lineRule="auto"/>
        <w:rPr>
          <w:rFonts w:eastAsia="Calibri"/>
          <w:color w:val="000000"/>
          <w:sz w:val="24"/>
          <w:szCs w:val="24"/>
          <w:lang w:eastAsia="en-US" w:bidi="en-US"/>
        </w:rPr>
      </w:pPr>
      <w:r w:rsidRPr="00CD6C45">
        <w:rPr>
          <w:rFonts w:ascii="Times New Roman" w:eastAsia="Calibri" w:hAnsi="Times New Roman" w:cs="Times New Roman"/>
          <w:b/>
          <w:color w:val="000000"/>
          <w:sz w:val="24"/>
          <w:szCs w:val="24"/>
          <w:lang w:eastAsia="en-US" w:bidi="en-US"/>
        </w:rPr>
        <w:tab/>
        <w:t xml:space="preserve">4. Срок выполнения работ: </w:t>
      </w:r>
      <w:r w:rsidRPr="00CD6C45">
        <w:rPr>
          <w:rFonts w:ascii="Times New Roman" w:eastAsia="Calibri" w:hAnsi="Times New Roman" w:cs="Times New Roman"/>
          <w:color w:val="000000"/>
          <w:sz w:val="24"/>
          <w:szCs w:val="24"/>
          <w:lang w:eastAsia="en-US" w:bidi="en-US"/>
        </w:rPr>
        <w:t xml:space="preserve">с момента подписания Контракта до </w:t>
      </w:r>
      <w:r>
        <w:rPr>
          <w:rFonts w:ascii="Times New Roman" w:eastAsia="Calibri" w:hAnsi="Times New Roman" w:cs="Times New Roman"/>
          <w:color w:val="000000"/>
          <w:sz w:val="24"/>
          <w:szCs w:val="24"/>
          <w:lang w:eastAsia="en-US" w:bidi="en-US"/>
        </w:rPr>
        <w:t>3</w:t>
      </w:r>
      <w:r w:rsidRPr="00CD6C45">
        <w:rPr>
          <w:rFonts w:ascii="Times New Roman" w:eastAsia="Calibri" w:hAnsi="Times New Roman" w:cs="Times New Roman"/>
          <w:color w:val="000000"/>
          <w:sz w:val="24"/>
          <w:szCs w:val="24"/>
          <w:lang w:eastAsia="en-US" w:bidi="en-US"/>
        </w:rPr>
        <w:t>1.</w:t>
      </w:r>
      <w:r>
        <w:rPr>
          <w:rFonts w:ascii="Times New Roman" w:eastAsia="Calibri" w:hAnsi="Times New Roman" w:cs="Times New Roman"/>
          <w:color w:val="000000"/>
          <w:sz w:val="24"/>
          <w:szCs w:val="24"/>
          <w:lang w:eastAsia="en-US" w:bidi="en-US"/>
        </w:rPr>
        <w:t>0</w:t>
      </w:r>
      <w:r w:rsidRPr="00CD6C45">
        <w:rPr>
          <w:rFonts w:ascii="Times New Roman" w:eastAsia="Calibri" w:hAnsi="Times New Roman" w:cs="Times New Roman"/>
          <w:color w:val="000000"/>
          <w:sz w:val="24"/>
          <w:szCs w:val="24"/>
          <w:lang w:eastAsia="en-US" w:bidi="en-US"/>
        </w:rPr>
        <w:t>1.202</w:t>
      </w:r>
      <w:r>
        <w:rPr>
          <w:rFonts w:ascii="Times New Roman" w:eastAsia="Calibri" w:hAnsi="Times New Roman" w:cs="Times New Roman"/>
          <w:color w:val="000000"/>
          <w:sz w:val="24"/>
          <w:szCs w:val="24"/>
          <w:lang w:eastAsia="en-US" w:bidi="en-US"/>
        </w:rPr>
        <w:t>7</w:t>
      </w:r>
      <w:r w:rsidRPr="00CD6C45">
        <w:rPr>
          <w:rFonts w:ascii="Times New Roman" w:eastAsia="Calibri" w:hAnsi="Times New Roman" w:cs="Times New Roman"/>
          <w:color w:val="000000"/>
          <w:sz w:val="24"/>
          <w:szCs w:val="24"/>
          <w:lang w:eastAsia="en-US" w:bidi="en-US"/>
        </w:rPr>
        <w:t xml:space="preserve"> г. </w:t>
      </w:r>
    </w:p>
    <w:p w14:paraId="7FEC5F2F" w14:textId="77777777" w:rsidR="00CD6C45" w:rsidRPr="00CD6C45" w:rsidRDefault="00CD6C45" w:rsidP="00CD6C45">
      <w:pPr>
        <w:spacing w:after="0" w:line="240" w:lineRule="auto"/>
        <w:ind w:firstLine="360"/>
        <w:jc w:val="both"/>
        <w:rPr>
          <w:rFonts w:eastAsia="Calibri"/>
          <w:color w:val="000000"/>
          <w:sz w:val="24"/>
          <w:szCs w:val="24"/>
          <w:lang w:eastAsia="en-US" w:bidi="en-US"/>
        </w:rPr>
      </w:pPr>
      <w:r w:rsidRPr="00CD6C45">
        <w:rPr>
          <w:rFonts w:ascii="Times New Roman" w:eastAsia="Calibri" w:hAnsi="Times New Roman" w:cs="Times New Roman"/>
          <w:b/>
          <w:color w:val="000000"/>
          <w:sz w:val="24"/>
          <w:szCs w:val="24"/>
          <w:lang w:eastAsia="en-US" w:bidi="en-US"/>
        </w:rPr>
        <w:tab/>
        <w:t xml:space="preserve">5. Условия выполнения работ: </w:t>
      </w:r>
      <w:r w:rsidRPr="00CD6C45">
        <w:rPr>
          <w:rFonts w:ascii="Times New Roman" w:eastAsia="Calibri" w:hAnsi="Times New Roman" w:cs="Times New Roman"/>
          <w:color w:val="000000"/>
          <w:sz w:val="24"/>
          <w:szCs w:val="24"/>
          <w:lang w:eastAsia="en-US" w:bidi="en-US"/>
        </w:rPr>
        <w:t xml:space="preserve">Выполнить работы по устройству системы газоснабжения в соответствии с приложенным локально-сметным расчетом. Выполняемые работы должны проводиться в соответствии с требованиями действующих технических регламентов (норм и правил) и иных нормативных правовых актов. Подрядчик обязан осуществить работы в объеме и с учетом требований, определенных настоящим Техническим заданием, а так же в соответствии с нормами и правилами проведения строительно-монтажных работ. </w:t>
      </w:r>
    </w:p>
    <w:p w14:paraId="2A0C964C" w14:textId="77777777" w:rsidR="00CD6C45" w:rsidRPr="00CD6C45" w:rsidRDefault="00CD6C45" w:rsidP="00CD6C45">
      <w:pPr>
        <w:spacing w:after="0" w:line="240" w:lineRule="auto"/>
        <w:jc w:val="both"/>
        <w:rPr>
          <w:rFonts w:eastAsia="Calibri"/>
          <w:color w:val="000000"/>
          <w:sz w:val="24"/>
          <w:szCs w:val="24"/>
          <w:lang w:eastAsia="en-US" w:bidi="en-US"/>
        </w:rPr>
      </w:pPr>
      <w:r w:rsidRPr="00CD6C45">
        <w:rPr>
          <w:rFonts w:ascii="Times New Roman" w:eastAsia="Calibri" w:hAnsi="Times New Roman" w:cs="Times New Roman"/>
          <w:b/>
          <w:color w:val="000000"/>
          <w:sz w:val="24"/>
          <w:szCs w:val="24"/>
          <w:lang w:eastAsia="en-US" w:bidi="en-US"/>
        </w:rPr>
        <w:tab/>
        <w:t xml:space="preserve">6. Требования к гарантийному сроку работы/услуги и (или) объему предоставления гарантий их качества: </w:t>
      </w:r>
      <w:r w:rsidRPr="00CD6C45">
        <w:rPr>
          <w:rFonts w:ascii="Times New Roman" w:eastAsia="Calibri" w:hAnsi="Times New Roman" w:cs="Times New Roman"/>
          <w:color w:val="000000"/>
          <w:sz w:val="24"/>
          <w:szCs w:val="24"/>
          <w:lang w:eastAsia="en-US" w:bidi="en-US"/>
        </w:rPr>
        <w:t xml:space="preserve">гарантийный срок на выполненные по контракту работы составляет 24 (двадцать четыре) месяца с даты подписания Сторонами акта приемки выполненных работ по всему объему Работ, предусмотренных Контрактом. Под гарантией понимается устранение Подрядчиком своими силами и за свой счет допущенных по его вине недостатков, выявленных после приемки работ. </w:t>
      </w:r>
    </w:p>
    <w:p w14:paraId="3FEE9DC7" w14:textId="77777777" w:rsidR="00CD6C45" w:rsidRPr="00CD6C45" w:rsidRDefault="00CD6C45" w:rsidP="00CD6C45">
      <w:pPr>
        <w:spacing w:after="0" w:line="240" w:lineRule="auto"/>
        <w:ind w:firstLine="709"/>
        <w:jc w:val="both"/>
        <w:rPr>
          <w:rFonts w:eastAsia="Calibri"/>
          <w:color w:val="000000"/>
          <w:sz w:val="24"/>
          <w:szCs w:val="24"/>
          <w:lang w:eastAsia="en-US" w:bidi="en-US"/>
        </w:rPr>
      </w:pPr>
      <w:r w:rsidRPr="00CD6C45">
        <w:rPr>
          <w:rFonts w:ascii="Times New Roman" w:eastAsia="Calibri" w:hAnsi="Times New Roman" w:cs="Times New Roman"/>
          <w:color w:val="000000"/>
          <w:sz w:val="24"/>
          <w:szCs w:val="24"/>
          <w:lang w:eastAsia="en-US" w:bidi="en-US"/>
        </w:rPr>
        <w:t>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14:paraId="4027AFAA" w14:textId="77777777" w:rsidR="00CD6C45" w:rsidRPr="00CD6C45" w:rsidRDefault="00CD6C45" w:rsidP="00CD6C45">
      <w:pPr>
        <w:spacing w:after="0" w:line="240" w:lineRule="auto"/>
        <w:jc w:val="both"/>
        <w:rPr>
          <w:rFonts w:eastAsia="Calibri"/>
          <w:color w:val="000000"/>
          <w:sz w:val="24"/>
          <w:szCs w:val="24"/>
          <w:lang w:eastAsia="en-US" w:bidi="en-US"/>
        </w:rPr>
      </w:pPr>
      <w:r w:rsidRPr="00CD6C45">
        <w:rPr>
          <w:rFonts w:ascii="Times New Roman" w:eastAsia="Calibri" w:hAnsi="Times New Roman" w:cs="Times New Roman"/>
          <w:b/>
          <w:color w:val="000000"/>
          <w:sz w:val="24"/>
          <w:szCs w:val="24"/>
          <w:lang w:eastAsia="en-US" w:bidi="en-US"/>
        </w:rPr>
        <w:tab/>
        <w:t>7. Обеспечение материалами для выполнения работ:</w:t>
      </w:r>
      <w:r w:rsidRPr="00CD6C45">
        <w:rPr>
          <w:rFonts w:ascii="Times New Roman" w:eastAsia="Calibri" w:hAnsi="Times New Roman" w:cs="Times New Roman"/>
          <w:color w:val="000000"/>
          <w:sz w:val="24"/>
          <w:szCs w:val="24"/>
          <w:lang w:eastAsia="en-US" w:bidi="en-US"/>
        </w:rPr>
        <w:t xml:space="preserve"> Подрядчик за свой счёт обеспечивает поставку необходимых основных и расходных материалов, осуществляет обеспечение работ необходимым инструментом, механизмами и иными расходными материалами, необходимыми для устройства керамической плитки. Применяемые материалы согласовываются с Заказчиком. Покупка, доставка необходимых материалов, осуществление их приемки, разгрузки, складирования и хранения в период выполнения работ на территории объекта осуществляется Подрядчиком за свой счет. Все используемые материалы должны иметь сертификат соответствия или паспорт, а при необходимости и разрешение Ростехнадзора на их применение. Контроль качества строительных материалов возлагается на Подрядчика. Заказчик имеет право осуществлять дополнительный контроль качества материалов и работ самостоятельно или с привлечением сторонних организаций. Все поставляемые материалы и оборудование должны соответствовать ГОСТу, ТУ и подтверждаться соответствующими сертификатами/декларациями, техническими паспортами и другими документами, удостоверяющими их качество.</w:t>
      </w:r>
    </w:p>
    <w:p w14:paraId="4D8AD477" w14:textId="77777777" w:rsidR="00CD6C45" w:rsidRPr="00CD6C45" w:rsidRDefault="00CD6C45" w:rsidP="00CD6C45">
      <w:pPr>
        <w:keepNext/>
        <w:spacing w:before="240" w:after="0"/>
        <w:jc w:val="both"/>
        <w:outlineLvl w:val="1"/>
        <w:rPr>
          <w:rFonts w:ascii="Cambria" w:hAnsi="Cambria" w:cs="Times New Roman"/>
          <w:b/>
          <w:bCs/>
          <w:i/>
          <w:iCs/>
          <w:color w:val="000000"/>
          <w:sz w:val="24"/>
          <w:szCs w:val="24"/>
          <w:lang w:eastAsia="en-US"/>
        </w:rPr>
      </w:pPr>
      <w:r w:rsidRPr="00CD6C45">
        <w:rPr>
          <w:rFonts w:ascii="Times New Roman" w:hAnsi="Times New Roman" w:cs="Times New Roman"/>
          <w:b/>
          <w:bCs/>
          <w:iCs/>
          <w:color w:val="000000"/>
          <w:sz w:val="24"/>
          <w:szCs w:val="24"/>
          <w:lang w:eastAsia="en-US"/>
        </w:rPr>
        <w:lastRenderedPageBreak/>
        <w:tab/>
        <w:t xml:space="preserve">8. Требования к безопасности выполняемых работ: </w:t>
      </w:r>
      <w:r w:rsidRPr="00CD6C45">
        <w:rPr>
          <w:rFonts w:ascii="Times New Roman" w:hAnsi="Times New Roman" w:cs="Times New Roman"/>
          <w:bCs/>
          <w:iCs/>
          <w:color w:val="000000"/>
          <w:sz w:val="24"/>
          <w:szCs w:val="24"/>
          <w:lang w:eastAsia="en-US"/>
        </w:rPr>
        <w:t>Подрядчик несет ответственность за: технику безопасности и охрану труда своих работников; противопожарную безопасность. Также Подрядчик несет прочую ответственность, предусмотренную контрактом и действующим законодательством. В случае причинения вреда имуществу Заказчика компенсация вреда осуществляется в соответствии с контрактом.</w:t>
      </w:r>
    </w:p>
    <w:p w14:paraId="6205AC8D" w14:textId="77777777" w:rsidR="00CD6C45" w:rsidRPr="00CD6C45" w:rsidRDefault="00CD6C45" w:rsidP="00CD6C45">
      <w:pPr>
        <w:keepNext/>
        <w:spacing w:before="240" w:after="0"/>
        <w:jc w:val="both"/>
        <w:outlineLvl w:val="1"/>
        <w:rPr>
          <w:rFonts w:ascii="Cambria" w:hAnsi="Cambria" w:cs="Times New Roman"/>
          <w:b/>
          <w:bCs/>
          <w:i/>
          <w:iCs/>
          <w:color w:val="000000"/>
          <w:sz w:val="24"/>
          <w:szCs w:val="24"/>
          <w:lang w:eastAsia="en-US"/>
        </w:rPr>
      </w:pPr>
      <w:r w:rsidRPr="00CD6C45">
        <w:rPr>
          <w:rFonts w:ascii="Times New Roman" w:hAnsi="Times New Roman" w:cs="Times New Roman"/>
          <w:b/>
          <w:bCs/>
          <w:iCs/>
          <w:color w:val="000000"/>
          <w:sz w:val="24"/>
          <w:szCs w:val="24"/>
          <w:lang w:eastAsia="en-US"/>
        </w:rPr>
        <w:tab/>
        <w:t xml:space="preserve">9. Требования к качеству выполняемых работ: </w:t>
      </w:r>
      <w:r w:rsidRPr="00CD6C45">
        <w:rPr>
          <w:rFonts w:ascii="Times New Roman" w:hAnsi="Times New Roman" w:cs="Times New Roman"/>
          <w:bCs/>
          <w:iCs/>
          <w:color w:val="000000"/>
          <w:sz w:val="24"/>
          <w:szCs w:val="24"/>
          <w:lang w:eastAsia="en-US"/>
        </w:rPr>
        <w:t>Работы должны быть выполнены в соответствии с действующим законодательством Российской Федерации в области строительства, действующими строительными нормами и правилами Российской Федерации (СНиП) и государственными стандартами Российской Федерации в области строительства (ГОСТ), территориальными строительными нормами, учитывая условия по обеспечению пожарной безопасности на период строительных работ.</w:t>
      </w:r>
    </w:p>
    <w:p w14:paraId="0EB97677" w14:textId="77777777" w:rsidR="00CD6C45" w:rsidRPr="00CD6C45" w:rsidRDefault="00CD6C45" w:rsidP="00CD6C45">
      <w:pPr>
        <w:spacing w:after="0"/>
        <w:contextualSpacing/>
        <w:rPr>
          <w:rFonts w:eastAsia="Calibri"/>
          <w:color w:val="000000"/>
          <w:sz w:val="24"/>
          <w:szCs w:val="24"/>
          <w:lang w:eastAsia="en-US" w:bidi="en-US"/>
        </w:rPr>
      </w:pPr>
      <w:r w:rsidRPr="00CD6C45">
        <w:rPr>
          <w:rFonts w:ascii="Times New Roman" w:eastAsia="Calibri" w:hAnsi="Times New Roman" w:cs="Times New Roman"/>
          <w:color w:val="000000"/>
          <w:sz w:val="24"/>
          <w:szCs w:val="24"/>
          <w:lang w:eastAsia="en-US" w:bidi="en-US"/>
        </w:rPr>
        <w:tab/>
        <w:t>9.1. Качество выполненной Подрядчиком работы должно соответствовать условиям локально-сметного расчета (заданию, требованиям, предъявляемым к работам соответствующего рода, действующим обязательным нормам и правилам (СНиП, ГОСТ и др.).</w:t>
      </w:r>
    </w:p>
    <w:p w14:paraId="7C027384" w14:textId="77777777" w:rsidR="00CD6C45" w:rsidRPr="00CD6C45" w:rsidRDefault="00CD6C45" w:rsidP="00CD6C45">
      <w:pPr>
        <w:spacing w:after="0"/>
        <w:contextualSpacing/>
        <w:rPr>
          <w:rFonts w:eastAsia="Calibri"/>
          <w:color w:val="000000"/>
          <w:sz w:val="24"/>
          <w:szCs w:val="24"/>
          <w:lang w:eastAsia="en-US" w:bidi="en-US"/>
        </w:rPr>
      </w:pPr>
      <w:r w:rsidRPr="00CD6C45">
        <w:rPr>
          <w:rFonts w:ascii="Times New Roman" w:eastAsia="Calibri" w:hAnsi="Times New Roman" w:cs="Times New Roman"/>
          <w:color w:val="000000"/>
          <w:sz w:val="24"/>
          <w:szCs w:val="24"/>
          <w:lang w:eastAsia="en-US" w:bidi="en-US"/>
        </w:rPr>
        <w:tab/>
        <w:t xml:space="preserve">9.2. Если законом, иными правовыми актами или в установленном ими порядке предусмотрены обязательные требования к работе, выполняемой по заключаемому Контракту, Подрядчик обязан выполнять работу, соблюдая эти обязательные требования. </w:t>
      </w:r>
    </w:p>
    <w:p w14:paraId="05168951" w14:textId="77777777" w:rsidR="00CD6C45" w:rsidRPr="00CD6C45" w:rsidRDefault="00CD6C45" w:rsidP="00CD6C45">
      <w:pPr>
        <w:spacing w:after="0"/>
        <w:contextualSpacing/>
        <w:rPr>
          <w:rFonts w:eastAsia="Calibri"/>
          <w:color w:val="000000"/>
          <w:sz w:val="24"/>
          <w:szCs w:val="24"/>
          <w:lang w:eastAsia="en-US" w:bidi="en-US"/>
        </w:rPr>
      </w:pPr>
      <w:r w:rsidRPr="00CD6C45">
        <w:rPr>
          <w:rFonts w:ascii="Times New Roman" w:eastAsia="Calibri" w:hAnsi="Times New Roman" w:cs="Times New Roman"/>
          <w:color w:val="000000"/>
          <w:sz w:val="24"/>
          <w:szCs w:val="24"/>
          <w:lang w:eastAsia="en-US" w:bidi="en-US"/>
        </w:rPr>
        <w:tab/>
        <w:t>9.3. Подрядчик может принять на себя по заключаемому Контракту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14:paraId="4C9E8D5D" w14:textId="77777777" w:rsidR="00CD6C45" w:rsidRPr="00CD6C45" w:rsidRDefault="00CD6C45" w:rsidP="00CD6C45">
      <w:pPr>
        <w:spacing w:after="0"/>
        <w:contextualSpacing/>
        <w:rPr>
          <w:rFonts w:eastAsia="Calibri"/>
          <w:color w:val="000000"/>
          <w:sz w:val="24"/>
          <w:szCs w:val="24"/>
          <w:lang w:eastAsia="en-US" w:bidi="en-US"/>
        </w:rPr>
      </w:pPr>
      <w:r w:rsidRPr="00CD6C45">
        <w:rPr>
          <w:rFonts w:ascii="Times New Roman" w:eastAsia="Calibri" w:hAnsi="Times New Roman" w:cs="Times New Roman"/>
          <w:color w:val="000000"/>
          <w:sz w:val="24"/>
          <w:szCs w:val="24"/>
          <w:lang w:eastAsia="en-US" w:bidi="en-US"/>
        </w:rPr>
        <w:tab/>
        <w:t xml:space="preserve">9.4. Выполняемые работы и используемые при их выполнении материалы должны соответствовать требованиям действующих технических регламентов, СНиПов, и выполняться с применением современных методов и технологий производства работ, не увеличивая при этом стоимость Контракта. </w:t>
      </w:r>
    </w:p>
    <w:p w14:paraId="79A217AD" w14:textId="77777777" w:rsidR="00CD6C45" w:rsidRPr="00CD6C45" w:rsidRDefault="00CD6C45" w:rsidP="00CD6C45">
      <w:pPr>
        <w:spacing w:after="0"/>
        <w:contextualSpacing/>
        <w:rPr>
          <w:rFonts w:eastAsia="Calibri"/>
          <w:color w:val="000000"/>
          <w:sz w:val="24"/>
          <w:szCs w:val="24"/>
          <w:lang w:eastAsia="en-US" w:bidi="en-US"/>
        </w:rPr>
      </w:pPr>
      <w:r w:rsidRPr="00CD6C45">
        <w:rPr>
          <w:rFonts w:ascii="Times New Roman" w:eastAsia="Calibri" w:hAnsi="Times New Roman" w:cs="Times New Roman"/>
          <w:color w:val="000000"/>
          <w:sz w:val="24"/>
          <w:szCs w:val="24"/>
          <w:lang w:eastAsia="en-US" w:bidi="en-US"/>
        </w:rPr>
        <w:tab/>
        <w:t xml:space="preserve">9.5. Применяемые в процессе ремонта строительные материалы и изделия должны быть новыми. Применение строительных материалов и изделий, бывших в употреблении, недопустимо. </w:t>
      </w:r>
    </w:p>
    <w:p w14:paraId="5A734174" w14:textId="77777777" w:rsidR="00CD6C45" w:rsidRPr="00CD6C45" w:rsidRDefault="00CD6C45" w:rsidP="00CD6C45">
      <w:pPr>
        <w:spacing w:after="0"/>
        <w:contextualSpacing/>
        <w:rPr>
          <w:rFonts w:eastAsia="Calibri"/>
          <w:color w:val="000000"/>
          <w:sz w:val="24"/>
          <w:szCs w:val="24"/>
          <w:lang w:eastAsia="en-US" w:bidi="en-US"/>
        </w:rPr>
      </w:pPr>
      <w:r w:rsidRPr="00CD6C45">
        <w:rPr>
          <w:rFonts w:ascii="Times New Roman" w:eastAsia="Calibri" w:hAnsi="Times New Roman" w:cs="Times New Roman"/>
          <w:color w:val="000000"/>
          <w:sz w:val="24"/>
          <w:szCs w:val="24"/>
          <w:lang w:eastAsia="en-US" w:bidi="en-US"/>
        </w:rPr>
        <w:tab/>
        <w:t xml:space="preserve">9.6. Если законом, иными правовыми актами или в установленном ими порядке предусмотрены обязательные требования к качеству используемых материалов, то Подрядчик обязан использовать при выполнении работ материалы, соответствующие этим обязательным требованиям. </w:t>
      </w:r>
    </w:p>
    <w:p w14:paraId="12A2F7DA" w14:textId="77777777" w:rsidR="00CD6C45" w:rsidRPr="00CD6C45" w:rsidRDefault="00CD6C45" w:rsidP="00CD6C45">
      <w:pPr>
        <w:spacing w:after="0"/>
        <w:contextualSpacing/>
        <w:rPr>
          <w:rFonts w:eastAsia="Calibri"/>
          <w:color w:val="000000"/>
          <w:sz w:val="24"/>
          <w:szCs w:val="24"/>
          <w:lang w:eastAsia="en-US" w:bidi="en-US"/>
        </w:rPr>
      </w:pPr>
      <w:r w:rsidRPr="00CD6C45">
        <w:rPr>
          <w:rFonts w:ascii="Times New Roman" w:eastAsia="Calibri" w:hAnsi="Times New Roman" w:cs="Times New Roman"/>
          <w:color w:val="000000"/>
          <w:sz w:val="24"/>
          <w:szCs w:val="24"/>
          <w:lang w:eastAsia="en-US" w:bidi="en-US"/>
        </w:rPr>
        <w:tab/>
        <w:t xml:space="preserve">9.7. Вывоз строительного мусора осуществляется силами Подрядчика по окончании ремонтных работ. </w:t>
      </w:r>
    </w:p>
    <w:p w14:paraId="110B3194" w14:textId="77777777" w:rsidR="00CD6C45" w:rsidRPr="00CD6C45" w:rsidRDefault="00CD6C45" w:rsidP="00CD6C45">
      <w:pPr>
        <w:spacing w:after="0"/>
        <w:contextualSpacing/>
        <w:rPr>
          <w:rFonts w:eastAsia="Calibri"/>
          <w:color w:val="000000"/>
          <w:sz w:val="24"/>
          <w:szCs w:val="24"/>
          <w:lang w:eastAsia="en-US" w:bidi="en-US"/>
        </w:rPr>
      </w:pPr>
      <w:r w:rsidRPr="00CD6C45">
        <w:rPr>
          <w:rFonts w:ascii="Times New Roman" w:eastAsia="Calibri" w:hAnsi="Times New Roman" w:cs="Times New Roman"/>
          <w:color w:val="000000"/>
          <w:sz w:val="24"/>
          <w:szCs w:val="24"/>
          <w:lang w:eastAsia="en-US" w:bidi="en-US"/>
        </w:rPr>
        <w:tab/>
        <w:t>9.8. 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14:paraId="7579A3E6" w14:textId="77777777" w:rsidR="00CD6C45" w:rsidRPr="00CD6C45" w:rsidRDefault="00CD6C45" w:rsidP="00CD6C45">
      <w:pPr>
        <w:spacing w:after="0"/>
        <w:contextualSpacing/>
        <w:rPr>
          <w:rFonts w:eastAsia="Calibri"/>
          <w:color w:val="000000"/>
          <w:sz w:val="24"/>
          <w:szCs w:val="24"/>
          <w:lang w:eastAsia="en-US" w:bidi="en-US"/>
        </w:rPr>
      </w:pPr>
      <w:r w:rsidRPr="00CD6C45">
        <w:rPr>
          <w:rFonts w:ascii="Times New Roman" w:eastAsia="Calibri" w:hAnsi="Times New Roman" w:cs="Times New Roman"/>
          <w:color w:val="000000"/>
          <w:sz w:val="24"/>
          <w:szCs w:val="24"/>
          <w:lang w:eastAsia="en-US" w:bidi="en-US"/>
        </w:rPr>
        <w:tab/>
        <w:t>9.9.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5691A40B" w14:textId="77777777" w:rsidR="00CD6C45" w:rsidRPr="00CD6C45" w:rsidRDefault="00CD6C45" w:rsidP="00CD6C45">
      <w:pPr>
        <w:spacing w:after="0"/>
        <w:contextualSpacing/>
        <w:rPr>
          <w:rFonts w:eastAsia="Calibri"/>
          <w:color w:val="000000"/>
          <w:sz w:val="24"/>
          <w:szCs w:val="24"/>
          <w:lang w:eastAsia="en-US" w:bidi="en-US"/>
        </w:rPr>
      </w:pPr>
      <w:r w:rsidRPr="00CD6C45">
        <w:rPr>
          <w:rFonts w:ascii="Times New Roman" w:eastAsia="Calibri" w:hAnsi="Times New Roman" w:cs="Times New Roman"/>
          <w:color w:val="000000"/>
          <w:sz w:val="24"/>
          <w:szCs w:val="24"/>
          <w:lang w:eastAsia="en-US" w:bidi="en-US"/>
        </w:rPr>
        <w:tab/>
        <w:t>9.10. Риск случайной гибели или случайного повреждения результата работ, составляющего предмет Контракта, до приемки этого результата работ Заказчиком несет Подрядчик. Подрядчик несет самостоятельную ответственность за соблюдение правил безопасности труда и правил пожарной безопасности.</w:t>
      </w:r>
    </w:p>
    <w:p w14:paraId="2C4F0CA5" w14:textId="77777777" w:rsidR="00CD6C45" w:rsidRPr="00CD6C45" w:rsidRDefault="00CD6C45" w:rsidP="00CD6C45">
      <w:pPr>
        <w:keepNext/>
        <w:spacing w:before="240" w:after="0"/>
        <w:jc w:val="both"/>
        <w:outlineLvl w:val="1"/>
        <w:rPr>
          <w:rFonts w:ascii="Cambria" w:hAnsi="Cambria" w:cs="Times New Roman"/>
          <w:b/>
          <w:bCs/>
          <w:i/>
          <w:iCs/>
          <w:color w:val="000000"/>
          <w:sz w:val="24"/>
          <w:szCs w:val="24"/>
          <w:lang w:eastAsia="en-US"/>
        </w:rPr>
      </w:pPr>
      <w:r w:rsidRPr="00CD6C45">
        <w:rPr>
          <w:rFonts w:ascii="Times New Roman" w:hAnsi="Times New Roman" w:cs="Times New Roman"/>
          <w:b/>
          <w:bCs/>
          <w:iCs/>
          <w:color w:val="000000"/>
          <w:sz w:val="24"/>
          <w:szCs w:val="24"/>
          <w:lang w:eastAsia="en-US"/>
        </w:rPr>
        <w:lastRenderedPageBreak/>
        <w:tab/>
        <w:t xml:space="preserve">10. Требования к содержанию и объему работ: </w:t>
      </w:r>
      <w:r w:rsidRPr="00CD6C45">
        <w:rPr>
          <w:rFonts w:ascii="Times New Roman" w:hAnsi="Times New Roman" w:cs="Times New Roman"/>
          <w:bCs/>
          <w:iCs/>
          <w:color w:val="000000"/>
          <w:sz w:val="24"/>
          <w:szCs w:val="24"/>
          <w:lang w:eastAsia="en-US"/>
        </w:rPr>
        <w:t xml:space="preserve">упоминания параметров и обозначения товаров (материалов) в требованиях к содержанию и объему работ приведены для определения объемов поставки и не являются требованиями к характеристикам поставляемых товаров (материалов). </w:t>
      </w:r>
    </w:p>
    <w:p w14:paraId="6FA4D6D4" w14:textId="77777777" w:rsidR="00CD6C45" w:rsidRPr="00CD6C45" w:rsidRDefault="00CD6C45" w:rsidP="00CD6C45">
      <w:pPr>
        <w:widowControl w:val="0"/>
        <w:spacing w:after="0" w:line="240" w:lineRule="auto"/>
        <w:ind w:firstLine="360"/>
        <w:jc w:val="center"/>
        <w:rPr>
          <w:rFonts w:ascii="Times New Roman" w:eastAsia="Calibri" w:hAnsi="Times New Roman"/>
          <w:color w:val="000000"/>
          <w:sz w:val="24"/>
          <w:szCs w:val="24"/>
          <w:lang w:eastAsia="en-US" w:bidi="en-US"/>
        </w:rPr>
      </w:pPr>
    </w:p>
    <w:p w14:paraId="21D26865" w14:textId="77777777" w:rsidR="00CD6C45" w:rsidRPr="00CD6C45" w:rsidRDefault="00CD6C45" w:rsidP="00CD6C45">
      <w:pPr>
        <w:widowControl w:val="0"/>
        <w:spacing w:after="0" w:line="240" w:lineRule="auto"/>
        <w:ind w:firstLine="360"/>
        <w:jc w:val="center"/>
        <w:rPr>
          <w:rFonts w:ascii="Times New Roman" w:eastAsia="Calibri" w:hAnsi="Times New Roman"/>
          <w:color w:val="000000"/>
          <w:sz w:val="20"/>
          <w:szCs w:val="20"/>
          <w:lang w:eastAsia="en-US" w:bidi="en-US"/>
        </w:rPr>
      </w:pPr>
    </w:p>
    <w:p w14:paraId="1FFBBB64" w14:textId="77777777" w:rsidR="00CD6C45" w:rsidRPr="00CD6C45" w:rsidRDefault="00CD6C45" w:rsidP="00CD6C45">
      <w:pPr>
        <w:widowControl w:val="0"/>
        <w:spacing w:after="0" w:line="240" w:lineRule="auto"/>
        <w:ind w:firstLine="360"/>
        <w:jc w:val="center"/>
        <w:rPr>
          <w:rFonts w:ascii="Times New Roman" w:eastAsia="Calibri" w:hAnsi="Times New Roman"/>
          <w:sz w:val="20"/>
          <w:szCs w:val="20"/>
          <w:lang w:eastAsia="en-US" w:bidi="en-US"/>
        </w:rPr>
      </w:pPr>
    </w:p>
    <w:p w14:paraId="1750B6DC" w14:textId="77777777" w:rsidR="00CD6C45" w:rsidRPr="00CD6C45" w:rsidRDefault="00CD6C45" w:rsidP="00CD6C45">
      <w:pPr>
        <w:widowControl w:val="0"/>
        <w:spacing w:after="0" w:line="240" w:lineRule="auto"/>
        <w:ind w:firstLine="360"/>
        <w:jc w:val="center"/>
        <w:rPr>
          <w:rFonts w:ascii="Times New Roman" w:eastAsia="Calibri" w:hAnsi="Times New Roman"/>
          <w:sz w:val="20"/>
          <w:szCs w:val="20"/>
          <w:lang w:eastAsia="en-US" w:bidi="en-US"/>
        </w:rPr>
      </w:pPr>
    </w:p>
    <w:p w14:paraId="0E83CCFF" w14:textId="77777777" w:rsidR="00CD6C45" w:rsidRPr="00CD6C45" w:rsidRDefault="00CD6C45" w:rsidP="00CD6C45">
      <w:pPr>
        <w:widowControl w:val="0"/>
        <w:spacing w:after="0" w:line="240" w:lineRule="auto"/>
        <w:ind w:firstLine="360"/>
        <w:jc w:val="center"/>
        <w:rPr>
          <w:rFonts w:ascii="Times New Roman" w:eastAsia="Calibri" w:hAnsi="Times New Roman"/>
          <w:sz w:val="20"/>
          <w:szCs w:val="20"/>
          <w:lang w:eastAsia="en-US" w:bidi="en-US"/>
        </w:rPr>
      </w:pPr>
    </w:p>
    <w:p w14:paraId="715C1984" w14:textId="77777777" w:rsidR="00CD6C45" w:rsidRPr="00CD6C45" w:rsidRDefault="00CD6C45" w:rsidP="00CD6C45">
      <w:pPr>
        <w:widowControl w:val="0"/>
        <w:spacing w:after="0" w:line="240" w:lineRule="auto"/>
        <w:ind w:firstLine="360"/>
        <w:jc w:val="center"/>
        <w:rPr>
          <w:rFonts w:ascii="Times New Roman" w:eastAsia="Calibri" w:hAnsi="Times New Roman"/>
          <w:sz w:val="20"/>
          <w:szCs w:val="20"/>
          <w:lang w:eastAsia="en-US" w:bidi="en-US"/>
        </w:rPr>
      </w:pPr>
    </w:p>
    <w:p w14:paraId="754BD6B5" w14:textId="77777777" w:rsidR="00CD6C45" w:rsidRPr="00CD6C45" w:rsidRDefault="00CD6C45" w:rsidP="00CD6C45">
      <w:pPr>
        <w:widowControl w:val="0"/>
        <w:spacing w:after="0" w:line="240" w:lineRule="auto"/>
        <w:ind w:firstLine="360"/>
        <w:jc w:val="center"/>
        <w:rPr>
          <w:rFonts w:ascii="Times New Roman" w:eastAsia="Calibri" w:hAnsi="Times New Roman"/>
          <w:sz w:val="20"/>
          <w:szCs w:val="20"/>
          <w:lang w:eastAsia="en-US" w:bidi="en-US"/>
        </w:rPr>
      </w:pPr>
    </w:p>
    <w:p w14:paraId="7978E466" w14:textId="77777777" w:rsidR="00CD6C45" w:rsidRPr="00CD6C45" w:rsidRDefault="00CD6C45" w:rsidP="00CD6C45">
      <w:pPr>
        <w:widowControl w:val="0"/>
        <w:spacing w:after="0" w:line="240" w:lineRule="auto"/>
        <w:ind w:firstLine="360"/>
        <w:jc w:val="center"/>
        <w:rPr>
          <w:rFonts w:ascii="Times New Roman" w:eastAsia="Calibri" w:hAnsi="Times New Roman"/>
          <w:sz w:val="20"/>
          <w:szCs w:val="20"/>
          <w:lang w:eastAsia="en-US" w:bidi="en-US"/>
        </w:rPr>
      </w:pPr>
    </w:p>
    <w:p w14:paraId="2DDF06A1" w14:textId="77777777" w:rsidR="00CD6C45" w:rsidRPr="00CD6C45" w:rsidRDefault="00CD6C45" w:rsidP="00CD6C45">
      <w:pPr>
        <w:widowControl w:val="0"/>
        <w:spacing w:after="0" w:line="240" w:lineRule="auto"/>
        <w:ind w:firstLine="360"/>
        <w:jc w:val="center"/>
        <w:rPr>
          <w:rFonts w:ascii="Times New Roman" w:eastAsia="Calibri" w:hAnsi="Times New Roman"/>
          <w:sz w:val="20"/>
          <w:szCs w:val="20"/>
          <w:lang w:eastAsia="en-US" w:bidi="en-US"/>
        </w:rPr>
      </w:pPr>
    </w:p>
    <w:p w14:paraId="600E25C7" w14:textId="77777777" w:rsidR="00CD6C45" w:rsidRPr="00CD6C45" w:rsidRDefault="00CD6C45" w:rsidP="00CD6C45">
      <w:pPr>
        <w:widowControl w:val="0"/>
        <w:spacing w:after="0" w:line="240" w:lineRule="auto"/>
        <w:ind w:firstLine="360"/>
        <w:jc w:val="center"/>
        <w:rPr>
          <w:rFonts w:ascii="Times New Roman" w:eastAsia="Calibri" w:hAnsi="Times New Roman"/>
          <w:sz w:val="20"/>
          <w:szCs w:val="20"/>
          <w:lang w:eastAsia="en-US" w:bidi="en-US"/>
        </w:rPr>
      </w:pPr>
    </w:p>
    <w:p w14:paraId="19CC3496" w14:textId="77777777" w:rsidR="00CD6C45" w:rsidRPr="00CD6C45" w:rsidRDefault="00CD6C45" w:rsidP="00CD6C45">
      <w:pPr>
        <w:widowControl w:val="0"/>
        <w:spacing w:after="0" w:line="240" w:lineRule="auto"/>
        <w:ind w:firstLine="360"/>
        <w:jc w:val="center"/>
        <w:rPr>
          <w:rFonts w:ascii="Times New Roman" w:eastAsia="Calibri" w:hAnsi="Times New Roman"/>
          <w:sz w:val="20"/>
          <w:szCs w:val="20"/>
          <w:lang w:eastAsia="en-US" w:bidi="en-US"/>
        </w:rPr>
      </w:pPr>
    </w:p>
    <w:p w14:paraId="4A0A2A8B" w14:textId="77777777" w:rsidR="00CD6C45" w:rsidRPr="00CD6C45" w:rsidRDefault="00CD6C45" w:rsidP="00CD6C45">
      <w:pPr>
        <w:widowControl w:val="0"/>
        <w:spacing w:after="0" w:line="240" w:lineRule="auto"/>
        <w:ind w:firstLine="360"/>
        <w:jc w:val="center"/>
        <w:rPr>
          <w:rFonts w:ascii="Times New Roman" w:eastAsia="Calibri" w:hAnsi="Times New Roman"/>
          <w:sz w:val="20"/>
          <w:szCs w:val="20"/>
          <w:lang w:eastAsia="en-US" w:bidi="en-US"/>
        </w:rPr>
      </w:pPr>
    </w:p>
    <w:p w14:paraId="030EFE5A" w14:textId="77777777" w:rsidR="00CD6C45" w:rsidRPr="00CD6C45" w:rsidRDefault="00CD6C45" w:rsidP="00CD6C45">
      <w:pPr>
        <w:widowControl w:val="0"/>
        <w:spacing w:after="0" w:line="240" w:lineRule="auto"/>
        <w:ind w:firstLine="360"/>
        <w:jc w:val="center"/>
        <w:rPr>
          <w:rFonts w:ascii="Times New Roman" w:eastAsia="Calibri" w:hAnsi="Times New Roman"/>
          <w:sz w:val="20"/>
          <w:szCs w:val="20"/>
          <w:lang w:eastAsia="en-US" w:bidi="en-US"/>
        </w:rPr>
      </w:pPr>
    </w:p>
    <w:p w14:paraId="71406CBA" w14:textId="77777777" w:rsidR="00CD6C45" w:rsidRPr="00CD6C45" w:rsidRDefault="00CD6C45" w:rsidP="00CD6C45">
      <w:pPr>
        <w:widowControl w:val="0"/>
        <w:spacing w:after="0" w:line="240" w:lineRule="auto"/>
        <w:ind w:firstLine="360"/>
        <w:jc w:val="center"/>
        <w:rPr>
          <w:rFonts w:ascii="Times New Roman" w:eastAsia="Calibri" w:hAnsi="Times New Roman"/>
          <w:sz w:val="20"/>
          <w:szCs w:val="20"/>
          <w:lang w:eastAsia="en-US" w:bidi="en-US"/>
        </w:rPr>
      </w:pPr>
    </w:p>
    <w:p w14:paraId="4F9817F4" w14:textId="77777777" w:rsidR="00CD6C45" w:rsidRPr="00CD6C45" w:rsidRDefault="00CD6C45" w:rsidP="00CD6C45">
      <w:pPr>
        <w:widowControl w:val="0"/>
        <w:spacing w:after="0" w:line="240" w:lineRule="auto"/>
        <w:ind w:firstLine="360"/>
        <w:jc w:val="center"/>
        <w:rPr>
          <w:rFonts w:ascii="Times New Roman" w:eastAsia="Calibri" w:hAnsi="Times New Roman"/>
          <w:sz w:val="20"/>
          <w:szCs w:val="20"/>
          <w:lang w:val="en-US" w:eastAsia="en-US" w:bidi="en-US"/>
        </w:rPr>
      </w:pPr>
      <w:r w:rsidRPr="00CD6C45">
        <w:rPr>
          <w:rFonts w:ascii="Times New Roman" w:eastAsia="Calibri" w:hAnsi="Times New Roman"/>
          <w:sz w:val="20"/>
          <w:szCs w:val="20"/>
          <w:lang w:val="en-US" w:eastAsia="en-US" w:bidi="en-US"/>
        </w:rPr>
        <w:t>СПЕЦИФИКАЦИЯ</w:t>
      </w:r>
      <w:bookmarkStart w:id="16" w:name="P1909"/>
      <w:bookmarkEnd w:id="16"/>
    </w:p>
    <w:tbl>
      <w:tblPr>
        <w:tblW w:w="10347" w:type="dxa"/>
        <w:tblInd w:w="-4" w:type="dxa"/>
        <w:tblLayout w:type="fixed"/>
        <w:tblLook w:val="0000" w:firstRow="0" w:lastRow="0" w:firstColumn="0" w:lastColumn="0" w:noHBand="0" w:noVBand="0"/>
      </w:tblPr>
      <w:tblGrid>
        <w:gridCol w:w="432"/>
        <w:gridCol w:w="4296"/>
        <w:gridCol w:w="1962"/>
        <w:gridCol w:w="1137"/>
        <w:gridCol w:w="1073"/>
        <w:gridCol w:w="1447"/>
      </w:tblGrid>
      <w:tr w:rsidR="00CD6C45" w:rsidRPr="00CD6C45" w14:paraId="47C38891" w14:textId="77777777" w:rsidTr="004A4740">
        <w:trPr>
          <w:trHeight w:val="1142"/>
        </w:trPr>
        <w:tc>
          <w:tcPr>
            <w:tcW w:w="432" w:type="dxa"/>
            <w:tcBorders>
              <w:top w:val="single" w:sz="4" w:space="0" w:color="000000"/>
              <w:left w:val="single" w:sz="4" w:space="0" w:color="000000"/>
              <w:bottom w:val="single" w:sz="4" w:space="0" w:color="000000"/>
              <w:right w:val="single" w:sz="4" w:space="0" w:color="000000"/>
            </w:tcBorders>
            <w:vAlign w:val="center"/>
          </w:tcPr>
          <w:p w14:paraId="18DBCA47" w14:textId="77777777" w:rsidR="00CD6C45" w:rsidRPr="00CD6C45" w:rsidRDefault="00CD6C45" w:rsidP="00CD6C45">
            <w:pPr>
              <w:widowControl w:val="0"/>
              <w:spacing w:after="0" w:line="240" w:lineRule="auto"/>
              <w:ind w:left="-57" w:right="-57" w:firstLine="360"/>
              <w:jc w:val="center"/>
              <w:rPr>
                <w:rFonts w:ascii="Times New Roman" w:eastAsia="Calibri" w:hAnsi="Times New Roman"/>
                <w:sz w:val="20"/>
                <w:szCs w:val="20"/>
                <w:lang w:val="en-US" w:eastAsia="en-US" w:bidi="en-US"/>
              </w:rPr>
            </w:pPr>
            <w:r w:rsidRPr="00CD6C45">
              <w:rPr>
                <w:rFonts w:ascii="Times New Roman" w:eastAsia="Calibri" w:hAnsi="Times New Roman"/>
                <w:sz w:val="20"/>
                <w:szCs w:val="20"/>
                <w:lang w:val="en-US" w:eastAsia="en-US" w:bidi="en-US"/>
              </w:rPr>
              <w:t>№ п/п</w:t>
            </w:r>
          </w:p>
        </w:tc>
        <w:tc>
          <w:tcPr>
            <w:tcW w:w="4296" w:type="dxa"/>
            <w:tcBorders>
              <w:top w:val="single" w:sz="4" w:space="0" w:color="000000"/>
              <w:left w:val="single" w:sz="4" w:space="0" w:color="000000"/>
              <w:bottom w:val="single" w:sz="4" w:space="0" w:color="000000"/>
              <w:right w:val="single" w:sz="4" w:space="0" w:color="000000"/>
            </w:tcBorders>
            <w:vAlign w:val="center"/>
          </w:tcPr>
          <w:p w14:paraId="42EBC914" w14:textId="77777777" w:rsidR="00CD6C45" w:rsidRPr="00CD6C45" w:rsidRDefault="00CD6C45" w:rsidP="00CD6C45">
            <w:pPr>
              <w:widowControl w:val="0"/>
              <w:spacing w:after="0" w:line="240" w:lineRule="auto"/>
              <w:ind w:left="-57" w:right="-57" w:firstLine="360"/>
              <w:jc w:val="both"/>
              <w:rPr>
                <w:rFonts w:ascii="Times New Roman" w:eastAsia="Calibri" w:hAnsi="Times New Roman"/>
                <w:sz w:val="20"/>
                <w:szCs w:val="20"/>
                <w:lang w:val="en-US" w:eastAsia="en-US" w:bidi="en-US"/>
              </w:rPr>
            </w:pPr>
            <w:proofErr w:type="spellStart"/>
            <w:r w:rsidRPr="00CD6C45">
              <w:rPr>
                <w:rFonts w:ascii="Times New Roman" w:eastAsia="Calibri" w:hAnsi="Times New Roman"/>
                <w:sz w:val="20"/>
                <w:szCs w:val="20"/>
                <w:lang w:val="en-US" w:eastAsia="en-US" w:bidi="en-US"/>
              </w:rPr>
              <w:t>Наименование</w:t>
            </w:r>
            <w:proofErr w:type="spellEnd"/>
            <w:r w:rsidRPr="00CD6C45">
              <w:rPr>
                <w:rFonts w:ascii="Times New Roman" w:eastAsia="Calibri" w:hAnsi="Times New Roman"/>
                <w:sz w:val="20"/>
                <w:szCs w:val="20"/>
                <w:lang w:val="en-US" w:eastAsia="en-US" w:bidi="en-US"/>
              </w:rPr>
              <w:t xml:space="preserve"> </w:t>
            </w:r>
            <w:proofErr w:type="spellStart"/>
            <w:r w:rsidRPr="00CD6C45">
              <w:rPr>
                <w:rFonts w:ascii="Times New Roman" w:eastAsia="Calibri" w:hAnsi="Times New Roman"/>
                <w:sz w:val="20"/>
                <w:szCs w:val="20"/>
                <w:lang w:val="en-US" w:eastAsia="en-US" w:bidi="en-US"/>
              </w:rPr>
              <w:t>работы</w:t>
            </w:r>
            <w:proofErr w:type="spellEnd"/>
          </w:p>
        </w:tc>
        <w:tc>
          <w:tcPr>
            <w:tcW w:w="1962" w:type="dxa"/>
            <w:tcBorders>
              <w:top w:val="single" w:sz="4" w:space="0" w:color="000000"/>
              <w:left w:val="single" w:sz="4" w:space="0" w:color="000000"/>
              <w:bottom w:val="single" w:sz="4" w:space="0" w:color="000000"/>
              <w:right w:val="single" w:sz="4" w:space="0" w:color="000000"/>
            </w:tcBorders>
            <w:vAlign w:val="center"/>
          </w:tcPr>
          <w:p w14:paraId="6A8DE273" w14:textId="77777777" w:rsidR="00CD6C45" w:rsidRPr="00CD6C45" w:rsidRDefault="00CD6C45" w:rsidP="00CD6C45">
            <w:pPr>
              <w:widowControl w:val="0"/>
              <w:spacing w:after="0" w:line="240" w:lineRule="auto"/>
              <w:ind w:left="-57" w:right="-57" w:firstLine="360"/>
              <w:jc w:val="both"/>
              <w:rPr>
                <w:rFonts w:ascii="Times New Roman" w:eastAsia="Calibri" w:hAnsi="Times New Roman"/>
                <w:sz w:val="20"/>
                <w:szCs w:val="20"/>
                <w:lang w:val="en-US" w:eastAsia="en-US" w:bidi="en-US"/>
              </w:rPr>
            </w:pPr>
            <w:proofErr w:type="spellStart"/>
            <w:r w:rsidRPr="00CD6C45">
              <w:rPr>
                <w:rFonts w:ascii="Times New Roman" w:eastAsia="Calibri" w:hAnsi="Times New Roman"/>
                <w:sz w:val="20"/>
                <w:szCs w:val="20"/>
                <w:lang w:val="en-US" w:eastAsia="en-US" w:bidi="en-US"/>
              </w:rPr>
              <w:t>Ед</w:t>
            </w:r>
            <w:proofErr w:type="spellEnd"/>
            <w:r w:rsidRPr="00CD6C45">
              <w:rPr>
                <w:rFonts w:ascii="Times New Roman" w:eastAsia="Calibri" w:hAnsi="Times New Roman"/>
                <w:sz w:val="20"/>
                <w:szCs w:val="20"/>
                <w:lang w:val="en-US" w:eastAsia="en-US" w:bidi="en-US"/>
              </w:rPr>
              <w:t>.</w:t>
            </w:r>
          </w:p>
          <w:p w14:paraId="60353BFA" w14:textId="77777777" w:rsidR="00CD6C45" w:rsidRPr="00CD6C45" w:rsidRDefault="00CD6C45" w:rsidP="00CD6C45">
            <w:pPr>
              <w:widowControl w:val="0"/>
              <w:spacing w:after="0" w:line="240" w:lineRule="auto"/>
              <w:ind w:left="-57" w:right="-57" w:firstLine="360"/>
              <w:jc w:val="both"/>
              <w:rPr>
                <w:rFonts w:ascii="Times New Roman" w:eastAsia="Calibri" w:hAnsi="Times New Roman"/>
                <w:sz w:val="20"/>
                <w:szCs w:val="20"/>
                <w:lang w:val="en-US" w:eastAsia="en-US" w:bidi="en-US"/>
              </w:rPr>
            </w:pPr>
            <w:proofErr w:type="spellStart"/>
            <w:r w:rsidRPr="00CD6C45">
              <w:rPr>
                <w:rFonts w:ascii="Times New Roman" w:eastAsia="Calibri" w:hAnsi="Times New Roman"/>
                <w:sz w:val="20"/>
                <w:szCs w:val="20"/>
                <w:lang w:val="en-US" w:eastAsia="en-US" w:bidi="en-US"/>
              </w:rPr>
              <w:t>изм</w:t>
            </w:r>
            <w:proofErr w:type="spellEnd"/>
            <w:r w:rsidRPr="00CD6C45">
              <w:rPr>
                <w:rFonts w:ascii="Times New Roman" w:eastAsia="Calibri" w:hAnsi="Times New Roman"/>
                <w:sz w:val="20"/>
                <w:szCs w:val="20"/>
                <w:lang w:val="en-US" w:eastAsia="en-US" w:bidi="en-US"/>
              </w:rPr>
              <w:t>.</w:t>
            </w:r>
          </w:p>
        </w:tc>
        <w:tc>
          <w:tcPr>
            <w:tcW w:w="1137" w:type="dxa"/>
            <w:tcBorders>
              <w:top w:val="single" w:sz="4" w:space="0" w:color="000000"/>
              <w:left w:val="single" w:sz="4" w:space="0" w:color="000000"/>
              <w:bottom w:val="single" w:sz="4" w:space="0" w:color="000000"/>
              <w:right w:val="single" w:sz="4" w:space="0" w:color="000000"/>
            </w:tcBorders>
            <w:vAlign w:val="center"/>
          </w:tcPr>
          <w:p w14:paraId="754ADCBB" w14:textId="77777777" w:rsidR="00CD6C45" w:rsidRPr="00CD6C45" w:rsidRDefault="00CD6C45" w:rsidP="00CD6C45">
            <w:pPr>
              <w:widowControl w:val="0"/>
              <w:spacing w:after="0" w:line="240" w:lineRule="auto"/>
              <w:ind w:left="-57" w:right="-57" w:firstLine="360"/>
              <w:jc w:val="both"/>
              <w:rPr>
                <w:rFonts w:ascii="Times New Roman" w:eastAsia="Calibri" w:hAnsi="Times New Roman"/>
                <w:sz w:val="20"/>
                <w:szCs w:val="20"/>
                <w:lang w:val="en-US" w:eastAsia="en-US" w:bidi="en-US"/>
              </w:rPr>
            </w:pPr>
            <w:proofErr w:type="spellStart"/>
            <w:r w:rsidRPr="00CD6C45">
              <w:rPr>
                <w:rFonts w:ascii="Times New Roman" w:eastAsia="Calibri" w:hAnsi="Times New Roman"/>
                <w:sz w:val="20"/>
                <w:szCs w:val="20"/>
                <w:lang w:val="en-US" w:eastAsia="en-US" w:bidi="en-US"/>
              </w:rPr>
              <w:t>Кол-во</w:t>
            </w:r>
            <w:proofErr w:type="spellEnd"/>
          </w:p>
        </w:tc>
        <w:tc>
          <w:tcPr>
            <w:tcW w:w="1073" w:type="dxa"/>
            <w:tcBorders>
              <w:top w:val="single" w:sz="4" w:space="0" w:color="000000"/>
              <w:left w:val="single" w:sz="4" w:space="0" w:color="000000"/>
              <w:bottom w:val="single" w:sz="4" w:space="0" w:color="000000"/>
              <w:right w:val="single" w:sz="4" w:space="0" w:color="000000"/>
            </w:tcBorders>
            <w:vAlign w:val="center"/>
          </w:tcPr>
          <w:p w14:paraId="5402D5E3" w14:textId="77777777" w:rsidR="00CD6C45" w:rsidRPr="00CD6C45" w:rsidRDefault="00CD6C45" w:rsidP="00CD6C45">
            <w:pPr>
              <w:spacing w:after="0" w:line="240" w:lineRule="auto"/>
              <w:jc w:val="both"/>
              <w:rPr>
                <w:rFonts w:ascii="Times New Roman" w:eastAsia="Calibri" w:hAnsi="Times New Roman"/>
                <w:sz w:val="20"/>
                <w:szCs w:val="20"/>
                <w:lang w:eastAsia="en-US" w:bidi="en-US"/>
              </w:rPr>
            </w:pPr>
            <w:r w:rsidRPr="00CD6C45">
              <w:rPr>
                <w:rFonts w:ascii="Times New Roman" w:eastAsia="Calibri" w:hAnsi="Times New Roman"/>
                <w:sz w:val="20"/>
                <w:szCs w:val="20"/>
                <w:lang w:eastAsia="en-US" w:bidi="en-US"/>
              </w:rPr>
              <w:t>Цена за ед. без НДС, руб.</w:t>
            </w:r>
          </w:p>
        </w:tc>
        <w:tc>
          <w:tcPr>
            <w:tcW w:w="1447" w:type="dxa"/>
            <w:tcBorders>
              <w:top w:val="single" w:sz="4" w:space="0" w:color="000000"/>
              <w:left w:val="single" w:sz="4" w:space="0" w:color="000000"/>
              <w:bottom w:val="single" w:sz="4" w:space="0" w:color="000000"/>
              <w:right w:val="single" w:sz="4" w:space="0" w:color="000000"/>
            </w:tcBorders>
            <w:vAlign w:val="center"/>
          </w:tcPr>
          <w:p w14:paraId="0BD44B4C" w14:textId="77777777" w:rsidR="00CD6C45" w:rsidRPr="00CD6C45" w:rsidRDefault="00CD6C45" w:rsidP="00CD6C45">
            <w:pPr>
              <w:widowControl w:val="0"/>
              <w:spacing w:after="0" w:line="240" w:lineRule="auto"/>
              <w:ind w:left="-57" w:right="-57" w:firstLine="360"/>
              <w:jc w:val="both"/>
              <w:rPr>
                <w:rFonts w:ascii="Times New Roman" w:eastAsia="Calibri" w:hAnsi="Times New Roman"/>
                <w:sz w:val="20"/>
                <w:szCs w:val="20"/>
                <w:lang w:val="en-US" w:eastAsia="en-US" w:bidi="en-US"/>
              </w:rPr>
            </w:pPr>
            <w:proofErr w:type="spellStart"/>
            <w:r w:rsidRPr="00CD6C45">
              <w:rPr>
                <w:rFonts w:ascii="Times New Roman" w:eastAsia="Calibri" w:hAnsi="Times New Roman"/>
                <w:sz w:val="20"/>
                <w:szCs w:val="20"/>
                <w:lang w:val="en-US" w:eastAsia="en-US" w:bidi="en-US"/>
              </w:rPr>
              <w:t>Стоимость</w:t>
            </w:r>
            <w:proofErr w:type="spellEnd"/>
          </w:p>
          <w:p w14:paraId="6A595050" w14:textId="77777777" w:rsidR="00CD6C45" w:rsidRPr="00CD6C45" w:rsidRDefault="00CD6C45" w:rsidP="00CD6C45">
            <w:pPr>
              <w:widowControl w:val="0"/>
              <w:spacing w:after="0" w:line="240" w:lineRule="auto"/>
              <w:ind w:left="-57" w:right="-57" w:firstLine="360"/>
              <w:jc w:val="both"/>
              <w:rPr>
                <w:rFonts w:ascii="Times New Roman" w:eastAsia="Calibri" w:hAnsi="Times New Roman"/>
                <w:sz w:val="20"/>
                <w:szCs w:val="20"/>
                <w:lang w:val="en-US" w:eastAsia="en-US" w:bidi="en-US"/>
              </w:rPr>
            </w:pPr>
            <w:r w:rsidRPr="00CD6C45">
              <w:rPr>
                <w:rFonts w:ascii="Times New Roman" w:eastAsia="Calibri" w:hAnsi="Times New Roman"/>
                <w:sz w:val="20"/>
                <w:szCs w:val="20"/>
                <w:lang w:val="en-US" w:eastAsia="en-US" w:bidi="en-US"/>
              </w:rPr>
              <w:t xml:space="preserve"> </w:t>
            </w:r>
            <w:proofErr w:type="spellStart"/>
            <w:r w:rsidRPr="00CD6C45">
              <w:rPr>
                <w:rFonts w:ascii="Times New Roman" w:eastAsia="Calibri" w:hAnsi="Times New Roman"/>
                <w:sz w:val="20"/>
                <w:szCs w:val="20"/>
                <w:lang w:val="en-US" w:eastAsia="en-US" w:bidi="en-US"/>
              </w:rPr>
              <w:t>без</w:t>
            </w:r>
            <w:proofErr w:type="spellEnd"/>
            <w:r w:rsidRPr="00CD6C45">
              <w:rPr>
                <w:rFonts w:ascii="Times New Roman" w:eastAsia="Calibri" w:hAnsi="Times New Roman"/>
                <w:sz w:val="20"/>
                <w:szCs w:val="20"/>
                <w:lang w:val="en-US" w:eastAsia="en-US" w:bidi="en-US"/>
              </w:rPr>
              <w:t xml:space="preserve"> НДС,</w:t>
            </w:r>
          </w:p>
          <w:p w14:paraId="7F6B059E" w14:textId="77777777" w:rsidR="00CD6C45" w:rsidRPr="00CD6C45" w:rsidRDefault="00CD6C45" w:rsidP="00CD6C45">
            <w:pPr>
              <w:widowControl w:val="0"/>
              <w:spacing w:after="0" w:line="240" w:lineRule="auto"/>
              <w:ind w:left="-57" w:right="-57" w:firstLine="360"/>
              <w:jc w:val="both"/>
              <w:rPr>
                <w:rFonts w:ascii="Times New Roman" w:eastAsia="Calibri" w:hAnsi="Times New Roman"/>
                <w:sz w:val="20"/>
                <w:szCs w:val="20"/>
                <w:lang w:val="en-US" w:eastAsia="en-US" w:bidi="en-US"/>
              </w:rPr>
            </w:pPr>
            <w:proofErr w:type="spellStart"/>
            <w:r w:rsidRPr="00CD6C45">
              <w:rPr>
                <w:rFonts w:ascii="Times New Roman" w:eastAsia="Calibri" w:hAnsi="Times New Roman"/>
                <w:sz w:val="20"/>
                <w:szCs w:val="20"/>
                <w:lang w:val="en-US" w:eastAsia="en-US" w:bidi="en-US"/>
              </w:rPr>
              <w:t>руб</w:t>
            </w:r>
            <w:proofErr w:type="spellEnd"/>
            <w:r w:rsidRPr="00CD6C45">
              <w:rPr>
                <w:rFonts w:ascii="Times New Roman" w:eastAsia="Calibri" w:hAnsi="Times New Roman"/>
                <w:sz w:val="20"/>
                <w:szCs w:val="20"/>
                <w:lang w:val="en-US" w:eastAsia="en-US" w:bidi="en-US"/>
              </w:rPr>
              <w:t>.</w:t>
            </w:r>
          </w:p>
        </w:tc>
      </w:tr>
      <w:tr w:rsidR="00CD6C45" w:rsidRPr="00CD6C45" w14:paraId="072FECD1" w14:textId="77777777" w:rsidTr="004A4740">
        <w:trPr>
          <w:trHeight w:val="410"/>
        </w:trPr>
        <w:tc>
          <w:tcPr>
            <w:tcW w:w="432" w:type="dxa"/>
            <w:tcBorders>
              <w:top w:val="single" w:sz="4" w:space="0" w:color="000000"/>
              <w:left w:val="single" w:sz="4" w:space="0" w:color="000000"/>
              <w:bottom w:val="single" w:sz="4" w:space="0" w:color="000000"/>
              <w:right w:val="single" w:sz="4" w:space="0" w:color="000000"/>
            </w:tcBorders>
            <w:vAlign w:val="center"/>
          </w:tcPr>
          <w:p w14:paraId="335AFA6B" w14:textId="77777777" w:rsidR="00CD6C45" w:rsidRPr="00CD6C45" w:rsidRDefault="00CD6C45" w:rsidP="00CD6C45">
            <w:pPr>
              <w:widowControl w:val="0"/>
              <w:spacing w:after="0" w:line="240" w:lineRule="auto"/>
              <w:ind w:left="-57" w:right="-57" w:firstLine="360"/>
              <w:jc w:val="center"/>
              <w:rPr>
                <w:rFonts w:ascii="Times New Roman" w:eastAsia="Calibri" w:hAnsi="Times New Roman"/>
                <w:sz w:val="20"/>
                <w:szCs w:val="20"/>
                <w:lang w:val="en-US" w:eastAsia="en-US" w:bidi="en-US"/>
              </w:rPr>
            </w:pPr>
          </w:p>
        </w:tc>
        <w:tc>
          <w:tcPr>
            <w:tcW w:w="4296" w:type="dxa"/>
            <w:tcBorders>
              <w:top w:val="single" w:sz="4" w:space="0" w:color="000000"/>
              <w:left w:val="single" w:sz="4" w:space="0" w:color="000000"/>
              <w:bottom w:val="single" w:sz="4" w:space="0" w:color="000000"/>
              <w:right w:val="single" w:sz="4" w:space="0" w:color="000000"/>
            </w:tcBorders>
            <w:vAlign w:val="center"/>
          </w:tcPr>
          <w:p w14:paraId="4445A93F" w14:textId="77777777" w:rsidR="00CD6C45" w:rsidRPr="00CD6C45" w:rsidRDefault="00CD6C45" w:rsidP="00CD6C45">
            <w:pPr>
              <w:spacing w:after="0" w:line="240" w:lineRule="auto"/>
              <w:ind w:left="114" w:firstLine="360"/>
              <w:contextualSpacing/>
              <w:jc w:val="both"/>
              <w:rPr>
                <w:rFonts w:ascii="Times New Roman" w:eastAsia="Calibri" w:hAnsi="Times New Roman"/>
                <w:sz w:val="20"/>
                <w:szCs w:val="20"/>
                <w:lang w:val="en-US" w:eastAsia="en-US" w:bidi="en-US"/>
              </w:rPr>
            </w:pPr>
          </w:p>
        </w:tc>
        <w:tc>
          <w:tcPr>
            <w:tcW w:w="1962" w:type="dxa"/>
            <w:tcBorders>
              <w:top w:val="single" w:sz="4" w:space="0" w:color="000000"/>
              <w:left w:val="single" w:sz="4" w:space="0" w:color="000000"/>
              <w:bottom w:val="single" w:sz="4" w:space="0" w:color="000000"/>
              <w:right w:val="single" w:sz="4" w:space="0" w:color="000000"/>
            </w:tcBorders>
            <w:vAlign w:val="center"/>
          </w:tcPr>
          <w:p w14:paraId="3F7AAF94" w14:textId="77777777" w:rsidR="00CD6C45" w:rsidRPr="00CD6C45" w:rsidRDefault="00CD6C45" w:rsidP="00CD6C45">
            <w:pPr>
              <w:widowControl w:val="0"/>
              <w:spacing w:after="0" w:line="240" w:lineRule="auto"/>
              <w:ind w:left="-57" w:right="-57" w:firstLine="360"/>
              <w:jc w:val="center"/>
              <w:rPr>
                <w:rFonts w:ascii="Times New Roman" w:eastAsia="Calibri" w:hAnsi="Times New Roman"/>
                <w:sz w:val="20"/>
                <w:szCs w:val="20"/>
                <w:lang w:val="en-US" w:eastAsia="en-US" w:bidi="en-US"/>
              </w:rPr>
            </w:pPr>
          </w:p>
        </w:tc>
        <w:tc>
          <w:tcPr>
            <w:tcW w:w="1137" w:type="dxa"/>
            <w:tcBorders>
              <w:top w:val="single" w:sz="4" w:space="0" w:color="000000"/>
              <w:left w:val="single" w:sz="4" w:space="0" w:color="000000"/>
              <w:bottom w:val="single" w:sz="4" w:space="0" w:color="000000"/>
              <w:right w:val="single" w:sz="4" w:space="0" w:color="000000"/>
            </w:tcBorders>
            <w:vAlign w:val="center"/>
          </w:tcPr>
          <w:p w14:paraId="60AE8480" w14:textId="77777777" w:rsidR="00CD6C45" w:rsidRPr="00CD6C45" w:rsidRDefault="00CD6C45" w:rsidP="00CD6C45">
            <w:pPr>
              <w:widowControl w:val="0"/>
              <w:spacing w:after="0" w:line="240" w:lineRule="auto"/>
              <w:ind w:left="-57" w:right="-57" w:firstLine="360"/>
              <w:jc w:val="center"/>
              <w:rPr>
                <w:rFonts w:ascii="Times New Roman" w:eastAsia="Calibri" w:hAnsi="Times New Roman"/>
                <w:sz w:val="20"/>
                <w:szCs w:val="20"/>
                <w:lang w:val="en-US" w:eastAsia="en-US" w:bidi="en-US"/>
              </w:rPr>
            </w:pPr>
          </w:p>
        </w:tc>
        <w:tc>
          <w:tcPr>
            <w:tcW w:w="1073" w:type="dxa"/>
            <w:tcBorders>
              <w:top w:val="single" w:sz="4" w:space="0" w:color="000000"/>
              <w:left w:val="single" w:sz="4" w:space="0" w:color="000000"/>
              <w:bottom w:val="single" w:sz="4" w:space="0" w:color="000000"/>
              <w:right w:val="single" w:sz="4" w:space="0" w:color="000000"/>
            </w:tcBorders>
          </w:tcPr>
          <w:p w14:paraId="221E0422" w14:textId="77777777" w:rsidR="00CD6C45" w:rsidRPr="00CD6C45" w:rsidRDefault="00CD6C45" w:rsidP="00CD6C45">
            <w:pPr>
              <w:widowControl w:val="0"/>
              <w:spacing w:after="0" w:line="240" w:lineRule="auto"/>
              <w:ind w:left="-57" w:right="-57" w:firstLine="360"/>
              <w:jc w:val="center"/>
              <w:rPr>
                <w:rFonts w:ascii="Times New Roman" w:eastAsia="Calibri" w:hAnsi="Times New Roman"/>
                <w:sz w:val="20"/>
                <w:szCs w:val="20"/>
                <w:lang w:val="en-US" w:eastAsia="en-US" w:bidi="en-US"/>
              </w:rPr>
            </w:pPr>
          </w:p>
        </w:tc>
        <w:tc>
          <w:tcPr>
            <w:tcW w:w="1447" w:type="dxa"/>
            <w:tcBorders>
              <w:top w:val="single" w:sz="4" w:space="0" w:color="000000"/>
              <w:left w:val="single" w:sz="4" w:space="0" w:color="000000"/>
              <w:bottom w:val="single" w:sz="4" w:space="0" w:color="000000"/>
              <w:right w:val="single" w:sz="4" w:space="0" w:color="000000"/>
            </w:tcBorders>
          </w:tcPr>
          <w:p w14:paraId="749159D3" w14:textId="77777777" w:rsidR="00CD6C45" w:rsidRPr="00CD6C45" w:rsidRDefault="00CD6C45" w:rsidP="00CD6C45">
            <w:pPr>
              <w:widowControl w:val="0"/>
              <w:spacing w:after="0" w:line="240" w:lineRule="auto"/>
              <w:ind w:left="-57" w:right="-57" w:firstLine="360"/>
              <w:jc w:val="center"/>
              <w:rPr>
                <w:rFonts w:ascii="Times New Roman" w:eastAsia="Calibri" w:hAnsi="Times New Roman"/>
                <w:sz w:val="20"/>
                <w:szCs w:val="20"/>
                <w:lang w:val="en-US" w:eastAsia="en-US" w:bidi="en-US"/>
              </w:rPr>
            </w:pPr>
          </w:p>
        </w:tc>
      </w:tr>
      <w:tr w:rsidR="00CD6C45" w:rsidRPr="00CD6C45" w14:paraId="28F304C1" w14:textId="77777777" w:rsidTr="004A4740">
        <w:trPr>
          <w:trHeight w:val="410"/>
        </w:trPr>
        <w:tc>
          <w:tcPr>
            <w:tcW w:w="432" w:type="dxa"/>
            <w:tcBorders>
              <w:top w:val="single" w:sz="4" w:space="0" w:color="000000"/>
              <w:left w:val="single" w:sz="4" w:space="0" w:color="000000"/>
              <w:bottom w:val="single" w:sz="4" w:space="0" w:color="000000"/>
              <w:right w:val="single" w:sz="4" w:space="0" w:color="000000"/>
            </w:tcBorders>
            <w:vAlign w:val="center"/>
          </w:tcPr>
          <w:p w14:paraId="549CB676" w14:textId="77777777" w:rsidR="00CD6C45" w:rsidRPr="00CD6C45" w:rsidRDefault="00CD6C45" w:rsidP="00CD6C45">
            <w:pPr>
              <w:widowControl w:val="0"/>
              <w:spacing w:after="0" w:line="240" w:lineRule="auto"/>
              <w:ind w:left="-57" w:right="-57" w:firstLine="360"/>
              <w:jc w:val="center"/>
              <w:rPr>
                <w:rFonts w:ascii="Times New Roman" w:eastAsia="Calibri" w:hAnsi="Times New Roman"/>
                <w:sz w:val="20"/>
                <w:szCs w:val="20"/>
                <w:lang w:val="en-US" w:eastAsia="en-US" w:bidi="en-US"/>
              </w:rPr>
            </w:pPr>
          </w:p>
        </w:tc>
        <w:tc>
          <w:tcPr>
            <w:tcW w:w="4296" w:type="dxa"/>
            <w:tcBorders>
              <w:top w:val="single" w:sz="4" w:space="0" w:color="000000"/>
              <w:left w:val="single" w:sz="4" w:space="0" w:color="000000"/>
              <w:bottom w:val="single" w:sz="4" w:space="0" w:color="000000"/>
              <w:right w:val="single" w:sz="4" w:space="0" w:color="000000"/>
            </w:tcBorders>
            <w:vAlign w:val="center"/>
          </w:tcPr>
          <w:p w14:paraId="1B10B0F9" w14:textId="77777777" w:rsidR="00CD6C45" w:rsidRPr="00CD6C45" w:rsidRDefault="00CD6C45" w:rsidP="00CD6C45">
            <w:pPr>
              <w:spacing w:after="0" w:line="240" w:lineRule="auto"/>
              <w:ind w:left="114" w:firstLine="360"/>
              <w:contextualSpacing/>
              <w:jc w:val="both"/>
              <w:rPr>
                <w:rFonts w:ascii="Times New Roman" w:eastAsia="Calibri" w:hAnsi="Times New Roman"/>
                <w:sz w:val="20"/>
                <w:szCs w:val="20"/>
                <w:lang w:val="en-US" w:eastAsia="zh-CN" w:bidi="en-US"/>
              </w:rPr>
            </w:pPr>
          </w:p>
        </w:tc>
        <w:tc>
          <w:tcPr>
            <w:tcW w:w="1962" w:type="dxa"/>
            <w:tcBorders>
              <w:top w:val="single" w:sz="4" w:space="0" w:color="000000"/>
              <w:left w:val="single" w:sz="4" w:space="0" w:color="000000"/>
              <w:bottom w:val="single" w:sz="4" w:space="0" w:color="000000"/>
              <w:right w:val="single" w:sz="4" w:space="0" w:color="000000"/>
            </w:tcBorders>
            <w:vAlign w:val="center"/>
          </w:tcPr>
          <w:p w14:paraId="6A620DB5" w14:textId="77777777" w:rsidR="00CD6C45" w:rsidRPr="00CD6C45" w:rsidRDefault="00CD6C45" w:rsidP="00CD6C45">
            <w:pPr>
              <w:widowControl w:val="0"/>
              <w:spacing w:after="0" w:line="240" w:lineRule="auto"/>
              <w:ind w:left="-57" w:right="-57" w:firstLine="360"/>
              <w:jc w:val="center"/>
              <w:rPr>
                <w:rFonts w:ascii="Times New Roman" w:eastAsia="Calibri" w:hAnsi="Times New Roman"/>
                <w:sz w:val="20"/>
                <w:szCs w:val="20"/>
                <w:lang w:val="en-US" w:eastAsia="en-US" w:bidi="en-US"/>
              </w:rPr>
            </w:pPr>
          </w:p>
        </w:tc>
        <w:tc>
          <w:tcPr>
            <w:tcW w:w="1137" w:type="dxa"/>
            <w:tcBorders>
              <w:top w:val="single" w:sz="4" w:space="0" w:color="000000"/>
              <w:left w:val="single" w:sz="4" w:space="0" w:color="000000"/>
              <w:bottom w:val="single" w:sz="4" w:space="0" w:color="000000"/>
              <w:right w:val="single" w:sz="4" w:space="0" w:color="000000"/>
            </w:tcBorders>
            <w:vAlign w:val="center"/>
          </w:tcPr>
          <w:p w14:paraId="4EB4BD02" w14:textId="77777777" w:rsidR="00CD6C45" w:rsidRPr="00CD6C45" w:rsidRDefault="00CD6C45" w:rsidP="00CD6C45">
            <w:pPr>
              <w:widowControl w:val="0"/>
              <w:spacing w:after="0" w:line="240" w:lineRule="auto"/>
              <w:ind w:left="-57" w:right="-57" w:firstLine="360"/>
              <w:jc w:val="center"/>
              <w:rPr>
                <w:rFonts w:ascii="Times New Roman" w:eastAsia="Calibri" w:hAnsi="Times New Roman"/>
                <w:sz w:val="20"/>
                <w:szCs w:val="20"/>
                <w:lang w:val="en-US" w:eastAsia="en-US" w:bidi="en-US"/>
              </w:rPr>
            </w:pPr>
          </w:p>
        </w:tc>
        <w:tc>
          <w:tcPr>
            <w:tcW w:w="1073" w:type="dxa"/>
            <w:tcBorders>
              <w:top w:val="single" w:sz="4" w:space="0" w:color="000000"/>
              <w:left w:val="single" w:sz="4" w:space="0" w:color="000000"/>
              <w:bottom w:val="single" w:sz="4" w:space="0" w:color="000000"/>
              <w:right w:val="single" w:sz="4" w:space="0" w:color="000000"/>
            </w:tcBorders>
          </w:tcPr>
          <w:p w14:paraId="06C3D0EB" w14:textId="77777777" w:rsidR="00CD6C45" w:rsidRPr="00CD6C45" w:rsidRDefault="00CD6C45" w:rsidP="00CD6C45">
            <w:pPr>
              <w:widowControl w:val="0"/>
              <w:spacing w:after="0" w:line="240" w:lineRule="auto"/>
              <w:ind w:left="-57" w:right="-57" w:firstLine="360"/>
              <w:jc w:val="center"/>
              <w:rPr>
                <w:rFonts w:ascii="Times New Roman" w:eastAsia="Calibri" w:hAnsi="Times New Roman"/>
                <w:sz w:val="20"/>
                <w:szCs w:val="20"/>
                <w:lang w:val="en-US" w:eastAsia="en-US" w:bidi="en-US"/>
              </w:rPr>
            </w:pPr>
          </w:p>
        </w:tc>
        <w:tc>
          <w:tcPr>
            <w:tcW w:w="1447" w:type="dxa"/>
            <w:tcBorders>
              <w:top w:val="single" w:sz="4" w:space="0" w:color="000000"/>
              <w:left w:val="single" w:sz="4" w:space="0" w:color="000000"/>
              <w:bottom w:val="single" w:sz="4" w:space="0" w:color="000000"/>
              <w:right w:val="single" w:sz="4" w:space="0" w:color="000000"/>
            </w:tcBorders>
          </w:tcPr>
          <w:p w14:paraId="21327D06" w14:textId="77777777" w:rsidR="00CD6C45" w:rsidRPr="00CD6C45" w:rsidRDefault="00CD6C45" w:rsidP="00CD6C45">
            <w:pPr>
              <w:widowControl w:val="0"/>
              <w:spacing w:after="0" w:line="240" w:lineRule="auto"/>
              <w:ind w:left="-57" w:right="-57" w:firstLine="360"/>
              <w:jc w:val="center"/>
              <w:rPr>
                <w:rFonts w:ascii="Times New Roman" w:eastAsia="Calibri" w:hAnsi="Times New Roman"/>
                <w:sz w:val="20"/>
                <w:szCs w:val="20"/>
                <w:lang w:val="en-US" w:eastAsia="en-US" w:bidi="en-US"/>
              </w:rPr>
            </w:pPr>
          </w:p>
        </w:tc>
      </w:tr>
      <w:tr w:rsidR="00CD6C45" w:rsidRPr="00CD6C45" w14:paraId="69D04E8E" w14:textId="77777777" w:rsidTr="004A4740">
        <w:trPr>
          <w:trHeight w:val="410"/>
        </w:trPr>
        <w:tc>
          <w:tcPr>
            <w:tcW w:w="8900" w:type="dxa"/>
            <w:gridSpan w:val="5"/>
            <w:tcBorders>
              <w:top w:val="single" w:sz="4" w:space="0" w:color="000000"/>
              <w:left w:val="single" w:sz="4" w:space="0" w:color="000000"/>
              <w:bottom w:val="single" w:sz="4" w:space="0" w:color="000000"/>
              <w:right w:val="single" w:sz="4" w:space="0" w:color="000000"/>
            </w:tcBorders>
            <w:vAlign w:val="center"/>
          </w:tcPr>
          <w:p w14:paraId="0E0A3516" w14:textId="77777777" w:rsidR="00CD6C45" w:rsidRPr="00CD6C45" w:rsidRDefault="00CD6C45" w:rsidP="00CD6C45">
            <w:pPr>
              <w:widowControl w:val="0"/>
              <w:spacing w:after="0" w:line="240" w:lineRule="auto"/>
              <w:ind w:left="-57" w:right="-57" w:firstLine="360"/>
              <w:jc w:val="center"/>
              <w:rPr>
                <w:rFonts w:ascii="Times New Roman" w:eastAsia="Calibri" w:hAnsi="Times New Roman"/>
                <w:sz w:val="20"/>
                <w:szCs w:val="20"/>
                <w:lang w:val="en-US" w:eastAsia="en-US" w:bidi="en-US"/>
              </w:rPr>
            </w:pPr>
            <w:proofErr w:type="spellStart"/>
            <w:r w:rsidRPr="00CD6C45">
              <w:rPr>
                <w:rFonts w:ascii="Times New Roman" w:eastAsia="Calibri" w:hAnsi="Times New Roman"/>
                <w:bCs/>
                <w:color w:val="000000"/>
                <w:sz w:val="20"/>
                <w:szCs w:val="20"/>
                <w:lang w:val="en-US" w:eastAsia="en-US" w:bidi="en-US"/>
              </w:rPr>
              <w:t>Итого</w:t>
            </w:r>
            <w:proofErr w:type="spellEnd"/>
            <w:r w:rsidRPr="00CD6C45">
              <w:rPr>
                <w:rFonts w:ascii="Times New Roman" w:eastAsia="Calibri" w:hAnsi="Times New Roman"/>
                <w:bCs/>
                <w:color w:val="000000"/>
                <w:sz w:val="20"/>
                <w:szCs w:val="20"/>
                <w:lang w:val="en-US" w:eastAsia="en-US" w:bidi="en-US"/>
              </w:rPr>
              <w:t>:</w:t>
            </w:r>
          </w:p>
        </w:tc>
        <w:tc>
          <w:tcPr>
            <w:tcW w:w="1447" w:type="dxa"/>
            <w:tcBorders>
              <w:top w:val="single" w:sz="4" w:space="0" w:color="000000"/>
              <w:left w:val="single" w:sz="4" w:space="0" w:color="000000"/>
              <w:bottom w:val="single" w:sz="4" w:space="0" w:color="000000"/>
              <w:right w:val="single" w:sz="4" w:space="0" w:color="000000"/>
            </w:tcBorders>
          </w:tcPr>
          <w:p w14:paraId="38A33FB8" w14:textId="77777777" w:rsidR="00CD6C45" w:rsidRPr="00CD6C45" w:rsidRDefault="00CD6C45" w:rsidP="00CD6C45">
            <w:pPr>
              <w:widowControl w:val="0"/>
              <w:spacing w:after="0" w:line="240" w:lineRule="auto"/>
              <w:ind w:left="-57" w:right="-57" w:firstLine="360"/>
              <w:jc w:val="center"/>
              <w:rPr>
                <w:rFonts w:ascii="Times New Roman" w:eastAsia="Calibri" w:hAnsi="Times New Roman"/>
                <w:sz w:val="20"/>
                <w:szCs w:val="20"/>
                <w:lang w:val="en-US" w:eastAsia="en-US" w:bidi="en-US"/>
              </w:rPr>
            </w:pPr>
          </w:p>
        </w:tc>
      </w:tr>
    </w:tbl>
    <w:p w14:paraId="7762A02F" w14:textId="77777777" w:rsidR="00CD6C45" w:rsidRPr="00CD6C45" w:rsidRDefault="00CD6C45" w:rsidP="00CD6C45">
      <w:pPr>
        <w:spacing w:after="0" w:line="240" w:lineRule="auto"/>
        <w:ind w:firstLine="360"/>
        <w:jc w:val="both"/>
        <w:rPr>
          <w:rFonts w:ascii="Times New Roman" w:eastAsia="Calibri" w:hAnsi="Times New Roman" w:cs="Times New Roman"/>
          <w:b/>
          <w:sz w:val="24"/>
          <w:szCs w:val="24"/>
          <w:lang w:val="en-US" w:eastAsia="ru-RU" w:bidi="en-US"/>
        </w:rPr>
      </w:pPr>
    </w:p>
    <w:tbl>
      <w:tblPr>
        <w:tblW w:w="9923" w:type="dxa"/>
        <w:tblInd w:w="-213" w:type="dxa"/>
        <w:tblLayout w:type="fixed"/>
        <w:tblLook w:val="0000" w:firstRow="0" w:lastRow="0" w:firstColumn="0" w:lastColumn="0" w:noHBand="0" w:noVBand="0"/>
      </w:tblPr>
      <w:tblGrid>
        <w:gridCol w:w="4816"/>
        <w:gridCol w:w="5107"/>
      </w:tblGrid>
      <w:tr w:rsidR="00CD6C45" w:rsidRPr="00CD6C45" w14:paraId="043B2634" w14:textId="77777777" w:rsidTr="004A4740">
        <w:tc>
          <w:tcPr>
            <w:tcW w:w="4816" w:type="dxa"/>
          </w:tcPr>
          <w:p w14:paraId="1DA81BEB" w14:textId="77777777" w:rsidR="00CD6C45" w:rsidRPr="00CD6C45" w:rsidRDefault="00CD6C45" w:rsidP="00CD6C45">
            <w:pPr>
              <w:widowControl w:val="0"/>
              <w:snapToGrid w:val="0"/>
              <w:spacing w:after="0" w:line="240" w:lineRule="auto"/>
              <w:ind w:firstLine="360"/>
              <w:jc w:val="both"/>
              <w:rPr>
                <w:rFonts w:eastAsia="Calibri"/>
                <w:lang w:val="en-US" w:eastAsia="en-US" w:bidi="en-US"/>
              </w:rPr>
            </w:pPr>
            <w:proofErr w:type="spellStart"/>
            <w:r w:rsidRPr="00CD6C45">
              <w:rPr>
                <w:rFonts w:ascii="Times New Roman" w:eastAsia="Calibri" w:hAnsi="Times New Roman" w:cs="Times New Roman"/>
                <w:iCs/>
                <w:sz w:val="24"/>
                <w:szCs w:val="24"/>
                <w:lang w:val="en-US" w:eastAsia="en-US" w:bidi="en-US"/>
              </w:rPr>
              <w:t>Заказчик</w:t>
            </w:r>
            <w:proofErr w:type="spellEnd"/>
            <w:r w:rsidRPr="00CD6C45">
              <w:rPr>
                <w:rFonts w:ascii="Times New Roman" w:eastAsia="Calibri" w:hAnsi="Times New Roman" w:cs="Times New Roman"/>
                <w:iCs/>
                <w:sz w:val="24"/>
                <w:szCs w:val="24"/>
                <w:lang w:val="en-US" w:eastAsia="en-US" w:bidi="en-US"/>
              </w:rPr>
              <w:t>:</w:t>
            </w:r>
          </w:p>
          <w:p w14:paraId="5543CF20" w14:textId="77777777" w:rsidR="00CD6C45" w:rsidRPr="00CD6C45" w:rsidRDefault="00CD6C45" w:rsidP="00CD6C45">
            <w:pPr>
              <w:widowControl w:val="0"/>
              <w:snapToGrid w:val="0"/>
              <w:spacing w:after="0" w:line="240" w:lineRule="auto"/>
              <w:ind w:firstLine="360"/>
              <w:jc w:val="both"/>
              <w:rPr>
                <w:rFonts w:ascii="Times New Roman" w:eastAsia="Calibri" w:hAnsi="Times New Roman" w:cs="Times New Roman"/>
                <w:i/>
                <w:iCs/>
                <w:color w:val="FF9900"/>
                <w:sz w:val="24"/>
                <w:szCs w:val="24"/>
                <w:lang w:val="en-US" w:eastAsia="en-US" w:bidi="en-US"/>
              </w:rPr>
            </w:pPr>
          </w:p>
        </w:tc>
        <w:tc>
          <w:tcPr>
            <w:tcW w:w="5107" w:type="dxa"/>
          </w:tcPr>
          <w:p w14:paraId="256DE6C7" w14:textId="77777777" w:rsidR="00CD6C45" w:rsidRPr="00CD6C45" w:rsidRDefault="00CD6C45" w:rsidP="00CD6C45">
            <w:pPr>
              <w:widowControl w:val="0"/>
              <w:snapToGrid w:val="0"/>
              <w:spacing w:after="0" w:line="240" w:lineRule="auto"/>
              <w:ind w:firstLine="360"/>
              <w:jc w:val="both"/>
              <w:rPr>
                <w:rFonts w:eastAsia="Calibri"/>
                <w:lang w:val="en-US" w:eastAsia="en-US" w:bidi="en-US"/>
              </w:rPr>
            </w:pPr>
            <w:r w:rsidRPr="00CD6C45">
              <w:rPr>
                <w:rFonts w:ascii="Times New Roman" w:eastAsia="Calibri" w:hAnsi="Times New Roman" w:cs="Times New Roman"/>
                <w:iCs/>
                <w:sz w:val="24"/>
                <w:szCs w:val="24"/>
                <w:lang w:val="en-US" w:eastAsia="en-US" w:bidi="en-US"/>
              </w:rPr>
              <w:t xml:space="preserve">                  </w:t>
            </w:r>
            <w:proofErr w:type="spellStart"/>
            <w:r w:rsidRPr="00CD6C45">
              <w:rPr>
                <w:rFonts w:ascii="Times New Roman" w:eastAsia="Calibri" w:hAnsi="Times New Roman" w:cs="Times New Roman"/>
                <w:iCs/>
                <w:sz w:val="24"/>
                <w:szCs w:val="24"/>
                <w:lang w:val="en-US" w:eastAsia="en-US" w:bidi="en-US"/>
              </w:rPr>
              <w:t>Подрядчик</w:t>
            </w:r>
            <w:proofErr w:type="spellEnd"/>
            <w:r w:rsidRPr="00CD6C45">
              <w:rPr>
                <w:rFonts w:ascii="Times New Roman" w:eastAsia="Calibri" w:hAnsi="Times New Roman" w:cs="Times New Roman"/>
                <w:iCs/>
                <w:sz w:val="24"/>
                <w:szCs w:val="24"/>
                <w:lang w:val="en-US" w:eastAsia="en-US" w:bidi="en-US"/>
              </w:rPr>
              <w:t>:</w:t>
            </w:r>
          </w:p>
        </w:tc>
      </w:tr>
    </w:tbl>
    <w:p w14:paraId="6C355E6C" w14:textId="77777777" w:rsidR="00CD6C45" w:rsidRPr="00CD6C45" w:rsidRDefault="00CD6C45" w:rsidP="00CD6C45">
      <w:pPr>
        <w:widowControl w:val="0"/>
        <w:spacing w:after="0"/>
        <w:rPr>
          <w:rFonts w:ascii="Times New Roman" w:eastAsia="Calibri" w:hAnsi="Times New Roman" w:cs="Times New Roman"/>
          <w:sz w:val="24"/>
          <w:szCs w:val="24"/>
          <w:lang w:eastAsia="ru-RU"/>
        </w:rPr>
      </w:pPr>
      <w:r w:rsidRPr="00CD6C45">
        <w:rPr>
          <w:rFonts w:ascii="Times New Roman" w:eastAsia="Calibri" w:hAnsi="Times New Roman" w:cs="Times New Roman"/>
          <w:sz w:val="24"/>
          <w:szCs w:val="24"/>
          <w:lang w:eastAsia="ru-RU"/>
        </w:rPr>
        <w:t xml:space="preserve">_______________/ ______________                                     _______________/ </w:t>
      </w:r>
    </w:p>
    <w:p w14:paraId="567444A7" w14:textId="77777777" w:rsidR="00CD6C45" w:rsidRPr="00CD6C45" w:rsidRDefault="00CD6C45" w:rsidP="00CD6C45">
      <w:pPr>
        <w:widowControl w:val="0"/>
        <w:spacing w:after="0"/>
        <w:rPr>
          <w:rFonts w:ascii="Times New Roman" w:eastAsia="Calibri" w:hAnsi="Times New Roman" w:cs="Times New Roman"/>
          <w:sz w:val="24"/>
          <w:szCs w:val="24"/>
          <w:lang w:eastAsia="ru-RU"/>
        </w:rPr>
      </w:pPr>
    </w:p>
    <w:p w14:paraId="457A9867" w14:textId="77777777" w:rsidR="00CD6C45" w:rsidRPr="00CD6C45" w:rsidRDefault="00CD6C45" w:rsidP="00CD6C45">
      <w:pPr>
        <w:widowControl w:val="0"/>
        <w:spacing w:after="0"/>
        <w:rPr>
          <w:rFonts w:ascii="Courier New" w:eastAsia="Calibri" w:hAnsi="Courier New" w:cs="Courier New"/>
          <w:sz w:val="20"/>
          <w:szCs w:val="20"/>
          <w:lang w:eastAsia="ru-RU"/>
        </w:rPr>
      </w:pPr>
      <w:r w:rsidRPr="00CD6C45">
        <w:rPr>
          <w:rFonts w:ascii="Times New Roman" w:eastAsia="Calibri" w:hAnsi="Times New Roman" w:cs="Times New Roman"/>
          <w:sz w:val="24"/>
          <w:szCs w:val="24"/>
          <w:lang w:eastAsia="ru-RU"/>
        </w:rPr>
        <w:t xml:space="preserve">«___» ____________ 2026 г.                  </w:t>
      </w:r>
      <w:r w:rsidRPr="00CD6C45">
        <w:rPr>
          <w:rFonts w:ascii="Times New Roman" w:eastAsia="Calibri" w:hAnsi="Times New Roman" w:cs="Times New Roman"/>
          <w:sz w:val="24"/>
          <w:szCs w:val="24"/>
          <w:lang w:eastAsia="ru-RU"/>
        </w:rPr>
        <w:tab/>
        <w:t xml:space="preserve">                          «___» ___________ 2026 г.</w:t>
      </w:r>
    </w:p>
    <w:p w14:paraId="0B358A2D" w14:textId="77777777" w:rsidR="00CD6C45" w:rsidRPr="00CD6C45" w:rsidRDefault="00CD6C45" w:rsidP="00CD6C45">
      <w:pPr>
        <w:spacing w:after="0" w:line="240" w:lineRule="auto"/>
        <w:ind w:firstLine="709"/>
        <w:jc w:val="both"/>
        <w:rPr>
          <w:rFonts w:ascii="Times New Roman" w:eastAsia="Calibri" w:hAnsi="Times New Roman" w:cs="Times New Roman"/>
          <w:color w:val="FF0000"/>
          <w:spacing w:val="-2"/>
          <w:sz w:val="24"/>
          <w:szCs w:val="24"/>
          <w:lang w:eastAsia="en-US"/>
        </w:rPr>
      </w:pPr>
      <w:r w:rsidRPr="00CD6C45">
        <w:rPr>
          <w:rFonts w:ascii="Times New Roman" w:eastAsia="Calibri" w:hAnsi="Times New Roman" w:cs="Times New Roman"/>
          <w:sz w:val="24"/>
          <w:szCs w:val="24"/>
          <w:lang w:val="en-US" w:eastAsia="en-US" w:bidi="en-US"/>
        </w:rPr>
        <w:t xml:space="preserve">      М.П.                                                                                           М.П.</w:t>
      </w:r>
    </w:p>
    <w:p w14:paraId="6D656A97" w14:textId="77777777" w:rsidR="007C0AA2" w:rsidRDefault="007C0AA2">
      <w:pPr>
        <w:pStyle w:val="af3"/>
        <w:tabs>
          <w:tab w:val="left" w:pos="993"/>
        </w:tabs>
        <w:ind w:left="0"/>
        <w:contextualSpacing w:val="0"/>
      </w:pPr>
    </w:p>
    <w:p w14:paraId="66B71186" w14:textId="67F736F1" w:rsidR="007C0AA2" w:rsidRDefault="007C0AA2">
      <w:pPr>
        <w:pStyle w:val="af3"/>
        <w:tabs>
          <w:tab w:val="left" w:pos="993"/>
        </w:tabs>
        <w:ind w:left="0"/>
        <w:contextualSpacing w:val="0"/>
      </w:pPr>
    </w:p>
    <w:p w14:paraId="1203A727" w14:textId="3130305A" w:rsidR="00533733" w:rsidRDefault="00533733">
      <w:pPr>
        <w:pStyle w:val="af3"/>
        <w:tabs>
          <w:tab w:val="left" w:pos="993"/>
        </w:tabs>
        <w:ind w:left="0"/>
        <w:contextualSpacing w:val="0"/>
      </w:pPr>
    </w:p>
    <w:p w14:paraId="20BBB47B" w14:textId="5C07869C" w:rsidR="00533733" w:rsidRDefault="00533733">
      <w:pPr>
        <w:pStyle w:val="af3"/>
        <w:tabs>
          <w:tab w:val="left" w:pos="993"/>
        </w:tabs>
        <w:ind w:left="0"/>
        <w:contextualSpacing w:val="0"/>
      </w:pPr>
    </w:p>
    <w:p w14:paraId="27C3E3CB" w14:textId="2106A369" w:rsidR="00533733" w:rsidRDefault="00533733">
      <w:pPr>
        <w:pStyle w:val="af3"/>
        <w:tabs>
          <w:tab w:val="left" w:pos="993"/>
        </w:tabs>
        <w:ind w:left="0"/>
        <w:contextualSpacing w:val="0"/>
      </w:pPr>
    </w:p>
    <w:p w14:paraId="16B7C39F" w14:textId="22D86163" w:rsidR="00533733" w:rsidRDefault="00533733">
      <w:pPr>
        <w:pStyle w:val="af3"/>
        <w:tabs>
          <w:tab w:val="left" w:pos="993"/>
        </w:tabs>
        <w:ind w:left="0"/>
        <w:contextualSpacing w:val="0"/>
      </w:pPr>
    </w:p>
    <w:p w14:paraId="621CD666" w14:textId="0759F32E" w:rsidR="00533733" w:rsidRDefault="00533733">
      <w:pPr>
        <w:pStyle w:val="af3"/>
        <w:tabs>
          <w:tab w:val="left" w:pos="993"/>
        </w:tabs>
        <w:ind w:left="0"/>
        <w:contextualSpacing w:val="0"/>
      </w:pPr>
    </w:p>
    <w:p w14:paraId="20D2E34F" w14:textId="55671EFF" w:rsidR="00533733" w:rsidRDefault="00533733">
      <w:pPr>
        <w:pStyle w:val="af3"/>
        <w:tabs>
          <w:tab w:val="left" w:pos="993"/>
        </w:tabs>
        <w:ind w:left="0"/>
        <w:contextualSpacing w:val="0"/>
      </w:pPr>
    </w:p>
    <w:p w14:paraId="701CF98C" w14:textId="229E52B1" w:rsidR="00533733" w:rsidRDefault="00533733">
      <w:pPr>
        <w:pStyle w:val="af3"/>
        <w:tabs>
          <w:tab w:val="left" w:pos="993"/>
        </w:tabs>
        <w:ind w:left="0"/>
        <w:contextualSpacing w:val="0"/>
      </w:pPr>
    </w:p>
    <w:p w14:paraId="2ED71A42" w14:textId="0D17142C" w:rsidR="00533733" w:rsidRDefault="00533733">
      <w:pPr>
        <w:pStyle w:val="af3"/>
        <w:tabs>
          <w:tab w:val="left" w:pos="993"/>
        </w:tabs>
        <w:ind w:left="0"/>
        <w:contextualSpacing w:val="0"/>
      </w:pPr>
    </w:p>
    <w:p w14:paraId="496D8652" w14:textId="09C6C352" w:rsidR="00533733" w:rsidRDefault="00533733">
      <w:pPr>
        <w:pStyle w:val="af3"/>
        <w:tabs>
          <w:tab w:val="left" w:pos="993"/>
        </w:tabs>
        <w:ind w:left="0"/>
        <w:contextualSpacing w:val="0"/>
      </w:pPr>
    </w:p>
    <w:p w14:paraId="293FD7DD" w14:textId="1149002C" w:rsidR="00533733" w:rsidRDefault="00533733">
      <w:pPr>
        <w:pStyle w:val="af3"/>
        <w:tabs>
          <w:tab w:val="left" w:pos="993"/>
        </w:tabs>
        <w:ind w:left="0"/>
        <w:contextualSpacing w:val="0"/>
      </w:pPr>
    </w:p>
    <w:p w14:paraId="38984504" w14:textId="449C8AA9" w:rsidR="00533733" w:rsidRDefault="00533733">
      <w:pPr>
        <w:pStyle w:val="af3"/>
        <w:tabs>
          <w:tab w:val="left" w:pos="993"/>
        </w:tabs>
        <w:ind w:left="0"/>
        <w:contextualSpacing w:val="0"/>
      </w:pPr>
    </w:p>
    <w:p w14:paraId="448057ED" w14:textId="0AB9F378" w:rsidR="00533733" w:rsidRDefault="00533733">
      <w:pPr>
        <w:pStyle w:val="af3"/>
        <w:tabs>
          <w:tab w:val="left" w:pos="993"/>
        </w:tabs>
        <w:ind w:left="0"/>
        <w:contextualSpacing w:val="0"/>
      </w:pPr>
    </w:p>
    <w:p w14:paraId="1ABE0A4D" w14:textId="079DFF4C" w:rsidR="00533733" w:rsidRDefault="00533733">
      <w:pPr>
        <w:pStyle w:val="af3"/>
        <w:tabs>
          <w:tab w:val="left" w:pos="993"/>
        </w:tabs>
        <w:ind w:left="0"/>
        <w:contextualSpacing w:val="0"/>
      </w:pPr>
    </w:p>
    <w:p w14:paraId="5357B97C" w14:textId="6773B0B2" w:rsidR="00533733" w:rsidRDefault="00533733">
      <w:pPr>
        <w:pStyle w:val="af3"/>
        <w:tabs>
          <w:tab w:val="left" w:pos="993"/>
        </w:tabs>
        <w:ind w:left="0"/>
        <w:contextualSpacing w:val="0"/>
      </w:pPr>
    </w:p>
    <w:p w14:paraId="5C4E9705" w14:textId="4E048C68" w:rsidR="00533733" w:rsidRDefault="00533733">
      <w:pPr>
        <w:pStyle w:val="af3"/>
        <w:tabs>
          <w:tab w:val="left" w:pos="993"/>
        </w:tabs>
        <w:ind w:left="0"/>
        <w:contextualSpacing w:val="0"/>
      </w:pPr>
    </w:p>
    <w:p w14:paraId="735E1328" w14:textId="77777777" w:rsidR="00533733" w:rsidRDefault="00533733">
      <w:pPr>
        <w:pStyle w:val="af3"/>
        <w:tabs>
          <w:tab w:val="left" w:pos="993"/>
        </w:tabs>
        <w:ind w:left="0"/>
        <w:contextualSpacing w:val="0"/>
      </w:pPr>
    </w:p>
    <w:p w14:paraId="35DF512D" w14:textId="77777777" w:rsidR="007C0AA2" w:rsidRDefault="007C0AA2">
      <w:pPr>
        <w:widowControl w:val="0"/>
        <w:rPr>
          <w:color w:val="000000"/>
        </w:rPr>
      </w:pPr>
      <w:bookmarkStart w:id="17" w:name="OLE_LINK34_Копия_1"/>
      <w:bookmarkStart w:id="18" w:name="OLE_LINK35_Копия_1"/>
      <w:bookmarkEnd w:id="17"/>
      <w:bookmarkEnd w:id="18"/>
    </w:p>
    <w:p w14:paraId="5339EAF6" w14:textId="77777777" w:rsidR="007C0AA2" w:rsidRDefault="00B24431">
      <w:pPr>
        <w:pStyle w:val="ConsPlusNormal0"/>
        <w:ind w:left="7088"/>
        <w:contextualSpacing/>
        <w:jc w:val="right"/>
        <w:outlineLvl w:val="1"/>
      </w:pPr>
      <w:bookmarkStart w:id="19" w:name="_Hlk238732169"/>
      <w:r>
        <w:rPr>
          <w:color w:val="000000"/>
          <w:sz w:val="20"/>
          <w:szCs w:val="20"/>
        </w:rPr>
        <w:lastRenderedPageBreak/>
        <w:t>Приложение № 3</w:t>
      </w:r>
    </w:p>
    <w:p w14:paraId="6FF7C15F" w14:textId="77777777" w:rsidR="007C0AA2" w:rsidRDefault="0034687C">
      <w:pPr>
        <w:pStyle w:val="ConsPlusNormal0"/>
        <w:ind w:left="6096"/>
        <w:contextualSpacing/>
        <w:jc w:val="right"/>
      </w:pPr>
      <w:r>
        <w:rPr>
          <w:color w:val="000000"/>
          <w:sz w:val="20"/>
          <w:szCs w:val="20"/>
        </w:rPr>
        <w:t xml:space="preserve">к государственному контракту </w:t>
      </w:r>
    </w:p>
    <w:p w14:paraId="0EC249D5" w14:textId="77777777" w:rsidR="007C0AA2" w:rsidRDefault="0034687C">
      <w:pPr>
        <w:pStyle w:val="ConsPlusNormal0"/>
        <w:ind w:right="-1"/>
        <w:contextualSpacing/>
        <w:jc w:val="right"/>
      </w:pPr>
      <w:r>
        <w:rPr>
          <w:color w:val="000000"/>
          <w:sz w:val="20"/>
          <w:szCs w:val="20"/>
        </w:rPr>
        <w:t xml:space="preserve">                                                                                               от «    »________ 2026 г. </w:t>
      </w:r>
    </w:p>
    <w:p w14:paraId="4E972EA5" w14:textId="77777777" w:rsidR="007C0AA2" w:rsidRDefault="0034687C">
      <w:pPr>
        <w:pStyle w:val="ConsPlusNormal0"/>
        <w:ind w:right="-1"/>
        <w:contextualSpacing/>
        <w:jc w:val="right"/>
      </w:pPr>
      <w:r>
        <w:rPr>
          <w:color w:val="000000"/>
          <w:sz w:val="20"/>
          <w:szCs w:val="20"/>
        </w:rPr>
        <w:t>№ ____________</w:t>
      </w:r>
    </w:p>
    <w:bookmarkEnd w:id="19"/>
    <w:p w14:paraId="18E5479C" w14:textId="77777777" w:rsidR="007C0AA2" w:rsidRDefault="007C0AA2">
      <w:pPr>
        <w:pStyle w:val="ConsPlusNormal0"/>
        <w:ind w:right="-1"/>
        <w:contextualSpacing/>
        <w:jc w:val="center"/>
        <w:rPr>
          <w:color w:val="000000"/>
        </w:rPr>
      </w:pPr>
    </w:p>
    <w:p w14:paraId="2EF8F314" w14:textId="77777777" w:rsidR="007C0AA2" w:rsidRDefault="0034687C">
      <w:pPr>
        <w:pStyle w:val="ConsPlusNormal0"/>
        <w:ind w:right="-1"/>
        <w:contextualSpacing/>
        <w:jc w:val="center"/>
      </w:pPr>
      <w:r>
        <w:rPr>
          <w:sz w:val="20"/>
          <w:szCs w:val="20"/>
        </w:rPr>
        <w:t>Дефектная ведомость</w:t>
      </w:r>
    </w:p>
    <w:p w14:paraId="1F922414" w14:textId="77777777" w:rsidR="007C0AA2" w:rsidRDefault="007C0AA2">
      <w:pPr>
        <w:pStyle w:val="ConsPlusNormal0"/>
        <w:ind w:right="-1"/>
        <w:contextualSpacing/>
        <w:jc w:val="center"/>
        <w:rPr>
          <w:color w:val="000000"/>
        </w:rPr>
      </w:pPr>
    </w:p>
    <w:p w14:paraId="447ED6A0" w14:textId="4C44E320" w:rsidR="007C0AA2" w:rsidRDefault="0034687C">
      <w:pPr>
        <w:pStyle w:val="ConsPlusNormal0"/>
        <w:ind w:right="-1"/>
        <w:contextualSpacing/>
        <w:jc w:val="both"/>
      </w:pPr>
      <w:r>
        <w:rPr>
          <w:sz w:val="20"/>
          <w:szCs w:val="20"/>
        </w:rPr>
        <w:t xml:space="preserve">Приложение № 4 «Дефектная ведомость» к Проекту контракта прикреплен отдельным файлом: Дефектная ведомость  </w:t>
      </w:r>
      <w:r w:rsidR="003746C0" w:rsidRPr="003746C0">
        <w:rPr>
          <w:sz w:val="20"/>
          <w:szCs w:val="20"/>
        </w:rPr>
        <w:t>«Выполнение работ по текущему ремонту в здании пожарного депо, расположенного по адресу: Новосибирская область, р-н Чулымский, г. Чулым, ул. Советская, д. 37 (текущий ремонт системы газоснабжения)»</w:t>
      </w:r>
      <w:r>
        <w:rPr>
          <w:sz w:val="20"/>
          <w:szCs w:val="20"/>
        </w:rPr>
        <w:t xml:space="preserve">. </w:t>
      </w:r>
      <w:r>
        <w:rPr>
          <w:sz w:val="20"/>
          <w:szCs w:val="20"/>
          <w:lang w:val="en-US"/>
        </w:rPr>
        <w:t>PDF</w:t>
      </w:r>
    </w:p>
    <w:sectPr w:rsidR="007C0AA2" w:rsidSect="008550FE">
      <w:headerReference w:type="even" r:id="rId14"/>
      <w:headerReference w:type="default" r:id="rId15"/>
      <w:headerReference w:type="first" r:id="rId16"/>
      <w:pgSz w:w="11906" w:h="16838"/>
      <w:pgMar w:top="1134" w:right="1134" w:bottom="1134" w:left="1134" w:header="0" w:footer="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BAE0A" w14:textId="77777777" w:rsidR="00CC0128" w:rsidRDefault="00CC0128">
      <w:pPr>
        <w:spacing w:after="0" w:line="240" w:lineRule="auto"/>
      </w:pPr>
      <w:r>
        <w:separator/>
      </w:r>
    </w:p>
  </w:endnote>
  <w:endnote w:type="continuationSeparator" w:id="0">
    <w:p w14:paraId="5A273D97" w14:textId="77777777" w:rsidR="00CC0128" w:rsidRDefault="00CC0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ptos Display">
    <w:charset w:val="CC"/>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77A92" w14:textId="77777777" w:rsidR="00CC0128" w:rsidRDefault="00CC0128">
      <w:pPr>
        <w:spacing w:after="0" w:line="240" w:lineRule="auto"/>
      </w:pPr>
      <w:r>
        <w:separator/>
      </w:r>
    </w:p>
  </w:footnote>
  <w:footnote w:type="continuationSeparator" w:id="0">
    <w:p w14:paraId="59A63226" w14:textId="77777777" w:rsidR="00CC0128" w:rsidRDefault="00CC0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95142" w14:textId="77777777" w:rsidR="007C0AA2" w:rsidRDefault="007C0AA2">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31A05" w14:textId="77777777" w:rsidR="007C0AA2" w:rsidRDefault="007C0AA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7CDE2" w14:textId="77777777" w:rsidR="007C0AA2" w:rsidRDefault="007C0AA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33DA"/>
    <w:multiLevelType w:val="multilevel"/>
    <w:tmpl w:val="E9A4CDB2"/>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69053F0F"/>
    <w:multiLevelType w:val="multilevel"/>
    <w:tmpl w:val="AEE89B50"/>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40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200" w:hanging="1440"/>
      </w:pPr>
    </w:lvl>
  </w:abstractNum>
  <w:abstractNum w:abstractNumId="2" w15:restartNumberingAfterBreak="0">
    <w:nsid w:val="6EE62E24"/>
    <w:multiLevelType w:val="multilevel"/>
    <w:tmpl w:val="B70E01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proofState w:spelling="clean"/>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AA2"/>
    <w:rsid w:val="000C07DF"/>
    <w:rsid w:val="00103294"/>
    <w:rsid w:val="0034687C"/>
    <w:rsid w:val="003746C0"/>
    <w:rsid w:val="00533733"/>
    <w:rsid w:val="006E0B3D"/>
    <w:rsid w:val="006E60F2"/>
    <w:rsid w:val="007C0AA2"/>
    <w:rsid w:val="008550FE"/>
    <w:rsid w:val="00B15D1E"/>
    <w:rsid w:val="00B24431"/>
    <w:rsid w:val="00BC270A"/>
    <w:rsid w:val="00CC0128"/>
    <w:rsid w:val="00CD6C45"/>
    <w:rsid w:val="00E6552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E158B"/>
  <w15:docId w15:val="{CC51E6B7-F04A-4419-9AD5-3E7715F2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733"/>
    <w:pPr>
      <w:spacing w:after="200" w:line="276" w:lineRule="auto"/>
    </w:pPr>
    <w:rPr>
      <w:rFonts w:eastAsia="Times New Roman" w:cs="Calibri"/>
      <w:sz w:val="22"/>
      <w:szCs w:val="22"/>
      <w:lang w:eastAsia="ar-SA"/>
    </w:rPr>
  </w:style>
  <w:style w:type="paragraph" w:styleId="1">
    <w:name w:val="heading 1"/>
    <w:basedOn w:val="a"/>
    <w:next w:val="a"/>
    <w:link w:val="10"/>
    <w:qFormat/>
    <w:pPr>
      <w:keepNext/>
      <w:suppressAutoHyphens w:val="0"/>
      <w:spacing w:after="0" w:line="240" w:lineRule="auto"/>
      <w:jc w:val="center"/>
      <w:outlineLvl w:val="0"/>
    </w:pPr>
    <w:rPr>
      <w:sz w:val="24"/>
      <w:szCs w:val="24"/>
      <w:lang w:eastAsia="ru-RU"/>
    </w:rPr>
  </w:style>
  <w:style w:type="paragraph" w:styleId="2">
    <w:name w:val="heading 2"/>
    <w:basedOn w:val="a"/>
    <w:next w:val="a"/>
    <w:qFormat/>
    <w:pPr>
      <w:keepNext/>
      <w:tabs>
        <w:tab w:val="num" w:pos="0"/>
      </w:tabs>
      <w:spacing w:before="240" w:after="60"/>
      <w:outlineLvl w:val="1"/>
    </w:pPr>
    <w:rPr>
      <w:rFonts w:ascii="Cambria" w:hAnsi="Cambria" w:cs="Times New Roman"/>
      <w:b/>
      <w:bCs/>
      <w:i/>
      <w:iCs/>
      <w:sz w:val="28"/>
      <w:szCs w:val="28"/>
    </w:rPr>
  </w:style>
  <w:style w:type="paragraph" w:styleId="3">
    <w:name w:val="heading 3"/>
    <w:basedOn w:val="a"/>
    <w:next w:val="a"/>
    <w:qFormat/>
    <w:pPr>
      <w:keepNext/>
      <w:jc w:val="center"/>
      <w:outlineLvl w:val="2"/>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rFonts w:ascii="Times New Roman" w:hAnsi="Times New Roman" w:cs="Times New Roman"/>
      <w:color w:val="0000FF"/>
      <w:u w:val="single"/>
    </w:rPr>
  </w:style>
  <w:style w:type="character" w:customStyle="1" w:styleId="ConsPlusNormal">
    <w:name w:val="ConsPlusNormal Знак"/>
    <w:link w:val="ConsPlusNormal0"/>
    <w:qFormat/>
    <w:rPr>
      <w:rFonts w:ascii="Times New Roman" w:eastAsia="Times New Roman" w:hAnsi="Times New Roman"/>
      <w:sz w:val="24"/>
      <w:szCs w:val="24"/>
      <w:lang w:bidi="ar-SA"/>
    </w:rPr>
  </w:style>
  <w:style w:type="character" w:customStyle="1" w:styleId="10">
    <w:name w:val="Заголовок 1 Знак"/>
    <w:basedOn w:val="a0"/>
    <w:link w:val="1"/>
    <w:qFormat/>
    <w:rPr>
      <w:rFonts w:eastAsia="Times New Roman" w:cs="Calibri"/>
      <w:sz w:val="24"/>
      <w:szCs w:val="24"/>
    </w:rPr>
  </w:style>
  <w:style w:type="character" w:customStyle="1" w:styleId="a4">
    <w:name w:val="Обычный (Интернет) Знак"/>
    <w:link w:val="a5"/>
    <w:qFormat/>
    <w:rPr>
      <w:rFonts w:ascii="Times New Roman" w:eastAsia="Times New Roman" w:hAnsi="Times New Roman"/>
      <w:sz w:val="24"/>
      <w:szCs w:val="24"/>
      <w:lang w:eastAsia="en-US"/>
    </w:rPr>
  </w:style>
  <w:style w:type="character" w:customStyle="1" w:styleId="20">
    <w:name w:val="Основной текст (2)_"/>
    <w:basedOn w:val="a0"/>
    <w:qFormat/>
    <w:rPr>
      <w:sz w:val="26"/>
      <w:szCs w:val="26"/>
      <w:shd w:val="clear" w:color="auto" w:fill="FFFFFF"/>
    </w:rPr>
  </w:style>
  <w:style w:type="character" w:customStyle="1" w:styleId="2111">
    <w:name w:val="Основной текст (2) + 111"/>
    <w:qFormat/>
    <w:rPr>
      <w:rFonts w:ascii="Times New Roman" w:hAnsi="Times New Roman" w:cs="Times New Roman"/>
      <w:sz w:val="23"/>
      <w:szCs w:val="23"/>
      <w:u w:val="none"/>
      <w:shd w:val="clear" w:color="auto" w:fill="FFFFFF"/>
    </w:rPr>
  </w:style>
  <w:style w:type="character" w:customStyle="1" w:styleId="2112">
    <w:name w:val="Основной текст (2) + 112"/>
    <w:qFormat/>
    <w:rPr>
      <w:rFonts w:ascii="Times New Roman" w:hAnsi="Times New Roman" w:cs="Times New Roman"/>
      <w:b/>
      <w:bCs/>
      <w:sz w:val="23"/>
      <w:szCs w:val="23"/>
      <w:shd w:val="clear" w:color="auto" w:fill="FFFFFF"/>
    </w:rPr>
  </w:style>
  <w:style w:type="character" w:customStyle="1" w:styleId="FontStyle33">
    <w:name w:val="Font Style33"/>
    <w:qFormat/>
    <w:rPr>
      <w:rFonts w:ascii="Times New Roman" w:hAnsi="Times New Roman" w:cs="Times New Roman"/>
      <w:sz w:val="24"/>
      <w:szCs w:val="24"/>
    </w:rPr>
  </w:style>
  <w:style w:type="character" w:customStyle="1" w:styleId="Bodytext7">
    <w:name w:val="Body text (7)_"/>
    <w:qFormat/>
    <w:rPr>
      <w:sz w:val="15"/>
      <w:szCs w:val="15"/>
      <w:shd w:val="clear" w:color="auto" w:fill="FFFFFF"/>
    </w:rPr>
  </w:style>
  <w:style w:type="character" w:customStyle="1" w:styleId="Bodytext6">
    <w:name w:val="Body text (6)_"/>
    <w:qFormat/>
    <w:rPr>
      <w:sz w:val="8"/>
      <w:szCs w:val="8"/>
      <w:shd w:val="clear" w:color="auto" w:fill="FFFFFF"/>
    </w:rPr>
  </w:style>
  <w:style w:type="character" w:customStyle="1" w:styleId="a6">
    <w:name w:val="Абзац списка Знак"/>
    <w:qFormat/>
    <w:rPr>
      <w:rFonts w:ascii="Calibri" w:eastAsia="Calibri" w:hAnsi="Calibri" w:cs="Calibri"/>
      <w:sz w:val="22"/>
      <w:szCs w:val="22"/>
      <w:lang w:eastAsia="zh-CN"/>
    </w:rPr>
  </w:style>
  <w:style w:type="character" w:customStyle="1" w:styleId="a7">
    <w:name w:val="Без интервала Знак"/>
    <w:qFormat/>
    <w:rPr>
      <w:rFonts w:ascii="Calibri" w:eastAsia="Calibri" w:hAnsi="Calibri" w:cs="Calibri"/>
      <w:lang w:bidi="ar-SA"/>
    </w:rPr>
  </w:style>
  <w:style w:type="character" w:customStyle="1" w:styleId="a8">
    <w:name w:val="Верхний колонтитул Знак"/>
    <w:basedOn w:val="a0"/>
    <w:qFormat/>
    <w:rPr>
      <w:sz w:val="28"/>
    </w:rPr>
  </w:style>
  <w:style w:type="character" w:styleId="a9">
    <w:name w:val="Placeholder Text"/>
    <w:basedOn w:val="a0"/>
    <w:qFormat/>
    <w:rPr>
      <w:color w:val="808080"/>
    </w:rPr>
  </w:style>
  <w:style w:type="character" w:customStyle="1" w:styleId="aa">
    <w:name w:val="Текст выноски Знак"/>
    <w:basedOn w:val="a0"/>
    <w:qFormat/>
    <w:rPr>
      <w:rFonts w:ascii="Segoe UI" w:hAnsi="Segoe UI" w:cs="Segoe UI"/>
      <w:sz w:val="18"/>
      <w:szCs w:val="18"/>
    </w:rPr>
  </w:style>
  <w:style w:type="character" w:styleId="ab">
    <w:name w:val="page number"/>
    <w:basedOn w:val="a0"/>
  </w:style>
  <w:style w:type="character" w:customStyle="1" w:styleId="WW8Num5z0">
    <w:name w:val="WW8Num5z0"/>
    <w:qFormat/>
  </w:style>
  <w:style w:type="character" w:customStyle="1" w:styleId="WW8Num3z0">
    <w:name w:val="WW8Num3z0"/>
    <w:qFormat/>
  </w:style>
  <w:style w:type="character" w:customStyle="1" w:styleId="WW8Num2z0">
    <w:name w:val="WW8Num2z0"/>
    <w:qFormat/>
  </w:style>
  <w:style w:type="paragraph" w:customStyle="1" w:styleId="11">
    <w:name w:val="Заголовок1"/>
    <w:basedOn w:val="a"/>
    <w:next w:val="ac"/>
    <w:qFormat/>
    <w:pPr>
      <w:keepNext/>
      <w:spacing w:before="240" w:after="120"/>
    </w:pPr>
    <w:rPr>
      <w:rFonts w:ascii="Liberation Sans" w:eastAsia="Microsoft YaHei" w:hAnsi="Liberation Sans" w:cs="Arial"/>
      <w:sz w:val="28"/>
      <w:szCs w:val="28"/>
    </w:rPr>
  </w:style>
  <w:style w:type="paragraph" w:styleId="ac">
    <w:name w:val="Body Text"/>
    <w:basedOn w:val="a"/>
    <w:pPr>
      <w:spacing w:after="140"/>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12">
    <w:name w:val="Указатель1"/>
    <w:basedOn w:val="a"/>
    <w:qFormat/>
    <w:pPr>
      <w:suppressLineNumbers/>
    </w:pPr>
    <w:rPr>
      <w:rFonts w:cs="Arial"/>
    </w:rPr>
  </w:style>
  <w:style w:type="paragraph" w:customStyle="1" w:styleId="user">
    <w:name w:val="Заголовок (user)"/>
    <w:basedOn w:val="a"/>
    <w:next w:val="ac"/>
    <w:qFormat/>
    <w:pPr>
      <w:keepNext/>
      <w:spacing w:before="240" w:after="120"/>
    </w:pPr>
    <w:rPr>
      <w:rFonts w:ascii="Liberation Sans" w:eastAsia="Microsoft YaHei" w:hAnsi="Liberation Sans" w:cs="Arial"/>
      <w:sz w:val="28"/>
      <w:szCs w:val="28"/>
    </w:rPr>
  </w:style>
  <w:style w:type="paragraph" w:customStyle="1" w:styleId="user0">
    <w:name w:val="Указатель (user)"/>
    <w:basedOn w:val="a"/>
    <w:qFormat/>
    <w:pPr>
      <w:suppressLineNumbers/>
    </w:pPr>
    <w:rPr>
      <w:rFonts w:cs="Arial"/>
    </w:rPr>
  </w:style>
  <w:style w:type="paragraph" w:customStyle="1" w:styleId="13">
    <w:name w:val="Указатель1"/>
    <w:basedOn w:val="a"/>
    <w:qFormat/>
    <w:pPr>
      <w:suppressLineNumbers/>
    </w:pPr>
    <w:rPr>
      <w:rFonts w:cs="Arial"/>
    </w:rPr>
  </w:style>
  <w:style w:type="paragraph" w:styleId="af">
    <w:name w:val="index heading"/>
    <w:basedOn w:val="a"/>
    <w:qFormat/>
    <w:pPr>
      <w:suppressLineNumbers/>
    </w:pPr>
    <w:rPr>
      <w:rFonts w:cs="Arial"/>
    </w:rPr>
  </w:style>
  <w:style w:type="paragraph" w:customStyle="1" w:styleId="ConsPlusNormal0">
    <w:name w:val="ConsPlusNormal"/>
    <w:link w:val="ConsPlusNormal"/>
    <w:qFormat/>
    <w:pPr>
      <w:widowControl w:val="0"/>
    </w:pPr>
    <w:rPr>
      <w:rFonts w:ascii="Times New Roman" w:eastAsia="Times New Roman" w:hAnsi="Times New Roman"/>
      <w:sz w:val="24"/>
      <w:szCs w:val="24"/>
    </w:rPr>
  </w:style>
  <w:style w:type="paragraph" w:customStyle="1" w:styleId="ConsPlusNonformat">
    <w:name w:val="ConsPlusNonformat"/>
    <w:qFormat/>
    <w:pPr>
      <w:widowControl w:val="0"/>
    </w:pPr>
    <w:rPr>
      <w:rFonts w:ascii="Courier New" w:eastAsia="Times New Roman" w:hAnsi="Courier New" w:cs="Courier New"/>
    </w:rPr>
  </w:style>
  <w:style w:type="paragraph" w:styleId="a5">
    <w:name w:val="Normal (Web)"/>
    <w:basedOn w:val="a"/>
    <w:link w:val="a4"/>
    <w:qFormat/>
    <w:pPr>
      <w:suppressAutoHyphens w:val="0"/>
      <w:spacing w:before="280" w:after="280" w:line="240" w:lineRule="auto"/>
      <w:jc w:val="both"/>
    </w:pPr>
    <w:rPr>
      <w:rFonts w:ascii="Times New Roman" w:hAnsi="Times New Roman" w:cs="Times New Roman"/>
      <w:sz w:val="24"/>
      <w:szCs w:val="24"/>
      <w:lang w:eastAsia="en-US"/>
    </w:rPr>
  </w:style>
  <w:style w:type="paragraph" w:styleId="af0">
    <w:name w:val="No Spacing"/>
    <w:qFormat/>
    <w:rPr>
      <w:rFonts w:cs="Calibri"/>
      <w:lang w:eastAsia="zh-CN"/>
    </w:rPr>
  </w:style>
  <w:style w:type="paragraph" w:customStyle="1" w:styleId="user1">
    <w:name w:val="Содержимое таблицы (user)"/>
    <w:basedOn w:val="a"/>
    <w:qFormat/>
    <w:pPr>
      <w:widowControl w:val="0"/>
      <w:suppressLineNumbers/>
    </w:pPr>
  </w:style>
  <w:style w:type="paragraph" w:customStyle="1" w:styleId="14">
    <w:name w:val="Верхний колонтитул;Знак1"/>
    <w:basedOn w:val="a"/>
    <w:qFormat/>
    <w:pPr>
      <w:tabs>
        <w:tab w:val="center" w:pos="4677"/>
        <w:tab w:val="right" w:pos="9355"/>
      </w:tabs>
    </w:pPr>
  </w:style>
  <w:style w:type="paragraph" w:customStyle="1" w:styleId="user2">
    <w:name w:val="Колонтитулы (user)"/>
    <w:basedOn w:val="a"/>
    <w:qFormat/>
  </w:style>
  <w:style w:type="paragraph" w:customStyle="1" w:styleId="af1">
    <w:name w:val="Колонтитулы"/>
    <w:basedOn w:val="a"/>
    <w:qFormat/>
  </w:style>
  <w:style w:type="paragraph" w:styleId="af2">
    <w:name w:val="header"/>
    <w:basedOn w:val="a"/>
    <w:pPr>
      <w:tabs>
        <w:tab w:val="center" w:pos="7143"/>
        <w:tab w:val="right" w:pos="14287"/>
      </w:tabs>
    </w:pPr>
  </w:style>
  <w:style w:type="paragraph" w:styleId="af3">
    <w:name w:val="List Paragraph"/>
    <w:basedOn w:val="a"/>
    <w:qFormat/>
    <w:pPr>
      <w:suppressAutoHyphens w:val="0"/>
      <w:spacing w:after="0" w:line="240" w:lineRule="auto"/>
      <w:ind w:left="720"/>
      <w:contextualSpacing/>
      <w:jc w:val="both"/>
    </w:pPr>
    <w:rPr>
      <w:rFonts w:ascii="Times New Roman" w:hAnsi="Times New Roman" w:cs="Times New Roman"/>
      <w:sz w:val="24"/>
      <w:szCs w:val="24"/>
    </w:rPr>
  </w:style>
  <w:style w:type="paragraph" w:customStyle="1" w:styleId="caption111112">
    <w:name w:val="caption111112"/>
    <w:basedOn w:val="a"/>
    <w:qFormat/>
    <w:pPr>
      <w:suppressLineNumbers/>
      <w:spacing w:before="120" w:after="120"/>
    </w:pPr>
    <w:rPr>
      <w:rFonts w:cs="Arial"/>
      <w:i/>
      <w:iCs/>
      <w:sz w:val="24"/>
      <w:szCs w:val="24"/>
    </w:rPr>
  </w:style>
  <w:style w:type="paragraph" w:customStyle="1" w:styleId="caption1111112">
    <w:name w:val="caption1111112"/>
    <w:basedOn w:val="a"/>
    <w:qFormat/>
    <w:pPr>
      <w:suppressLineNumbers/>
      <w:spacing w:before="120" w:after="120"/>
    </w:pPr>
    <w:rPr>
      <w:rFonts w:cs="Arial"/>
      <w:i/>
      <w:iCs/>
      <w:sz w:val="24"/>
      <w:szCs w:val="24"/>
    </w:rPr>
  </w:style>
  <w:style w:type="paragraph" w:customStyle="1" w:styleId="caption11111112">
    <w:name w:val="caption11111112"/>
    <w:basedOn w:val="a"/>
    <w:qFormat/>
    <w:pPr>
      <w:suppressLineNumbers/>
      <w:spacing w:before="120" w:after="120"/>
    </w:pPr>
    <w:rPr>
      <w:rFonts w:cs="Arial"/>
      <w:i/>
      <w:iCs/>
      <w:sz w:val="24"/>
      <w:szCs w:val="24"/>
    </w:rPr>
  </w:style>
  <w:style w:type="paragraph" w:customStyle="1" w:styleId="caption11111111111111111">
    <w:name w:val="caption11111111111111111"/>
    <w:basedOn w:val="a"/>
    <w:qFormat/>
    <w:pPr>
      <w:suppressLineNumbers/>
      <w:spacing w:before="120" w:after="120"/>
    </w:pPr>
    <w:rPr>
      <w:rFonts w:cs="Arial"/>
      <w:i/>
      <w:iCs/>
      <w:sz w:val="24"/>
      <w:szCs w:val="24"/>
    </w:rPr>
  </w:style>
  <w:style w:type="paragraph" w:customStyle="1" w:styleId="user3">
    <w:name w:val="Заголовок таблицы (user)"/>
    <w:basedOn w:val="user1"/>
    <w:qFormat/>
    <w:pPr>
      <w:jc w:val="center"/>
    </w:pPr>
    <w:rPr>
      <w:b/>
      <w:bCs/>
    </w:rPr>
  </w:style>
  <w:style w:type="paragraph" w:customStyle="1" w:styleId="user4">
    <w:name w:val="Содержимое врезки (user)"/>
    <w:basedOn w:val="a"/>
    <w:qFormat/>
  </w:style>
  <w:style w:type="paragraph" w:customStyle="1" w:styleId="21">
    <w:name w:val="Основной текст (2)"/>
    <w:basedOn w:val="a"/>
    <w:qFormat/>
    <w:pPr>
      <w:widowControl w:val="0"/>
      <w:shd w:val="clear" w:color="auto" w:fill="FFFFFF"/>
      <w:spacing w:before="240" w:after="720" w:line="0" w:lineRule="atLeast"/>
      <w:jc w:val="center"/>
    </w:pPr>
    <w:rPr>
      <w:sz w:val="26"/>
      <w:szCs w:val="26"/>
    </w:rPr>
  </w:style>
  <w:style w:type="paragraph" w:customStyle="1" w:styleId="Bodytext70">
    <w:name w:val="Body text (7)"/>
    <w:basedOn w:val="a"/>
    <w:qFormat/>
    <w:pPr>
      <w:shd w:val="clear" w:color="auto" w:fill="FFFFFF"/>
      <w:spacing w:line="240" w:lineRule="atLeast"/>
      <w:jc w:val="both"/>
    </w:pPr>
    <w:rPr>
      <w:sz w:val="15"/>
      <w:szCs w:val="15"/>
    </w:rPr>
  </w:style>
  <w:style w:type="paragraph" w:customStyle="1" w:styleId="Bodytext60">
    <w:name w:val="Body text (6)"/>
    <w:basedOn w:val="a"/>
    <w:qFormat/>
    <w:pPr>
      <w:shd w:val="clear" w:color="auto" w:fill="FFFFFF"/>
      <w:spacing w:line="185" w:lineRule="exact"/>
      <w:jc w:val="both"/>
    </w:pPr>
    <w:rPr>
      <w:sz w:val="8"/>
      <w:szCs w:val="8"/>
    </w:rPr>
  </w:style>
  <w:style w:type="paragraph" w:customStyle="1" w:styleId="15">
    <w:name w:val="Абзац списка1"/>
    <w:basedOn w:val="a"/>
    <w:qFormat/>
    <w:pPr>
      <w:ind w:left="720"/>
    </w:pPr>
    <w:rPr>
      <w:sz w:val="24"/>
      <w:szCs w:val="24"/>
      <w:lang w:val="en-US"/>
    </w:rPr>
  </w:style>
  <w:style w:type="paragraph" w:customStyle="1" w:styleId="Default">
    <w:name w:val="Default"/>
    <w:qFormat/>
    <w:rPr>
      <w:rFonts w:ascii="Times New Roman" w:eastAsia="Times New Roman" w:hAnsi="Times New Roman"/>
      <w:color w:val="000000"/>
      <w:sz w:val="24"/>
      <w:szCs w:val="24"/>
      <w:lang w:eastAsia="zh-CN"/>
    </w:rPr>
  </w:style>
  <w:style w:type="paragraph" w:styleId="af4">
    <w:name w:val="Balloon Text"/>
    <w:basedOn w:val="a"/>
    <w:qFormat/>
    <w:rPr>
      <w:rFonts w:ascii="Segoe UI" w:hAnsi="Segoe UI" w:cs="Segoe UI"/>
      <w:sz w:val="18"/>
      <w:szCs w:val="18"/>
    </w:rPr>
  </w:style>
  <w:style w:type="paragraph" w:styleId="af5">
    <w:name w:val="footer"/>
    <w:basedOn w:val="a"/>
    <w:pPr>
      <w:tabs>
        <w:tab w:val="center" w:pos="4677"/>
        <w:tab w:val="right" w:pos="9355"/>
      </w:tabs>
    </w:pPr>
  </w:style>
  <w:style w:type="paragraph" w:styleId="af6">
    <w:name w:val="Body Text Indent"/>
    <w:basedOn w:val="a"/>
    <w:pPr>
      <w:widowControl w:val="0"/>
      <w:ind w:firstLine="709"/>
    </w:pPr>
    <w:rPr>
      <w:sz w:val="24"/>
    </w:rPr>
  </w:style>
  <w:style w:type="paragraph" w:customStyle="1" w:styleId="16">
    <w:name w:val="Обычный1"/>
    <w:qFormat/>
    <w:pPr>
      <w:widowControl w:val="0"/>
    </w:pPr>
    <w:rPr>
      <w:rFonts w:ascii="Times New Roman" w:eastAsia="Times New Roman" w:hAnsi="Times New Roman"/>
      <w:lang w:eastAsia="zh-CN"/>
    </w:rPr>
  </w:style>
  <w:style w:type="paragraph" w:customStyle="1" w:styleId="caption1111111111111111">
    <w:name w:val="caption1111111111111111"/>
    <w:basedOn w:val="a"/>
    <w:qFormat/>
    <w:pPr>
      <w:suppressLineNumbers/>
      <w:spacing w:before="120" w:after="120"/>
    </w:pPr>
    <w:rPr>
      <w:rFonts w:cs="Arial"/>
      <w:i/>
      <w:iCs/>
      <w:sz w:val="24"/>
      <w:szCs w:val="24"/>
    </w:rPr>
  </w:style>
  <w:style w:type="paragraph" w:customStyle="1" w:styleId="caption111111111111111">
    <w:name w:val="caption111111111111111"/>
    <w:basedOn w:val="a"/>
    <w:qFormat/>
    <w:pPr>
      <w:suppressLineNumbers/>
      <w:spacing w:before="120" w:after="120"/>
    </w:pPr>
    <w:rPr>
      <w:rFonts w:cs="Arial"/>
      <w:i/>
      <w:iCs/>
      <w:sz w:val="24"/>
      <w:szCs w:val="24"/>
    </w:rPr>
  </w:style>
  <w:style w:type="paragraph" w:customStyle="1" w:styleId="caption11111111111111">
    <w:name w:val="caption11111111111111"/>
    <w:basedOn w:val="a"/>
    <w:qFormat/>
    <w:pPr>
      <w:suppressLineNumbers/>
      <w:spacing w:before="120" w:after="120"/>
    </w:pPr>
    <w:rPr>
      <w:rFonts w:cs="Arial"/>
      <w:i/>
      <w:iCs/>
      <w:sz w:val="24"/>
      <w:szCs w:val="24"/>
    </w:rPr>
  </w:style>
  <w:style w:type="paragraph" w:customStyle="1" w:styleId="caption1111111111111">
    <w:name w:val="caption1111111111111"/>
    <w:basedOn w:val="a"/>
    <w:qFormat/>
    <w:pPr>
      <w:suppressLineNumbers/>
      <w:spacing w:before="120" w:after="120"/>
    </w:pPr>
    <w:rPr>
      <w:rFonts w:cs="Arial"/>
      <w:i/>
      <w:iCs/>
      <w:sz w:val="24"/>
      <w:szCs w:val="24"/>
    </w:rPr>
  </w:style>
  <w:style w:type="paragraph" w:customStyle="1" w:styleId="caption111111111111">
    <w:name w:val="caption111111111111"/>
    <w:basedOn w:val="a"/>
    <w:qFormat/>
    <w:pPr>
      <w:suppressLineNumbers/>
      <w:spacing w:before="120" w:after="120"/>
    </w:pPr>
    <w:rPr>
      <w:rFonts w:cs="Arial"/>
      <w:i/>
      <w:iCs/>
      <w:sz w:val="24"/>
      <w:szCs w:val="24"/>
    </w:rPr>
  </w:style>
  <w:style w:type="paragraph" w:customStyle="1" w:styleId="caption11111111111">
    <w:name w:val="caption11111111111"/>
    <w:basedOn w:val="a"/>
    <w:qFormat/>
    <w:pPr>
      <w:suppressLineNumbers/>
      <w:spacing w:before="120" w:after="120"/>
    </w:pPr>
    <w:rPr>
      <w:rFonts w:cs="Arial"/>
      <w:i/>
      <w:iCs/>
      <w:sz w:val="24"/>
      <w:szCs w:val="24"/>
    </w:rPr>
  </w:style>
  <w:style w:type="paragraph" w:customStyle="1" w:styleId="caption1111111111">
    <w:name w:val="caption1111111111"/>
    <w:basedOn w:val="a"/>
    <w:qFormat/>
    <w:pPr>
      <w:suppressLineNumbers/>
      <w:spacing w:before="120" w:after="120"/>
    </w:pPr>
    <w:rPr>
      <w:rFonts w:cs="Arial"/>
      <w:i/>
      <w:iCs/>
      <w:sz w:val="24"/>
      <w:szCs w:val="24"/>
    </w:rPr>
  </w:style>
  <w:style w:type="paragraph" w:customStyle="1" w:styleId="caption111111111">
    <w:name w:val="caption111111111"/>
    <w:basedOn w:val="a"/>
    <w:qFormat/>
    <w:pPr>
      <w:suppressLineNumbers/>
      <w:spacing w:before="120" w:after="120"/>
    </w:pPr>
    <w:rPr>
      <w:rFonts w:cs="Arial"/>
      <w:i/>
      <w:iCs/>
      <w:sz w:val="24"/>
      <w:szCs w:val="24"/>
    </w:rPr>
  </w:style>
  <w:style w:type="paragraph" w:customStyle="1" w:styleId="caption11111111">
    <w:name w:val="caption11111111"/>
    <w:basedOn w:val="a"/>
    <w:qFormat/>
    <w:pPr>
      <w:suppressLineNumbers/>
      <w:spacing w:before="120" w:after="120"/>
    </w:pPr>
    <w:rPr>
      <w:rFonts w:cs="Arial"/>
      <w:i/>
      <w:iCs/>
      <w:sz w:val="24"/>
      <w:szCs w:val="24"/>
    </w:rPr>
  </w:style>
  <w:style w:type="paragraph" w:customStyle="1" w:styleId="caption1111111">
    <w:name w:val="caption1111111"/>
    <w:basedOn w:val="a"/>
    <w:qFormat/>
    <w:pPr>
      <w:suppressLineNumbers/>
      <w:spacing w:before="120" w:after="120"/>
    </w:pPr>
    <w:rPr>
      <w:rFonts w:cs="Arial"/>
      <w:i/>
      <w:iCs/>
      <w:sz w:val="24"/>
      <w:szCs w:val="24"/>
    </w:rPr>
  </w:style>
  <w:style w:type="paragraph" w:customStyle="1" w:styleId="caption111111">
    <w:name w:val="caption111111"/>
    <w:basedOn w:val="a"/>
    <w:qFormat/>
    <w:pPr>
      <w:suppressLineNumbers/>
      <w:spacing w:before="120" w:after="120"/>
    </w:pPr>
    <w:rPr>
      <w:rFonts w:cs="Arial"/>
      <w:i/>
      <w:iCs/>
      <w:sz w:val="24"/>
      <w:szCs w:val="24"/>
    </w:rPr>
  </w:style>
  <w:style w:type="paragraph" w:customStyle="1" w:styleId="caption11111">
    <w:name w:val="caption11111"/>
    <w:basedOn w:val="a"/>
    <w:qFormat/>
    <w:pPr>
      <w:suppressLineNumbers/>
      <w:spacing w:before="120" w:after="120"/>
    </w:pPr>
    <w:rPr>
      <w:rFonts w:cs="Arial"/>
      <w:i/>
      <w:iCs/>
      <w:sz w:val="24"/>
      <w:szCs w:val="24"/>
    </w:rPr>
  </w:style>
  <w:style w:type="paragraph" w:customStyle="1" w:styleId="caption1111">
    <w:name w:val="caption1111"/>
    <w:basedOn w:val="a"/>
    <w:qFormat/>
    <w:pPr>
      <w:suppressLineNumbers/>
      <w:spacing w:before="120" w:after="120"/>
    </w:pPr>
    <w:rPr>
      <w:rFonts w:cs="Arial"/>
      <w:i/>
      <w:iCs/>
      <w:sz w:val="24"/>
      <w:szCs w:val="24"/>
    </w:rPr>
  </w:style>
  <w:style w:type="paragraph" w:customStyle="1" w:styleId="caption111">
    <w:name w:val="caption111"/>
    <w:basedOn w:val="a"/>
    <w:qFormat/>
    <w:pPr>
      <w:suppressLineNumbers/>
      <w:spacing w:before="120" w:after="120"/>
    </w:pPr>
    <w:rPr>
      <w:rFonts w:cs="Arial"/>
      <w:i/>
      <w:iCs/>
      <w:sz w:val="24"/>
      <w:szCs w:val="24"/>
    </w:rPr>
  </w:style>
  <w:style w:type="paragraph" w:customStyle="1" w:styleId="caption11">
    <w:name w:val="caption11"/>
    <w:basedOn w:val="a"/>
    <w:qFormat/>
    <w:pPr>
      <w:suppressLineNumbers/>
      <w:spacing w:before="120" w:after="120"/>
    </w:pPr>
    <w:rPr>
      <w:rFonts w:cs="Arial"/>
      <w:i/>
      <w:iCs/>
      <w:sz w:val="24"/>
      <w:szCs w:val="24"/>
    </w:rPr>
  </w:style>
  <w:style w:type="paragraph" w:customStyle="1" w:styleId="caption1">
    <w:name w:val="caption1"/>
    <w:basedOn w:val="a"/>
    <w:qFormat/>
    <w:pPr>
      <w:suppressLineNumbers/>
      <w:spacing w:before="120" w:after="120"/>
    </w:pPr>
    <w:rPr>
      <w:rFonts w:cs="Arial"/>
      <w:i/>
      <w:iCs/>
      <w:sz w:val="24"/>
      <w:szCs w:val="24"/>
    </w:rPr>
  </w:style>
  <w:style w:type="paragraph" w:customStyle="1" w:styleId="caption2">
    <w:name w:val="caption2"/>
    <w:basedOn w:val="a"/>
    <w:qFormat/>
    <w:pPr>
      <w:suppressLineNumbers/>
      <w:spacing w:before="120" w:after="120"/>
    </w:pPr>
    <w:rPr>
      <w:rFonts w:cs="Arial"/>
      <w:i/>
      <w:iCs/>
      <w:sz w:val="24"/>
      <w:szCs w:val="24"/>
    </w:rPr>
  </w:style>
  <w:style w:type="paragraph" w:customStyle="1" w:styleId="17">
    <w:name w:val="Заголовок1"/>
    <w:basedOn w:val="a"/>
    <w:next w:val="a"/>
    <w:qFormat/>
    <w:pPr>
      <w:spacing w:after="80"/>
      <w:contextualSpacing/>
    </w:pPr>
    <w:rPr>
      <w:rFonts w:ascii="Aptos Display" w:hAnsi="Aptos Display" w:cs="Times New Roman"/>
      <w:spacing w:val="-10"/>
      <w:kern w:val="2"/>
      <w:sz w:val="56"/>
      <w:szCs w:val="56"/>
      <w14:ligatures w14:val="standardContextual"/>
    </w:rPr>
  </w:style>
  <w:style w:type="numbering" w:customStyle="1" w:styleId="af7">
    <w:name w:val="Без списка"/>
    <w:qFormat/>
  </w:style>
  <w:style w:type="numbering" w:customStyle="1" w:styleId="user5">
    <w:name w:val="Без списка (user)"/>
    <w:uiPriority w:val="99"/>
    <w:semiHidden/>
    <w:unhideWhenUsed/>
    <w:qFormat/>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7B376FC7F3A69A3708046F500BDAC4D29F5B211219826057E32013CI1ZCX" TargetMode="External"/><Relationship Id="rId13" Type="http://schemas.openxmlformats.org/officeDocument/2006/relationships/hyperlink" Target="consultantplus://offline/ref=1A6C6DFBBDFB0196796828E398FD94261DDB53AD70C177961E053EF1C9EC4226288680628C35786F2378A3A21587E78226AFAEF74F686C37GFqA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A6C6DFBBDFB0196796828E398FD94261DDB53AD70C177961E053EF1C9EC4226288680628C357C622778A3A21587E78226AFAEF74F686C37GFqA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A890F2C4299CE749A937B1BA88E0331496E3D9BD0918A906911979458f9h4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2A890F2C4299CE749A937B1BA88E0331496E3D9BD0918A906911979458f9h4I" TargetMode="External"/><Relationship Id="rId4" Type="http://schemas.openxmlformats.org/officeDocument/2006/relationships/settings" Target="settings.xml"/><Relationship Id="rId9" Type="http://schemas.openxmlformats.org/officeDocument/2006/relationships/hyperlink" Target="consultantplus://offline/ref=2A890F2C4299CE749A937B1BA88E0331496E3D9BD0918A906911979458f9h4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7DB99-0A2B-4F8F-A3BD-3367358F3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5829</Words>
  <Characters>33231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На правовую экспертизу принимаются только контракты соответствующие типовому контракту, при выявлении несоответствия условий типовому контракту, возвращаются без заключения направившему лицу</vt:lpstr>
    </vt:vector>
  </TitlesOfParts>
  <Company>SPecialiST RePack</Company>
  <LinksUpToDate>false</LinksUpToDate>
  <CharactersWithSpaces>38983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 правовую экспертизу принимаются только контракты соответствующие типовому контракту, при выявлении несоответствия условий типовому контракту, возвращаются без заключения направившему лицу</dc:title>
  <dc:creator>urist4</dc:creator>
  <cp:lastModifiedBy>ursaevag</cp:lastModifiedBy>
  <cp:revision>7</cp:revision>
  <cp:lastPrinted>2026-07-29T18:06:00Z</cp:lastPrinted>
  <dcterms:created xsi:type="dcterms:W3CDTF">2026-08-26T10:13:00Z</dcterms:created>
  <dcterms:modified xsi:type="dcterms:W3CDTF">2026-08-27T07:11:00Z</dcterms:modified>
  <dc:language>ru-RU</dc:language>
</cp:coreProperties>
</file>