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C9" w:rsidRPr="00747D05" w:rsidRDefault="001B5E16" w:rsidP="002823C9">
      <w:pPr>
        <w:pStyle w:val="ae"/>
        <w:rPr>
          <w:sz w:val="28"/>
          <w:szCs w:val="28"/>
          <w:lang w:val="ru-RU"/>
        </w:rPr>
      </w:pPr>
      <w:bookmarkStart w:id="0" w:name="_GoBack"/>
      <w:bookmarkEnd w:id="0"/>
      <w:r>
        <w:rPr>
          <w:sz w:val="28"/>
          <w:szCs w:val="28"/>
          <w:lang w:val="ru-RU"/>
        </w:rPr>
        <w:t xml:space="preserve">Проект </w:t>
      </w:r>
      <w:r w:rsidR="00C939EE" w:rsidRPr="00747D05">
        <w:rPr>
          <w:sz w:val="28"/>
          <w:szCs w:val="28"/>
          <w:lang w:val="ru-RU"/>
        </w:rPr>
        <w:t>Контракт</w:t>
      </w:r>
      <w:r>
        <w:rPr>
          <w:sz w:val="28"/>
          <w:szCs w:val="28"/>
          <w:lang w:val="ru-RU"/>
        </w:rPr>
        <w:t>а</w:t>
      </w:r>
      <w:r w:rsidR="002823C9" w:rsidRPr="00747D05">
        <w:rPr>
          <w:sz w:val="28"/>
          <w:szCs w:val="28"/>
        </w:rPr>
        <w:t xml:space="preserve"> № </w:t>
      </w:r>
      <w:r w:rsidR="00CD6DB2" w:rsidRPr="00747D05">
        <w:rPr>
          <w:sz w:val="28"/>
          <w:szCs w:val="28"/>
          <w:lang w:val="ru-RU"/>
        </w:rPr>
        <w:t>____</w:t>
      </w:r>
    </w:p>
    <w:p w:rsidR="00040804" w:rsidRPr="00747D05" w:rsidRDefault="00040804" w:rsidP="00A401F2">
      <w:pPr>
        <w:pStyle w:val="a4"/>
        <w:spacing w:line="276" w:lineRule="auto"/>
        <w:ind w:right="282"/>
        <w:jc w:val="center"/>
        <w:rPr>
          <w:rFonts w:ascii="Times New Roman" w:hAnsi="Times New Roman"/>
          <w:b/>
          <w:sz w:val="28"/>
          <w:szCs w:val="28"/>
        </w:rPr>
      </w:pPr>
    </w:p>
    <w:p w:rsidR="0075444B" w:rsidRDefault="00E967A9" w:rsidP="00A401F2">
      <w:pPr>
        <w:pStyle w:val="a4"/>
        <w:spacing w:line="276" w:lineRule="auto"/>
        <w:ind w:right="282"/>
        <w:jc w:val="both"/>
        <w:rPr>
          <w:rFonts w:ascii="Times New Roman" w:hAnsi="Times New Roman"/>
          <w:bCs/>
          <w:sz w:val="28"/>
          <w:szCs w:val="28"/>
        </w:rPr>
      </w:pPr>
      <w:r w:rsidRPr="00747D05">
        <w:rPr>
          <w:rFonts w:ascii="Times New Roman" w:hAnsi="Times New Roman"/>
          <w:sz w:val="28"/>
          <w:szCs w:val="28"/>
        </w:rPr>
        <w:t xml:space="preserve">г.Тверь </w:t>
      </w:r>
      <w:r w:rsidR="00AD78AA" w:rsidRPr="00747D05">
        <w:rPr>
          <w:rFonts w:ascii="Times New Roman" w:hAnsi="Times New Roman"/>
          <w:sz w:val="28"/>
          <w:szCs w:val="28"/>
        </w:rPr>
        <w:t xml:space="preserve"> </w:t>
      </w:r>
      <w:r w:rsidR="00AD78AA" w:rsidRPr="00747D05">
        <w:rPr>
          <w:rFonts w:ascii="Times New Roman" w:hAnsi="Times New Roman"/>
          <w:sz w:val="28"/>
          <w:szCs w:val="28"/>
        </w:rPr>
        <w:tab/>
      </w:r>
      <w:r w:rsidR="00AD78AA" w:rsidRPr="00747D05">
        <w:rPr>
          <w:rFonts w:ascii="Times New Roman" w:hAnsi="Times New Roman"/>
          <w:sz w:val="28"/>
          <w:szCs w:val="28"/>
        </w:rPr>
        <w:tab/>
        <w:t xml:space="preserve"> </w:t>
      </w:r>
      <w:r w:rsidR="00E304B7" w:rsidRPr="00747D05">
        <w:rPr>
          <w:rFonts w:ascii="Times New Roman" w:hAnsi="Times New Roman"/>
          <w:sz w:val="28"/>
          <w:szCs w:val="28"/>
        </w:rPr>
        <w:tab/>
      </w:r>
      <w:r w:rsidR="00040804" w:rsidRPr="00747D05">
        <w:rPr>
          <w:rFonts w:ascii="Times New Roman" w:hAnsi="Times New Roman"/>
          <w:sz w:val="28"/>
          <w:szCs w:val="28"/>
        </w:rPr>
        <w:t xml:space="preserve">           </w:t>
      </w:r>
      <w:r w:rsidR="00C600F3" w:rsidRPr="00747D05">
        <w:rPr>
          <w:rFonts w:ascii="Times New Roman" w:hAnsi="Times New Roman"/>
          <w:sz w:val="28"/>
          <w:szCs w:val="28"/>
        </w:rPr>
        <w:t xml:space="preserve">     </w:t>
      </w:r>
      <w:r w:rsidR="006E36EA" w:rsidRPr="00747D05">
        <w:rPr>
          <w:rFonts w:ascii="Times New Roman" w:hAnsi="Times New Roman"/>
          <w:sz w:val="28"/>
          <w:szCs w:val="28"/>
        </w:rPr>
        <w:t xml:space="preserve">        </w:t>
      </w:r>
      <w:r w:rsidR="00C600F3" w:rsidRPr="00747D05">
        <w:rPr>
          <w:rFonts w:ascii="Times New Roman" w:hAnsi="Times New Roman"/>
          <w:sz w:val="28"/>
          <w:szCs w:val="28"/>
        </w:rPr>
        <w:t xml:space="preserve"> </w:t>
      </w:r>
      <w:r w:rsidR="006E36EA" w:rsidRPr="00747D05">
        <w:rPr>
          <w:rFonts w:ascii="Times New Roman" w:hAnsi="Times New Roman"/>
          <w:sz w:val="28"/>
          <w:szCs w:val="28"/>
        </w:rPr>
        <w:t xml:space="preserve"> </w:t>
      </w:r>
      <w:r w:rsidR="0075444B">
        <w:rPr>
          <w:rFonts w:ascii="Times New Roman" w:hAnsi="Times New Roman"/>
          <w:sz w:val="28"/>
          <w:szCs w:val="28"/>
          <w:lang w:val="ru-RU"/>
        </w:rPr>
        <w:t xml:space="preserve">            </w:t>
      </w:r>
      <w:r w:rsidR="006E36EA" w:rsidRPr="00747D05">
        <w:rPr>
          <w:rFonts w:ascii="Times New Roman" w:hAnsi="Times New Roman"/>
          <w:sz w:val="28"/>
          <w:szCs w:val="28"/>
        </w:rPr>
        <w:t xml:space="preserve"> </w:t>
      </w:r>
      <w:r w:rsidR="00C600F3" w:rsidRPr="00747D05">
        <w:rPr>
          <w:rFonts w:ascii="Times New Roman" w:hAnsi="Times New Roman"/>
          <w:sz w:val="28"/>
          <w:szCs w:val="28"/>
        </w:rPr>
        <w:t xml:space="preserve"> </w:t>
      </w:r>
      <w:r w:rsidRPr="00747D05">
        <w:rPr>
          <w:rFonts w:ascii="Times New Roman" w:hAnsi="Times New Roman"/>
          <w:sz w:val="28"/>
          <w:szCs w:val="28"/>
        </w:rPr>
        <w:t xml:space="preserve">  </w:t>
      </w:r>
      <w:r w:rsidR="006E36EA" w:rsidRPr="00747D05">
        <w:rPr>
          <w:rFonts w:ascii="Times New Roman" w:hAnsi="Times New Roman"/>
          <w:bCs/>
          <w:sz w:val="28"/>
          <w:szCs w:val="28"/>
        </w:rPr>
        <w:t>«____» _____________</w:t>
      </w:r>
      <w:r w:rsidR="00AF5C18" w:rsidRPr="00747D05">
        <w:rPr>
          <w:rFonts w:ascii="Times New Roman" w:hAnsi="Times New Roman"/>
          <w:bCs/>
          <w:sz w:val="28"/>
          <w:szCs w:val="28"/>
        </w:rPr>
        <w:t xml:space="preserve"> 20</w:t>
      </w:r>
      <w:r w:rsidR="003D1D58" w:rsidRPr="00747D05">
        <w:rPr>
          <w:rFonts w:ascii="Times New Roman" w:hAnsi="Times New Roman"/>
          <w:bCs/>
          <w:sz w:val="28"/>
          <w:szCs w:val="28"/>
          <w:lang w:val="ru-RU"/>
        </w:rPr>
        <w:t>__</w:t>
      </w:r>
      <w:r w:rsidR="00071EE9" w:rsidRPr="00747D05">
        <w:rPr>
          <w:rFonts w:ascii="Times New Roman" w:hAnsi="Times New Roman"/>
          <w:bCs/>
          <w:sz w:val="28"/>
          <w:szCs w:val="28"/>
        </w:rPr>
        <w:t xml:space="preserve"> </w:t>
      </w:r>
      <w:r w:rsidR="00AD78AA" w:rsidRPr="00747D05">
        <w:rPr>
          <w:rFonts w:ascii="Times New Roman" w:hAnsi="Times New Roman"/>
          <w:bCs/>
          <w:sz w:val="28"/>
          <w:szCs w:val="28"/>
        </w:rPr>
        <w:t>г.</w:t>
      </w:r>
    </w:p>
    <w:p w:rsidR="00E967A9" w:rsidRPr="00747D05" w:rsidRDefault="00E967A9" w:rsidP="00A401F2">
      <w:pPr>
        <w:pStyle w:val="a4"/>
        <w:spacing w:line="276" w:lineRule="auto"/>
        <w:ind w:right="282"/>
        <w:jc w:val="both"/>
        <w:rPr>
          <w:rFonts w:ascii="Times New Roman" w:hAnsi="Times New Roman"/>
          <w:sz w:val="28"/>
          <w:szCs w:val="28"/>
        </w:rPr>
      </w:pPr>
      <w:r w:rsidRPr="00747D05">
        <w:rPr>
          <w:rFonts w:ascii="Times New Roman" w:hAnsi="Times New Roman"/>
          <w:sz w:val="28"/>
          <w:szCs w:val="28"/>
        </w:rPr>
        <w:t xml:space="preserve">                                                                                                                              </w:t>
      </w:r>
    </w:p>
    <w:p w:rsidR="004D27FC" w:rsidRPr="007A7189" w:rsidRDefault="002823C9" w:rsidP="004D27FC">
      <w:pPr>
        <w:shd w:val="clear" w:color="auto" w:fill="FFFFFF"/>
        <w:spacing w:after="240"/>
        <w:ind w:firstLine="709"/>
        <w:jc w:val="both"/>
        <w:rPr>
          <w:rFonts w:ascii="Times New Roman" w:hAnsi="Times New Roman"/>
          <w:sz w:val="27"/>
          <w:szCs w:val="27"/>
        </w:rPr>
      </w:pPr>
      <w:proofErr w:type="gramStart"/>
      <w:r w:rsidRPr="007A7189">
        <w:rPr>
          <w:rFonts w:ascii="Times New Roman" w:hAnsi="Times New Roman"/>
          <w:sz w:val="27"/>
          <w:szCs w:val="27"/>
        </w:rPr>
        <w:t>От имени Российской Федерации Управление Федеральной службы исполнения наказаний по Тверской области (УФСИН Росси</w:t>
      </w:r>
      <w:r w:rsidR="00665865" w:rsidRPr="007A7189">
        <w:rPr>
          <w:rFonts w:ascii="Times New Roman" w:hAnsi="Times New Roman"/>
          <w:sz w:val="27"/>
          <w:szCs w:val="27"/>
        </w:rPr>
        <w:t>и по Тверской области), именуемое</w:t>
      </w:r>
      <w:r w:rsidRPr="007A7189">
        <w:rPr>
          <w:rFonts w:ascii="Times New Roman" w:hAnsi="Times New Roman"/>
          <w:sz w:val="27"/>
          <w:szCs w:val="27"/>
        </w:rPr>
        <w:t xml:space="preserve"> в дальнейшем «Заказчик», в лице </w:t>
      </w:r>
      <w:r w:rsidR="00CC4AF8" w:rsidRPr="007A7189">
        <w:rPr>
          <w:rFonts w:ascii="Times New Roman" w:hAnsi="Times New Roman"/>
          <w:sz w:val="27"/>
          <w:szCs w:val="27"/>
        </w:rPr>
        <w:t>____________________</w:t>
      </w:r>
      <w:r w:rsidR="00C37A3B">
        <w:rPr>
          <w:rFonts w:ascii="Times New Roman" w:hAnsi="Times New Roman"/>
          <w:sz w:val="27"/>
          <w:szCs w:val="27"/>
        </w:rPr>
        <w:t>____</w:t>
      </w:r>
      <w:r w:rsidR="00681A63" w:rsidRPr="007A7189">
        <w:rPr>
          <w:rFonts w:ascii="Times New Roman" w:hAnsi="Times New Roman"/>
          <w:sz w:val="27"/>
          <w:szCs w:val="27"/>
        </w:rPr>
        <w:t xml:space="preserve"> действующего на основании _________________________</w:t>
      </w:r>
      <w:r w:rsidRPr="007A7189">
        <w:rPr>
          <w:rFonts w:ascii="Times New Roman" w:hAnsi="Times New Roman"/>
          <w:sz w:val="27"/>
          <w:szCs w:val="27"/>
        </w:rPr>
        <w:t>,</w:t>
      </w:r>
      <w:r w:rsidRPr="007A7189">
        <w:rPr>
          <w:rFonts w:ascii="Times New Roman" w:hAnsi="Times New Roman"/>
          <w:color w:val="FF0000"/>
          <w:sz w:val="27"/>
          <w:szCs w:val="27"/>
        </w:rPr>
        <w:t xml:space="preserve"> </w:t>
      </w:r>
      <w:r w:rsidRPr="007A7189">
        <w:rPr>
          <w:rFonts w:ascii="Times New Roman" w:hAnsi="Times New Roman"/>
          <w:sz w:val="27"/>
          <w:szCs w:val="27"/>
        </w:rPr>
        <w:t>с одной стороны</w:t>
      </w:r>
      <w:r w:rsidR="00620527" w:rsidRPr="007A7189">
        <w:rPr>
          <w:rFonts w:ascii="Times New Roman" w:hAnsi="Times New Roman"/>
          <w:sz w:val="27"/>
          <w:szCs w:val="27"/>
        </w:rPr>
        <w:t>,</w:t>
      </w:r>
      <w:r w:rsidRPr="007A7189">
        <w:rPr>
          <w:rFonts w:ascii="Times New Roman" w:hAnsi="Times New Roman"/>
          <w:sz w:val="27"/>
          <w:szCs w:val="27"/>
        </w:rPr>
        <w:t xml:space="preserve"> и</w:t>
      </w:r>
      <w:r w:rsidR="009D6A95" w:rsidRPr="007A7189">
        <w:rPr>
          <w:rFonts w:ascii="Times New Roman" w:hAnsi="Times New Roman"/>
          <w:sz w:val="27"/>
          <w:szCs w:val="27"/>
        </w:rPr>
        <w:t xml:space="preserve"> </w:t>
      </w:r>
      <w:r w:rsidR="00394754" w:rsidRPr="007A7189">
        <w:rPr>
          <w:rFonts w:ascii="Times New Roman" w:hAnsi="Times New Roman"/>
          <w:sz w:val="27"/>
          <w:szCs w:val="27"/>
        </w:rPr>
        <w:t>__________________________________</w:t>
      </w:r>
      <w:r w:rsidR="009D6A95" w:rsidRPr="007A7189">
        <w:rPr>
          <w:rFonts w:ascii="Times New Roman" w:hAnsi="Times New Roman"/>
          <w:sz w:val="27"/>
          <w:szCs w:val="27"/>
        </w:rPr>
        <w:t xml:space="preserve">, </w:t>
      </w:r>
      <w:r w:rsidRPr="007A7189">
        <w:rPr>
          <w:rFonts w:ascii="Times New Roman" w:hAnsi="Times New Roman"/>
          <w:sz w:val="27"/>
          <w:szCs w:val="27"/>
        </w:rPr>
        <w:t>именуем</w:t>
      </w:r>
      <w:r w:rsidR="00FF4300" w:rsidRPr="007A7189">
        <w:rPr>
          <w:rFonts w:ascii="Times New Roman" w:hAnsi="Times New Roman"/>
          <w:sz w:val="27"/>
          <w:szCs w:val="27"/>
        </w:rPr>
        <w:t>ый</w:t>
      </w:r>
      <w:r w:rsidRPr="007A7189">
        <w:rPr>
          <w:rFonts w:ascii="Times New Roman" w:hAnsi="Times New Roman"/>
          <w:sz w:val="27"/>
          <w:szCs w:val="27"/>
        </w:rPr>
        <w:t xml:space="preserve"> в дальнейшем «</w:t>
      </w:r>
      <w:r w:rsidRPr="007A7189">
        <w:rPr>
          <w:rFonts w:ascii="Times New Roman" w:hAnsi="Times New Roman"/>
          <w:b/>
          <w:sz w:val="27"/>
          <w:szCs w:val="27"/>
        </w:rPr>
        <w:t>Исполнитель</w:t>
      </w:r>
      <w:r w:rsidRPr="007A7189">
        <w:rPr>
          <w:rFonts w:ascii="Times New Roman" w:hAnsi="Times New Roman"/>
          <w:sz w:val="27"/>
          <w:szCs w:val="27"/>
        </w:rPr>
        <w:t>», в лиц</w:t>
      </w:r>
      <w:r w:rsidR="009D6A95" w:rsidRPr="007A7189">
        <w:rPr>
          <w:rFonts w:ascii="Times New Roman" w:hAnsi="Times New Roman"/>
          <w:sz w:val="27"/>
          <w:szCs w:val="27"/>
        </w:rPr>
        <w:t xml:space="preserve">е </w:t>
      </w:r>
      <w:r w:rsidR="00394754" w:rsidRPr="007A7189">
        <w:rPr>
          <w:rFonts w:ascii="Times New Roman" w:hAnsi="Times New Roman"/>
          <w:sz w:val="27"/>
          <w:szCs w:val="27"/>
        </w:rPr>
        <w:t>_________________________________</w:t>
      </w:r>
      <w:r w:rsidRPr="007A7189">
        <w:rPr>
          <w:rFonts w:ascii="Times New Roman" w:hAnsi="Times New Roman"/>
          <w:sz w:val="27"/>
          <w:szCs w:val="27"/>
        </w:rPr>
        <w:t>, действующ</w:t>
      </w:r>
      <w:r w:rsidR="00620527" w:rsidRPr="007A7189">
        <w:rPr>
          <w:rFonts w:ascii="Times New Roman" w:hAnsi="Times New Roman"/>
          <w:sz w:val="27"/>
          <w:szCs w:val="27"/>
        </w:rPr>
        <w:t>ий</w:t>
      </w:r>
      <w:r w:rsidRPr="007A7189">
        <w:rPr>
          <w:rFonts w:ascii="Times New Roman" w:hAnsi="Times New Roman"/>
          <w:sz w:val="27"/>
          <w:szCs w:val="27"/>
        </w:rPr>
        <w:t xml:space="preserve"> на основании</w:t>
      </w:r>
      <w:r w:rsidR="009D6A95" w:rsidRPr="007A7189">
        <w:rPr>
          <w:rFonts w:ascii="Times New Roman" w:hAnsi="Times New Roman"/>
          <w:sz w:val="27"/>
          <w:szCs w:val="27"/>
        </w:rPr>
        <w:t xml:space="preserve"> </w:t>
      </w:r>
      <w:r w:rsidR="00394754" w:rsidRPr="007A7189">
        <w:rPr>
          <w:rFonts w:ascii="Times New Roman" w:hAnsi="Times New Roman"/>
          <w:sz w:val="27"/>
          <w:szCs w:val="27"/>
        </w:rPr>
        <w:t>________________________________</w:t>
      </w:r>
      <w:r w:rsidRPr="007A7189">
        <w:rPr>
          <w:rFonts w:ascii="Times New Roman" w:hAnsi="Times New Roman"/>
          <w:sz w:val="27"/>
          <w:szCs w:val="27"/>
        </w:rPr>
        <w:t xml:space="preserve">, </w:t>
      </w:r>
      <w:r w:rsidR="004D27FC" w:rsidRPr="007A7189">
        <w:rPr>
          <w:rFonts w:ascii="Times New Roman" w:hAnsi="Times New Roman"/>
          <w:sz w:val="27"/>
          <w:szCs w:val="27"/>
        </w:rPr>
        <w:t>с другой стороны</w:t>
      </w:r>
      <w:r w:rsidR="00620527" w:rsidRPr="007A7189">
        <w:rPr>
          <w:rFonts w:ascii="Times New Roman" w:hAnsi="Times New Roman"/>
          <w:sz w:val="27"/>
          <w:szCs w:val="27"/>
        </w:rPr>
        <w:t>,</w:t>
      </w:r>
      <w:r w:rsidR="004D27FC" w:rsidRPr="007A7189">
        <w:rPr>
          <w:rFonts w:ascii="Times New Roman" w:hAnsi="Times New Roman"/>
          <w:sz w:val="27"/>
          <w:szCs w:val="27"/>
        </w:rPr>
        <w:t xml:space="preserve"> далее имену</w:t>
      </w:r>
      <w:r w:rsidR="009778F4" w:rsidRPr="007A7189">
        <w:rPr>
          <w:rFonts w:ascii="Times New Roman" w:hAnsi="Times New Roman"/>
          <w:sz w:val="27"/>
          <w:szCs w:val="27"/>
        </w:rPr>
        <w:t>емые Стороны, на основании п. 4 ч. 1</w:t>
      </w:r>
      <w:r w:rsidR="004D27FC" w:rsidRPr="007A7189">
        <w:rPr>
          <w:rFonts w:ascii="Times New Roman" w:hAnsi="Times New Roman"/>
          <w:sz w:val="27"/>
          <w:szCs w:val="27"/>
        </w:rPr>
        <w:t xml:space="preserve"> ст. 93 Федерального закона</w:t>
      </w:r>
      <w:r w:rsidR="004D27FC" w:rsidRPr="007A7189">
        <w:rPr>
          <w:rFonts w:ascii="Times New Roman" w:hAnsi="Times New Roman"/>
          <w:sz w:val="27"/>
          <w:szCs w:val="27"/>
        </w:rPr>
        <w:br/>
        <w:t>от 05.04.2013 № 44-ФЗ «О контрактной</w:t>
      </w:r>
      <w:proofErr w:type="gramEnd"/>
      <w:r w:rsidR="004D27FC" w:rsidRPr="007A7189">
        <w:rPr>
          <w:rFonts w:ascii="Times New Roman" w:hAnsi="Times New Roman"/>
          <w:sz w:val="27"/>
          <w:szCs w:val="27"/>
        </w:rPr>
        <w:t xml:space="preserve"> системе в сфере закупок товаров, работ, услуг для обеспечения государственных и муниципальных нужд» (далее - Федеральный закон), ИКЗ:</w:t>
      </w:r>
      <w:r w:rsidR="000B543E" w:rsidRPr="000B543E">
        <w:t xml:space="preserve"> </w:t>
      </w:r>
      <w:r w:rsidR="000B543E" w:rsidRPr="000B543E">
        <w:rPr>
          <w:rFonts w:ascii="Times New Roman" w:hAnsi="Times New Roman"/>
          <w:sz w:val="27"/>
          <w:szCs w:val="27"/>
        </w:rPr>
        <w:t>261690300629069500100100200589511242</w:t>
      </w:r>
      <w:r w:rsidR="004D27FC" w:rsidRPr="007A7189">
        <w:rPr>
          <w:rFonts w:ascii="Times New Roman" w:hAnsi="Times New Roman"/>
          <w:sz w:val="27"/>
          <w:szCs w:val="27"/>
        </w:rPr>
        <w:t xml:space="preserve"> заключили контракт о нижеследующем:</w:t>
      </w:r>
    </w:p>
    <w:p w:rsidR="000527D6" w:rsidRPr="007A7189" w:rsidRDefault="000527D6" w:rsidP="00747D05">
      <w:pPr>
        <w:pStyle w:val="msonormalcxspmiddle"/>
        <w:numPr>
          <w:ilvl w:val="0"/>
          <w:numId w:val="24"/>
        </w:numPr>
        <w:spacing w:before="0" w:beforeAutospacing="0" w:after="0" w:afterAutospacing="0"/>
        <w:jc w:val="center"/>
        <w:rPr>
          <w:b/>
          <w:sz w:val="27"/>
          <w:szCs w:val="27"/>
        </w:rPr>
      </w:pPr>
      <w:r w:rsidRPr="007A7189">
        <w:rPr>
          <w:b/>
          <w:sz w:val="27"/>
          <w:szCs w:val="27"/>
        </w:rPr>
        <w:t xml:space="preserve">ПРЕДМЕТ </w:t>
      </w:r>
      <w:r w:rsidR="00C14AF9" w:rsidRPr="007A7189">
        <w:rPr>
          <w:b/>
          <w:sz w:val="27"/>
          <w:szCs w:val="27"/>
        </w:rPr>
        <w:t>КОНТРАКТА</w:t>
      </w:r>
    </w:p>
    <w:p w:rsidR="00FF6A39" w:rsidRPr="007A7189" w:rsidRDefault="00FF6A39" w:rsidP="00FF6A39">
      <w:pPr>
        <w:pStyle w:val="msonormalcxspmiddle"/>
        <w:spacing w:before="0" w:beforeAutospacing="0" w:after="0" w:afterAutospacing="0"/>
        <w:ind w:firstLine="709"/>
        <w:jc w:val="both"/>
        <w:rPr>
          <w:spacing w:val="-5"/>
          <w:sz w:val="27"/>
          <w:szCs w:val="27"/>
        </w:rPr>
      </w:pPr>
      <w:r w:rsidRPr="007A7189">
        <w:rPr>
          <w:spacing w:val="-5"/>
          <w:sz w:val="27"/>
          <w:szCs w:val="27"/>
        </w:rPr>
        <w:t xml:space="preserve">1.1. Исполнитель обязуется по </w:t>
      </w:r>
      <w:r w:rsidR="00620527" w:rsidRPr="007A7189">
        <w:rPr>
          <w:spacing w:val="-5"/>
          <w:sz w:val="27"/>
          <w:szCs w:val="27"/>
        </w:rPr>
        <w:t>заявке</w:t>
      </w:r>
      <w:r w:rsidRPr="007A7189">
        <w:rPr>
          <w:spacing w:val="-5"/>
          <w:sz w:val="27"/>
          <w:szCs w:val="27"/>
        </w:rPr>
        <w:t xml:space="preserve"> Заказчика (Приложение №1) оказать услуги по заправке и восстановлению картриджей (далее – услуги),</w:t>
      </w:r>
      <w:r w:rsidRPr="007A7189">
        <w:rPr>
          <w:spacing w:val="-5"/>
          <w:sz w:val="27"/>
          <w:szCs w:val="27"/>
        </w:rPr>
        <w:br/>
        <w:t>а Заказчик обязуется принять и оплатить оказанные услуги.</w:t>
      </w:r>
    </w:p>
    <w:p w:rsidR="00FF6A39" w:rsidRPr="007A7189" w:rsidRDefault="00FF6A39" w:rsidP="00FF6A39">
      <w:pPr>
        <w:pStyle w:val="msonormalcxspmiddle"/>
        <w:spacing w:before="0" w:beforeAutospacing="0" w:after="0" w:afterAutospacing="0"/>
        <w:ind w:firstLine="709"/>
        <w:jc w:val="both"/>
        <w:rPr>
          <w:spacing w:val="-5"/>
          <w:sz w:val="27"/>
          <w:szCs w:val="27"/>
        </w:rPr>
      </w:pPr>
      <w:r w:rsidRPr="007A7189">
        <w:rPr>
          <w:spacing w:val="-5"/>
          <w:sz w:val="27"/>
          <w:szCs w:val="27"/>
        </w:rPr>
        <w:t>1.2. Место оказания услуги -  по месту нахождения Исполнителя.</w:t>
      </w:r>
    </w:p>
    <w:p w:rsidR="00FF6A39" w:rsidRPr="007A7189" w:rsidRDefault="00FF6A39" w:rsidP="00FF6A39">
      <w:pPr>
        <w:pStyle w:val="msonormalcxspmiddle"/>
        <w:spacing w:before="0" w:beforeAutospacing="0" w:after="0" w:afterAutospacing="0"/>
        <w:ind w:firstLine="709"/>
        <w:jc w:val="both"/>
        <w:rPr>
          <w:spacing w:val="-5"/>
          <w:sz w:val="27"/>
          <w:szCs w:val="27"/>
        </w:rPr>
      </w:pPr>
      <w:r w:rsidRPr="007A7189">
        <w:rPr>
          <w:spacing w:val="-5"/>
          <w:sz w:val="27"/>
          <w:szCs w:val="27"/>
        </w:rPr>
        <w:t>1.3. Прием и доставка картриджей осуществляется Исполнителем</w:t>
      </w:r>
    </w:p>
    <w:p w:rsidR="00FF6A39" w:rsidRPr="007A7189" w:rsidRDefault="00FF6A39" w:rsidP="00FF6A39">
      <w:pPr>
        <w:pStyle w:val="msonormalcxspmiddle"/>
        <w:spacing w:before="0" w:beforeAutospacing="0" w:after="0" w:afterAutospacing="0"/>
        <w:ind w:firstLine="709"/>
        <w:jc w:val="both"/>
        <w:rPr>
          <w:spacing w:val="-5"/>
          <w:sz w:val="27"/>
          <w:szCs w:val="27"/>
        </w:rPr>
      </w:pPr>
      <w:r w:rsidRPr="007A7189">
        <w:rPr>
          <w:spacing w:val="-5"/>
          <w:sz w:val="27"/>
          <w:szCs w:val="27"/>
        </w:rPr>
        <w:t xml:space="preserve">1.4. Получателями услуги являются учреждения, непосредственно подчиненные УФСИН России по Тверской области: Федеральное казенное профессиональное образовательное учреждение №51 Федеральной службы исполнения наказаний </w:t>
      </w:r>
      <w:r w:rsidR="00B21E66">
        <w:rPr>
          <w:spacing w:val="-5"/>
          <w:sz w:val="27"/>
          <w:szCs w:val="27"/>
        </w:rPr>
        <w:br/>
      </w:r>
      <w:r w:rsidRPr="007A7189">
        <w:rPr>
          <w:spacing w:val="-5"/>
          <w:sz w:val="27"/>
          <w:szCs w:val="27"/>
        </w:rPr>
        <w:t xml:space="preserve">(ФКП образовательное учреждение №51), Федеральное казенное профессиональное образовательное учреждение №52 Федеральной службы исполнения наказаний </w:t>
      </w:r>
      <w:r w:rsidR="00B21E66">
        <w:rPr>
          <w:spacing w:val="-5"/>
          <w:sz w:val="27"/>
          <w:szCs w:val="27"/>
        </w:rPr>
        <w:br/>
      </w:r>
      <w:proofErr w:type="gramStart"/>
      <w:r w:rsidRPr="007A7189">
        <w:rPr>
          <w:spacing w:val="-5"/>
          <w:sz w:val="27"/>
          <w:szCs w:val="27"/>
        </w:rPr>
        <w:t xml:space="preserve">(ФКП образовательное учреждение №52), Федеральное казенное профессиональное образовательное учреждение №53 Федеральной службы исполнения наказаний </w:t>
      </w:r>
      <w:r w:rsidR="00B21E66">
        <w:rPr>
          <w:spacing w:val="-5"/>
          <w:sz w:val="27"/>
          <w:szCs w:val="27"/>
        </w:rPr>
        <w:br/>
      </w:r>
      <w:r w:rsidRPr="007A7189">
        <w:rPr>
          <w:spacing w:val="-5"/>
          <w:sz w:val="27"/>
          <w:szCs w:val="27"/>
        </w:rPr>
        <w:t xml:space="preserve">(ФКП образовательное учреждение №53),  Федеральное казенное профессиональное образовательное учреждение №54 Федеральной службы исполнения наказаний </w:t>
      </w:r>
      <w:r w:rsidR="00B21E66">
        <w:rPr>
          <w:spacing w:val="-5"/>
          <w:sz w:val="27"/>
          <w:szCs w:val="27"/>
        </w:rPr>
        <w:br/>
      </w:r>
      <w:r w:rsidRPr="007A7189">
        <w:rPr>
          <w:spacing w:val="-5"/>
          <w:sz w:val="27"/>
          <w:szCs w:val="27"/>
        </w:rPr>
        <w:t>(ФКП образовательное учреждение №54)</w:t>
      </w:r>
      <w:r w:rsidR="00102F48">
        <w:rPr>
          <w:spacing w:val="-5"/>
          <w:sz w:val="27"/>
          <w:szCs w:val="27"/>
        </w:rPr>
        <w:t xml:space="preserve">, </w:t>
      </w:r>
      <w:r w:rsidR="00102F48" w:rsidRPr="007A7189">
        <w:rPr>
          <w:spacing w:val="-5"/>
          <w:sz w:val="27"/>
          <w:szCs w:val="27"/>
        </w:rPr>
        <w:t>Федеральное казенное профессиональное образовательное учреждение №</w:t>
      </w:r>
      <w:r w:rsidR="00102F48">
        <w:rPr>
          <w:spacing w:val="-5"/>
          <w:sz w:val="27"/>
          <w:szCs w:val="27"/>
        </w:rPr>
        <w:t>55</w:t>
      </w:r>
      <w:r w:rsidR="00102F48" w:rsidRPr="007A7189">
        <w:rPr>
          <w:spacing w:val="-5"/>
          <w:sz w:val="27"/>
          <w:szCs w:val="27"/>
        </w:rPr>
        <w:t xml:space="preserve"> Федеральной службы исполнения наказаний </w:t>
      </w:r>
      <w:r w:rsidR="00B21E66">
        <w:rPr>
          <w:spacing w:val="-5"/>
          <w:sz w:val="27"/>
          <w:szCs w:val="27"/>
        </w:rPr>
        <w:br/>
      </w:r>
      <w:r w:rsidR="00102F48" w:rsidRPr="007A7189">
        <w:rPr>
          <w:spacing w:val="-5"/>
          <w:sz w:val="27"/>
          <w:szCs w:val="27"/>
        </w:rPr>
        <w:t>(ФКП образовательное учреждение №</w:t>
      </w:r>
      <w:r w:rsidR="00102F48">
        <w:rPr>
          <w:spacing w:val="-5"/>
          <w:sz w:val="27"/>
          <w:szCs w:val="27"/>
        </w:rPr>
        <w:t>55</w:t>
      </w:r>
      <w:r w:rsidR="00102F48" w:rsidRPr="007A7189">
        <w:rPr>
          <w:spacing w:val="-5"/>
          <w:sz w:val="27"/>
          <w:szCs w:val="27"/>
        </w:rPr>
        <w:t>)</w:t>
      </w:r>
      <w:r w:rsidRPr="007A7189">
        <w:rPr>
          <w:spacing w:val="-5"/>
          <w:sz w:val="27"/>
          <w:szCs w:val="27"/>
        </w:rPr>
        <w:t xml:space="preserve"> уполномоченные Заказчиком на приемку услуг и предъявление претензий к Исполнителю о неисполнении (ненадлежащем исполнении</w:t>
      </w:r>
      <w:proofErr w:type="gramEnd"/>
      <w:r w:rsidRPr="007A7189">
        <w:rPr>
          <w:spacing w:val="-5"/>
          <w:sz w:val="27"/>
          <w:szCs w:val="27"/>
        </w:rPr>
        <w:t>) условий Контракта.</w:t>
      </w:r>
    </w:p>
    <w:p w:rsidR="00E41D51" w:rsidRPr="007A7189" w:rsidRDefault="00E41D51" w:rsidP="004D27FC">
      <w:pPr>
        <w:shd w:val="clear" w:color="auto" w:fill="FFFFFF"/>
        <w:jc w:val="both"/>
        <w:rPr>
          <w:rFonts w:ascii="Times New Roman" w:hAnsi="Times New Roman"/>
          <w:sz w:val="27"/>
          <w:szCs w:val="27"/>
        </w:rPr>
      </w:pPr>
    </w:p>
    <w:p w:rsidR="000527D6" w:rsidRPr="007A7189" w:rsidRDefault="000527D6" w:rsidP="00FF6A39">
      <w:pPr>
        <w:pStyle w:val="a4"/>
        <w:numPr>
          <w:ilvl w:val="0"/>
          <w:numId w:val="23"/>
        </w:numPr>
        <w:spacing w:line="276" w:lineRule="auto"/>
        <w:ind w:right="-1"/>
        <w:jc w:val="center"/>
        <w:outlineLvl w:val="0"/>
        <w:rPr>
          <w:rFonts w:ascii="Times New Roman" w:hAnsi="Times New Roman"/>
          <w:b/>
          <w:sz w:val="27"/>
          <w:szCs w:val="27"/>
        </w:rPr>
      </w:pPr>
      <w:r w:rsidRPr="007A7189">
        <w:rPr>
          <w:rFonts w:ascii="Times New Roman" w:hAnsi="Times New Roman"/>
          <w:b/>
          <w:sz w:val="27"/>
          <w:szCs w:val="27"/>
        </w:rPr>
        <w:t>СТОИМОСТЬ УСЛУГ И ПОРЯДОК РАСЧЕТОВ</w:t>
      </w:r>
    </w:p>
    <w:p w:rsidR="00E967A9" w:rsidRPr="007A7189" w:rsidRDefault="00FF6A39" w:rsidP="00E41D51">
      <w:pPr>
        <w:pStyle w:val="msonormalcxspmiddle"/>
        <w:spacing w:before="0" w:beforeAutospacing="0" w:after="0" w:afterAutospacing="0"/>
        <w:ind w:firstLine="709"/>
        <w:jc w:val="both"/>
        <w:rPr>
          <w:sz w:val="27"/>
          <w:szCs w:val="27"/>
        </w:rPr>
      </w:pPr>
      <w:r w:rsidRPr="007A7189">
        <w:rPr>
          <w:sz w:val="27"/>
          <w:szCs w:val="27"/>
        </w:rPr>
        <w:t>2</w:t>
      </w:r>
      <w:r w:rsidR="00E41D51" w:rsidRPr="007A7189">
        <w:rPr>
          <w:sz w:val="27"/>
          <w:szCs w:val="27"/>
        </w:rPr>
        <w:t xml:space="preserve">.1 Цена настоящего контракта с учетом стоимости </w:t>
      </w:r>
      <w:r w:rsidR="002135BE" w:rsidRPr="007A7189">
        <w:rPr>
          <w:sz w:val="27"/>
          <w:szCs w:val="27"/>
        </w:rPr>
        <w:t>оказанной услуги</w:t>
      </w:r>
      <w:r w:rsidR="00CC4AF8" w:rsidRPr="007A7189">
        <w:rPr>
          <w:sz w:val="27"/>
          <w:szCs w:val="27"/>
        </w:rPr>
        <w:t>,</w:t>
      </w:r>
      <w:r w:rsidR="00CC4AF8" w:rsidRPr="007A7189">
        <w:rPr>
          <w:spacing w:val="-5"/>
          <w:sz w:val="27"/>
          <w:szCs w:val="27"/>
        </w:rPr>
        <w:t xml:space="preserve"> </w:t>
      </w:r>
      <w:r w:rsidR="00986528" w:rsidRPr="007A7189">
        <w:rPr>
          <w:sz w:val="27"/>
          <w:szCs w:val="27"/>
        </w:rPr>
        <w:t>предусмотренн</w:t>
      </w:r>
      <w:r w:rsidR="00DD2E9F" w:rsidRPr="007A7189">
        <w:rPr>
          <w:sz w:val="27"/>
          <w:szCs w:val="27"/>
        </w:rPr>
        <w:t>ых</w:t>
      </w:r>
      <w:r w:rsidR="00E41D51" w:rsidRPr="007A7189">
        <w:rPr>
          <w:sz w:val="27"/>
          <w:szCs w:val="27"/>
        </w:rPr>
        <w:t xml:space="preserve"> законодательством Российской Федерации налогов, сборов и других обязательных платежей составляет </w:t>
      </w:r>
      <w:r w:rsidR="005F12F9" w:rsidRPr="007A7189">
        <w:rPr>
          <w:sz w:val="27"/>
          <w:szCs w:val="27"/>
        </w:rPr>
        <w:t>___________________</w:t>
      </w:r>
      <w:r w:rsidR="002823C9" w:rsidRPr="007A7189">
        <w:rPr>
          <w:sz w:val="27"/>
          <w:szCs w:val="27"/>
        </w:rPr>
        <w:t xml:space="preserve"> рублей </w:t>
      </w:r>
      <w:r w:rsidR="005F12F9" w:rsidRPr="007A7189">
        <w:rPr>
          <w:sz w:val="27"/>
          <w:szCs w:val="27"/>
        </w:rPr>
        <w:t>______</w:t>
      </w:r>
      <w:r w:rsidR="002823C9" w:rsidRPr="007A7189">
        <w:rPr>
          <w:sz w:val="27"/>
          <w:szCs w:val="27"/>
        </w:rPr>
        <w:t xml:space="preserve"> копеек.</w:t>
      </w:r>
      <w:r w:rsidR="00445E8D" w:rsidRPr="007A7189">
        <w:rPr>
          <w:sz w:val="27"/>
          <w:szCs w:val="27"/>
        </w:rPr>
        <w:t xml:space="preserve"> НДС </w:t>
      </w:r>
      <w:r w:rsidR="00394754" w:rsidRPr="007A7189">
        <w:rPr>
          <w:sz w:val="27"/>
          <w:szCs w:val="27"/>
        </w:rPr>
        <w:t>________</w:t>
      </w:r>
      <w:r w:rsidR="00445E8D" w:rsidRPr="007A7189">
        <w:rPr>
          <w:sz w:val="27"/>
          <w:szCs w:val="27"/>
        </w:rPr>
        <w:t>.</w:t>
      </w:r>
    </w:p>
    <w:p w:rsidR="007F1CAF" w:rsidRPr="007A7189" w:rsidRDefault="007F1CAF" w:rsidP="00E41D51">
      <w:pPr>
        <w:suppressAutoHyphens/>
        <w:ind w:firstLine="709"/>
        <w:jc w:val="both"/>
        <w:rPr>
          <w:rFonts w:ascii="Times New Roman" w:hAnsi="Times New Roman"/>
          <w:spacing w:val="-5"/>
          <w:sz w:val="27"/>
          <w:szCs w:val="27"/>
        </w:rPr>
      </w:pPr>
      <w:r w:rsidRPr="007A7189">
        <w:rPr>
          <w:rFonts w:ascii="Times New Roman" w:hAnsi="Times New Roman"/>
          <w:spacing w:val="-5"/>
          <w:sz w:val="27"/>
          <w:szCs w:val="27"/>
        </w:rPr>
        <w:t xml:space="preserve">Цена контракта в соответствии со ст. 22 Федерального закона </w:t>
      </w:r>
      <w:r w:rsidR="002135BE" w:rsidRPr="007A7189">
        <w:rPr>
          <w:rFonts w:ascii="Times New Roman" w:hAnsi="Times New Roman"/>
          <w:spacing w:val="-5"/>
          <w:sz w:val="27"/>
          <w:szCs w:val="27"/>
        </w:rPr>
        <w:br/>
      </w:r>
      <w:r w:rsidRPr="007A7189">
        <w:rPr>
          <w:rFonts w:ascii="Times New Roman" w:hAnsi="Times New Roman"/>
          <w:spacing w:val="-5"/>
          <w:sz w:val="27"/>
          <w:szCs w:val="27"/>
        </w:rPr>
        <w:t xml:space="preserve">от 05.04.2013 № 44-ФЗ была определена методом сопоставления рыночных цен (анализ </w:t>
      </w:r>
      <w:r w:rsidRPr="007A7189">
        <w:rPr>
          <w:rFonts w:ascii="Times New Roman" w:hAnsi="Times New Roman"/>
          <w:spacing w:val="-5"/>
          <w:sz w:val="27"/>
          <w:szCs w:val="27"/>
        </w:rPr>
        <w:lastRenderedPageBreak/>
        <w:t xml:space="preserve">рынка). Расчет начальной (максимальной) цены контракта с обоснованием применяемого метода расчета цен указан в </w:t>
      </w:r>
      <w:r w:rsidR="00620527" w:rsidRPr="007A7189">
        <w:rPr>
          <w:rFonts w:ascii="Times New Roman" w:hAnsi="Times New Roman"/>
          <w:spacing w:val="-5"/>
          <w:sz w:val="27"/>
          <w:szCs w:val="27"/>
        </w:rPr>
        <w:t>П</w:t>
      </w:r>
      <w:r w:rsidRPr="007A7189">
        <w:rPr>
          <w:rFonts w:ascii="Times New Roman" w:hAnsi="Times New Roman"/>
          <w:spacing w:val="-5"/>
          <w:sz w:val="27"/>
          <w:szCs w:val="27"/>
        </w:rPr>
        <w:t xml:space="preserve">риложении </w:t>
      </w:r>
      <w:r w:rsidR="00620527" w:rsidRPr="007A7189">
        <w:rPr>
          <w:rFonts w:ascii="Times New Roman" w:hAnsi="Times New Roman"/>
          <w:spacing w:val="-5"/>
          <w:sz w:val="27"/>
          <w:szCs w:val="27"/>
        </w:rPr>
        <w:t>№</w:t>
      </w:r>
      <w:r w:rsidRPr="007A7189">
        <w:rPr>
          <w:rFonts w:ascii="Times New Roman" w:hAnsi="Times New Roman"/>
          <w:spacing w:val="-5"/>
          <w:sz w:val="27"/>
          <w:szCs w:val="27"/>
        </w:rPr>
        <w:t xml:space="preserve">2. </w:t>
      </w:r>
    </w:p>
    <w:p w:rsidR="007F1CAF" w:rsidRPr="007A7189" w:rsidRDefault="007F1CAF" w:rsidP="00E41D51">
      <w:pPr>
        <w:suppressAutoHyphens/>
        <w:ind w:firstLine="709"/>
        <w:jc w:val="both"/>
        <w:rPr>
          <w:rFonts w:ascii="Times New Roman" w:hAnsi="Times New Roman"/>
          <w:spacing w:val="-5"/>
          <w:sz w:val="27"/>
          <w:szCs w:val="27"/>
        </w:rPr>
      </w:pPr>
      <w:r w:rsidRPr="007A7189">
        <w:rPr>
          <w:rFonts w:ascii="Times New Roman" w:hAnsi="Times New Roman"/>
          <w:spacing w:val="-5"/>
          <w:sz w:val="27"/>
          <w:szCs w:val="27"/>
        </w:rPr>
        <w:t>Цена контракта является твердой и определяется на весь срок исполнения. В соответствии с</w:t>
      </w:r>
      <w:r w:rsidR="001B3D7F">
        <w:rPr>
          <w:rFonts w:ascii="Times New Roman" w:hAnsi="Times New Roman"/>
          <w:spacing w:val="-5"/>
          <w:sz w:val="27"/>
          <w:szCs w:val="27"/>
        </w:rPr>
        <w:t xml:space="preserve"> п.</w:t>
      </w:r>
      <w:r w:rsidR="009778F4" w:rsidRPr="007A7189">
        <w:rPr>
          <w:rFonts w:ascii="Times New Roman" w:hAnsi="Times New Roman"/>
          <w:spacing w:val="-5"/>
          <w:sz w:val="27"/>
          <w:szCs w:val="27"/>
        </w:rPr>
        <w:t>п.1</w:t>
      </w:r>
      <w:r w:rsidR="00E4041D">
        <w:rPr>
          <w:rFonts w:ascii="Times New Roman" w:hAnsi="Times New Roman"/>
          <w:spacing w:val="-5"/>
          <w:sz w:val="27"/>
          <w:szCs w:val="27"/>
        </w:rPr>
        <w:t>.1</w:t>
      </w:r>
      <w:r w:rsidRPr="007A7189">
        <w:rPr>
          <w:rFonts w:ascii="Times New Roman" w:hAnsi="Times New Roman"/>
          <w:spacing w:val="-5"/>
          <w:sz w:val="27"/>
          <w:szCs w:val="27"/>
        </w:rPr>
        <w:t xml:space="preserve"> ч.1 ст. 95 Федерального закона № 44-ФЗ цена контракта может быть снижена по соглашению Сторон без </w:t>
      </w:r>
      <w:proofErr w:type="gramStart"/>
      <w:r w:rsidRPr="007A7189">
        <w:rPr>
          <w:rFonts w:ascii="Times New Roman" w:hAnsi="Times New Roman"/>
          <w:spacing w:val="-5"/>
          <w:sz w:val="27"/>
          <w:szCs w:val="27"/>
        </w:rPr>
        <w:t>изменения</w:t>
      </w:r>
      <w:proofErr w:type="gramEnd"/>
      <w:r w:rsidRPr="007A7189">
        <w:rPr>
          <w:rFonts w:ascii="Times New Roman" w:hAnsi="Times New Roman"/>
          <w:spacing w:val="-5"/>
          <w:sz w:val="27"/>
          <w:szCs w:val="27"/>
        </w:rPr>
        <w:t xml:space="preserve"> предусмотренного Контрактом объема услуг и иных условий исполнения контракта.</w:t>
      </w:r>
    </w:p>
    <w:p w:rsidR="007F1CAF" w:rsidRPr="007A7189" w:rsidRDefault="00FF6A39" w:rsidP="00E41D51">
      <w:pPr>
        <w:shd w:val="clear" w:color="auto" w:fill="FFFFFF"/>
        <w:tabs>
          <w:tab w:val="left" w:pos="709"/>
        </w:tabs>
        <w:ind w:firstLine="709"/>
        <w:jc w:val="both"/>
        <w:rPr>
          <w:rFonts w:ascii="Times New Roman" w:hAnsi="Times New Roman"/>
          <w:sz w:val="27"/>
          <w:szCs w:val="27"/>
        </w:rPr>
      </w:pPr>
      <w:r w:rsidRPr="007A7189">
        <w:rPr>
          <w:rFonts w:ascii="Times New Roman" w:hAnsi="Times New Roman"/>
          <w:spacing w:val="-5"/>
          <w:sz w:val="27"/>
          <w:szCs w:val="27"/>
        </w:rPr>
        <w:t>2</w:t>
      </w:r>
      <w:r w:rsidR="007F1CAF" w:rsidRPr="007A7189">
        <w:rPr>
          <w:rFonts w:ascii="Times New Roman" w:hAnsi="Times New Roman"/>
          <w:spacing w:val="-5"/>
          <w:sz w:val="27"/>
          <w:szCs w:val="27"/>
        </w:rPr>
        <w:t>.</w:t>
      </w:r>
      <w:r w:rsidR="00F03D53" w:rsidRPr="007A7189">
        <w:rPr>
          <w:rFonts w:ascii="Times New Roman" w:hAnsi="Times New Roman"/>
          <w:spacing w:val="-5"/>
          <w:sz w:val="27"/>
          <w:szCs w:val="27"/>
        </w:rPr>
        <w:t>2</w:t>
      </w:r>
      <w:r w:rsidR="007F1CAF" w:rsidRPr="007A7189">
        <w:rPr>
          <w:rFonts w:ascii="Times New Roman" w:hAnsi="Times New Roman"/>
          <w:spacing w:val="-5"/>
          <w:sz w:val="27"/>
          <w:szCs w:val="27"/>
        </w:rPr>
        <w:t xml:space="preserve">. </w:t>
      </w:r>
      <w:r w:rsidR="007F1CAF" w:rsidRPr="007A7189">
        <w:rPr>
          <w:rFonts w:ascii="Times New Roman" w:hAnsi="Times New Roman"/>
          <w:sz w:val="27"/>
          <w:szCs w:val="27"/>
        </w:rPr>
        <w:t>Цена Контракта может быть изменена по соглашению Ст</w:t>
      </w:r>
      <w:r w:rsidR="00C814BF">
        <w:rPr>
          <w:rFonts w:ascii="Times New Roman" w:hAnsi="Times New Roman"/>
          <w:sz w:val="27"/>
          <w:szCs w:val="27"/>
        </w:rPr>
        <w:t>орон, если по предложению Заказч</w:t>
      </w:r>
      <w:r w:rsidR="007F1CAF" w:rsidRPr="007A7189">
        <w:rPr>
          <w:rFonts w:ascii="Times New Roman" w:hAnsi="Times New Roman"/>
          <w:sz w:val="27"/>
          <w:szCs w:val="27"/>
        </w:rPr>
        <w:t xml:space="preserve">ика увеличиваются объемы услуг, но не более чем </w:t>
      </w:r>
      <w:r w:rsidR="007F1CAF" w:rsidRPr="007A7189">
        <w:rPr>
          <w:rFonts w:ascii="Times New Roman" w:hAnsi="Times New Roman"/>
          <w:sz w:val="27"/>
          <w:szCs w:val="27"/>
        </w:rPr>
        <w:br/>
        <w:t xml:space="preserve">на 10 (десять) процентов или уменьшаются предусмотренные настоящим Контрактом объемы оказываемых услуг не более чем на 10 (десять) процентов. При этом, в случае увеличения или уменьшения предусмотренного настоящим Контрактом объема услуг Стороны Контракта обязаны увеличить или уменьшить цену Контракта исходя из цены единицы услуги не более </w:t>
      </w:r>
      <w:r w:rsidR="00016A0D">
        <w:rPr>
          <w:rFonts w:ascii="Times New Roman" w:hAnsi="Times New Roman"/>
          <w:sz w:val="27"/>
          <w:szCs w:val="27"/>
        </w:rPr>
        <w:t xml:space="preserve">чем </w:t>
      </w:r>
      <w:r w:rsidR="007F1CAF" w:rsidRPr="007A7189">
        <w:rPr>
          <w:rFonts w:ascii="Times New Roman" w:hAnsi="Times New Roman"/>
          <w:sz w:val="27"/>
          <w:szCs w:val="27"/>
        </w:rPr>
        <w:t xml:space="preserve">на 10%. </w:t>
      </w:r>
    </w:p>
    <w:p w:rsidR="007F1CAF" w:rsidRPr="007A7189" w:rsidRDefault="00FF6A39" w:rsidP="007A7189">
      <w:pPr>
        <w:pStyle w:val="a4"/>
        <w:ind w:right="-1" w:firstLine="709"/>
        <w:jc w:val="both"/>
        <w:outlineLvl w:val="0"/>
        <w:rPr>
          <w:rFonts w:ascii="Times New Roman" w:hAnsi="Times New Roman"/>
          <w:sz w:val="27"/>
          <w:szCs w:val="27"/>
        </w:rPr>
      </w:pPr>
      <w:r w:rsidRPr="007A7189">
        <w:rPr>
          <w:rFonts w:ascii="Times New Roman" w:hAnsi="Times New Roman"/>
          <w:spacing w:val="-5"/>
          <w:sz w:val="27"/>
          <w:szCs w:val="27"/>
          <w:lang w:val="ru-RU"/>
        </w:rPr>
        <w:t>2</w:t>
      </w:r>
      <w:r w:rsidR="007F1CAF" w:rsidRPr="007A7189">
        <w:rPr>
          <w:rFonts w:ascii="Times New Roman" w:hAnsi="Times New Roman"/>
          <w:spacing w:val="-5"/>
          <w:sz w:val="27"/>
          <w:szCs w:val="27"/>
        </w:rPr>
        <w:t>.</w:t>
      </w:r>
      <w:r w:rsidR="00F03D53" w:rsidRPr="007A7189">
        <w:rPr>
          <w:rFonts w:ascii="Times New Roman" w:hAnsi="Times New Roman"/>
          <w:spacing w:val="-5"/>
          <w:sz w:val="27"/>
          <w:szCs w:val="27"/>
          <w:lang w:val="ru-RU"/>
        </w:rPr>
        <w:t>3</w:t>
      </w:r>
      <w:r w:rsidR="007F1CAF" w:rsidRPr="007A7189">
        <w:rPr>
          <w:rFonts w:ascii="Times New Roman" w:hAnsi="Times New Roman"/>
          <w:spacing w:val="-5"/>
          <w:sz w:val="27"/>
          <w:szCs w:val="27"/>
        </w:rPr>
        <w:t>. Заказчик осуществляет оплату путем перечисления денежных средств</w:t>
      </w:r>
      <w:r w:rsidR="00394754" w:rsidRPr="007A7189">
        <w:rPr>
          <w:rFonts w:ascii="Times New Roman" w:hAnsi="Times New Roman"/>
          <w:spacing w:val="-5"/>
          <w:sz w:val="27"/>
          <w:szCs w:val="27"/>
        </w:rPr>
        <w:t xml:space="preserve"> на расчетный счет Исполнителя </w:t>
      </w:r>
      <w:r w:rsidR="007F1CAF" w:rsidRPr="007A7189">
        <w:rPr>
          <w:rFonts w:ascii="Times New Roman" w:hAnsi="Times New Roman"/>
          <w:spacing w:val="-5"/>
          <w:sz w:val="27"/>
          <w:szCs w:val="27"/>
        </w:rPr>
        <w:t xml:space="preserve">в течение </w:t>
      </w:r>
      <w:r w:rsidR="005F12F9" w:rsidRPr="007A7189">
        <w:rPr>
          <w:rFonts w:ascii="Times New Roman" w:hAnsi="Times New Roman"/>
          <w:spacing w:val="-5"/>
          <w:sz w:val="27"/>
          <w:szCs w:val="27"/>
          <w:lang w:val="ru-RU"/>
        </w:rPr>
        <w:t>7</w:t>
      </w:r>
      <w:r w:rsidR="007F1CAF" w:rsidRPr="007A7189">
        <w:rPr>
          <w:rFonts w:ascii="Times New Roman" w:hAnsi="Times New Roman"/>
          <w:spacing w:val="-5"/>
          <w:sz w:val="27"/>
          <w:szCs w:val="27"/>
        </w:rPr>
        <w:t xml:space="preserve"> (</w:t>
      </w:r>
      <w:r w:rsidR="005F12F9" w:rsidRPr="007A7189">
        <w:rPr>
          <w:rFonts w:ascii="Times New Roman" w:hAnsi="Times New Roman"/>
          <w:spacing w:val="-5"/>
          <w:sz w:val="27"/>
          <w:szCs w:val="27"/>
          <w:lang w:val="ru-RU"/>
        </w:rPr>
        <w:t>семи</w:t>
      </w:r>
      <w:r w:rsidR="007F1CAF" w:rsidRPr="007A7189">
        <w:rPr>
          <w:rFonts w:ascii="Times New Roman" w:hAnsi="Times New Roman"/>
          <w:spacing w:val="-5"/>
          <w:sz w:val="27"/>
          <w:szCs w:val="27"/>
        </w:rPr>
        <w:t xml:space="preserve">) рабочих дней после подписания Акта </w:t>
      </w:r>
      <w:r w:rsidR="002135BE" w:rsidRPr="007A7189">
        <w:rPr>
          <w:rFonts w:ascii="Times New Roman" w:hAnsi="Times New Roman"/>
          <w:spacing w:val="-5"/>
          <w:sz w:val="27"/>
          <w:szCs w:val="27"/>
          <w:lang w:val="ru-RU"/>
        </w:rPr>
        <w:t>оказанных услуг</w:t>
      </w:r>
      <w:r w:rsidR="007F1CAF" w:rsidRPr="007A7189">
        <w:rPr>
          <w:rFonts w:ascii="Times New Roman" w:hAnsi="Times New Roman"/>
          <w:spacing w:val="-5"/>
          <w:sz w:val="27"/>
          <w:szCs w:val="27"/>
        </w:rPr>
        <w:t xml:space="preserve">, согласно выставленным счетам из средств Федерального бюджета по статье </w:t>
      </w:r>
      <w:r w:rsidR="005F12F9" w:rsidRPr="007A7189">
        <w:rPr>
          <w:rFonts w:ascii="Times New Roman" w:hAnsi="Times New Roman"/>
          <w:b/>
          <w:spacing w:val="-5"/>
          <w:sz w:val="27"/>
          <w:szCs w:val="27"/>
        </w:rPr>
        <w:t>320 0704 4240690059 242</w:t>
      </w:r>
      <w:r w:rsidR="007F1CAF" w:rsidRPr="007A7189">
        <w:rPr>
          <w:rFonts w:ascii="Times New Roman" w:hAnsi="Times New Roman"/>
          <w:sz w:val="27"/>
          <w:szCs w:val="27"/>
        </w:rPr>
        <w:t>.</w:t>
      </w:r>
    </w:p>
    <w:p w:rsidR="00A23B29" w:rsidRDefault="00A23B29" w:rsidP="007A7189">
      <w:pPr>
        <w:pStyle w:val="a4"/>
        <w:ind w:right="-1" w:firstLine="709"/>
        <w:jc w:val="both"/>
        <w:outlineLvl w:val="0"/>
        <w:rPr>
          <w:rFonts w:ascii="Times New Roman" w:hAnsi="Times New Roman"/>
          <w:spacing w:val="-5"/>
          <w:sz w:val="27"/>
          <w:szCs w:val="27"/>
          <w:lang w:val="ru-RU"/>
        </w:rPr>
      </w:pPr>
      <w:r w:rsidRPr="007A7189">
        <w:rPr>
          <w:rFonts w:ascii="Times New Roman" w:hAnsi="Times New Roman"/>
          <w:sz w:val="27"/>
          <w:szCs w:val="27"/>
          <w:lang w:val="ru-RU"/>
        </w:rPr>
        <w:t xml:space="preserve">2.4. </w:t>
      </w:r>
      <w:r w:rsidRPr="007A7189">
        <w:rPr>
          <w:rFonts w:ascii="Times New Roman" w:hAnsi="Times New Roman"/>
          <w:spacing w:val="-5"/>
          <w:sz w:val="27"/>
          <w:szCs w:val="27"/>
        </w:rPr>
        <w:t>Заказчик уменьшает суммы, подлежащие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A7189">
        <w:rPr>
          <w:rFonts w:ascii="Times New Roman" w:hAnsi="Times New Roman"/>
          <w:spacing w:val="-5"/>
          <w:sz w:val="27"/>
          <w:szCs w:val="27"/>
          <w:lang w:val="ru-RU"/>
        </w:rPr>
        <w:t>.</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 xml:space="preserve">2.6. </w:t>
      </w:r>
      <w:r>
        <w:rPr>
          <w:rFonts w:ascii="Times New Roman" w:hAnsi="Times New Roman"/>
          <w:spacing w:val="-5"/>
          <w:sz w:val="27"/>
          <w:szCs w:val="27"/>
          <w:lang w:val="ru-RU"/>
        </w:rPr>
        <w:t>З</w:t>
      </w:r>
      <w:r w:rsidRPr="00C814BF">
        <w:rPr>
          <w:rFonts w:ascii="Times New Roman" w:hAnsi="Times New Roman"/>
          <w:spacing w:val="-5"/>
          <w:sz w:val="27"/>
          <w:szCs w:val="27"/>
        </w:rPr>
        <w:t xml:space="preserve">аказчик вправе удержать суммы неисполненных </w:t>
      </w:r>
      <w:r>
        <w:rPr>
          <w:rFonts w:ascii="Times New Roman" w:hAnsi="Times New Roman"/>
          <w:spacing w:val="-5"/>
          <w:sz w:val="27"/>
          <w:szCs w:val="27"/>
          <w:lang w:val="ru-RU"/>
        </w:rPr>
        <w:t>И</w:t>
      </w:r>
      <w:r w:rsidRPr="00C814BF">
        <w:rPr>
          <w:rFonts w:ascii="Times New Roman" w:hAnsi="Times New Roman"/>
          <w:spacing w:val="-5"/>
          <w:sz w:val="27"/>
          <w:szCs w:val="27"/>
        </w:rPr>
        <w:t xml:space="preserve">сполнителем требований об уплате неустоек (штрафов, пеней) из суммы, подлежащей оплате </w:t>
      </w:r>
      <w:r>
        <w:rPr>
          <w:rFonts w:ascii="Times New Roman" w:hAnsi="Times New Roman"/>
          <w:spacing w:val="-5"/>
          <w:sz w:val="27"/>
          <w:szCs w:val="27"/>
          <w:lang w:val="ru-RU"/>
        </w:rPr>
        <w:t>И</w:t>
      </w:r>
      <w:r w:rsidRPr="00C814BF">
        <w:rPr>
          <w:rFonts w:ascii="Times New Roman" w:hAnsi="Times New Roman"/>
          <w:spacing w:val="-5"/>
          <w:sz w:val="27"/>
          <w:szCs w:val="27"/>
        </w:rPr>
        <w:t>сполнителю.</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 xml:space="preserve">Реквизиты для перечисления суммы неисполненных </w:t>
      </w:r>
      <w:r>
        <w:rPr>
          <w:rFonts w:ascii="Times New Roman" w:hAnsi="Times New Roman"/>
          <w:spacing w:val="-5"/>
          <w:sz w:val="27"/>
          <w:szCs w:val="27"/>
          <w:lang w:val="ru-RU"/>
        </w:rPr>
        <w:t>И</w:t>
      </w:r>
      <w:r w:rsidRPr="00C814BF">
        <w:rPr>
          <w:rFonts w:ascii="Times New Roman" w:hAnsi="Times New Roman"/>
          <w:spacing w:val="-5"/>
          <w:sz w:val="27"/>
          <w:szCs w:val="27"/>
        </w:rPr>
        <w:t>сполнителем требований об уплате неустоек (штрафов, пеней) на лицевой счет УФСИН России по Тверской области:</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Управление Федерального казначейства по Тверской области</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(УФСИН России по Тверской области)</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ИНН 6903006290 КПП 695001001</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л/с 04361367470</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в УФК по Тверской области</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р/с 03100643000000013600</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ОКЦ № 6 ГУ Банка России по ЦФО//УФК по Тверской области г. Тверь</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Корр. сч. 40102810545370000029</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БИК 012809106, ОКТМО 28701000, ОКПО 08732837</w:t>
      </w:r>
    </w:p>
    <w:p w:rsidR="00C814BF" w:rsidRPr="00C814BF" w:rsidRDefault="00C814BF" w:rsidP="00C814BF">
      <w:pPr>
        <w:pStyle w:val="a4"/>
        <w:ind w:right="-1" w:firstLine="709"/>
        <w:jc w:val="both"/>
        <w:outlineLvl w:val="0"/>
        <w:rPr>
          <w:rFonts w:ascii="Times New Roman" w:hAnsi="Times New Roman"/>
          <w:spacing w:val="-5"/>
          <w:sz w:val="27"/>
          <w:szCs w:val="27"/>
        </w:rPr>
      </w:pPr>
      <w:r w:rsidRPr="00C814BF">
        <w:rPr>
          <w:rFonts w:ascii="Times New Roman" w:hAnsi="Times New Roman"/>
          <w:spacing w:val="-5"/>
          <w:sz w:val="27"/>
          <w:szCs w:val="27"/>
        </w:rPr>
        <w:t>Код дохода 32011607010019000140</w:t>
      </w:r>
    </w:p>
    <w:p w:rsidR="00C814BF" w:rsidRPr="007A7189" w:rsidRDefault="00C814BF" w:rsidP="007A7189">
      <w:pPr>
        <w:pStyle w:val="a4"/>
        <w:ind w:right="-1" w:firstLine="709"/>
        <w:jc w:val="both"/>
        <w:outlineLvl w:val="0"/>
        <w:rPr>
          <w:rFonts w:ascii="Times New Roman" w:hAnsi="Times New Roman"/>
          <w:spacing w:val="-5"/>
          <w:sz w:val="27"/>
          <w:szCs w:val="27"/>
          <w:lang w:val="ru-RU"/>
        </w:rPr>
      </w:pPr>
    </w:p>
    <w:p w:rsidR="00DC72D9" w:rsidRPr="007A7189" w:rsidRDefault="00DC72D9" w:rsidP="00DC72D9">
      <w:pPr>
        <w:suppressAutoHyphens/>
        <w:ind w:firstLine="720"/>
        <w:jc w:val="center"/>
        <w:rPr>
          <w:b/>
          <w:spacing w:val="-5"/>
          <w:sz w:val="27"/>
          <w:szCs w:val="27"/>
        </w:rPr>
      </w:pPr>
    </w:p>
    <w:p w:rsidR="00DC72D9" w:rsidRPr="007A7189" w:rsidRDefault="00DC72D9" w:rsidP="00747D05">
      <w:pPr>
        <w:numPr>
          <w:ilvl w:val="0"/>
          <w:numId w:val="23"/>
        </w:numPr>
        <w:suppressAutoHyphens/>
        <w:jc w:val="center"/>
        <w:rPr>
          <w:rFonts w:ascii="Times New Roman" w:hAnsi="Times New Roman"/>
          <w:b/>
          <w:spacing w:val="-5"/>
          <w:sz w:val="27"/>
          <w:szCs w:val="27"/>
        </w:rPr>
      </w:pPr>
      <w:r w:rsidRPr="007A7189">
        <w:rPr>
          <w:rFonts w:ascii="Times New Roman" w:hAnsi="Times New Roman"/>
          <w:b/>
          <w:spacing w:val="-5"/>
          <w:sz w:val="27"/>
          <w:szCs w:val="27"/>
        </w:rPr>
        <w:t>ОТВЕТСТВЕННОСТЬ СТОРОН</w:t>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t>3.1.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lastRenderedPageBreak/>
        <w:t>3.2. В случае неисполнения или ненадлежащего исполнения обязательств,</w:t>
      </w:r>
      <w:r w:rsidRPr="007A7189">
        <w:rPr>
          <w:rFonts w:ascii="Times New Roman" w:hAnsi="Times New Roman"/>
          <w:spacing w:val="-8"/>
          <w:sz w:val="27"/>
          <w:szCs w:val="27"/>
        </w:rPr>
        <w:t xml:space="preserve"> предусмотренных Контрактом, виновная Сторона несет ответственность, установленную </w:t>
      </w:r>
      <w:r w:rsidRPr="007A7189">
        <w:rPr>
          <w:rFonts w:ascii="Times New Roman" w:hAnsi="Times New Roman"/>
          <w:sz w:val="27"/>
          <w:szCs w:val="27"/>
        </w:rPr>
        <w:t>действующим законодательством Российской Федерации и Контрактом.</w:t>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t xml:space="preserve">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CC4AF8" w:rsidRPr="007A7189" w:rsidRDefault="00CC4AF8" w:rsidP="00CC4AF8">
      <w:pPr>
        <w:ind w:right="141" w:firstLine="426"/>
        <w:contextualSpacing/>
        <w:jc w:val="both"/>
        <w:rPr>
          <w:rFonts w:ascii="Times New Roman" w:hAnsi="Times New Roman"/>
          <w:sz w:val="27"/>
          <w:szCs w:val="27"/>
        </w:rPr>
      </w:pPr>
      <w:r w:rsidRPr="007A7189">
        <w:rPr>
          <w:rFonts w:ascii="Times New Roman" w:hAnsi="Times New Roman"/>
          <w:sz w:val="27"/>
          <w:szCs w:val="27"/>
        </w:rPr>
        <w:t>Размер штрафа устанавливается контрактом в порядке, установленном Правительством Российской Федерации.</w:t>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t xml:space="preserve">3.4.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7A7189">
        <w:rPr>
          <w:rFonts w:ascii="Times New Roman" w:hAnsi="Times New Roman"/>
          <w:sz w:val="27"/>
          <w:szCs w:val="27"/>
        </w:rPr>
        <w:br/>
        <w:t>в соответствии с подпунктом «а» пункта 9 постановления Правительства Российской Федерации от 30 августа 2017 г. № 1042 устанавливается в следующем порядке: 1000</w:t>
      </w:r>
      <w:r w:rsidR="00AB5604">
        <w:rPr>
          <w:rFonts w:ascii="Times New Roman" w:hAnsi="Times New Roman"/>
          <w:sz w:val="27"/>
          <w:szCs w:val="27"/>
        </w:rPr>
        <w:t xml:space="preserve"> </w:t>
      </w:r>
      <w:r w:rsidRPr="007A7189">
        <w:rPr>
          <w:rFonts w:ascii="Times New Roman" w:hAnsi="Times New Roman"/>
          <w:sz w:val="27"/>
          <w:szCs w:val="27"/>
        </w:rPr>
        <w:t>рублей.</w:t>
      </w:r>
      <w:r w:rsidRPr="007A7189">
        <w:rPr>
          <w:rFonts w:ascii="Times New Roman" w:hAnsi="Times New Roman"/>
          <w:sz w:val="27"/>
          <w:szCs w:val="27"/>
        </w:rPr>
        <w:tab/>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t>3.5.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3.6.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w:t>
      </w:r>
      <w:r w:rsidR="00681A63" w:rsidRPr="007A7189">
        <w:rPr>
          <w:rFonts w:ascii="Times New Roman" w:hAnsi="Times New Roman"/>
          <w:sz w:val="27"/>
          <w:szCs w:val="27"/>
        </w:rPr>
        <w:t>ю</w:t>
      </w:r>
      <w:r w:rsidRPr="007A7189">
        <w:rPr>
          <w:rFonts w:ascii="Times New Roman" w:hAnsi="Times New Roman"/>
          <w:sz w:val="27"/>
          <w:szCs w:val="27"/>
        </w:rPr>
        <w:t xml:space="preserve"> требование об уплате неустоек (штрафов, пеней). </w:t>
      </w:r>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 xml:space="preserve">3.7. </w:t>
      </w:r>
      <w:proofErr w:type="gramStart"/>
      <w:r w:rsidRPr="007A7189">
        <w:rPr>
          <w:rFonts w:ascii="Times New Roman" w:hAnsi="Times New Roman"/>
          <w:sz w:val="27"/>
          <w:szCs w:val="27"/>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w:t>
      </w:r>
      <w:proofErr w:type="gramEnd"/>
      <w:r w:rsidRPr="007A7189">
        <w:rPr>
          <w:rFonts w:ascii="Times New Roman" w:hAnsi="Times New Roman"/>
          <w:sz w:val="27"/>
          <w:szCs w:val="27"/>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3.8.</w:t>
      </w:r>
      <w:r w:rsidRPr="007A7189">
        <w:rPr>
          <w:rFonts w:ascii="Times New Roman" w:hAnsi="Times New Roman"/>
          <w:sz w:val="27"/>
          <w:szCs w:val="27"/>
        </w:rPr>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w:t>
      </w:r>
      <w:r w:rsidRPr="007A7189">
        <w:rPr>
          <w:rFonts w:ascii="Times New Roman" w:hAnsi="Times New Roman"/>
          <w:sz w:val="27"/>
          <w:szCs w:val="27"/>
        </w:rPr>
        <w:lastRenderedPageBreak/>
        <w:t>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3.9.</w:t>
      </w:r>
      <w:r w:rsidRPr="007A7189">
        <w:rPr>
          <w:rFonts w:ascii="Times New Roman" w:hAnsi="Times New Roman"/>
          <w:sz w:val="27"/>
          <w:szCs w:val="27"/>
        </w:rPr>
        <w:tab/>
      </w:r>
      <w:proofErr w:type="gramStart"/>
      <w:r w:rsidRPr="007A7189">
        <w:rPr>
          <w:rFonts w:ascii="Times New Roman" w:hAnsi="Times New Roman"/>
          <w:sz w:val="27"/>
          <w:szCs w:val="27"/>
        </w:rPr>
        <w:t>За каждый факт неисполнения или ненадлежащего исполнения Исполнителем обязательств, предусмотренных контрактом,</w:t>
      </w:r>
      <w:r w:rsidRPr="007A7189">
        <w:rPr>
          <w:rFonts w:ascii="Times New Roman" w:hAnsi="Times New Roman"/>
          <w:sz w:val="27"/>
          <w:szCs w:val="27"/>
        </w:rPr>
        <w:br/>
        <w:t xml:space="preserve"> за исключением просрочки исполнения обязательств (в том числе гарантийного обязательства), предусмотренных контрактом, размер штрафа в соответствии с подпунктом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roofErr w:type="gramEnd"/>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3.10.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подпунктом «а» пункта 6 постановления Правительства Российской Федерации от 30 августа 2017 г. № 1042 в следующем порядке: 1000</w:t>
      </w:r>
      <w:r w:rsidR="00AB5604">
        <w:rPr>
          <w:rFonts w:ascii="Times New Roman" w:hAnsi="Times New Roman"/>
          <w:sz w:val="27"/>
          <w:szCs w:val="27"/>
        </w:rPr>
        <w:t xml:space="preserve"> </w:t>
      </w:r>
      <w:r w:rsidRPr="007A7189">
        <w:rPr>
          <w:rFonts w:ascii="Times New Roman" w:hAnsi="Times New Roman"/>
          <w:sz w:val="27"/>
          <w:szCs w:val="27"/>
        </w:rPr>
        <w:t>рублей.</w:t>
      </w:r>
    </w:p>
    <w:p w:rsidR="00CC4AF8" w:rsidRPr="007A7189" w:rsidRDefault="00CC4AF8" w:rsidP="00D660AB">
      <w:pPr>
        <w:suppressAutoHyphens/>
        <w:ind w:right="141" w:firstLine="709"/>
        <w:contextualSpacing/>
        <w:jc w:val="both"/>
        <w:rPr>
          <w:rFonts w:ascii="Times New Roman" w:hAnsi="Times New Roman"/>
          <w:sz w:val="27"/>
          <w:szCs w:val="27"/>
        </w:rPr>
      </w:pPr>
      <w:r w:rsidRPr="007A7189">
        <w:rPr>
          <w:rFonts w:ascii="Times New Roman" w:hAnsi="Times New Roman"/>
          <w:sz w:val="27"/>
          <w:szCs w:val="27"/>
        </w:rPr>
        <w:t>3.11.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C4AF8" w:rsidRPr="007A7189" w:rsidRDefault="00CC4AF8" w:rsidP="00D660AB">
      <w:pPr>
        <w:ind w:right="141" w:firstLine="709"/>
        <w:contextualSpacing/>
        <w:jc w:val="both"/>
        <w:rPr>
          <w:rFonts w:ascii="Times New Roman" w:hAnsi="Times New Roman"/>
          <w:sz w:val="27"/>
          <w:szCs w:val="27"/>
        </w:rPr>
      </w:pPr>
      <w:r w:rsidRPr="007A7189">
        <w:rPr>
          <w:rFonts w:ascii="Times New Roman" w:hAnsi="Times New Roman"/>
          <w:sz w:val="27"/>
          <w:szCs w:val="27"/>
        </w:rPr>
        <w:t xml:space="preserve">3.12.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7A7189">
        <w:rPr>
          <w:rFonts w:ascii="Times New Roman" w:hAnsi="Times New Roman"/>
          <w:sz w:val="27"/>
          <w:szCs w:val="27"/>
        </w:rPr>
        <w:br/>
        <w:t>или по вине другой Стороны.</w:t>
      </w:r>
    </w:p>
    <w:p w:rsidR="00CC4AF8" w:rsidRPr="007A7189" w:rsidRDefault="00CC4AF8" w:rsidP="00D660AB">
      <w:pPr>
        <w:tabs>
          <w:tab w:val="left" w:pos="0"/>
          <w:tab w:val="left" w:pos="426"/>
        </w:tabs>
        <w:ind w:right="141" w:firstLine="567"/>
        <w:contextualSpacing/>
        <w:jc w:val="both"/>
        <w:rPr>
          <w:rFonts w:ascii="Times New Roman" w:hAnsi="Times New Roman"/>
          <w:sz w:val="27"/>
          <w:szCs w:val="27"/>
        </w:rPr>
      </w:pPr>
      <w:r w:rsidRPr="007A7189">
        <w:rPr>
          <w:rFonts w:ascii="Times New Roman" w:hAnsi="Times New Roman"/>
          <w:sz w:val="27"/>
          <w:szCs w:val="27"/>
        </w:rPr>
        <w:tab/>
        <w:t xml:space="preserve">3.13. Уплата неустойки (штрафа, пеней) не освобождает Стороны </w:t>
      </w:r>
      <w:r w:rsidRPr="007A7189">
        <w:rPr>
          <w:rFonts w:ascii="Times New Roman" w:hAnsi="Times New Roman"/>
          <w:sz w:val="27"/>
          <w:szCs w:val="27"/>
        </w:rPr>
        <w:br/>
        <w:t>от исполнения обязательств по Контракту.</w:t>
      </w:r>
    </w:p>
    <w:p w:rsidR="00DC72D9" w:rsidRPr="007A7189" w:rsidRDefault="00CC4AF8" w:rsidP="00CC4AF8">
      <w:pPr>
        <w:tabs>
          <w:tab w:val="left" w:pos="0"/>
        </w:tabs>
        <w:autoSpaceDN w:val="0"/>
        <w:adjustRightInd w:val="0"/>
        <w:ind w:firstLine="720"/>
        <w:jc w:val="both"/>
        <w:rPr>
          <w:rFonts w:ascii="Times New Roman" w:hAnsi="Times New Roman"/>
          <w:sz w:val="27"/>
          <w:szCs w:val="27"/>
        </w:rPr>
      </w:pPr>
      <w:r w:rsidRPr="007A7189">
        <w:rPr>
          <w:rFonts w:ascii="Times New Roman" w:hAnsi="Times New Roman"/>
          <w:sz w:val="27"/>
          <w:szCs w:val="27"/>
        </w:rPr>
        <w:t>3.14. Вред, причиненный третьим лицам по вине Исполнителя при исполнении обязательств по Контракту, возмещается за его сче</w:t>
      </w:r>
      <w:r w:rsidR="00D660AB" w:rsidRPr="007A7189">
        <w:rPr>
          <w:rFonts w:ascii="Times New Roman" w:hAnsi="Times New Roman"/>
          <w:sz w:val="27"/>
          <w:szCs w:val="27"/>
        </w:rPr>
        <w:t>т</w:t>
      </w:r>
      <w:r w:rsidR="00DC72D9" w:rsidRPr="007A7189">
        <w:rPr>
          <w:rFonts w:ascii="Times New Roman" w:hAnsi="Times New Roman"/>
          <w:sz w:val="27"/>
          <w:szCs w:val="27"/>
        </w:rPr>
        <w:t>.</w:t>
      </w:r>
    </w:p>
    <w:p w:rsidR="00E41D51" w:rsidRPr="007A7189" w:rsidRDefault="00E41D51" w:rsidP="00DC72D9">
      <w:pPr>
        <w:shd w:val="clear" w:color="auto" w:fill="FFFFFF"/>
        <w:tabs>
          <w:tab w:val="left" w:pos="8100"/>
        </w:tabs>
        <w:autoSpaceDN w:val="0"/>
        <w:adjustRightInd w:val="0"/>
        <w:ind w:firstLine="709"/>
        <w:jc w:val="center"/>
        <w:rPr>
          <w:b/>
          <w:bCs/>
          <w:sz w:val="27"/>
          <w:szCs w:val="27"/>
        </w:rPr>
      </w:pPr>
    </w:p>
    <w:p w:rsidR="00DC72D9" w:rsidRPr="007A7189" w:rsidRDefault="00F14236" w:rsidP="00F14236">
      <w:pPr>
        <w:shd w:val="clear" w:color="auto" w:fill="FFFFFF"/>
        <w:tabs>
          <w:tab w:val="left" w:pos="8100"/>
        </w:tabs>
        <w:autoSpaceDN w:val="0"/>
        <w:adjustRightInd w:val="0"/>
        <w:ind w:left="786"/>
        <w:jc w:val="center"/>
        <w:rPr>
          <w:rFonts w:ascii="Times New Roman" w:hAnsi="Times New Roman"/>
          <w:b/>
          <w:bCs/>
          <w:sz w:val="27"/>
          <w:szCs w:val="27"/>
        </w:rPr>
      </w:pPr>
      <w:r w:rsidRPr="007A7189">
        <w:rPr>
          <w:rFonts w:ascii="Times New Roman" w:hAnsi="Times New Roman"/>
          <w:b/>
          <w:bCs/>
          <w:sz w:val="27"/>
          <w:szCs w:val="27"/>
        </w:rPr>
        <w:t>4.</w:t>
      </w:r>
      <w:r w:rsidR="00DC72D9" w:rsidRPr="007A7189">
        <w:rPr>
          <w:rFonts w:ascii="Times New Roman" w:hAnsi="Times New Roman"/>
          <w:b/>
          <w:bCs/>
          <w:sz w:val="27"/>
          <w:szCs w:val="27"/>
        </w:rPr>
        <w:t xml:space="preserve">ПРАВА И ОБЯЗАННОСТИ </w:t>
      </w:r>
      <w:r w:rsidR="00637339" w:rsidRPr="007A7189">
        <w:rPr>
          <w:rFonts w:ascii="Times New Roman" w:hAnsi="Times New Roman"/>
          <w:b/>
          <w:bCs/>
          <w:sz w:val="27"/>
          <w:szCs w:val="27"/>
        </w:rPr>
        <w:t>СТОРОН</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4.1 Заказчик обязуется:</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4.1.1Своевременно предоставлять Исполнителю информацию, необходимую для осуществления обязательств по Контракту.</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ab/>
        <w:t>4.1.2</w:t>
      </w:r>
      <w:proofErr w:type="gramStart"/>
      <w:r w:rsidRPr="007A7189">
        <w:rPr>
          <w:rFonts w:ascii="Times New Roman" w:hAnsi="Times New Roman"/>
          <w:color w:val="000000"/>
          <w:sz w:val="27"/>
          <w:szCs w:val="27"/>
        </w:rPr>
        <w:tab/>
        <w:t>О</w:t>
      </w:r>
      <w:proofErr w:type="gramEnd"/>
      <w:r w:rsidRPr="007A7189">
        <w:rPr>
          <w:rFonts w:ascii="Times New Roman" w:hAnsi="Times New Roman"/>
          <w:color w:val="000000"/>
          <w:sz w:val="27"/>
          <w:szCs w:val="27"/>
        </w:rPr>
        <w:t xml:space="preserve">существлять контроль за оказанием Исполнителем услуг в соответствии с Контрактом. </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4.1.3</w:t>
      </w:r>
      <w:proofErr w:type="gramStart"/>
      <w:r w:rsidRPr="007A7189">
        <w:rPr>
          <w:rFonts w:ascii="Times New Roman" w:hAnsi="Times New Roman"/>
          <w:color w:val="000000"/>
          <w:sz w:val="27"/>
          <w:szCs w:val="27"/>
        </w:rPr>
        <w:tab/>
        <w:t>О</w:t>
      </w:r>
      <w:proofErr w:type="gramEnd"/>
      <w:r w:rsidRPr="007A7189">
        <w:rPr>
          <w:rFonts w:ascii="Times New Roman" w:hAnsi="Times New Roman"/>
          <w:color w:val="000000"/>
          <w:sz w:val="27"/>
          <w:szCs w:val="27"/>
        </w:rPr>
        <w:t>беспечить тестирование и приемку услуг в соответствии с условиями Контракта.</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ab/>
        <w:t>4.1.4.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4.1.5. Выполнять иные обязанности, предусмотренные действующим законодательством Российской Федерации и Контрактом.</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ab/>
        <w:t>4.2</w:t>
      </w:r>
      <w:r w:rsidRPr="007A7189">
        <w:rPr>
          <w:rFonts w:ascii="Times New Roman" w:hAnsi="Times New Roman"/>
          <w:color w:val="000000"/>
          <w:sz w:val="27"/>
          <w:szCs w:val="27"/>
        </w:rPr>
        <w:tab/>
        <w:t>Заказчик вправе:</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4.2.1</w:t>
      </w:r>
      <w:proofErr w:type="gramStart"/>
      <w:r w:rsidRPr="007A7189">
        <w:rPr>
          <w:rFonts w:ascii="Times New Roman" w:hAnsi="Times New Roman"/>
          <w:color w:val="000000"/>
          <w:sz w:val="27"/>
          <w:szCs w:val="27"/>
        </w:rPr>
        <w:tab/>
        <w:t>В</w:t>
      </w:r>
      <w:proofErr w:type="gramEnd"/>
      <w:r w:rsidRPr="007A7189">
        <w:rPr>
          <w:rFonts w:ascii="Times New Roman" w:hAnsi="Times New Roman"/>
          <w:color w:val="000000"/>
          <w:sz w:val="27"/>
          <w:szCs w:val="27"/>
        </w:rPr>
        <w:t xml:space="preserve"> порядке, установленном Контрактом, требовать безвозмездного устранения выявленных недостатков (неисправностей) в услугах, препятствующих пользованию ими в течение срока действия Контракта. </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lastRenderedPageBreak/>
        <w:t>4.2.2</w:t>
      </w:r>
      <w:proofErr w:type="gramStart"/>
      <w:r w:rsidRPr="007A7189">
        <w:rPr>
          <w:rFonts w:ascii="Times New Roman" w:hAnsi="Times New Roman"/>
          <w:color w:val="000000"/>
          <w:sz w:val="27"/>
          <w:szCs w:val="27"/>
        </w:rPr>
        <w:tab/>
        <w:t>В</w:t>
      </w:r>
      <w:proofErr w:type="gramEnd"/>
      <w:r w:rsidRPr="007A7189">
        <w:rPr>
          <w:rFonts w:ascii="Times New Roman" w:hAnsi="Times New Roman"/>
          <w:color w:val="000000"/>
          <w:sz w:val="27"/>
          <w:szCs w:val="27"/>
        </w:rPr>
        <w:t>зыскивать пени и штрафы в соответствии с условиями Контракта.</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4.2.3</w:t>
      </w:r>
      <w:proofErr w:type="gramStart"/>
      <w:r w:rsidRPr="007A7189">
        <w:rPr>
          <w:rFonts w:ascii="Times New Roman" w:hAnsi="Times New Roman"/>
          <w:color w:val="000000"/>
          <w:sz w:val="27"/>
          <w:szCs w:val="27"/>
        </w:rPr>
        <w:tab/>
        <w:t>Н</w:t>
      </w:r>
      <w:proofErr w:type="gramEnd"/>
      <w:r w:rsidRPr="007A7189">
        <w:rPr>
          <w:rFonts w:ascii="Times New Roman" w:hAnsi="Times New Roman"/>
          <w:color w:val="000000"/>
          <w:sz w:val="27"/>
          <w:szCs w:val="27"/>
        </w:rPr>
        <w:t xml:space="preserve">аправить в уполномоченный на осуществление контроля в сфере размещения заказов федеральный орган исполнительной власти сведения </w:t>
      </w:r>
      <w:r w:rsidRPr="007A7189">
        <w:rPr>
          <w:rFonts w:ascii="Times New Roman" w:hAnsi="Times New Roman"/>
          <w:color w:val="000000"/>
          <w:sz w:val="27"/>
          <w:szCs w:val="27"/>
        </w:rPr>
        <w:br/>
        <w:t>об Исполнителе для включения его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 или при одностороннем отказе Государственного заказчика от исполнения контракта в связи с существенным нарушением Исполнителем условий контракта.</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w:t>
      </w:r>
      <w:r w:rsidRPr="007A7189">
        <w:rPr>
          <w:rFonts w:ascii="Times New Roman" w:hAnsi="Times New Roman"/>
          <w:color w:val="000000"/>
          <w:sz w:val="27"/>
          <w:szCs w:val="27"/>
        </w:rPr>
        <w:tab/>
        <w:t>Исполнитель обязуется:</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4.3.1</w:t>
      </w:r>
      <w:proofErr w:type="gramStart"/>
      <w:r w:rsidRPr="007A7189">
        <w:rPr>
          <w:rFonts w:ascii="Times New Roman" w:hAnsi="Times New Roman"/>
          <w:color w:val="000000"/>
          <w:sz w:val="27"/>
          <w:szCs w:val="27"/>
        </w:rPr>
        <w:tab/>
        <w:t>О</w:t>
      </w:r>
      <w:proofErr w:type="gramEnd"/>
      <w:r w:rsidRPr="007A7189">
        <w:rPr>
          <w:rFonts w:ascii="Times New Roman" w:hAnsi="Times New Roman"/>
          <w:color w:val="000000"/>
          <w:sz w:val="27"/>
          <w:szCs w:val="27"/>
        </w:rPr>
        <w:t>беспечить соответствие оказываемых услуг требованиям действующего законодательства Российской Федерации, нормативных и иных актов Государственного заказчика и условиям Контракта.</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4.3.2</w:t>
      </w:r>
      <w:proofErr w:type="gramStart"/>
      <w:r w:rsidRPr="007A7189">
        <w:rPr>
          <w:rFonts w:ascii="Times New Roman" w:hAnsi="Times New Roman"/>
          <w:color w:val="000000"/>
          <w:sz w:val="27"/>
          <w:szCs w:val="27"/>
        </w:rPr>
        <w:tab/>
        <w:t>О</w:t>
      </w:r>
      <w:proofErr w:type="gramEnd"/>
      <w:r w:rsidRPr="007A7189">
        <w:rPr>
          <w:rFonts w:ascii="Times New Roman" w:hAnsi="Times New Roman"/>
          <w:color w:val="000000"/>
          <w:sz w:val="27"/>
          <w:szCs w:val="27"/>
        </w:rPr>
        <w:t xml:space="preserve">казать услуги в соответствии с п. 1.1 к Контракта, и в срок с момента заключения Контракта </w:t>
      </w:r>
      <w:r w:rsidR="002135BE" w:rsidRPr="007A7189">
        <w:rPr>
          <w:rFonts w:ascii="Times New Roman" w:hAnsi="Times New Roman"/>
          <w:color w:val="000000"/>
          <w:sz w:val="27"/>
          <w:szCs w:val="27"/>
        </w:rPr>
        <w:t>до</w:t>
      </w:r>
      <w:r w:rsidRPr="007A7189">
        <w:rPr>
          <w:rFonts w:ascii="Times New Roman" w:hAnsi="Times New Roman"/>
          <w:color w:val="000000"/>
          <w:sz w:val="27"/>
          <w:szCs w:val="27"/>
        </w:rPr>
        <w:t xml:space="preserve"> </w:t>
      </w:r>
      <w:r w:rsidR="00257083">
        <w:rPr>
          <w:rFonts w:ascii="Times New Roman" w:hAnsi="Times New Roman"/>
          <w:color w:val="000000"/>
          <w:sz w:val="27"/>
          <w:szCs w:val="27"/>
        </w:rPr>
        <w:t>2</w:t>
      </w:r>
      <w:r w:rsidR="00C37A3B">
        <w:rPr>
          <w:rFonts w:ascii="Times New Roman" w:hAnsi="Times New Roman"/>
          <w:color w:val="000000"/>
          <w:sz w:val="27"/>
          <w:szCs w:val="27"/>
        </w:rPr>
        <w:t>2</w:t>
      </w:r>
      <w:r w:rsidRPr="007A7189">
        <w:rPr>
          <w:rFonts w:ascii="Times New Roman" w:hAnsi="Times New Roman"/>
          <w:color w:val="000000"/>
          <w:sz w:val="27"/>
          <w:szCs w:val="27"/>
        </w:rPr>
        <w:t>.12.202</w:t>
      </w:r>
      <w:r w:rsidR="00C37A3B">
        <w:rPr>
          <w:rFonts w:ascii="Times New Roman" w:hAnsi="Times New Roman"/>
          <w:color w:val="000000"/>
          <w:sz w:val="27"/>
          <w:szCs w:val="27"/>
        </w:rPr>
        <w:t>5</w:t>
      </w:r>
      <w:r w:rsidRPr="007A7189">
        <w:rPr>
          <w:rFonts w:ascii="Times New Roman" w:hAnsi="Times New Roman"/>
          <w:color w:val="000000"/>
          <w:sz w:val="27"/>
          <w:szCs w:val="27"/>
        </w:rPr>
        <w:t xml:space="preserve"> г.</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4.3.3</w:t>
      </w:r>
      <w:proofErr w:type="gramStart"/>
      <w:r w:rsidRPr="007A7189">
        <w:rPr>
          <w:rFonts w:ascii="Times New Roman" w:hAnsi="Times New Roman"/>
          <w:color w:val="000000"/>
          <w:sz w:val="27"/>
          <w:szCs w:val="27"/>
        </w:rPr>
        <w:tab/>
        <w:t>В</w:t>
      </w:r>
      <w:proofErr w:type="gramEnd"/>
      <w:r w:rsidRPr="007A7189">
        <w:rPr>
          <w:rFonts w:ascii="Times New Roman" w:hAnsi="Times New Roman"/>
          <w:color w:val="000000"/>
          <w:sz w:val="27"/>
          <w:szCs w:val="27"/>
        </w:rPr>
        <w:t xml:space="preserve"> порядке, установленном Контрактом, осуществлять безвозмездное устранение недостатков (неисправностей) в услугах, препятствующих пользованию ими в течение срока действия Контракта.</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4.3.4</w:t>
      </w:r>
      <w:proofErr w:type="gramStart"/>
      <w:r w:rsidRPr="007A7189">
        <w:rPr>
          <w:rFonts w:ascii="Times New Roman" w:hAnsi="Times New Roman"/>
          <w:color w:val="000000"/>
          <w:sz w:val="27"/>
          <w:szCs w:val="27"/>
        </w:rPr>
        <w:tab/>
        <w:t>О</w:t>
      </w:r>
      <w:proofErr w:type="gramEnd"/>
      <w:r w:rsidRPr="007A7189">
        <w:rPr>
          <w:rFonts w:ascii="Times New Roman" w:hAnsi="Times New Roman"/>
          <w:color w:val="000000"/>
          <w:sz w:val="27"/>
          <w:szCs w:val="27"/>
        </w:rPr>
        <w:t>беспечить осуществление Заказчиком контроля за исполнением Контракта, в том числе на отдельных этапах его исполнения.</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4.3.5</w:t>
      </w:r>
      <w:proofErr w:type="gramStart"/>
      <w:r w:rsidRPr="007A7189">
        <w:rPr>
          <w:rFonts w:ascii="Times New Roman" w:hAnsi="Times New Roman"/>
          <w:color w:val="000000"/>
          <w:sz w:val="27"/>
          <w:szCs w:val="27"/>
        </w:rPr>
        <w:tab/>
        <w:t>В</w:t>
      </w:r>
      <w:proofErr w:type="gramEnd"/>
      <w:r w:rsidRPr="007A7189">
        <w:rPr>
          <w:rFonts w:ascii="Times New Roman" w:hAnsi="Times New Roman"/>
          <w:color w:val="000000"/>
          <w:sz w:val="27"/>
          <w:szCs w:val="27"/>
        </w:rPr>
        <w:t>ыполнять иные обязанности, предусмотренные Контрактом.</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4.4</w:t>
      </w:r>
      <w:r w:rsidRPr="007A7189">
        <w:rPr>
          <w:rFonts w:ascii="Times New Roman" w:hAnsi="Times New Roman"/>
          <w:color w:val="000000"/>
          <w:sz w:val="27"/>
          <w:szCs w:val="27"/>
        </w:rPr>
        <w:tab/>
        <w:t>Исполнитель вправе:</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4.4.1</w:t>
      </w:r>
      <w:proofErr w:type="gramStart"/>
      <w:r w:rsidRPr="007A7189">
        <w:rPr>
          <w:rFonts w:ascii="Times New Roman" w:hAnsi="Times New Roman"/>
          <w:color w:val="000000"/>
          <w:sz w:val="27"/>
          <w:szCs w:val="27"/>
        </w:rPr>
        <w:tab/>
        <w:t>П</w:t>
      </w:r>
      <w:proofErr w:type="gramEnd"/>
      <w:r w:rsidRPr="007A7189">
        <w:rPr>
          <w:rFonts w:ascii="Times New Roman" w:hAnsi="Times New Roman"/>
          <w:color w:val="000000"/>
          <w:sz w:val="27"/>
          <w:szCs w:val="27"/>
        </w:rPr>
        <w:t>ри оказании услуг дополнительно запрашивать у Заказчика необходимую информацию.</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4.4.2</w:t>
      </w:r>
      <w:proofErr w:type="gramStart"/>
      <w:r w:rsidRPr="007A7189">
        <w:rPr>
          <w:rFonts w:ascii="Times New Roman" w:hAnsi="Times New Roman"/>
          <w:color w:val="000000"/>
          <w:sz w:val="27"/>
          <w:szCs w:val="27"/>
        </w:rPr>
        <w:tab/>
        <w:t>Т</w:t>
      </w:r>
      <w:proofErr w:type="gramEnd"/>
      <w:r w:rsidRPr="007A7189">
        <w:rPr>
          <w:rFonts w:ascii="Times New Roman" w:hAnsi="Times New Roman"/>
          <w:color w:val="000000"/>
          <w:sz w:val="27"/>
          <w:szCs w:val="27"/>
        </w:rPr>
        <w:t>ребовать оплату за оказанные по Контракту услуги.</w:t>
      </w:r>
    </w:p>
    <w:p w:rsidR="00747D05"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4.4.3</w:t>
      </w:r>
      <w:proofErr w:type="gramStart"/>
      <w:r w:rsidRPr="007A7189">
        <w:rPr>
          <w:rFonts w:ascii="Times New Roman" w:hAnsi="Times New Roman"/>
          <w:color w:val="000000"/>
          <w:sz w:val="27"/>
          <w:szCs w:val="27"/>
        </w:rPr>
        <w:tab/>
        <w:t>Т</w:t>
      </w:r>
      <w:proofErr w:type="gramEnd"/>
      <w:r w:rsidRPr="007A7189">
        <w:rPr>
          <w:rFonts w:ascii="Times New Roman" w:hAnsi="Times New Roman"/>
          <w:color w:val="000000"/>
          <w:sz w:val="27"/>
          <w:szCs w:val="27"/>
        </w:rPr>
        <w:t>ребовать уплату пеней в соответствии с условиями Контракта.</w:t>
      </w:r>
    </w:p>
    <w:p w:rsidR="0097284F" w:rsidRPr="007A7189" w:rsidRDefault="0097284F" w:rsidP="00637339">
      <w:pPr>
        <w:pStyle w:val="msonormalcxspmiddle"/>
        <w:spacing w:before="0" w:beforeAutospacing="0" w:after="0" w:afterAutospacing="0"/>
        <w:ind w:firstLine="709"/>
        <w:contextualSpacing/>
        <w:jc w:val="center"/>
        <w:rPr>
          <w:b/>
          <w:sz w:val="27"/>
          <w:szCs w:val="27"/>
        </w:rPr>
      </w:pPr>
    </w:p>
    <w:p w:rsidR="00681A63" w:rsidRPr="007A7189" w:rsidRDefault="00681A63" w:rsidP="00637339">
      <w:pPr>
        <w:pStyle w:val="msonormalcxspmiddle"/>
        <w:spacing w:before="0" w:beforeAutospacing="0" w:after="0" w:afterAutospacing="0"/>
        <w:ind w:firstLine="709"/>
        <w:contextualSpacing/>
        <w:jc w:val="center"/>
        <w:rPr>
          <w:b/>
          <w:sz w:val="27"/>
          <w:szCs w:val="27"/>
        </w:rPr>
      </w:pPr>
    </w:p>
    <w:p w:rsidR="00637339" w:rsidRPr="007A7189" w:rsidRDefault="00637339" w:rsidP="00637339">
      <w:pPr>
        <w:pStyle w:val="msonormalcxspmiddle"/>
        <w:spacing w:before="0" w:beforeAutospacing="0" w:after="0" w:afterAutospacing="0"/>
        <w:ind w:firstLine="709"/>
        <w:contextualSpacing/>
        <w:jc w:val="center"/>
        <w:rPr>
          <w:b/>
          <w:sz w:val="27"/>
          <w:szCs w:val="27"/>
        </w:rPr>
      </w:pPr>
      <w:r w:rsidRPr="007A7189">
        <w:rPr>
          <w:b/>
          <w:sz w:val="27"/>
          <w:szCs w:val="27"/>
        </w:rPr>
        <w:t>5. Порядок сдачи и приемки услуг</w:t>
      </w:r>
    </w:p>
    <w:p w:rsidR="00637339" w:rsidRPr="007A7189" w:rsidRDefault="00637339" w:rsidP="0097284F">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 xml:space="preserve">5.1. Срок оказания услуг: с момента подписания Контракта </w:t>
      </w:r>
      <w:r w:rsidRPr="007A7189">
        <w:rPr>
          <w:rFonts w:ascii="Times New Roman" w:hAnsi="Times New Roman"/>
          <w:color w:val="000000"/>
          <w:sz w:val="27"/>
          <w:szCs w:val="27"/>
        </w:rPr>
        <w:br/>
        <w:t xml:space="preserve">до </w:t>
      </w:r>
      <w:r w:rsidR="00C814BF">
        <w:rPr>
          <w:rFonts w:ascii="Times New Roman" w:hAnsi="Times New Roman"/>
          <w:color w:val="000000"/>
          <w:sz w:val="27"/>
          <w:szCs w:val="27"/>
        </w:rPr>
        <w:t>18</w:t>
      </w:r>
      <w:r w:rsidRPr="007A7189">
        <w:rPr>
          <w:rFonts w:ascii="Times New Roman" w:hAnsi="Times New Roman"/>
          <w:color w:val="000000"/>
          <w:sz w:val="27"/>
          <w:szCs w:val="27"/>
        </w:rPr>
        <w:t>.12.202</w:t>
      </w:r>
      <w:r w:rsidR="00C814BF">
        <w:rPr>
          <w:rFonts w:ascii="Times New Roman" w:hAnsi="Times New Roman"/>
          <w:color w:val="000000"/>
          <w:sz w:val="27"/>
          <w:szCs w:val="27"/>
        </w:rPr>
        <w:t>6</w:t>
      </w:r>
      <w:r w:rsidR="00421B67">
        <w:rPr>
          <w:rFonts w:ascii="Times New Roman" w:hAnsi="Times New Roman"/>
          <w:color w:val="000000"/>
          <w:sz w:val="27"/>
          <w:szCs w:val="27"/>
        </w:rPr>
        <w:t xml:space="preserve"> </w:t>
      </w:r>
      <w:r w:rsidRPr="007A7189">
        <w:rPr>
          <w:rFonts w:ascii="Times New Roman" w:hAnsi="Times New Roman"/>
          <w:color w:val="000000"/>
          <w:sz w:val="27"/>
          <w:szCs w:val="27"/>
        </w:rPr>
        <w:t>г</w:t>
      </w:r>
      <w:r w:rsidR="00C814BF">
        <w:rPr>
          <w:rFonts w:ascii="Times New Roman" w:hAnsi="Times New Roman"/>
          <w:color w:val="000000"/>
          <w:sz w:val="27"/>
          <w:szCs w:val="27"/>
        </w:rPr>
        <w:t xml:space="preserve"> (включительно)</w:t>
      </w:r>
      <w:r w:rsidRPr="007A7189">
        <w:rPr>
          <w:rFonts w:ascii="Times New Roman" w:hAnsi="Times New Roman"/>
          <w:color w:val="000000"/>
          <w:sz w:val="27"/>
          <w:szCs w:val="27"/>
        </w:rPr>
        <w:t>. Услуги оказываются по заявкам Заказчика в объемах, указанных в заявке, в течение 3 (трех) рабочих дней. Количество заявок в месяц - не более 2 (двух).</w:t>
      </w:r>
    </w:p>
    <w:p w:rsidR="00637339" w:rsidRPr="007A7189" w:rsidRDefault="00637339" w:rsidP="0097284F">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5.2. Документом, подтверждающим факт оказанных Исполнителем услуг, является Акт оказанных услуг, подписываемый обеими Сторонами.</w:t>
      </w:r>
    </w:p>
    <w:p w:rsidR="00637339" w:rsidRPr="007A7189" w:rsidRDefault="00637339" w:rsidP="0097284F">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 xml:space="preserve">5.3. Заказчик в течение 2 (двух) рабочих дней принимает оказанные услуги в части соответствия их объёма требованиям, установленным контрактом и </w:t>
      </w:r>
      <w:r w:rsidR="00620527" w:rsidRPr="007A7189">
        <w:rPr>
          <w:rFonts w:ascii="Times New Roman" w:hAnsi="Times New Roman"/>
          <w:color w:val="000000"/>
          <w:sz w:val="27"/>
          <w:szCs w:val="27"/>
        </w:rPr>
        <w:t>заявкой</w:t>
      </w:r>
      <w:r w:rsidRPr="007A7189">
        <w:rPr>
          <w:rFonts w:ascii="Times New Roman" w:hAnsi="Times New Roman"/>
          <w:color w:val="000000"/>
          <w:sz w:val="27"/>
          <w:szCs w:val="27"/>
        </w:rPr>
        <w:t xml:space="preserve"> (Приложение №1 к контракту), подписывает Акт оказанных услуг и направляет один экземпляр Акта оказанных услуг Исполнителю.</w:t>
      </w:r>
    </w:p>
    <w:p w:rsidR="00637339" w:rsidRPr="007A7189" w:rsidRDefault="00637339" w:rsidP="0097284F">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5.4. В случае несоответствия результата услуг условиям настоящего контракта Заказчик в течение 2 (двух) рабочих дней направляет Исполнителю письменные мотивированные замечания на представленный Заказчику результат услуг.</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 xml:space="preserve">5.5. Если Исполнитель соглашается с названными Заказчиком несоответствиями или их частью, то на основании замечаний Заказчика Стороны в течение 2 (двух) рабочих дней составляют двусторонний Протокол о доработках, содержащий перечень услуг, и определяют срок их оказания. Исполнитель на </w:t>
      </w:r>
      <w:r w:rsidRPr="007A7189">
        <w:rPr>
          <w:rFonts w:ascii="Times New Roman" w:hAnsi="Times New Roman"/>
          <w:color w:val="000000"/>
          <w:sz w:val="27"/>
          <w:szCs w:val="27"/>
        </w:rPr>
        <w:lastRenderedPageBreak/>
        <w:t>основании согласованного с Заказчиком Протокола о доработках устраняет недостатки и предоставляет доработанный результат услуг на утверждение Заказчику.</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5.6. Заказчик в течение 2 (двух) рабочих дней повторно рассматривает результат услуг и если последний удовлетворяет Заказчика, Стороны подписывают Акт оказанных услуг по настоящему контракту.</w:t>
      </w:r>
    </w:p>
    <w:p w:rsidR="00637339" w:rsidRPr="007A7189" w:rsidRDefault="00637339" w:rsidP="00637339">
      <w:pPr>
        <w:autoSpaceDN w:val="0"/>
        <w:adjustRightInd w:val="0"/>
        <w:ind w:firstLine="540"/>
        <w:jc w:val="both"/>
        <w:rPr>
          <w:rFonts w:ascii="Times New Roman" w:hAnsi="Times New Roman"/>
          <w:color w:val="000000"/>
          <w:sz w:val="27"/>
          <w:szCs w:val="27"/>
        </w:rPr>
      </w:pPr>
      <w:r w:rsidRPr="007A7189">
        <w:rPr>
          <w:rFonts w:ascii="Times New Roman" w:hAnsi="Times New Roman"/>
          <w:color w:val="000000"/>
          <w:sz w:val="27"/>
          <w:szCs w:val="27"/>
        </w:rPr>
        <w:t xml:space="preserve">5.7. В случае </w:t>
      </w:r>
      <w:proofErr w:type="gramStart"/>
      <w:r w:rsidRPr="007A7189">
        <w:rPr>
          <w:rFonts w:ascii="Times New Roman" w:hAnsi="Times New Roman"/>
          <w:color w:val="000000"/>
          <w:sz w:val="27"/>
          <w:szCs w:val="27"/>
        </w:rPr>
        <w:t>не достижения</w:t>
      </w:r>
      <w:proofErr w:type="gramEnd"/>
      <w:r w:rsidRPr="007A7189">
        <w:rPr>
          <w:rFonts w:ascii="Times New Roman" w:hAnsi="Times New Roman"/>
          <w:color w:val="000000"/>
          <w:sz w:val="27"/>
          <w:szCs w:val="27"/>
        </w:rPr>
        <w:t xml:space="preserve"> соглашения по приёмке результата услуг Стороны приступают к разрешению возникшей ситуации в порядке, предусмотренном настоящим Контрактом.</w:t>
      </w:r>
    </w:p>
    <w:p w:rsidR="00F14236" w:rsidRPr="007A7189" w:rsidRDefault="00F14236" w:rsidP="00DC72D9">
      <w:pPr>
        <w:suppressAutoHyphens/>
        <w:ind w:firstLine="709"/>
        <w:jc w:val="center"/>
        <w:rPr>
          <w:rFonts w:ascii="Times New Roman" w:hAnsi="Times New Roman"/>
          <w:b/>
          <w:sz w:val="27"/>
          <w:szCs w:val="27"/>
        </w:rPr>
      </w:pPr>
    </w:p>
    <w:p w:rsidR="00DC72D9" w:rsidRPr="007A7189" w:rsidRDefault="00FF6A39" w:rsidP="00DC72D9">
      <w:pPr>
        <w:suppressAutoHyphens/>
        <w:ind w:firstLine="709"/>
        <w:jc w:val="center"/>
        <w:rPr>
          <w:rFonts w:ascii="Times New Roman" w:hAnsi="Times New Roman"/>
          <w:b/>
          <w:sz w:val="27"/>
          <w:szCs w:val="27"/>
        </w:rPr>
      </w:pPr>
      <w:r w:rsidRPr="007A7189">
        <w:rPr>
          <w:rFonts w:ascii="Times New Roman" w:hAnsi="Times New Roman"/>
          <w:b/>
          <w:sz w:val="27"/>
          <w:szCs w:val="27"/>
        </w:rPr>
        <w:t>6</w:t>
      </w:r>
      <w:r w:rsidR="00DC72D9" w:rsidRPr="007A7189">
        <w:rPr>
          <w:rFonts w:ascii="Times New Roman" w:hAnsi="Times New Roman"/>
          <w:b/>
          <w:sz w:val="27"/>
          <w:szCs w:val="27"/>
        </w:rPr>
        <w:t>.</w:t>
      </w:r>
      <w:r w:rsidR="00DC72D9" w:rsidRPr="007A7189">
        <w:rPr>
          <w:rFonts w:ascii="Times New Roman" w:hAnsi="Times New Roman"/>
          <w:b/>
          <w:bCs/>
          <w:color w:val="000000"/>
          <w:sz w:val="27"/>
          <w:szCs w:val="27"/>
        </w:rPr>
        <w:tab/>
      </w:r>
      <w:r w:rsidR="00DC72D9" w:rsidRPr="007A7189">
        <w:rPr>
          <w:rFonts w:ascii="Times New Roman" w:hAnsi="Times New Roman"/>
          <w:b/>
          <w:sz w:val="27"/>
          <w:szCs w:val="27"/>
        </w:rPr>
        <w:t>ФОРС-МАЖОРНЫЕ УСЛОВИЯ</w:t>
      </w:r>
    </w:p>
    <w:p w:rsidR="00DC72D9" w:rsidRPr="007A7189" w:rsidRDefault="00FF6A39" w:rsidP="00DC72D9">
      <w:pPr>
        <w:ind w:firstLine="720"/>
        <w:jc w:val="both"/>
        <w:rPr>
          <w:rFonts w:ascii="Times New Roman" w:hAnsi="Times New Roman"/>
          <w:sz w:val="27"/>
          <w:szCs w:val="27"/>
        </w:rPr>
      </w:pPr>
      <w:r w:rsidRPr="007A7189">
        <w:rPr>
          <w:rFonts w:ascii="Times New Roman" w:hAnsi="Times New Roman"/>
          <w:sz w:val="27"/>
          <w:szCs w:val="27"/>
        </w:rPr>
        <w:t>6</w:t>
      </w:r>
      <w:r w:rsidR="00DC72D9" w:rsidRPr="007A7189">
        <w:rPr>
          <w:rFonts w:ascii="Times New Roman" w:hAnsi="Times New Roman"/>
          <w:sz w:val="27"/>
          <w:szCs w:val="27"/>
        </w:rPr>
        <w:t xml:space="preserve">.1. Стороны освобождаются от ответственности за неисполнение или </w:t>
      </w:r>
      <w:r w:rsidR="00DC72D9" w:rsidRPr="007A7189">
        <w:rPr>
          <w:rFonts w:ascii="Times New Roman" w:hAnsi="Times New Roman"/>
          <w:sz w:val="27"/>
          <w:szCs w:val="27"/>
        </w:rPr>
        <w:br/>
        <w:t xml:space="preserve">ненадлежащее исполнение обязательств по настоящему контракту, если </w:t>
      </w:r>
      <w:r w:rsidR="00DC72D9" w:rsidRPr="007A7189">
        <w:rPr>
          <w:rFonts w:ascii="Times New Roman" w:hAnsi="Times New Roman"/>
          <w:sz w:val="27"/>
          <w:szCs w:val="27"/>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rsidR="00DC72D9" w:rsidRPr="007A7189" w:rsidRDefault="00FF6A39" w:rsidP="00DC72D9">
      <w:pPr>
        <w:ind w:firstLine="720"/>
        <w:jc w:val="both"/>
        <w:rPr>
          <w:rFonts w:ascii="Times New Roman" w:hAnsi="Times New Roman"/>
          <w:sz w:val="27"/>
          <w:szCs w:val="27"/>
        </w:rPr>
      </w:pPr>
      <w:r w:rsidRPr="007A7189">
        <w:rPr>
          <w:rFonts w:ascii="Times New Roman" w:hAnsi="Times New Roman"/>
          <w:sz w:val="27"/>
          <w:szCs w:val="27"/>
        </w:rPr>
        <w:t>6</w:t>
      </w:r>
      <w:r w:rsidR="00DC72D9" w:rsidRPr="007A7189">
        <w:rPr>
          <w:rFonts w:ascii="Times New Roman" w:hAnsi="Times New Roman"/>
          <w:sz w:val="27"/>
          <w:szCs w:val="27"/>
        </w:rPr>
        <w:t xml:space="preserve">.2. Сторона, для которой создалась невозможность надлежащего исполнения обязательств, обязана немедленно известить другую Сторону </w:t>
      </w:r>
      <w:r w:rsidR="00DC72D9" w:rsidRPr="007A7189">
        <w:rPr>
          <w:rFonts w:ascii="Times New Roman" w:hAnsi="Times New Roman"/>
          <w:sz w:val="27"/>
          <w:szCs w:val="27"/>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rsidR="00DC72D9" w:rsidRPr="007A7189" w:rsidRDefault="00FF6A39" w:rsidP="00DC72D9">
      <w:pPr>
        <w:ind w:firstLine="720"/>
        <w:jc w:val="both"/>
        <w:rPr>
          <w:rFonts w:ascii="Times New Roman" w:hAnsi="Times New Roman"/>
          <w:sz w:val="27"/>
          <w:szCs w:val="27"/>
        </w:rPr>
      </w:pPr>
      <w:r w:rsidRPr="007A7189">
        <w:rPr>
          <w:rFonts w:ascii="Times New Roman" w:hAnsi="Times New Roman"/>
          <w:sz w:val="27"/>
          <w:szCs w:val="27"/>
        </w:rPr>
        <w:t>6</w:t>
      </w:r>
      <w:r w:rsidR="00DC72D9" w:rsidRPr="007A7189">
        <w:rPr>
          <w:rFonts w:ascii="Times New Roman" w:hAnsi="Times New Roman"/>
          <w:sz w:val="27"/>
          <w:szCs w:val="27"/>
        </w:rPr>
        <w:t>.3. Срок исполнения обязательств по настоящему контракту отодвигается соразмерно времени, в течение которого действовали такие обстоятельства.</w:t>
      </w:r>
    </w:p>
    <w:p w:rsidR="006C504C" w:rsidRDefault="00FF6A39" w:rsidP="00F03D53">
      <w:pPr>
        <w:pStyle w:val="110"/>
        <w:spacing w:line="276" w:lineRule="auto"/>
        <w:ind w:right="-71" w:firstLine="720"/>
        <w:jc w:val="both"/>
        <w:rPr>
          <w:sz w:val="27"/>
          <w:szCs w:val="27"/>
        </w:rPr>
      </w:pPr>
      <w:r w:rsidRPr="007A7189">
        <w:rPr>
          <w:sz w:val="27"/>
          <w:szCs w:val="27"/>
        </w:rPr>
        <w:t>6</w:t>
      </w:r>
      <w:r w:rsidR="00DC72D9" w:rsidRPr="007A7189">
        <w:rPr>
          <w:sz w:val="27"/>
          <w:szCs w:val="27"/>
        </w:rPr>
        <w:t xml:space="preserve">.4. Если обстоятельства непреодолимой силы или их последствия будут длиться более трех месяцев, то Исполнитель и Заказчик обсудят, какие меры следует </w:t>
      </w:r>
    </w:p>
    <w:p w:rsidR="00DC72D9" w:rsidRPr="007A7189" w:rsidRDefault="00DC72D9" w:rsidP="006C504C">
      <w:pPr>
        <w:pStyle w:val="110"/>
        <w:spacing w:line="276" w:lineRule="auto"/>
        <w:ind w:right="-71"/>
        <w:jc w:val="both"/>
        <w:rPr>
          <w:sz w:val="27"/>
          <w:szCs w:val="27"/>
        </w:rPr>
      </w:pPr>
      <w:r w:rsidRPr="007A7189">
        <w:rPr>
          <w:sz w:val="27"/>
          <w:szCs w:val="27"/>
        </w:rPr>
        <w:t>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rsidR="00637339" w:rsidRPr="007A7189" w:rsidRDefault="00637339" w:rsidP="00DC72D9">
      <w:pPr>
        <w:pStyle w:val="110"/>
        <w:ind w:right="-71" w:firstLine="720"/>
        <w:jc w:val="both"/>
        <w:rPr>
          <w:sz w:val="27"/>
          <w:szCs w:val="27"/>
        </w:rPr>
      </w:pPr>
    </w:p>
    <w:p w:rsidR="00637339" w:rsidRPr="007A7189" w:rsidRDefault="00637339" w:rsidP="00637339">
      <w:pPr>
        <w:suppressAutoHyphens/>
        <w:ind w:firstLine="709"/>
        <w:jc w:val="center"/>
        <w:rPr>
          <w:rFonts w:ascii="Times New Roman" w:hAnsi="Times New Roman"/>
          <w:b/>
          <w:sz w:val="27"/>
          <w:szCs w:val="27"/>
        </w:rPr>
      </w:pPr>
      <w:r w:rsidRPr="007A7189">
        <w:rPr>
          <w:rFonts w:ascii="Times New Roman" w:hAnsi="Times New Roman"/>
          <w:b/>
          <w:sz w:val="27"/>
          <w:szCs w:val="27"/>
        </w:rPr>
        <w:t>7. ПОРЯДОК РАЗРЕШЕНИЯ СПОРОВ</w:t>
      </w:r>
    </w:p>
    <w:p w:rsidR="00D660AB" w:rsidRPr="007A7189" w:rsidRDefault="00D660AB" w:rsidP="00D660AB">
      <w:pPr>
        <w:pStyle w:val="11"/>
        <w:suppressAutoHyphens/>
        <w:spacing w:line="240" w:lineRule="auto"/>
        <w:ind w:firstLine="709"/>
        <w:rPr>
          <w:sz w:val="27"/>
          <w:szCs w:val="27"/>
        </w:rPr>
      </w:pPr>
      <w:r w:rsidRPr="007A7189">
        <w:rPr>
          <w:sz w:val="27"/>
          <w:szCs w:val="27"/>
        </w:rPr>
        <w:t>7.1. Досудебный порядок урегулирования споров, предусматривающий направление претензии контрагенту, является обязательным.</w:t>
      </w:r>
    </w:p>
    <w:p w:rsidR="00D660AB" w:rsidRPr="007A7189" w:rsidRDefault="00D660AB" w:rsidP="00D660AB">
      <w:pPr>
        <w:pStyle w:val="11"/>
        <w:suppressAutoHyphens/>
        <w:spacing w:line="240" w:lineRule="auto"/>
        <w:ind w:firstLine="709"/>
        <w:rPr>
          <w:sz w:val="27"/>
          <w:szCs w:val="27"/>
        </w:rPr>
      </w:pPr>
      <w:r w:rsidRPr="007A7189">
        <w:rPr>
          <w:sz w:val="27"/>
          <w:szCs w:val="27"/>
        </w:rPr>
        <w:t>Сторона, которой предъявлена претензия,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w:t>
      </w:r>
    </w:p>
    <w:p w:rsidR="00D660AB" w:rsidRPr="007A7189" w:rsidRDefault="00D660AB" w:rsidP="00D660AB">
      <w:pPr>
        <w:pStyle w:val="11"/>
        <w:suppressAutoHyphens/>
        <w:spacing w:line="240" w:lineRule="auto"/>
        <w:ind w:firstLine="709"/>
        <w:rPr>
          <w:sz w:val="27"/>
          <w:szCs w:val="27"/>
        </w:rPr>
      </w:pPr>
      <w:r w:rsidRPr="007A7189">
        <w:rPr>
          <w:sz w:val="27"/>
          <w:szCs w:val="27"/>
        </w:rPr>
        <w:t xml:space="preserve">7.2. </w:t>
      </w:r>
      <w:r w:rsidRPr="007A7189">
        <w:rPr>
          <w:bCs/>
          <w:sz w:val="27"/>
          <w:szCs w:val="27"/>
        </w:rPr>
        <w:t>З</w:t>
      </w:r>
      <w:r w:rsidRPr="007A7189">
        <w:rPr>
          <w:sz w:val="27"/>
          <w:szCs w:val="27"/>
        </w:rPr>
        <w:t xml:space="preserve">аказчик вправе заявлять Исполнителю претензии по вопросам, связанным с неисполнением (ненадлежащим исполнением) условий Контракта, в том числе по объему и качеству оказанных услуг. </w:t>
      </w:r>
    </w:p>
    <w:p w:rsidR="00D660AB" w:rsidRPr="007A7189" w:rsidRDefault="00D660AB" w:rsidP="00D660AB">
      <w:pPr>
        <w:pStyle w:val="11"/>
        <w:suppressAutoHyphens/>
        <w:spacing w:line="240" w:lineRule="auto"/>
        <w:ind w:right="-71" w:firstLine="709"/>
        <w:rPr>
          <w:noProof/>
          <w:sz w:val="27"/>
          <w:szCs w:val="27"/>
        </w:rPr>
      </w:pPr>
      <w:r w:rsidRPr="007A7189">
        <w:rPr>
          <w:noProof/>
          <w:sz w:val="27"/>
          <w:szCs w:val="27"/>
        </w:rPr>
        <w:t>7.3.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rsidR="00D660AB" w:rsidRPr="007A7189" w:rsidRDefault="00D660AB" w:rsidP="00C814BF">
      <w:pPr>
        <w:pStyle w:val="11"/>
        <w:suppressAutoHyphens/>
        <w:spacing w:line="276" w:lineRule="auto"/>
        <w:ind w:right="-71" w:firstLine="709"/>
        <w:rPr>
          <w:noProof/>
          <w:sz w:val="27"/>
          <w:szCs w:val="27"/>
        </w:rPr>
      </w:pPr>
      <w:r w:rsidRPr="007A7189">
        <w:rPr>
          <w:noProof/>
          <w:sz w:val="27"/>
          <w:szCs w:val="27"/>
        </w:rPr>
        <w:t xml:space="preserve">7.4. </w:t>
      </w:r>
      <w:proofErr w:type="gramStart"/>
      <w:r w:rsidRPr="007A7189">
        <w:rPr>
          <w:noProof/>
          <w:sz w:val="27"/>
          <w:szCs w:val="27"/>
        </w:rPr>
        <w:t xml:space="preserve">Условия настоящего Контракта могут быть изменены по взаимному </w:t>
      </w:r>
      <w:r w:rsidRPr="007A7189">
        <w:rPr>
          <w:noProof/>
          <w:sz w:val="27"/>
          <w:szCs w:val="27"/>
        </w:rPr>
        <w:lastRenderedPageBreak/>
        <w:t>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roofErr w:type="gramEnd"/>
    </w:p>
    <w:p w:rsidR="00D660AB" w:rsidRPr="007A7189" w:rsidRDefault="00D660AB" w:rsidP="00C814BF">
      <w:pPr>
        <w:pStyle w:val="11"/>
        <w:suppressAutoHyphens/>
        <w:spacing w:line="276" w:lineRule="auto"/>
        <w:ind w:right="-71" w:firstLine="709"/>
        <w:rPr>
          <w:sz w:val="27"/>
          <w:szCs w:val="27"/>
        </w:rPr>
      </w:pPr>
      <w:r w:rsidRPr="007A7189">
        <w:rPr>
          <w:noProof/>
          <w:sz w:val="27"/>
          <w:szCs w:val="27"/>
        </w:rPr>
        <w:t xml:space="preserve">7.5. </w:t>
      </w:r>
      <w:r w:rsidRPr="007A7189">
        <w:rPr>
          <w:sz w:val="27"/>
          <w:szCs w:val="27"/>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660AB" w:rsidRPr="007A7189" w:rsidRDefault="00D660AB" w:rsidP="00C814BF">
      <w:pPr>
        <w:pStyle w:val="11"/>
        <w:suppressAutoHyphens/>
        <w:spacing w:line="276" w:lineRule="auto"/>
        <w:ind w:right="-71" w:firstLine="709"/>
        <w:rPr>
          <w:sz w:val="27"/>
          <w:szCs w:val="27"/>
        </w:rPr>
      </w:pPr>
      <w:r w:rsidRPr="007A7189">
        <w:rPr>
          <w:sz w:val="27"/>
          <w:szCs w:val="27"/>
        </w:rPr>
        <w:t xml:space="preserve">7.6. </w:t>
      </w:r>
      <w:r w:rsidRPr="007A7189">
        <w:rPr>
          <w:bCs/>
          <w:sz w:val="27"/>
          <w:szCs w:val="27"/>
        </w:rPr>
        <w:t>З</w:t>
      </w:r>
      <w:r w:rsidRPr="007A7189">
        <w:rPr>
          <w:sz w:val="27"/>
          <w:szCs w:val="27"/>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60AB" w:rsidRPr="007A7189" w:rsidRDefault="00D660AB" w:rsidP="00C814BF">
      <w:pPr>
        <w:spacing w:line="276" w:lineRule="auto"/>
        <w:ind w:firstLine="709"/>
        <w:jc w:val="both"/>
        <w:rPr>
          <w:rFonts w:ascii="Times New Roman" w:hAnsi="Times New Roman"/>
          <w:sz w:val="27"/>
          <w:szCs w:val="27"/>
        </w:rPr>
      </w:pPr>
      <w:proofErr w:type="gramStart"/>
      <w:r w:rsidRPr="007A7189">
        <w:rPr>
          <w:rFonts w:ascii="Times New Roman" w:hAnsi="Times New Roman"/>
          <w:sz w:val="27"/>
          <w:szCs w:val="27"/>
        </w:rPr>
        <w:t xml:space="preserve">Решение </w:t>
      </w:r>
      <w:r w:rsidRPr="007A7189">
        <w:rPr>
          <w:rFonts w:ascii="Times New Roman" w:hAnsi="Times New Roman"/>
          <w:bCs/>
          <w:sz w:val="27"/>
          <w:szCs w:val="27"/>
        </w:rPr>
        <w:t>З</w:t>
      </w:r>
      <w:r w:rsidRPr="007A7189">
        <w:rPr>
          <w:rFonts w:ascii="Times New Roman" w:hAnsi="Times New Roman"/>
          <w:sz w:val="27"/>
          <w:szCs w:val="27"/>
        </w:rPr>
        <w:t>аказчика об одностороннем отказе от исполнения контракта не позднее чем в течение трех рабочих дней с даты принятия указанного решения направляется Исполнителю в соответствии с положениями ч.12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D660AB" w:rsidRPr="007A7189" w:rsidRDefault="00D660AB" w:rsidP="00C814BF">
      <w:pPr>
        <w:spacing w:line="276" w:lineRule="auto"/>
        <w:ind w:firstLine="709"/>
        <w:jc w:val="both"/>
        <w:rPr>
          <w:rFonts w:ascii="Times New Roman" w:hAnsi="Times New Roman"/>
          <w:sz w:val="27"/>
          <w:szCs w:val="27"/>
        </w:rPr>
      </w:pPr>
      <w:r w:rsidRPr="007A7189">
        <w:rPr>
          <w:rFonts w:ascii="Times New Roman" w:hAnsi="Times New Roman"/>
          <w:sz w:val="27"/>
          <w:szCs w:val="27"/>
        </w:rPr>
        <w:t xml:space="preserve">7.7. Решение </w:t>
      </w:r>
      <w:r w:rsidRPr="007A7189">
        <w:rPr>
          <w:rFonts w:ascii="Times New Roman" w:hAnsi="Times New Roman"/>
          <w:bCs/>
          <w:sz w:val="27"/>
          <w:szCs w:val="27"/>
        </w:rPr>
        <w:t>З</w:t>
      </w:r>
      <w:r w:rsidRPr="007A7189">
        <w:rPr>
          <w:rFonts w:ascii="Times New Roman" w:hAnsi="Times New Roman"/>
          <w:sz w:val="27"/>
          <w:szCs w:val="27"/>
        </w:rPr>
        <w:t xml:space="preserve">аказчика об одностороннем отказе от исполнения контракта вступает в силу, и контракт считается расторгнутым через десять дней </w:t>
      </w:r>
      <w:proofErr w:type="gramStart"/>
      <w:r w:rsidRPr="007A7189">
        <w:rPr>
          <w:rFonts w:ascii="Times New Roman" w:hAnsi="Times New Roman"/>
          <w:sz w:val="27"/>
          <w:szCs w:val="27"/>
        </w:rPr>
        <w:t>с даты</w:t>
      </w:r>
      <w:proofErr w:type="gramEnd"/>
      <w:r w:rsidRPr="007A7189">
        <w:rPr>
          <w:rFonts w:ascii="Times New Roman" w:hAnsi="Times New Roman"/>
          <w:sz w:val="27"/>
          <w:szCs w:val="27"/>
        </w:rPr>
        <w:t xml:space="preserve"> надлежащего уведомления </w:t>
      </w:r>
      <w:r w:rsidRPr="007A7189">
        <w:rPr>
          <w:rFonts w:ascii="Times New Roman" w:hAnsi="Times New Roman"/>
          <w:bCs/>
          <w:sz w:val="27"/>
          <w:szCs w:val="27"/>
        </w:rPr>
        <w:t>З</w:t>
      </w:r>
      <w:r w:rsidRPr="007A7189">
        <w:rPr>
          <w:rFonts w:ascii="Times New Roman" w:hAnsi="Times New Roman"/>
          <w:sz w:val="27"/>
          <w:szCs w:val="27"/>
        </w:rPr>
        <w:t>аказчиком Исполнителя об одностороннем отказе от исполнения контракта.</w:t>
      </w:r>
    </w:p>
    <w:p w:rsidR="00D660AB" w:rsidRPr="007A7189" w:rsidRDefault="00D660AB" w:rsidP="00C814BF">
      <w:pPr>
        <w:spacing w:line="276" w:lineRule="auto"/>
        <w:ind w:firstLine="709"/>
        <w:jc w:val="both"/>
        <w:rPr>
          <w:rFonts w:ascii="Times New Roman" w:hAnsi="Times New Roman"/>
          <w:sz w:val="27"/>
          <w:szCs w:val="27"/>
        </w:rPr>
      </w:pPr>
      <w:proofErr w:type="gramStart"/>
      <w:r w:rsidRPr="007A7189">
        <w:rPr>
          <w:rFonts w:ascii="Times New Roman" w:hAnsi="Times New Roman"/>
          <w:bCs/>
          <w:sz w:val="27"/>
          <w:szCs w:val="27"/>
        </w:rPr>
        <w:t>З</w:t>
      </w:r>
      <w:r w:rsidRPr="007A7189">
        <w:rPr>
          <w:rFonts w:ascii="Times New Roman" w:hAnsi="Times New Roman"/>
          <w:sz w:val="27"/>
          <w:szCs w:val="27"/>
        </w:rPr>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Pr="007A7189">
        <w:rPr>
          <w:rFonts w:ascii="Times New Roman" w:hAnsi="Times New Roman"/>
          <w:bCs/>
          <w:sz w:val="27"/>
          <w:szCs w:val="27"/>
        </w:rPr>
        <w:t>З</w:t>
      </w:r>
      <w:r w:rsidRPr="007A7189">
        <w:rPr>
          <w:rFonts w:ascii="Times New Roman" w:hAnsi="Times New Roman"/>
          <w:sz w:val="27"/>
          <w:szCs w:val="27"/>
        </w:rPr>
        <w:t xml:space="preserve">аказчику компенсированы затраты на проведение экспертизы в соответствии с ч.10 ст. 95 </w:t>
      </w:r>
      <w:r w:rsidRPr="007A7189">
        <w:rPr>
          <w:rFonts w:ascii="Times New Roman" w:hAnsi="Times New Roman"/>
          <w:noProof/>
          <w:sz w:val="27"/>
          <w:szCs w:val="27"/>
        </w:rPr>
        <w:t>Федерального закона</w:t>
      </w:r>
      <w:proofErr w:type="gramEnd"/>
      <w:r w:rsidRPr="007A7189">
        <w:rPr>
          <w:rFonts w:ascii="Times New Roman" w:hAnsi="Times New Roman"/>
          <w:noProof/>
          <w:sz w:val="27"/>
          <w:szCs w:val="27"/>
        </w:rPr>
        <w:t xml:space="preserve"> от 05.04.2013 г. № 44-ФЗ «О контрактной системе в сфере закупок товаров, работ, услуг для обеспечения государственных и муниципальных нужд»</w:t>
      </w:r>
      <w:r w:rsidRPr="007A7189">
        <w:rPr>
          <w:rFonts w:ascii="Times New Roman" w:hAnsi="Times New Roman"/>
          <w:sz w:val="27"/>
          <w:szCs w:val="27"/>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w:t>
      </w:r>
      <w:r w:rsidRPr="007A7189">
        <w:rPr>
          <w:rFonts w:ascii="Times New Roman" w:hAnsi="Times New Roman"/>
          <w:bCs/>
          <w:sz w:val="27"/>
          <w:szCs w:val="27"/>
        </w:rPr>
        <w:t>З</w:t>
      </w:r>
      <w:r w:rsidRPr="007A7189">
        <w:rPr>
          <w:rFonts w:ascii="Times New Roman" w:hAnsi="Times New Roman"/>
          <w:sz w:val="27"/>
          <w:szCs w:val="27"/>
        </w:rPr>
        <w:t>аказчика от исполнения контракта.</w:t>
      </w:r>
    </w:p>
    <w:p w:rsidR="00D660AB" w:rsidRPr="007A7189" w:rsidRDefault="00D660AB" w:rsidP="00C814BF">
      <w:pPr>
        <w:spacing w:line="276" w:lineRule="auto"/>
        <w:ind w:firstLine="709"/>
        <w:jc w:val="both"/>
        <w:rPr>
          <w:rFonts w:ascii="Times New Roman" w:hAnsi="Times New Roman"/>
          <w:sz w:val="27"/>
          <w:szCs w:val="27"/>
        </w:rPr>
      </w:pPr>
      <w:r w:rsidRPr="007A7189">
        <w:rPr>
          <w:rFonts w:ascii="Times New Roman" w:hAnsi="Times New Roman"/>
          <w:sz w:val="27"/>
          <w:szCs w:val="27"/>
        </w:rPr>
        <w:t>7.8.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60AB" w:rsidRPr="007A7189" w:rsidRDefault="00D660AB" w:rsidP="00C814BF">
      <w:pPr>
        <w:spacing w:line="276" w:lineRule="auto"/>
        <w:ind w:firstLine="709"/>
        <w:jc w:val="both"/>
        <w:rPr>
          <w:rFonts w:ascii="Times New Roman" w:hAnsi="Times New Roman"/>
          <w:sz w:val="27"/>
          <w:szCs w:val="27"/>
        </w:rPr>
      </w:pPr>
      <w:r w:rsidRPr="007A7189">
        <w:rPr>
          <w:rFonts w:ascii="Times New Roman" w:hAnsi="Times New Roman"/>
          <w:sz w:val="27"/>
          <w:szCs w:val="27"/>
        </w:rPr>
        <w:t xml:space="preserve">Решение Исполнителя об одностороннем отказе от исполнения контракта не позднее чем в течение трех рабочих дней </w:t>
      </w:r>
      <w:proofErr w:type="gramStart"/>
      <w:r w:rsidRPr="007A7189">
        <w:rPr>
          <w:rFonts w:ascii="Times New Roman" w:hAnsi="Times New Roman"/>
          <w:sz w:val="27"/>
          <w:szCs w:val="27"/>
        </w:rPr>
        <w:t>с даты принятия</w:t>
      </w:r>
      <w:proofErr w:type="gramEnd"/>
      <w:r w:rsidRPr="007A7189">
        <w:rPr>
          <w:rFonts w:ascii="Times New Roman" w:hAnsi="Times New Roman"/>
          <w:sz w:val="27"/>
          <w:szCs w:val="27"/>
        </w:rPr>
        <w:t xml:space="preserve"> такого решения, </w:t>
      </w:r>
      <w:r w:rsidRPr="007A7189">
        <w:rPr>
          <w:rFonts w:ascii="Times New Roman" w:hAnsi="Times New Roman"/>
          <w:sz w:val="27"/>
          <w:szCs w:val="27"/>
        </w:rPr>
        <w:lastRenderedPageBreak/>
        <w:t xml:space="preserve">направляется </w:t>
      </w:r>
      <w:r w:rsidRPr="007A7189">
        <w:rPr>
          <w:rFonts w:ascii="Times New Roman" w:hAnsi="Times New Roman"/>
          <w:bCs/>
          <w:sz w:val="27"/>
          <w:szCs w:val="27"/>
        </w:rPr>
        <w:t>З</w:t>
      </w:r>
      <w:r w:rsidRPr="007A7189">
        <w:rPr>
          <w:rFonts w:ascii="Times New Roman" w:hAnsi="Times New Roman"/>
          <w:sz w:val="27"/>
          <w:szCs w:val="27"/>
        </w:rPr>
        <w:t>аказчику в соответствии с положениями ч. 20 ст. 95 Федерального закона от 05.04.2013 №44ФЗ «О контрактной системе в сфере закупок товаров, работ, услуг для обеспечения государственных нужд».</w:t>
      </w:r>
    </w:p>
    <w:p w:rsidR="00D660AB" w:rsidRPr="007A7189" w:rsidRDefault="00D660AB" w:rsidP="00C814BF">
      <w:pPr>
        <w:spacing w:line="276" w:lineRule="auto"/>
        <w:ind w:firstLine="709"/>
        <w:jc w:val="both"/>
        <w:rPr>
          <w:rFonts w:ascii="Times New Roman" w:hAnsi="Times New Roman"/>
          <w:sz w:val="27"/>
          <w:szCs w:val="27"/>
        </w:rPr>
      </w:pPr>
      <w:r w:rsidRPr="007A7189">
        <w:rPr>
          <w:rFonts w:ascii="Times New Roman" w:hAnsi="Times New Roman"/>
          <w:sz w:val="27"/>
          <w:szCs w:val="27"/>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A7189">
        <w:rPr>
          <w:rFonts w:ascii="Times New Roman" w:hAnsi="Times New Roman"/>
          <w:sz w:val="27"/>
          <w:szCs w:val="27"/>
        </w:rPr>
        <w:t>с даты</w:t>
      </w:r>
      <w:proofErr w:type="gramEnd"/>
      <w:r w:rsidRPr="007A7189">
        <w:rPr>
          <w:rFonts w:ascii="Times New Roman" w:hAnsi="Times New Roman"/>
          <w:sz w:val="27"/>
          <w:szCs w:val="27"/>
        </w:rPr>
        <w:t xml:space="preserve"> надлежащего уведомления Исполнителем Заказчика об одностороннем отказе от исполнения контракта.</w:t>
      </w:r>
    </w:p>
    <w:p w:rsidR="00D660AB" w:rsidRPr="007A7189" w:rsidRDefault="00D660AB" w:rsidP="00C814BF">
      <w:pPr>
        <w:spacing w:line="276" w:lineRule="auto"/>
        <w:ind w:firstLine="709"/>
        <w:jc w:val="both"/>
        <w:rPr>
          <w:rFonts w:ascii="Times New Roman" w:hAnsi="Times New Roman"/>
          <w:sz w:val="27"/>
          <w:szCs w:val="27"/>
        </w:rPr>
      </w:pPr>
      <w:r w:rsidRPr="007A7189">
        <w:rPr>
          <w:rFonts w:ascii="Times New Roman" w:hAnsi="Times New Roman"/>
          <w:sz w:val="27"/>
          <w:szCs w:val="27"/>
        </w:rPr>
        <w:t xml:space="preserve">7.9.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A7189">
        <w:rPr>
          <w:rFonts w:ascii="Times New Roman" w:hAnsi="Times New Roman"/>
          <w:sz w:val="27"/>
          <w:szCs w:val="27"/>
        </w:rPr>
        <w:t>решении</w:t>
      </w:r>
      <w:proofErr w:type="gramEnd"/>
      <w:r w:rsidRPr="007A7189">
        <w:rPr>
          <w:rFonts w:ascii="Times New Roman" w:hAnsi="Times New Roman"/>
          <w:sz w:val="27"/>
          <w:szCs w:val="27"/>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37339" w:rsidRPr="007A7189" w:rsidRDefault="00D660AB" w:rsidP="00C814BF">
      <w:pPr>
        <w:pStyle w:val="110"/>
        <w:spacing w:line="276" w:lineRule="auto"/>
        <w:ind w:right="-71" w:firstLine="720"/>
        <w:jc w:val="both"/>
        <w:rPr>
          <w:sz w:val="27"/>
          <w:szCs w:val="27"/>
        </w:rPr>
      </w:pPr>
      <w:r w:rsidRPr="007A7189">
        <w:rPr>
          <w:sz w:val="27"/>
          <w:szCs w:val="27"/>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7D05" w:rsidRPr="007A7189" w:rsidRDefault="00747D05" w:rsidP="00C814BF">
      <w:pPr>
        <w:pStyle w:val="110"/>
        <w:spacing w:line="276" w:lineRule="auto"/>
        <w:ind w:right="-71" w:firstLine="720"/>
        <w:jc w:val="both"/>
        <w:rPr>
          <w:sz w:val="27"/>
          <w:szCs w:val="27"/>
        </w:rPr>
      </w:pPr>
    </w:p>
    <w:p w:rsidR="00DC72D9" w:rsidRPr="007A7189" w:rsidRDefault="00637339" w:rsidP="00C814BF">
      <w:pPr>
        <w:shd w:val="clear" w:color="auto" w:fill="FFFFFF"/>
        <w:tabs>
          <w:tab w:val="left" w:pos="1310"/>
        </w:tabs>
        <w:suppressAutoHyphens/>
        <w:spacing w:line="276" w:lineRule="auto"/>
        <w:ind w:firstLine="709"/>
        <w:jc w:val="center"/>
        <w:rPr>
          <w:rFonts w:ascii="Times New Roman" w:hAnsi="Times New Roman"/>
          <w:b/>
          <w:color w:val="000000"/>
          <w:sz w:val="27"/>
          <w:szCs w:val="27"/>
        </w:rPr>
      </w:pPr>
      <w:r w:rsidRPr="007A7189">
        <w:rPr>
          <w:rFonts w:ascii="Times New Roman" w:hAnsi="Times New Roman"/>
          <w:b/>
          <w:color w:val="000000"/>
          <w:sz w:val="27"/>
          <w:szCs w:val="27"/>
        </w:rPr>
        <w:t>8</w:t>
      </w:r>
      <w:r w:rsidR="00DC72D9" w:rsidRPr="007A7189">
        <w:rPr>
          <w:rFonts w:ascii="Times New Roman" w:hAnsi="Times New Roman"/>
          <w:b/>
          <w:color w:val="000000"/>
          <w:sz w:val="27"/>
          <w:szCs w:val="27"/>
        </w:rPr>
        <w:t>.</w:t>
      </w:r>
      <w:r w:rsidR="00DC72D9" w:rsidRPr="007A7189">
        <w:rPr>
          <w:rFonts w:ascii="Times New Roman" w:hAnsi="Times New Roman"/>
          <w:b/>
          <w:bCs/>
          <w:color w:val="000000"/>
          <w:sz w:val="27"/>
          <w:szCs w:val="27"/>
        </w:rPr>
        <w:tab/>
      </w:r>
      <w:r w:rsidR="00DC72D9" w:rsidRPr="007A7189">
        <w:rPr>
          <w:rFonts w:ascii="Times New Roman" w:hAnsi="Times New Roman"/>
          <w:b/>
          <w:color w:val="000000"/>
          <w:sz w:val="27"/>
          <w:szCs w:val="27"/>
        </w:rPr>
        <w:t>СРОК ДЕЙСТВИЯ КОНТРАКТА</w:t>
      </w:r>
    </w:p>
    <w:p w:rsidR="00DC72D9" w:rsidRPr="007A7189" w:rsidRDefault="00637339" w:rsidP="00C814BF">
      <w:pPr>
        <w:shd w:val="clear" w:color="auto" w:fill="FFFFFF"/>
        <w:tabs>
          <w:tab w:val="left" w:pos="1310"/>
        </w:tabs>
        <w:suppressAutoHyphens/>
        <w:spacing w:line="276" w:lineRule="auto"/>
        <w:ind w:firstLine="709"/>
        <w:jc w:val="both"/>
        <w:rPr>
          <w:rFonts w:ascii="Times New Roman" w:hAnsi="Times New Roman"/>
          <w:color w:val="000000"/>
          <w:sz w:val="27"/>
          <w:szCs w:val="27"/>
        </w:rPr>
      </w:pPr>
      <w:r w:rsidRPr="007A7189">
        <w:rPr>
          <w:rFonts w:ascii="Times New Roman" w:hAnsi="Times New Roman"/>
          <w:color w:val="000000"/>
          <w:sz w:val="27"/>
          <w:szCs w:val="27"/>
        </w:rPr>
        <w:t>8</w:t>
      </w:r>
      <w:r w:rsidR="00DC72D9" w:rsidRPr="007A7189">
        <w:rPr>
          <w:rFonts w:ascii="Times New Roman" w:hAnsi="Times New Roman"/>
          <w:color w:val="000000"/>
          <w:sz w:val="27"/>
          <w:szCs w:val="27"/>
        </w:rPr>
        <w:t>.1. Настоящий контра</w:t>
      </w:r>
      <w:proofErr w:type="gramStart"/>
      <w:r w:rsidR="00DC72D9" w:rsidRPr="007A7189">
        <w:rPr>
          <w:rFonts w:ascii="Times New Roman" w:hAnsi="Times New Roman"/>
          <w:color w:val="000000"/>
          <w:sz w:val="27"/>
          <w:szCs w:val="27"/>
        </w:rPr>
        <w:t>кт вст</w:t>
      </w:r>
      <w:proofErr w:type="gramEnd"/>
      <w:r w:rsidR="00DC72D9" w:rsidRPr="007A7189">
        <w:rPr>
          <w:rFonts w:ascii="Times New Roman" w:hAnsi="Times New Roman"/>
          <w:color w:val="000000"/>
          <w:sz w:val="27"/>
          <w:szCs w:val="27"/>
        </w:rPr>
        <w:t xml:space="preserve">упает в силу с момента подписания, </w:t>
      </w:r>
      <w:r w:rsidR="00DC72D9" w:rsidRPr="007A7189">
        <w:rPr>
          <w:rFonts w:ascii="Times New Roman" w:hAnsi="Times New Roman"/>
          <w:color w:val="000000"/>
          <w:sz w:val="27"/>
          <w:szCs w:val="27"/>
        </w:rPr>
        <w:br/>
        <w:t xml:space="preserve">и действует до </w:t>
      </w:r>
      <w:r w:rsidR="00C814BF">
        <w:rPr>
          <w:rFonts w:ascii="Times New Roman" w:hAnsi="Times New Roman"/>
          <w:sz w:val="27"/>
          <w:szCs w:val="27"/>
        </w:rPr>
        <w:t>30</w:t>
      </w:r>
      <w:r w:rsidR="00DC72D9" w:rsidRPr="007A7189">
        <w:rPr>
          <w:rFonts w:ascii="Times New Roman" w:hAnsi="Times New Roman"/>
          <w:sz w:val="27"/>
          <w:szCs w:val="27"/>
        </w:rPr>
        <w:t>.12.202</w:t>
      </w:r>
      <w:r w:rsidR="00C814BF">
        <w:rPr>
          <w:rFonts w:ascii="Times New Roman" w:hAnsi="Times New Roman"/>
          <w:sz w:val="27"/>
          <w:szCs w:val="27"/>
        </w:rPr>
        <w:t>6</w:t>
      </w:r>
      <w:r w:rsidR="00DC72D9" w:rsidRPr="007A7189">
        <w:rPr>
          <w:rFonts w:ascii="Times New Roman" w:hAnsi="Times New Roman"/>
          <w:sz w:val="27"/>
          <w:szCs w:val="27"/>
        </w:rPr>
        <w:t xml:space="preserve"> г., а в части осуществления оплаты и гарантийных обязательств до полного исполнения.</w:t>
      </w:r>
      <w:r w:rsidR="00DC72D9" w:rsidRPr="007A7189">
        <w:rPr>
          <w:rFonts w:ascii="Times New Roman" w:hAnsi="Times New Roman"/>
          <w:color w:val="000000"/>
          <w:sz w:val="27"/>
          <w:szCs w:val="27"/>
        </w:rPr>
        <w:t xml:space="preserve"> </w:t>
      </w:r>
    </w:p>
    <w:p w:rsidR="00747D05" w:rsidRPr="007A7189" w:rsidRDefault="00747D05" w:rsidP="00C814BF">
      <w:pPr>
        <w:shd w:val="clear" w:color="auto" w:fill="FFFFFF"/>
        <w:tabs>
          <w:tab w:val="left" w:pos="1310"/>
        </w:tabs>
        <w:suppressAutoHyphens/>
        <w:spacing w:line="276" w:lineRule="auto"/>
        <w:ind w:firstLine="709"/>
        <w:jc w:val="center"/>
        <w:rPr>
          <w:rFonts w:ascii="Times New Roman" w:hAnsi="Times New Roman"/>
          <w:b/>
          <w:color w:val="000000"/>
          <w:sz w:val="27"/>
          <w:szCs w:val="27"/>
        </w:rPr>
      </w:pPr>
    </w:p>
    <w:p w:rsidR="00DC72D9" w:rsidRPr="007A7189" w:rsidRDefault="00637339" w:rsidP="00C814BF">
      <w:pPr>
        <w:shd w:val="clear" w:color="auto" w:fill="FFFFFF"/>
        <w:tabs>
          <w:tab w:val="left" w:pos="1310"/>
        </w:tabs>
        <w:suppressAutoHyphens/>
        <w:spacing w:line="276" w:lineRule="auto"/>
        <w:ind w:firstLine="709"/>
        <w:jc w:val="center"/>
        <w:rPr>
          <w:rFonts w:ascii="Times New Roman" w:hAnsi="Times New Roman"/>
          <w:b/>
          <w:bCs/>
          <w:color w:val="000000"/>
          <w:sz w:val="27"/>
          <w:szCs w:val="27"/>
        </w:rPr>
      </w:pPr>
      <w:r w:rsidRPr="007A7189">
        <w:rPr>
          <w:rFonts w:ascii="Times New Roman" w:hAnsi="Times New Roman"/>
          <w:b/>
          <w:color w:val="000000"/>
          <w:sz w:val="27"/>
          <w:szCs w:val="27"/>
        </w:rPr>
        <w:t>9</w:t>
      </w:r>
      <w:r w:rsidR="00DC72D9" w:rsidRPr="007A7189">
        <w:rPr>
          <w:rFonts w:ascii="Times New Roman" w:hAnsi="Times New Roman"/>
          <w:b/>
          <w:color w:val="000000"/>
          <w:sz w:val="27"/>
          <w:szCs w:val="27"/>
        </w:rPr>
        <w:t>.</w:t>
      </w:r>
      <w:r w:rsidR="00DC72D9" w:rsidRPr="007A7189">
        <w:rPr>
          <w:rFonts w:ascii="Times New Roman" w:hAnsi="Times New Roman"/>
          <w:b/>
          <w:bCs/>
          <w:color w:val="000000"/>
          <w:sz w:val="27"/>
          <w:szCs w:val="27"/>
        </w:rPr>
        <w:tab/>
        <w:t>ЗАКЛЮЧИТЕЛЬНЫЕ ПОЛОЖЕНИЯ</w:t>
      </w:r>
    </w:p>
    <w:p w:rsidR="00DC72D9" w:rsidRPr="007A7189" w:rsidRDefault="00637339" w:rsidP="00C814BF">
      <w:pPr>
        <w:shd w:val="clear" w:color="auto" w:fill="FFFFFF"/>
        <w:tabs>
          <w:tab w:val="left" w:pos="1310"/>
        </w:tabs>
        <w:suppressAutoHyphens/>
        <w:spacing w:before="50" w:line="276" w:lineRule="auto"/>
        <w:ind w:firstLine="709"/>
        <w:jc w:val="both"/>
        <w:rPr>
          <w:rFonts w:ascii="Times New Roman" w:hAnsi="Times New Roman"/>
          <w:sz w:val="27"/>
          <w:szCs w:val="27"/>
        </w:rPr>
      </w:pPr>
      <w:r w:rsidRPr="007A7189">
        <w:rPr>
          <w:rFonts w:ascii="Times New Roman" w:hAnsi="Times New Roman"/>
          <w:sz w:val="27"/>
          <w:szCs w:val="27"/>
        </w:rPr>
        <w:t>9</w:t>
      </w:r>
      <w:r w:rsidR="00DC72D9" w:rsidRPr="007A7189">
        <w:rPr>
          <w:rFonts w:ascii="Times New Roman" w:hAnsi="Times New Roman"/>
          <w:sz w:val="27"/>
          <w:szCs w:val="27"/>
        </w:rPr>
        <w:t xml:space="preserve">.1.Контракт может быть заключен в письменной форме путем обмена </w:t>
      </w:r>
      <w:r w:rsidR="00DC72D9" w:rsidRPr="007A7189">
        <w:rPr>
          <w:rFonts w:ascii="Times New Roman" w:hAnsi="Times New Roman"/>
          <w:sz w:val="27"/>
          <w:szCs w:val="27"/>
        </w:rPr>
        <w:br/>
        <w:t>документации посредством почтовой, телефонной, телетайпной, электронной связи, позволяющей достоверно установить, что документ исходит от стороны по контракту.</w:t>
      </w:r>
    </w:p>
    <w:p w:rsidR="00DC72D9" w:rsidRPr="007A7189" w:rsidRDefault="00637339" w:rsidP="00C814BF">
      <w:pPr>
        <w:pStyle w:val="a6"/>
        <w:spacing w:line="276" w:lineRule="auto"/>
        <w:ind w:left="0" w:firstLine="709"/>
        <w:jc w:val="both"/>
        <w:rPr>
          <w:rFonts w:ascii="Times New Roman" w:hAnsi="Times New Roman"/>
          <w:sz w:val="27"/>
          <w:szCs w:val="27"/>
        </w:rPr>
      </w:pPr>
      <w:r w:rsidRPr="007A7189">
        <w:rPr>
          <w:rFonts w:ascii="Times New Roman" w:hAnsi="Times New Roman"/>
          <w:sz w:val="27"/>
          <w:szCs w:val="27"/>
        </w:rPr>
        <w:t>9</w:t>
      </w:r>
      <w:r w:rsidR="00DC72D9" w:rsidRPr="007A7189">
        <w:rPr>
          <w:rFonts w:ascii="Times New Roman" w:hAnsi="Times New Roman"/>
          <w:sz w:val="27"/>
          <w:szCs w:val="27"/>
        </w:rPr>
        <w:t xml:space="preserve">.2.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rsidR="00DC72D9" w:rsidRPr="007A7189" w:rsidRDefault="00637339" w:rsidP="00C814BF">
      <w:pPr>
        <w:tabs>
          <w:tab w:val="left" w:pos="1260"/>
        </w:tabs>
        <w:spacing w:line="276" w:lineRule="auto"/>
        <w:ind w:firstLine="720"/>
        <w:jc w:val="both"/>
        <w:rPr>
          <w:rFonts w:ascii="Times New Roman" w:hAnsi="Times New Roman"/>
          <w:sz w:val="27"/>
          <w:szCs w:val="27"/>
        </w:rPr>
      </w:pPr>
      <w:r w:rsidRPr="007A7189">
        <w:rPr>
          <w:rFonts w:ascii="Times New Roman" w:hAnsi="Times New Roman"/>
          <w:sz w:val="27"/>
          <w:szCs w:val="27"/>
        </w:rPr>
        <w:t>9</w:t>
      </w:r>
      <w:r w:rsidR="00DC72D9" w:rsidRPr="007A7189">
        <w:rPr>
          <w:rFonts w:ascii="Times New Roman" w:hAnsi="Times New Roman"/>
          <w:sz w:val="27"/>
          <w:szCs w:val="27"/>
        </w:rPr>
        <w:t>.3. Условия настоящего контракта действуют применительно к каждому отдельному Приложению, подписанному Сторонами.</w:t>
      </w:r>
    </w:p>
    <w:p w:rsidR="00DC72D9" w:rsidRPr="007A7189" w:rsidRDefault="00637339" w:rsidP="00C814BF">
      <w:pPr>
        <w:tabs>
          <w:tab w:val="left" w:pos="1260"/>
        </w:tabs>
        <w:spacing w:line="276" w:lineRule="auto"/>
        <w:ind w:firstLine="720"/>
        <w:jc w:val="both"/>
        <w:rPr>
          <w:rFonts w:ascii="Times New Roman" w:hAnsi="Times New Roman"/>
          <w:sz w:val="27"/>
          <w:szCs w:val="27"/>
        </w:rPr>
      </w:pPr>
      <w:r w:rsidRPr="007A7189">
        <w:rPr>
          <w:rFonts w:ascii="Times New Roman" w:hAnsi="Times New Roman"/>
          <w:sz w:val="27"/>
          <w:szCs w:val="27"/>
        </w:rPr>
        <w:t>9</w:t>
      </w:r>
      <w:r w:rsidR="00DC72D9" w:rsidRPr="007A7189">
        <w:rPr>
          <w:rFonts w:ascii="Times New Roman" w:hAnsi="Times New Roman"/>
          <w:sz w:val="27"/>
          <w:szCs w:val="27"/>
        </w:rPr>
        <w:t>.4. Контракт составлен в двух экземплярах, имеющих равную юридическую силу, по одному экземпляру для каждой Стороны.</w:t>
      </w:r>
    </w:p>
    <w:p w:rsidR="00DC72D9" w:rsidRPr="007A7189" w:rsidRDefault="00637339" w:rsidP="00C814BF">
      <w:pPr>
        <w:tabs>
          <w:tab w:val="left" w:pos="1260"/>
        </w:tabs>
        <w:spacing w:line="276" w:lineRule="auto"/>
        <w:ind w:firstLine="720"/>
        <w:jc w:val="both"/>
        <w:rPr>
          <w:rFonts w:ascii="Times New Roman" w:hAnsi="Times New Roman"/>
          <w:szCs w:val="28"/>
        </w:rPr>
      </w:pPr>
      <w:r w:rsidRPr="007A7189">
        <w:rPr>
          <w:rFonts w:ascii="Times New Roman" w:hAnsi="Times New Roman"/>
          <w:szCs w:val="28"/>
        </w:rPr>
        <w:t>9</w:t>
      </w:r>
      <w:r w:rsidR="00DC72D9" w:rsidRPr="007A7189">
        <w:rPr>
          <w:rFonts w:ascii="Times New Roman" w:hAnsi="Times New Roman"/>
          <w:szCs w:val="28"/>
        </w:rPr>
        <w:t>.5. Во всем ином, неурегулированном настоящим контрактом, Стороны руководствуются действующим законодательством РФ.</w:t>
      </w:r>
    </w:p>
    <w:p w:rsidR="003B0413" w:rsidRPr="00A3729E" w:rsidRDefault="00637339" w:rsidP="00C814BF">
      <w:pPr>
        <w:tabs>
          <w:tab w:val="left" w:pos="1260"/>
        </w:tabs>
        <w:spacing w:line="276" w:lineRule="auto"/>
        <w:ind w:firstLine="720"/>
        <w:jc w:val="both"/>
        <w:rPr>
          <w:rFonts w:ascii="Times New Roman" w:hAnsi="Times New Roman"/>
          <w:szCs w:val="28"/>
        </w:rPr>
      </w:pPr>
      <w:r w:rsidRPr="00A3729E">
        <w:rPr>
          <w:rFonts w:ascii="Times New Roman" w:hAnsi="Times New Roman"/>
          <w:szCs w:val="28"/>
        </w:rPr>
        <w:t>9</w:t>
      </w:r>
      <w:r w:rsidR="00DC72D9" w:rsidRPr="00A3729E">
        <w:rPr>
          <w:rFonts w:ascii="Times New Roman" w:hAnsi="Times New Roman"/>
          <w:szCs w:val="28"/>
        </w:rPr>
        <w:t>.6. Указанные в Контракте приложения являются его неотъемлемой частью.</w:t>
      </w:r>
    </w:p>
    <w:p w:rsidR="003B0413" w:rsidRDefault="003B0413" w:rsidP="00C814BF">
      <w:pPr>
        <w:pStyle w:val="110"/>
        <w:spacing w:line="276" w:lineRule="auto"/>
        <w:ind w:right="-71" w:firstLine="720"/>
        <w:jc w:val="both"/>
        <w:rPr>
          <w:sz w:val="28"/>
          <w:szCs w:val="28"/>
        </w:rPr>
      </w:pPr>
      <w:r w:rsidRPr="00A3729E">
        <w:rPr>
          <w:sz w:val="28"/>
          <w:szCs w:val="28"/>
        </w:rPr>
        <w:lastRenderedPageBreak/>
        <w:t>Приложение № 1 – Заявка по заправке и восстановлению картриджей</w:t>
      </w:r>
    </w:p>
    <w:p w:rsidR="00A3729E" w:rsidRPr="00A3729E" w:rsidRDefault="00A3729E" w:rsidP="00C814BF">
      <w:pPr>
        <w:pStyle w:val="110"/>
        <w:spacing w:line="276" w:lineRule="auto"/>
        <w:ind w:right="-71" w:firstLine="720"/>
        <w:jc w:val="both"/>
        <w:rPr>
          <w:sz w:val="28"/>
          <w:szCs w:val="28"/>
        </w:rPr>
      </w:pPr>
      <w:r>
        <w:rPr>
          <w:sz w:val="28"/>
          <w:szCs w:val="28"/>
        </w:rPr>
        <w:t xml:space="preserve">Приложение №2 – </w:t>
      </w:r>
      <w:r w:rsidRPr="00590F0F">
        <w:rPr>
          <w:rFonts w:ascii="13,5" w:hAnsi="13,5"/>
          <w:sz w:val="27"/>
          <w:szCs w:val="27"/>
        </w:rPr>
        <w:t>Обоснование</w:t>
      </w:r>
      <w:r>
        <w:rPr>
          <w:rFonts w:ascii="13,5" w:hAnsi="13,5"/>
          <w:sz w:val="27"/>
          <w:szCs w:val="27"/>
        </w:rPr>
        <w:t xml:space="preserve"> </w:t>
      </w:r>
      <w:r w:rsidRPr="00590F0F">
        <w:rPr>
          <w:rFonts w:ascii="13,5" w:hAnsi="13,5"/>
          <w:sz w:val="27"/>
          <w:szCs w:val="27"/>
        </w:rPr>
        <w:t>НМЦК</w:t>
      </w:r>
      <w:r>
        <w:rPr>
          <w:rFonts w:ascii="13,5" w:hAnsi="13,5"/>
          <w:sz w:val="27"/>
          <w:szCs w:val="27"/>
        </w:rPr>
        <w:t>.</w:t>
      </w:r>
    </w:p>
    <w:p w:rsidR="00DC72D9" w:rsidRPr="00A3729E" w:rsidRDefault="00637339" w:rsidP="00C814BF">
      <w:pPr>
        <w:pStyle w:val="110"/>
        <w:spacing w:line="276" w:lineRule="auto"/>
        <w:ind w:right="-71" w:firstLine="720"/>
        <w:jc w:val="both"/>
        <w:rPr>
          <w:sz w:val="28"/>
          <w:szCs w:val="28"/>
        </w:rPr>
      </w:pPr>
      <w:r w:rsidRPr="00A3729E">
        <w:rPr>
          <w:sz w:val="28"/>
          <w:szCs w:val="28"/>
        </w:rPr>
        <w:t>9</w:t>
      </w:r>
      <w:r w:rsidR="00DC72D9" w:rsidRPr="00A3729E">
        <w:rPr>
          <w:sz w:val="28"/>
          <w:szCs w:val="28"/>
        </w:rPr>
        <w:t>.7. Факсимильные копии настоящего контракта и приложений к нему имеют силу оригинала до получения стороной подлинного экземпляра.</w:t>
      </w:r>
    </w:p>
    <w:p w:rsidR="00F14236" w:rsidRPr="00A3729E" w:rsidRDefault="00F14236" w:rsidP="00C814BF">
      <w:pPr>
        <w:tabs>
          <w:tab w:val="left" w:pos="1260"/>
        </w:tabs>
        <w:spacing w:line="276" w:lineRule="auto"/>
        <w:ind w:firstLine="720"/>
        <w:jc w:val="both"/>
        <w:rPr>
          <w:rFonts w:ascii="Times New Roman" w:hAnsi="Times New Roman"/>
          <w:color w:val="000000"/>
          <w:spacing w:val="-5"/>
          <w:szCs w:val="28"/>
        </w:rPr>
      </w:pPr>
    </w:p>
    <w:p w:rsidR="00D81205" w:rsidRPr="00C37A3B" w:rsidRDefault="00637339" w:rsidP="00D81205">
      <w:pPr>
        <w:shd w:val="clear" w:color="auto" w:fill="FFFFFF"/>
        <w:suppressAutoHyphens/>
        <w:ind w:firstLine="709"/>
        <w:rPr>
          <w:rFonts w:ascii="Times New Roman" w:hAnsi="Times New Roman"/>
          <w:b/>
          <w:bCs/>
          <w:color w:val="000000"/>
          <w:sz w:val="27"/>
          <w:szCs w:val="27"/>
        </w:rPr>
      </w:pPr>
      <w:r w:rsidRPr="00C37A3B">
        <w:rPr>
          <w:rFonts w:ascii="Times New Roman" w:hAnsi="Times New Roman"/>
          <w:b/>
          <w:bCs/>
          <w:color w:val="000000"/>
          <w:sz w:val="27"/>
          <w:szCs w:val="27"/>
        </w:rPr>
        <w:t>10</w:t>
      </w:r>
      <w:r w:rsidR="00D81205" w:rsidRPr="00C37A3B">
        <w:rPr>
          <w:rFonts w:ascii="Times New Roman" w:hAnsi="Times New Roman"/>
          <w:b/>
          <w:bCs/>
          <w:color w:val="000000"/>
          <w:sz w:val="27"/>
          <w:szCs w:val="27"/>
        </w:rPr>
        <w:t>.</w:t>
      </w:r>
      <w:r w:rsidR="00D81205" w:rsidRPr="00C37A3B">
        <w:rPr>
          <w:rFonts w:ascii="Times New Roman" w:hAnsi="Times New Roman"/>
          <w:b/>
          <w:bCs/>
          <w:color w:val="000000"/>
          <w:sz w:val="27"/>
          <w:szCs w:val="27"/>
        </w:rPr>
        <w:tab/>
        <w:t>ЮРИДИЧЕСКИЕ АДРЕСА И БАНКОВСКИЕ РЕКВИЗИТЫ СТОРОН:</w:t>
      </w:r>
    </w:p>
    <w:p w:rsidR="00D81205" w:rsidRPr="00C37A3B" w:rsidRDefault="00D81205" w:rsidP="00D81205">
      <w:pPr>
        <w:spacing w:after="40"/>
        <w:ind w:left="33" w:right="-1"/>
        <w:rPr>
          <w:rFonts w:ascii="Times New Roman" w:hAnsi="Times New Roman"/>
          <w:b/>
          <w:sz w:val="27"/>
          <w:szCs w:val="27"/>
        </w:rPr>
      </w:pPr>
      <w:r w:rsidRPr="00C37A3B">
        <w:rPr>
          <w:rFonts w:ascii="Times New Roman" w:hAnsi="Times New Roman"/>
          <w:b/>
          <w:sz w:val="27"/>
          <w:szCs w:val="27"/>
        </w:rPr>
        <w:t>ИСПОЛНИТЕЛЬ:</w:t>
      </w:r>
      <w:r w:rsidRPr="00C37A3B">
        <w:rPr>
          <w:rFonts w:ascii="Times New Roman" w:hAnsi="Times New Roman"/>
          <w:b/>
          <w:sz w:val="27"/>
          <w:szCs w:val="27"/>
        </w:rPr>
        <w:tab/>
      </w:r>
      <w:r w:rsidRPr="00C37A3B">
        <w:rPr>
          <w:rFonts w:ascii="Times New Roman" w:hAnsi="Times New Roman"/>
          <w:sz w:val="27"/>
          <w:szCs w:val="27"/>
        </w:rPr>
        <w:tab/>
      </w:r>
      <w:r w:rsidRPr="00C37A3B">
        <w:rPr>
          <w:rFonts w:ascii="Times New Roman" w:hAnsi="Times New Roman"/>
          <w:sz w:val="27"/>
          <w:szCs w:val="27"/>
        </w:rPr>
        <w:tab/>
      </w:r>
      <w:r w:rsidRPr="00C37A3B">
        <w:rPr>
          <w:rFonts w:ascii="Times New Roman" w:hAnsi="Times New Roman"/>
          <w:sz w:val="27"/>
          <w:szCs w:val="27"/>
        </w:rPr>
        <w:tab/>
      </w:r>
      <w:r w:rsidRPr="00C37A3B">
        <w:rPr>
          <w:rFonts w:ascii="Times New Roman" w:hAnsi="Times New Roman"/>
          <w:b/>
          <w:sz w:val="27"/>
          <w:szCs w:val="27"/>
        </w:rPr>
        <w:t>ЗАКАЗЧИК:</w:t>
      </w:r>
    </w:p>
    <w:tbl>
      <w:tblPr>
        <w:tblW w:w="9606" w:type="dxa"/>
        <w:tblLook w:val="04A0" w:firstRow="1" w:lastRow="0" w:firstColumn="1" w:lastColumn="0" w:noHBand="0" w:noVBand="1"/>
      </w:tblPr>
      <w:tblGrid>
        <w:gridCol w:w="5070"/>
        <w:gridCol w:w="4536"/>
      </w:tblGrid>
      <w:tr w:rsidR="00D81205" w:rsidRPr="00C37A3B" w:rsidTr="00D660AB">
        <w:trPr>
          <w:trHeight w:val="6435"/>
        </w:trPr>
        <w:tc>
          <w:tcPr>
            <w:tcW w:w="5070" w:type="dxa"/>
          </w:tcPr>
          <w:p w:rsidR="00445E8D" w:rsidRPr="00C37A3B" w:rsidRDefault="00445E8D" w:rsidP="00445E8D">
            <w:pPr>
              <w:shd w:val="clear" w:color="auto" w:fill="FFFFFF"/>
              <w:rPr>
                <w:rFonts w:ascii="Times New Roman" w:hAnsi="Times New Roman"/>
                <w:color w:val="333333"/>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445E8D" w:rsidRPr="00C37A3B" w:rsidRDefault="00445E8D"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5F12F9" w:rsidRPr="00C37A3B" w:rsidRDefault="005F12F9" w:rsidP="00445E8D">
            <w:pPr>
              <w:pStyle w:val="FR1"/>
              <w:spacing w:before="0"/>
              <w:ind w:right="-108"/>
              <w:contextualSpacing/>
              <w:rPr>
                <w:b w:val="0"/>
                <w:bCs/>
                <w:sz w:val="27"/>
                <w:szCs w:val="27"/>
              </w:rPr>
            </w:pPr>
          </w:p>
          <w:p w:rsidR="00C75B13" w:rsidRPr="00C37A3B" w:rsidRDefault="00C75B13" w:rsidP="00445E8D">
            <w:pPr>
              <w:pStyle w:val="FR1"/>
              <w:spacing w:before="0"/>
              <w:ind w:right="-108"/>
              <w:contextualSpacing/>
              <w:rPr>
                <w:b w:val="0"/>
                <w:bCs/>
                <w:sz w:val="27"/>
                <w:szCs w:val="27"/>
              </w:rPr>
            </w:pPr>
          </w:p>
          <w:p w:rsidR="00C75B13" w:rsidRPr="00C37A3B" w:rsidRDefault="00C75B13" w:rsidP="00445E8D">
            <w:pPr>
              <w:pStyle w:val="FR1"/>
              <w:spacing w:before="0"/>
              <w:ind w:right="-108"/>
              <w:contextualSpacing/>
              <w:rPr>
                <w:b w:val="0"/>
                <w:bCs/>
                <w:sz w:val="27"/>
                <w:szCs w:val="27"/>
              </w:rPr>
            </w:pPr>
          </w:p>
          <w:p w:rsidR="00445E8D" w:rsidRDefault="00445E8D" w:rsidP="00445E8D">
            <w:pPr>
              <w:rPr>
                <w:rFonts w:ascii="Times New Roman" w:hAnsi="Times New Roman"/>
                <w:bCs/>
                <w:sz w:val="27"/>
                <w:szCs w:val="27"/>
              </w:rPr>
            </w:pPr>
          </w:p>
          <w:p w:rsidR="00C37A3B" w:rsidRDefault="00C37A3B" w:rsidP="00445E8D">
            <w:pPr>
              <w:rPr>
                <w:rFonts w:ascii="Times New Roman" w:hAnsi="Times New Roman"/>
                <w:bCs/>
                <w:sz w:val="27"/>
                <w:szCs w:val="27"/>
              </w:rPr>
            </w:pPr>
          </w:p>
          <w:p w:rsidR="00C37A3B" w:rsidRPr="00C37A3B" w:rsidRDefault="00C37A3B" w:rsidP="00445E8D">
            <w:pPr>
              <w:rPr>
                <w:rFonts w:ascii="Times New Roman" w:hAnsi="Times New Roman"/>
                <w:bCs/>
                <w:sz w:val="27"/>
                <w:szCs w:val="27"/>
              </w:rPr>
            </w:pPr>
          </w:p>
          <w:p w:rsidR="00D81205" w:rsidRPr="00C37A3B" w:rsidRDefault="00445E8D" w:rsidP="00C37A3B">
            <w:pPr>
              <w:pStyle w:val="aa"/>
              <w:rPr>
                <w:rFonts w:ascii="Times New Roman" w:hAnsi="Times New Roman"/>
                <w:sz w:val="27"/>
                <w:szCs w:val="27"/>
              </w:rPr>
            </w:pPr>
            <w:r w:rsidRPr="00C37A3B">
              <w:rPr>
                <w:rFonts w:ascii="Times New Roman" w:hAnsi="Times New Roman"/>
                <w:b/>
                <w:bCs/>
                <w:sz w:val="27"/>
                <w:szCs w:val="27"/>
              </w:rPr>
              <w:t xml:space="preserve">____________________ </w:t>
            </w:r>
          </w:p>
        </w:tc>
        <w:tc>
          <w:tcPr>
            <w:tcW w:w="4536" w:type="dxa"/>
          </w:tcPr>
          <w:p w:rsidR="001B5E16" w:rsidRPr="005044F0" w:rsidRDefault="001B5E16" w:rsidP="001B5E16">
            <w:pPr>
              <w:pStyle w:val="11"/>
              <w:suppressAutoHyphens/>
              <w:spacing w:line="240" w:lineRule="auto"/>
              <w:ind w:right="-71" w:firstLine="0"/>
              <w:rPr>
                <w:rFonts w:ascii="XO Thames" w:hAnsi="XO Thames"/>
                <w:b/>
                <w:bCs/>
                <w:sz w:val="27"/>
                <w:szCs w:val="27"/>
              </w:rPr>
            </w:pPr>
            <w:r w:rsidRPr="005044F0">
              <w:rPr>
                <w:rFonts w:ascii="XO Thames" w:hAnsi="XO Thames"/>
                <w:b/>
                <w:bCs/>
                <w:sz w:val="27"/>
                <w:szCs w:val="27"/>
              </w:rPr>
              <w:t>УФСИН России по Тверской области</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 xml:space="preserve">Адрес юридический (почтовый): </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 xml:space="preserve">170100 г. Тверь, ул. Вагжанова, д. 19, </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Телефон: (4822) 77-74-97</w:t>
            </w:r>
          </w:p>
          <w:p w:rsidR="001B5E16" w:rsidRPr="005044F0" w:rsidRDefault="001B5E16" w:rsidP="001B5E16">
            <w:pPr>
              <w:pStyle w:val="11"/>
              <w:spacing w:line="240" w:lineRule="auto"/>
              <w:ind w:right="-71" w:firstLine="0"/>
              <w:rPr>
                <w:rFonts w:ascii="XO Thames" w:hAnsi="XO Thames"/>
                <w:sz w:val="27"/>
                <w:szCs w:val="27"/>
              </w:rPr>
            </w:pPr>
            <w:r w:rsidRPr="005044F0">
              <w:rPr>
                <w:rFonts w:ascii="XO Thames" w:hAnsi="XO Thames"/>
                <w:sz w:val="27"/>
                <w:szCs w:val="27"/>
              </w:rPr>
              <w:t>эл</w:t>
            </w:r>
            <w:proofErr w:type="gramStart"/>
            <w:r w:rsidRPr="005044F0">
              <w:rPr>
                <w:rFonts w:ascii="XO Thames" w:hAnsi="XO Thames"/>
                <w:sz w:val="27"/>
                <w:szCs w:val="27"/>
              </w:rPr>
              <w:t>.п</w:t>
            </w:r>
            <w:proofErr w:type="gramEnd"/>
            <w:r w:rsidRPr="005044F0">
              <w:rPr>
                <w:rFonts w:ascii="XO Thames" w:hAnsi="XO Thames"/>
                <w:sz w:val="27"/>
                <w:szCs w:val="27"/>
              </w:rPr>
              <w:t xml:space="preserve">очта: </w:t>
            </w:r>
            <w:r w:rsidRPr="005044F0">
              <w:rPr>
                <w:rFonts w:ascii="XO Thames" w:hAnsi="XO Thames"/>
                <w:sz w:val="27"/>
                <w:szCs w:val="27"/>
                <w:lang w:val="en-US"/>
              </w:rPr>
              <w:t>cito</w:t>
            </w:r>
            <w:r w:rsidRPr="005044F0">
              <w:rPr>
                <w:rFonts w:ascii="XO Thames" w:hAnsi="XO Thames"/>
                <w:sz w:val="27"/>
                <w:szCs w:val="27"/>
              </w:rPr>
              <w:t>@69.</w:t>
            </w:r>
            <w:r w:rsidRPr="005044F0">
              <w:rPr>
                <w:rFonts w:ascii="XO Thames" w:hAnsi="XO Thames"/>
                <w:sz w:val="27"/>
                <w:szCs w:val="27"/>
                <w:lang w:val="en-US"/>
              </w:rPr>
              <w:t>fsin</w:t>
            </w:r>
            <w:r w:rsidRPr="005044F0">
              <w:rPr>
                <w:rFonts w:ascii="XO Thames" w:hAnsi="XO Thames"/>
                <w:sz w:val="27"/>
                <w:szCs w:val="27"/>
              </w:rPr>
              <w:t>.</w:t>
            </w:r>
            <w:r w:rsidRPr="005044F0">
              <w:rPr>
                <w:rFonts w:ascii="XO Thames" w:hAnsi="XO Thames"/>
                <w:sz w:val="27"/>
                <w:szCs w:val="27"/>
                <w:lang w:val="en-US"/>
              </w:rPr>
              <w:t>gov</w:t>
            </w:r>
            <w:r w:rsidRPr="005044F0">
              <w:rPr>
                <w:rFonts w:ascii="XO Thames" w:hAnsi="XO Thames"/>
                <w:sz w:val="27"/>
                <w:szCs w:val="27"/>
              </w:rPr>
              <w:t>.</w:t>
            </w:r>
            <w:r w:rsidRPr="005044F0">
              <w:rPr>
                <w:rFonts w:ascii="XO Thames" w:hAnsi="XO Thames"/>
                <w:sz w:val="27"/>
                <w:szCs w:val="27"/>
                <w:lang w:val="en-US"/>
              </w:rPr>
              <w:t>ru</w:t>
            </w:r>
          </w:p>
          <w:p w:rsidR="001B5E16" w:rsidRPr="005044F0" w:rsidRDefault="001B5E16" w:rsidP="001B5E16">
            <w:pPr>
              <w:pStyle w:val="11"/>
              <w:suppressAutoHyphens/>
              <w:spacing w:line="240" w:lineRule="auto"/>
              <w:ind w:right="-71" w:firstLine="0"/>
              <w:rPr>
                <w:rFonts w:ascii="XO Thames" w:hAnsi="XO Thames"/>
                <w:b/>
                <w:bCs/>
                <w:sz w:val="27"/>
                <w:szCs w:val="27"/>
              </w:rPr>
            </w:pPr>
            <w:r w:rsidRPr="005044F0">
              <w:rPr>
                <w:rFonts w:ascii="XO Thames" w:hAnsi="XO Thames"/>
                <w:b/>
                <w:bCs/>
                <w:sz w:val="27"/>
                <w:szCs w:val="27"/>
              </w:rPr>
              <w:t>Банковские реквизиты:</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ИНН 6903006290</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КПП 695001001</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БИК 012202102</w:t>
            </w:r>
          </w:p>
          <w:p w:rsidR="001B5E16" w:rsidRPr="005044F0" w:rsidRDefault="001B5E16" w:rsidP="001B5E16">
            <w:pPr>
              <w:pStyle w:val="11"/>
              <w:suppressAutoHyphens/>
              <w:spacing w:line="240" w:lineRule="auto"/>
              <w:ind w:right="-71" w:firstLine="0"/>
              <w:rPr>
                <w:rFonts w:ascii="XO Thames" w:hAnsi="XO Thames"/>
                <w:sz w:val="27"/>
                <w:szCs w:val="27"/>
              </w:rPr>
            </w:pPr>
            <w:proofErr w:type="gramStart"/>
            <w:r w:rsidRPr="005044F0">
              <w:rPr>
                <w:rFonts w:ascii="XO Thames" w:hAnsi="XO Thames"/>
                <w:sz w:val="27"/>
                <w:szCs w:val="27"/>
              </w:rPr>
              <w:t>л</w:t>
            </w:r>
            <w:proofErr w:type="gramEnd"/>
            <w:r w:rsidRPr="005044F0">
              <w:rPr>
                <w:rFonts w:ascii="XO Thames" w:hAnsi="XO Thames"/>
                <w:sz w:val="27"/>
                <w:szCs w:val="27"/>
              </w:rPr>
              <w:t>/с 03361367470</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в УФК по Тверской области</w:t>
            </w:r>
          </w:p>
          <w:p w:rsidR="001B5E16" w:rsidRPr="005044F0" w:rsidRDefault="001B5E16" w:rsidP="001B5E16">
            <w:pPr>
              <w:pStyle w:val="11"/>
              <w:suppressAutoHyphens/>
              <w:spacing w:line="240" w:lineRule="auto"/>
              <w:ind w:right="-71" w:firstLine="0"/>
              <w:rPr>
                <w:rFonts w:ascii="XO Thames" w:hAnsi="XO Thames"/>
                <w:sz w:val="27"/>
                <w:szCs w:val="27"/>
              </w:rPr>
            </w:pPr>
            <w:proofErr w:type="gramStart"/>
            <w:r w:rsidRPr="005044F0">
              <w:rPr>
                <w:rFonts w:ascii="XO Thames" w:hAnsi="XO Thames"/>
                <w:sz w:val="27"/>
                <w:szCs w:val="27"/>
              </w:rPr>
              <w:t>р</w:t>
            </w:r>
            <w:proofErr w:type="gramEnd"/>
            <w:r w:rsidRPr="005044F0">
              <w:rPr>
                <w:rFonts w:ascii="XO Thames" w:hAnsi="XO Thames"/>
                <w:sz w:val="27"/>
                <w:szCs w:val="27"/>
              </w:rPr>
              <w:t>/с 03211643000000013223</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ОКЦ № 1 ВВГУ Банка России//УФК по Нижегородской области, г. Нижний Новгород</w:t>
            </w:r>
          </w:p>
          <w:p w:rsidR="001B5E16" w:rsidRPr="005044F0" w:rsidRDefault="001B5E16" w:rsidP="001B5E16">
            <w:pPr>
              <w:pStyle w:val="11"/>
              <w:suppressAutoHyphens/>
              <w:spacing w:line="240" w:lineRule="auto"/>
              <w:ind w:right="-71" w:firstLine="0"/>
              <w:rPr>
                <w:rFonts w:ascii="XO Thames" w:hAnsi="XO Thames"/>
                <w:sz w:val="27"/>
                <w:szCs w:val="27"/>
              </w:rPr>
            </w:pPr>
            <w:r w:rsidRPr="005044F0">
              <w:rPr>
                <w:rFonts w:ascii="XO Thames" w:hAnsi="XO Thames"/>
                <w:sz w:val="27"/>
                <w:szCs w:val="27"/>
              </w:rPr>
              <w:t>Корр. сч. 40102810745370000024</w:t>
            </w:r>
          </w:p>
          <w:p w:rsidR="001B5E16" w:rsidRPr="005044F0" w:rsidRDefault="001B5E16" w:rsidP="001B5E16">
            <w:pPr>
              <w:pStyle w:val="11"/>
              <w:suppressAutoHyphens/>
              <w:spacing w:line="240" w:lineRule="auto"/>
              <w:ind w:right="176" w:firstLine="0"/>
              <w:rPr>
                <w:rFonts w:ascii="XO Thames" w:hAnsi="XO Thames"/>
                <w:sz w:val="27"/>
                <w:szCs w:val="27"/>
              </w:rPr>
            </w:pPr>
            <w:r w:rsidRPr="005044F0">
              <w:rPr>
                <w:rFonts w:ascii="XO Thames" w:hAnsi="XO Thames"/>
                <w:sz w:val="27"/>
                <w:szCs w:val="27"/>
              </w:rPr>
              <w:t>ОКТМО 28701000</w:t>
            </w:r>
          </w:p>
          <w:p w:rsidR="001B5E16" w:rsidRPr="005044F0" w:rsidRDefault="001B5E16" w:rsidP="001B5E16">
            <w:pPr>
              <w:pStyle w:val="11"/>
              <w:suppressAutoHyphens/>
              <w:spacing w:line="240" w:lineRule="auto"/>
              <w:ind w:right="176" w:firstLine="0"/>
              <w:rPr>
                <w:rFonts w:ascii="XO Thames" w:hAnsi="XO Thames"/>
                <w:sz w:val="27"/>
                <w:szCs w:val="27"/>
              </w:rPr>
            </w:pPr>
            <w:r w:rsidRPr="005044F0">
              <w:rPr>
                <w:rFonts w:ascii="XO Thames" w:hAnsi="XO Thames"/>
                <w:sz w:val="27"/>
                <w:szCs w:val="27"/>
              </w:rPr>
              <w:t>ОКПО 08732837</w:t>
            </w:r>
          </w:p>
          <w:p w:rsidR="001B5E16" w:rsidRDefault="001B5E16" w:rsidP="001B5E16">
            <w:pPr>
              <w:pStyle w:val="11"/>
              <w:suppressAutoHyphens/>
              <w:spacing w:line="240" w:lineRule="auto"/>
              <w:ind w:right="-71" w:firstLine="0"/>
              <w:rPr>
                <w:rFonts w:ascii="XO Thames" w:hAnsi="XO Thames"/>
                <w:sz w:val="27"/>
                <w:szCs w:val="27"/>
              </w:rPr>
            </w:pPr>
            <w:r>
              <w:rPr>
                <w:rFonts w:ascii="XO Thames" w:hAnsi="XO Thames"/>
                <w:sz w:val="27"/>
                <w:szCs w:val="27"/>
              </w:rPr>
              <w:t>Телефон: (4822) 332-496</w:t>
            </w:r>
          </w:p>
          <w:p w:rsidR="001B5E16" w:rsidRPr="005044F0" w:rsidRDefault="001B5E16" w:rsidP="001B5E16">
            <w:pPr>
              <w:pStyle w:val="11"/>
              <w:suppressAutoHyphens/>
              <w:spacing w:line="240" w:lineRule="auto"/>
              <w:ind w:right="-71" w:firstLine="0"/>
              <w:rPr>
                <w:rFonts w:ascii="XO Thames" w:hAnsi="XO Thames"/>
                <w:sz w:val="27"/>
                <w:szCs w:val="27"/>
              </w:rPr>
            </w:pPr>
          </w:p>
          <w:p w:rsidR="00D81205" w:rsidRPr="00C37A3B" w:rsidRDefault="00D81205" w:rsidP="00C668FD">
            <w:pPr>
              <w:pStyle w:val="11"/>
              <w:suppressAutoHyphens/>
              <w:spacing w:line="240" w:lineRule="auto"/>
              <w:ind w:right="-71" w:firstLine="0"/>
              <w:rPr>
                <w:b/>
                <w:bCs/>
                <w:sz w:val="27"/>
                <w:szCs w:val="27"/>
              </w:rPr>
            </w:pPr>
            <w:r w:rsidRPr="00C37A3B">
              <w:rPr>
                <w:b/>
                <w:bCs/>
                <w:sz w:val="27"/>
                <w:szCs w:val="27"/>
              </w:rPr>
              <w:t>Получатель услуги:</w:t>
            </w:r>
          </w:p>
          <w:p w:rsidR="002319A8" w:rsidRPr="00C37A3B" w:rsidRDefault="002319A8" w:rsidP="002319A8">
            <w:pPr>
              <w:pStyle w:val="11"/>
              <w:suppressAutoHyphens/>
              <w:spacing w:line="240" w:lineRule="auto"/>
              <w:ind w:right="-71" w:firstLine="0"/>
              <w:rPr>
                <w:b/>
                <w:bCs/>
                <w:sz w:val="27"/>
                <w:szCs w:val="27"/>
              </w:rPr>
            </w:pPr>
            <w:r w:rsidRPr="00C37A3B">
              <w:rPr>
                <w:sz w:val="27"/>
                <w:szCs w:val="27"/>
              </w:rPr>
              <w:t>ФКП образовательное учреждение №51</w:t>
            </w:r>
          </w:p>
          <w:p w:rsidR="002319A8" w:rsidRPr="00C37A3B" w:rsidRDefault="002319A8" w:rsidP="002319A8">
            <w:pPr>
              <w:pStyle w:val="11"/>
              <w:suppressAutoHyphens/>
              <w:spacing w:line="240" w:lineRule="auto"/>
              <w:ind w:right="-71" w:firstLine="0"/>
              <w:rPr>
                <w:sz w:val="27"/>
                <w:szCs w:val="27"/>
              </w:rPr>
            </w:pPr>
            <w:r w:rsidRPr="00C37A3B">
              <w:rPr>
                <w:sz w:val="27"/>
                <w:szCs w:val="27"/>
              </w:rPr>
              <w:t>ФКП образовательное учреждение №52</w:t>
            </w:r>
          </w:p>
          <w:p w:rsidR="002319A8" w:rsidRPr="00C37A3B" w:rsidRDefault="002319A8" w:rsidP="002319A8">
            <w:pPr>
              <w:pStyle w:val="11"/>
              <w:suppressAutoHyphens/>
              <w:spacing w:line="240" w:lineRule="auto"/>
              <w:ind w:right="-71" w:firstLine="0"/>
              <w:rPr>
                <w:sz w:val="27"/>
                <w:szCs w:val="27"/>
              </w:rPr>
            </w:pPr>
            <w:r w:rsidRPr="00C37A3B">
              <w:rPr>
                <w:sz w:val="27"/>
                <w:szCs w:val="27"/>
              </w:rPr>
              <w:t>ФКП образовательное учреждение №53</w:t>
            </w:r>
          </w:p>
          <w:p w:rsidR="002319A8" w:rsidRPr="00C37A3B" w:rsidRDefault="002319A8" w:rsidP="002319A8">
            <w:pPr>
              <w:pStyle w:val="11"/>
              <w:suppressAutoHyphens/>
              <w:spacing w:line="240" w:lineRule="auto"/>
              <w:ind w:right="-71" w:firstLine="0"/>
              <w:rPr>
                <w:sz w:val="27"/>
                <w:szCs w:val="27"/>
              </w:rPr>
            </w:pPr>
            <w:r w:rsidRPr="00C37A3B">
              <w:rPr>
                <w:sz w:val="27"/>
                <w:szCs w:val="27"/>
              </w:rPr>
              <w:t>ФКП образовательное учреждение №54</w:t>
            </w:r>
          </w:p>
          <w:p w:rsidR="00C37A3B" w:rsidRPr="00C37A3B" w:rsidRDefault="00C37A3B" w:rsidP="00C37A3B">
            <w:pPr>
              <w:pStyle w:val="11"/>
              <w:suppressAutoHyphens/>
              <w:spacing w:line="240" w:lineRule="auto"/>
              <w:ind w:right="-71" w:firstLine="0"/>
              <w:rPr>
                <w:sz w:val="27"/>
                <w:szCs w:val="27"/>
              </w:rPr>
            </w:pPr>
            <w:r w:rsidRPr="00C37A3B">
              <w:rPr>
                <w:sz w:val="27"/>
                <w:szCs w:val="27"/>
              </w:rPr>
              <w:t>ФК</w:t>
            </w:r>
            <w:r>
              <w:rPr>
                <w:sz w:val="27"/>
                <w:szCs w:val="27"/>
              </w:rPr>
              <w:t>П образовательное учреждение №55</w:t>
            </w:r>
          </w:p>
          <w:p w:rsidR="00D81205" w:rsidRPr="00C37A3B" w:rsidRDefault="00D81205" w:rsidP="00C668FD">
            <w:pPr>
              <w:pStyle w:val="11"/>
              <w:suppressAutoHyphens/>
              <w:spacing w:line="240" w:lineRule="auto"/>
              <w:ind w:right="-71" w:firstLine="0"/>
              <w:rPr>
                <w:sz w:val="27"/>
                <w:szCs w:val="27"/>
              </w:rPr>
            </w:pPr>
          </w:p>
          <w:p w:rsidR="00D81205" w:rsidRPr="00C37A3B" w:rsidRDefault="00D81205" w:rsidP="00C668FD">
            <w:pPr>
              <w:pStyle w:val="11"/>
              <w:suppressAutoHyphens/>
              <w:spacing w:line="240" w:lineRule="auto"/>
              <w:ind w:right="-71" w:firstLine="0"/>
              <w:rPr>
                <w:b/>
                <w:sz w:val="27"/>
                <w:szCs w:val="27"/>
              </w:rPr>
            </w:pPr>
          </w:p>
          <w:p w:rsidR="00D81205" w:rsidRPr="00C37A3B" w:rsidRDefault="00D81205" w:rsidP="00A3729E">
            <w:pPr>
              <w:pStyle w:val="41"/>
              <w:spacing w:line="240" w:lineRule="auto"/>
              <w:ind w:right="-108" w:firstLine="0"/>
              <w:contextualSpacing/>
              <w:jc w:val="left"/>
              <w:rPr>
                <w:color w:val="FF0000"/>
                <w:sz w:val="27"/>
                <w:szCs w:val="27"/>
              </w:rPr>
            </w:pPr>
            <w:r w:rsidRPr="00C37A3B">
              <w:rPr>
                <w:sz w:val="27"/>
                <w:szCs w:val="27"/>
              </w:rPr>
              <w:t>____________________</w:t>
            </w:r>
          </w:p>
        </w:tc>
      </w:tr>
    </w:tbl>
    <w:p w:rsidR="00C814BF" w:rsidRDefault="00C814BF" w:rsidP="003B0413">
      <w:pPr>
        <w:ind w:firstLine="708"/>
        <w:jc w:val="right"/>
        <w:rPr>
          <w:rFonts w:ascii="Times New Roman" w:hAnsi="Times New Roman"/>
          <w:szCs w:val="28"/>
        </w:rPr>
      </w:pPr>
    </w:p>
    <w:p w:rsidR="003B0413" w:rsidRPr="00D3491C" w:rsidRDefault="00A3729E" w:rsidP="003B0413">
      <w:pPr>
        <w:ind w:firstLine="708"/>
        <w:jc w:val="right"/>
        <w:rPr>
          <w:rFonts w:ascii="Times New Roman" w:hAnsi="Times New Roman"/>
          <w:szCs w:val="28"/>
        </w:rPr>
      </w:pPr>
      <w:r>
        <w:rPr>
          <w:rFonts w:ascii="Times New Roman" w:hAnsi="Times New Roman"/>
          <w:szCs w:val="28"/>
        </w:rPr>
        <w:lastRenderedPageBreak/>
        <w:t>П</w:t>
      </w:r>
      <w:r w:rsidR="003B0413" w:rsidRPr="00D3491C">
        <w:rPr>
          <w:rFonts w:ascii="Times New Roman" w:hAnsi="Times New Roman"/>
          <w:szCs w:val="28"/>
        </w:rPr>
        <w:t>риложение №1</w:t>
      </w:r>
    </w:p>
    <w:p w:rsidR="00257083" w:rsidRPr="00B137C6" w:rsidRDefault="00257083" w:rsidP="00257083">
      <w:pPr>
        <w:jc w:val="right"/>
        <w:rPr>
          <w:rFonts w:ascii="Times New Roman" w:hAnsi="Times New Roman"/>
          <w:sz w:val="26"/>
          <w:szCs w:val="26"/>
        </w:rPr>
      </w:pPr>
      <w:r w:rsidRPr="00B137C6">
        <w:rPr>
          <w:rFonts w:ascii="Times New Roman" w:hAnsi="Times New Roman"/>
          <w:sz w:val="26"/>
          <w:szCs w:val="26"/>
        </w:rPr>
        <w:t xml:space="preserve">к  контракту  № _____  </w:t>
      </w:r>
    </w:p>
    <w:p w:rsidR="00257083" w:rsidRPr="00B137C6" w:rsidRDefault="00257083" w:rsidP="00257083">
      <w:pPr>
        <w:jc w:val="right"/>
        <w:rPr>
          <w:rFonts w:ascii="Times New Roman" w:hAnsi="Times New Roman"/>
          <w:sz w:val="26"/>
          <w:szCs w:val="26"/>
        </w:rPr>
      </w:pPr>
      <w:r w:rsidRPr="00B137C6">
        <w:rPr>
          <w:rFonts w:ascii="Times New Roman" w:hAnsi="Times New Roman"/>
          <w:sz w:val="26"/>
          <w:szCs w:val="26"/>
        </w:rPr>
        <w:t xml:space="preserve">     от «____» __________20</w:t>
      </w:r>
      <w:r w:rsidR="00C37A3B">
        <w:rPr>
          <w:rFonts w:ascii="Times New Roman" w:hAnsi="Times New Roman"/>
          <w:sz w:val="26"/>
          <w:szCs w:val="26"/>
        </w:rPr>
        <w:t>2</w:t>
      </w:r>
      <w:r w:rsidR="00C814BF">
        <w:rPr>
          <w:rFonts w:ascii="Times New Roman" w:hAnsi="Times New Roman"/>
          <w:sz w:val="26"/>
          <w:szCs w:val="26"/>
        </w:rPr>
        <w:t>6</w:t>
      </w:r>
      <w:r w:rsidRPr="00B137C6">
        <w:rPr>
          <w:rFonts w:ascii="Times New Roman" w:hAnsi="Times New Roman"/>
          <w:sz w:val="26"/>
          <w:szCs w:val="26"/>
        </w:rPr>
        <w:t>г.</w:t>
      </w:r>
    </w:p>
    <w:p w:rsidR="003B0413" w:rsidRPr="00D3491C" w:rsidRDefault="003B0413" w:rsidP="003B0413">
      <w:pPr>
        <w:ind w:firstLine="708"/>
        <w:jc w:val="right"/>
        <w:rPr>
          <w:rFonts w:ascii="Times New Roman" w:hAnsi="Times New Roman"/>
          <w:szCs w:val="28"/>
        </w:rPr>
      </w:pPr>
    </w:p>
    <w:p w:rsidR="003B0413" w:rsidRPr="00C37A3B" w:rsidRDefault="003B0413" w:rsidP="003B0413">
      <w:pPr>
        <w:ind w:firstLine="708"/>
        <w:jc w:val="right"/>
        <w:rPr>
          <w:rFonts w:ascii="Times New Roman" w:hAnsi="Times New Roman"/>
          <w:szCs w:val="28"/>
        </w:rPr>
      </w:pPr>
    </w:p>
    <w:p w:rsidR="003B0413" w:rsidRPr="00C37A3B" w:rsidRDefault="003B0413" w:rsidP="003B0413">
      <w:pPr>
        <w:shd w:val="clear" w:color="auto" w:fill="FFFFFF"/>
        <w:suppressAutoHyphens/>
        <w:jc w:val="center"/>
        <w:rPr>
          <w:rFonts w:ascii="Times New Roman" w:hAnsi="Times New Roman"/>
          <w:b/>
          <w:spacing w:val="-2"/>
          <w:szCs w:val="28"/>
        </w:rPr>
      </w:pPr>
      <w:r w:rsidRPr="00C37A3B">
        <w:rPr>
          <w:rFonts w:ascii="Times New Roman" w:hAnsi="Times New Roman"/>
          <w:b/>
          <w:spacing w:val="-2"/>
          <w:szCs w:val="28"/>
        </w:rPr>
        <w:t>ЗАЯВКА</w:t>
      </w:r>
    </w:p>
    <w:p w:rsidR="003B0413" w:rsidRPr="00C37A3B" w:rsidRDefault="003B0413" w:rsidP="003B0413">
      <w:pPr>
        <w:shd w:val="clear" w:color="auto" w:fill="FFFFFF"/>
        <w:suppressAutoHyphens/>
        <w:jc w:val="center"/>
        <w:rPr>
          <w:rFonts w:ascii="Times New Roman" w:hAnsi="Times New Roman"/>
          <w:b/>
          <w:spacing w:val="-2"/>
          <w:szCs w:val="28"/>
        </w:rPr>
      </w:pPr>
    </w:p>
    <w:p w:rsidR="003B0413" w:rsidRPr="00C37A3B" w:rsidRDefault="00620527" w:rsidP="003B0413">
      <w:pPr>
        <w:shd w:val="clear" w:color="auto" w:fill="FFFFFF"/>
        <w:suppressAutoHyphens/>
        <w:jc w:val="center"/>
        <w:rPr>
          <w:rFonts w:ascii="Times New Roman" w:hAnsi="Times New Roman"/>
          <w:spacing w:val="-5"/>
          <w:szCs w:val="28"/>
        </w:rPr>
      </w:pPr>
      <w:r w:rsidRPr="00C37A3B">
        <w:rPr>
          <w:rFonts w:ascii="Times New Roman" w:hAnsi="Times New Roman"/>
          <w:szCs w:val="28"/>
        </w:rPr>
        <w:t>по заправке и восстановлению картриджей</w:t>
      </w:r>
    </w:p>
    <w:p w:rsidR="003B0413" w:rsidRPr="00C37A3B" w:rsidRDefault="003B0413" w:rsidP="003B0413">
      <w:pPr>
        <w:shd w:val="clear" w:color="auto" w:fill="FFFFFF"/>
        <w:suppressAutoHyphens/>
        <w:jc w:val="center"/>
        <w:rPr>
          <w:rFonts w:ascii="Times New Roman" w:hAnsi="Times New Roman"/>
          <w:spacing w:val="-2"/>
          <w:szCs w:val="28"/>
        </w:rPr>
      </w:pPr>
    </w:p>
    <w:tbl>
      <w:tblPr>
        <w:tblW w:w="9781" w:type="dxa"/>
        <w:tblInd w:w="108" w:type="dxa"/>
        <w:tblLayout w:type="fixed"/>
        <w:tblLook w:val="0000" w:firstRow="0" w:lastRow="0" w:firstColumn="0" w:lastColumn="0" w:noHBand="0" w:noVBand="0"/>
      </w:tblPr>
      <w:tblGrid>
        <w:gridCol w:w="851"/>
        <w:gridCol w:w="4961"/>
        <w:gridCol w:w="1134"/>
        <w:gridCol w:w="1276"/>
        <w:gridCol w:w="1559"/>
      </w:tblGrid>
      <w:tr w:rsidR="00C37A3B" w:rsidRPr="00C37A3B" w:rsidTr="0043289A">
        <w:trPr>
          <w:trHeight w:val="277"/>
        </w:trPr>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suppressAutoHyphens/>
              <w:snapToGrid w:val="0"/>
              <w:jc w:val="center"/>
              <w:rPr>
                <w:rFonts w:ascii="Times New Roman" w:hAnsi="Times New Roman"/>
                <w:bCs/>
                <w:sz w:val="24"/>
                <w:szCs w:val="24"/>
              </w:rPr>
            </w:pPr>
            <w:r w:rsidRPr="00C37A3B">
              <w:rPr>
                <w:rFonts w:ascii="Times New Roman" w:hAnsi="Times New Roman"/>
                <w:bCs/>
                <w:sz w:val="24"/>
                <w:szCs w:val="24"/>
              </w:rPr>
              <w:t xml:space="preserve">№ </w:t>
            </w:r>
            <w:proofErr w:type="gramStart"/>
            <w:r w:rsidRPr="00C37A3B">
              <w:rPr>
                <w:rFonts w:ascii="Times New Roman" w:hAnsi="Times New Roman"/>
                <w:bCs/>
                <w:sz w:val="24"/>
                <w:szCs w:val="24"/>
              </w:rPr>
              <w:t>п</w:t>
            </w:r>
            <w:proofErr w:type="gramEnd"/>
            <w:r w:rsidRPr="00C37A3B">
              <w:rPr>
                <w:rFonts w:ascii="Times New Roman" w:hAnsi="Times New Roman"/>
                <w:bCs/>
                <w:sz w:val="24"/>
                <w:szCs w:val="24"/>
              </w:rPr>
              <w:t>/п</w:t>
            </w:r>
          </w:p>
        </w:tc>
        <w:tc>
          <w:tcPr>
            <w:tcW w:w="4961"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suppressAutoHyphens/>
              <w:snapToGrid w:val="0"/>
              <w:jc w:val="center"/>
              <w:rPr>
                <w:rFonts w:ascii="Times New Roman" w:hAnsi="Times New Roman"/>
                <w:sz w:val="24"/>
                <w:szCs w:val="24"/>
              </w:rPr>
            </w:pPr>
            <w:r w:rsidRPr="00C37A3B">
              <w:rPr>
                <w:rFonts w:ascii="Times New Roman" w:hAnsi="Times New Roman"/>
                <w:sz w:val="24"/>
                <w:szCs w:val="24"/>
              </w:rPr>
              <w:t>Наименование услуг</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suppressAutoHyphens/>
              <w:snapToGrid w:val="0"/>
              <w:jc w:val="center"/>
              <w:rPr>
                <w:rFonts w:ascii="Times New Roman" w:hAnsi="Times New Roman"/>
                <w:iCs/>
                <w:sz w:val="24"/>
                <w:szCs w:val="24"/>
              </w:rPr>
            </w:pPr>
            <w:r w:rsidRPr="00C37A3B">
              <w:rPr>
                <w:rFonts w:ascii="Times New Roman" w:hAnsi="Times New Roman"/>
                <w:iCs/>
                <w:sz w:val="24"/>
                <w:szCs w:val="24"/>
              </w:rPr>
              <w:t>Кол-во, шт.</w:t>
            </w:r>
          </w:p>
        </w:tc>
        <w:tc>
          <w:tcPr>
            <w:tcW w:w="1276" w:type="dxa"/>
            <w:tcBorders>
              <w:top w:val="single" w:sz="4" w:space="0" w:color="000000"/>
              <w:left w:val="single" w:sz="4" w:space="0" w:color="000000"/>
              <w:bottom w:val="single" w:sz="4" w:space="0" w:color="000000"/>
            </w:tcBorders>
          </w:tcPr>
          <w:p w:rsidR="00C37A3B" w:rsidRPr="00C37A3B" w:rsidRDefault="00C37A3B" w:rsidP="0043289A">
            <w:pPr>
              <w:suppressAutoHyphens/>
              <w:snapToGrid w:val="0"/>
              <w:jc w:val="center"/>
              <w:rPr>
                <w:rFonts w:ascii="Times New Roman" w:hAnsi="Times New Roman"/>
                <w:iCs/>
                <w:sz w:val="24"/>
                <w:szCs w:val="24"/>
              </w:rPr>
            </w:pPr>
            <w:r w:rsidRPr="00C37A3B">
              <w:rPr>
                <w:rFonts w:ascii="Times New Roman" w:hAnsi="Times New Roman"/>
                <w:iCs/>
                <w:sz w:val="24"/>
                <w:szCs w:val="24"/>
              </w:rPr>
              <w:t>Цена,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suppressAutoHyphens/>
              <w:snapToGrid w:val="0"/>
              <w:jc w:val="center"/>
              <w:rPr>
                <w:rFonts w:ascii="Times New Roman" w:hAnsi="Times New Roman"/>
                <w:iCs/>
                <w:sz w:val="24"/>
                <w:szCs w:val="24"/>
              </w:rPr>
            </w:pPr>
            <w:r w:rsidRPr="00C37A3B">
              <w:rPr>
                <w:rFonts w:ascii="Times New Roman" w:hAnsi="Times New Roman"/>
                <w:iCs/>
                <w:sz w:val="24"/>
                <w:szCs w:val="24"/>
              </w:rPr>
              <w:t>Сумма,</w:t>
            </w:r>
          </w:p>
          <w:p w:rsidR="00C37A3B" w:rsidRPr="00C37A3B" w:rsidRDefault="00C37A3B" w:rsidP="0043289A">
            <w:pPr>
              <w:suppressAutoHyphens/>
              <w:jc w:val="center"/>
              <w:rPr>
                <w:rFonts w:ascii="Times New Roman" w:hAnsi="Times New Roman"/>
                <w:iCs/>
                <w:sz w:val="24"/>
                <w:szCs w:val="24"/>
              </w:rPr>
            </w:pPr>
            <w:r w:rsidRPr="00C37A3B">
              <w:rPr>
                <w:rFonts w:ascii="Times New Roman" w:hAnsi="Times New Roman"/>
                <w:iCs/>
                <w:sz w:val="24"/>
                <w:szCs w:val="24"/>
              </w:rPr>
              <w:t>(руб.)</w:t>
            </w: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pacing w:val="-5"/>
                <w:sz w:val="24"/>
                <w:szCs w:val="24"/>
              </w:rPr>
              <w:t>ФКП образовательное учреждение №51</w:t>
            </w: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rPr>
            </w:pPr>
            <w:r w:rsidRPr="00C37A3B">
              <w:rPr>
                <w:rFonts w:ascii="Times New Roman" w:hAnsi="Times New Roman"/>
                <w:sz w:val="24"/>
                <w:szCs w:val="24"/>
              </w:rPr>
              <w:t xml:space="preserve">Заправка картриджа </w:t>
            </w:r>
            <w:hyperlink r:id="rId7" w:history="1">
              <w:r w:rsidRPr="00C37A3B">
                <w:rPr>
                  <w:rFonts w:ascii="Times New Roman" w:hAnsi="Times New Roman"/>
                  <w:sz w:val="24"/>
                  <w:szCs w:val="24"/>
                </w:rPr>
                <w:t>C4092A</w:t>
              </w:r>
            </w:hyperlink>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4</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FX</w:t>
            </w:r>
            <w:r w:rsidRPr="00C37A3B">
              <w:rPr>
                <w:rFonts w:ascii="Times New Roman" w:hAnsi="Times New Roman"/>
                <w:sz w:val="24"/>
                <w:szCs w:val="24"/>
              </w:rPr>
              <w:t>-10/703/</w:t>
            </w:r>
            <w:r w:rsidRPr="00C37A3B">
              <w:rPr>
                <w:rFonts w:ascii="Times New Roman" w:hAnsi="Times New Roman"/>
                <w:sz w:val="24"/>
                <w:szCs w:val="24"/>
                <w:lang w:val="en-US"/>
              </w:rPr>
              <w:t>12A</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5</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3</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Ремонт картриджа </w:t>
            </w:r>
            <w:r w:rsidRPr="00C37A3B">
              <w:rPr>
                <w:rFonts w:ascii="Times New Roman" w:hAnsi="Times New Roman"/>
                <w:sz w:val="24"/>
                <w:szCs w:val="24"/>
                <w:lang w:val="en-US"/>
              </w:rPr>
              <w:t>FX</w:t>
            </w:r>
            <w:r w:rsidRPr="00C37A3B">
              <w:rPr>
                <w:rFonts w:ascii="Times New Roman" w:hAnsi="Times New Roman"/>
                <w:sz w:val="24"/>
                <w:szCs w:val="24"/>
              </w:rPr>
              <w:t>-10/703/</w:t>
            </w:r>
            <w:r w:rsidRPr="00C37A3B">
              <w:rPr>
                <w:rFonts w:ascii="Times New Roman" w:hAnsi="Times New Roman"/>
                <w:sz w:val="24"/>
                <w:szCs w:val="24"/>
                <w:lang w:val="en-US"/>
              </w:rPr>
              <w:t>12A</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4</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CF283X</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5</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5</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rPr>
            </w:pPr>
            <w:r w:rsidRPr="00C37A3B">
              <w:rPr>
                <w:rFonts w:ascii="Times New Roman" w:hAnsi="Times New Roman"/>
                <w:sz w:val="24"/>
                <w:szCs w:val="24"/>
              </w:rPr>
              <w:t xml:space="preserve">Ремонт картриджа </w:t>
            </w:r>
            <w:r w:rsidRPr="00C37A3B">
              <w:rPr>
                <w:rFonts w:ascii="Times New Roman" w:hAnsi="Times New Roman"/>
                <w:sz w:val="24"/>
                <w:szCs w:val="24"/>
                <w:lang w:val="en-US"/>
              </w:rPr>
              <w:t>CF283X</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6</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85A</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5</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7</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rPr>
            </w:pPr>
            <w:r w:rsidRPr="00C37A3B">
              <w:rPr>
                <w:rFonts w:ascii="Times New Roman" w:hAnsi="Times New Roman"/>
                <w:sz w:val="24"/>
                <w:szCs w:val="24"/>
              </w:rPr>
              <w:t xml:space="preserve">Ремонт картриджа </w:t>
            </w:r>
            <w:r w:rsidRPr="00C37A3B">
              <w:rPr>
                <w:rFonts w:ascii="Times New Roman" w:hAnsi="Times New Roman"/>
                <w:sz w:val="24"/>
                <w:szCs w:val="24"/>
                <w:lang w:val="en-US"/>
              </w:rPr>
              <w:t>85A</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1</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222" w:type="dxa"/>
            <w:gridSpan w:val="4"/>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right"/>
              <w:rPr>
                <w:rFonts w:ascii="Times New Roman" w:hAnsi="Times New Roman"/>
                <w:sz w:val="24"/>
                <w:szCs w:val="24"/>
              </w:rPr>
            </w:pPr>
            <w:r w:rsidRPr="00C37A3B">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ФКП образовательное учреждение №52</w:t>
            </w: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85A</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3</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CE28</w:t>
            </w:r>
            <w:r w:rsidRPr="00C37A3B">
              <w:rPr>
                <w:rFonts w:ascii="Times New Roman" w:hAnsi="Times New Roman"/>
                <w:sz w:val="24"/>
                <w:szCs w:val="24"/>
              </w:rPr>
              <w:t>5</w:t>
            </w:r>
            <w:r w:rsidRPr="00C37A3B">
              <w:rPr>
                <w:rFonts w:ascii="Times New Roman" w:hAnsi="Times New Roman"/>
                <w:sz w:val="24"/>
                <w:szCs w:val="24"/>
                <w:lang w:val="en-US"/>
              </w:rPr>
              <w:t>A (725)</w:t>
            </w:r>
          </w:p>
        </w:tc>
        <w:tc>
          <w:tcPr>
            <w:tcW w:w="1134"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1</w:t>
            </w:r>
          </w:p>
        </w:tc>
        <w:tc>
          <w:tcPr>
            <w:tcW w:w="1276"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8222" w:type="dxa"/>
            <w:gridSpan w:val="4"/>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right"/>
              <w:rPr>
                <w:rFonts w:ascii="Times New Roman" w:hAnsi="Times New Roman"/>
                <w:sz w:val="24"/>
                <w:szCs w:val="24"/>
              </w:rPr>
            </w:pPr>
            <w:r w:rsidRPr="00C37A3B">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ФКП образовательное учреждение №53</w:t>
            </w: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color w:val="000000"/>
                <w:sz w:val="24"/>
                <w:szCs w:val="24"/>
              </w:rPr>
            </w:pPr>
            <w:r w:rsidRPr="00C37A3B">
              <w:rPr>
                <w:rFonts w:ascii="Times New Roman" w:hAnsi="Times New Roman"/>
                <w:color w:val="000000"/>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CF-S1660S</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color w:val="000000"/>
                <w:sz w:val="24"/>
                <w:szCs w:val="24"/>
              </w:rPr>
            </w:pPr>
            <w:r w:rsidRPr="00C37A3B">
              <w:rPr>
                <w:rFonts w:ascii="Times New Roman" w:hAnsi="Times New Roman"/>
                <w:color w:val="000000"/>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rPr>
            </w:pPr>
            <w:r w:rsidRPr="00C37A3B">
              <w:rPr>
                <w:rFonts w:ascii="Times New Roman" w:hAnsi="Times New Roman"/>
                <w:sz w:val="24"/>
                <w:szCs w:val="24"/>
              </w:rPr>
              <w:t xml:space="preserve">Ремонт картриджа </w:t>
            </w:r>
            <w:r w:rsidRPr="00C37A3B">
              <w:rPr>
                <w:rFonts w:ascii="Times New Roman" w:hAnsi="Times New Roman"/>
                <w:sz w:val="24"/>
                <w:szCs w:val="24"/>
                <w:lang w:val="en-US"/>
              </w:rPr>
              <w:t>CF-S1660S</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color w:val="000000"/>
                <w:sz w:val="24"/>
                <w:szCs w:val="24"/>
                <w:lang w:val="en-US"/>
              </w:rPr>
            </w:pPr>
            <w:r w:rsidRPr="00C37A3B">
              <w:rPr>
                <w:rFonts w:ascii="Times New Roman" w:hAnsi="Times New Roman"/>
                <w:color w:val="000000"/>
                <w:sz w:val="24"/>
                <w:szCs w:val="24"/>
                <w:lang w:val="en-US"/>
              </w:rPr>
              <w:t>3</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Q2612A/703</w:t>
            </w:r>
          </w:p>
        </w:tc>
        <w:tc>
          <w:tcPr>
            <w:tcW w:w="1134" w:type="dxa"/>
            <w:tcBorders>
              <w:top w:val="single" w:sz="4" w:space="0" w:color="000000"/>
              <w:left w:val="single" w:sz="4" w:space="0" w:color="000000"/>
              <w:bottom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3</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222" w:type="dxa"/>
            <w:gridSpan w:val="4"/>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right"/>
              <w:rPr>
                <w:rFonts w:ascii="Times New Roman" w:hAnsi="Times New Roman"/>
                <w:sz w:val="24"/>
                <w:szCs w:val="24"/>
              </w:rPr>
            </w:pPr>
            <w:r w:rsidRPr="00C37A3B">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ФКП образовательное учреждение №54</w:t>
            </w: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FX</w:t>
            </w:r>
            <w:r w:rsidRPr="00C37A3B">
              <w:rPr>
                <w:rFonts w:ascii="Times New Roman" w:hAnsi="Times New Roman"/>
                <w:sz w:val="24"/>
                <w:szCs w:val="24"/>
              </w:rPr>
              <w:t>-10/703/</w:t>
            </w:r>
            <w:r w:rsidRPr="00C37A3B">
              <w:rPr>
                <w:rFonts w:ascii="Times New Roman" w:hAnsi="Times New Roman"/>
                <w:sz w:val="24"/>
                <w:szCs w:val="24"/>
                <w:lang w:val="en-US"/>
              </w:rPr>
              <w:t>12A</w:t>
            </w:r>
          </w:p>
        </w:tc>
        <w:tc>
          <w:tcPr>
            <w:tcW w:w="1134"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10</w:t>
            </w:r>
          </w:p>
        </w:tc>
        <w:tc>
          <w:tcPr>
            <w:tcW w:w="1276" w:type="dxa"/>
            <w:tcBorders>
              <w:top w:val="single" w:sz="4" w:space="0" w:color="000000"/>
              <w:left w:val="single" w:sz="4" w:space="0" w:color="000000"/>
              <w:bottom w:val="single" w:sz="4" w:space="0" w:color="000000"/>
            </w:tcBorders>
            <w:vAlign w:val="center"/>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Ремонт картриджа </w:t>
            </w:r>
            <w:r w:rsidRPr="00C37A3B">
              <w:rPr>
                <w:rFonts w:ascii="Times New Roman" w:hAnsi="Times New Roman"/>
                <w:sz w:val="24"/>
                <w:szCs w:val="24"/>
                <w:lang w:val="en-US"/>
              </w:rPr>
              <w:t>FX</w:t>
            </w:r>
            <w:r w:rsidRPr="00C37A3B">
              <w:rPr>
                <w:rFonts w:ascii="Times New Roman" w:hAnsi="Times New Roman"/>
                <w:sz w:val="24"/>
                <w:szCs w:val="24"/>
              </w:rPr>
              <w:t>-10/703/</w:t>
            </w:r>
            <w:r w:rsidRPr="00C37A3B">
              <w:rPr>
                <w:rFonts w:ascii="Times New Roman" w:hAnsi="Times New Roman"/>
                <w:sz w:val="24"/>
                <w:szCs w:val="24"/>
                <w:lang w:val="en-US"/>
              </w:rPr>
              <w:t>12A</w:t>
            </w:r>
          </w:p>
        </w:tc>
        <w:tc>
          <w:tcPr>
            <w:tcW w:w="1134"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1276" w:type="dxa"/>
            <w:tcBorders>
              <w:top w:val="single" w:sz="4" w:space="0" w:color="000000"/>
              <w:left w:val="single" w:sz="4" w:space="0" w:color="000000"/>
              <w:bottom w:val="single" w:sz="4" w:space="0" w:color="000000"/>
            </w:tcBorders>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8222" w:type="dxa"/>
            <w:gridSpan w:val="4"/>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right"/>
              <w:rPr>
                <w:rFonts w:ascii="Times New Roman" w:hAnsi="Times New Roman"/>
                <w:sz w:val="24"/>
                <w:szCs w:val="24"/>
              </w:rPr>
            </w:pPr>
            <w:r w:rsidRPr="00C37A3B">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ФКП образовательное учреждение №55</w:t>
            </w: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EP-27</w:t>
            </w:r>
          </w:p>
        </w:tc>
        <w:tc>
          <w:tcPr>
            <w:tcW w:w="1134"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2</w:t>
            </w:r>
          </w:p>
        </w:tc>
        <w:tc>
          <w:tcPr>
            <w:tcW w:w="1276" w:type="dxa"/>
            <w:tcBorders>
              <w:top w:val="single" w:sz="4" w:space="0" w:color="000000"/>
              <w:left w:val="single" w:sz="4" w:space="0" w:color="000000"/>
              <w:bottom w:val="single" w:sz="4" w:space="0" w:color="000000"/>
            </w:tcBorders>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85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rPr>
            </w:pPr>
            <w:r w:rsidRPr="00C37A3B">
              <w:rPr>
                <w:rFonts w:ascii="Times New Roman" w:hAnsi="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rPr>
                <w:rFonts w:ascii="Times New Roman" w:hAnsi="Times New Roman"/>
                <w:sz w:val="24"/>
                <w:szCs w:val="24"/>
                <w:lang w:val="en-US"/>
              </w:rPr>
            </w:pPr>
            <w:r w:rsidRPr="00C37A3B">
              <w:rPr>
                <w:rFonts w:ascii="Times New Roman" w:hAnsi="Times New Roman"/>
                <w:sz w:val="24"/>
                <w:szCs w:val="24"/>
              </w:rPr>
              <w:t xml:space="preserve">Заправка картриджа </w:t>
            </w:r>
            <w:r w:rsidRPr="00C37A3B">
              <w:rPr>
                <w:rFonts w:ascii="Times New Roman" w:hAnsi="Times New Roman"/>
                <w:sz w:val="24"/>
                <w:szCs w:val="24"/>
                <w:lang w:val="en-US"/>
              </w:rPr>
              <w:t>W1335S</w:t>
            </w:r>
          </w:p>
        </w:tc>
        <w:tc>
          <w:tcPr>
            <w:tcW w:w="1134" w:type="dxa"/>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center"/>
              <w:rPr>
                <w:rFonts w:ascii="Times New Roman" w:hAnsi="Times New Roman"/>
                <w:sz w:val="24"/>
                <w:szCs w:val="24"/>
                <w:lang w:val="en-US"/>
              </w:rPr>
            </w:pPr>
            <w:r w:rsidRPr="00C37A3B">
              <w:rPr>
                <w:rFonts w:ascii="Times New Roman" w:hAnsi="Times New Roman"/>
                <w:sz w:val="24"/>
                <w:szCs w:val="24"/>
                <w:lang w:val="en-US"/>
              </w:rPr>
              <w:t>2</w:t>
            </w:r>
          </w:p>
        </w:tc>
        <w:tc>
          <w:tcPr>
            <w:tcW w:w="1276" w:type="dxa"/>
            <w:tcBorders>
              <w:top w:val="single" w:sz="4" w:space="0" w:color="000000"/>
              <w:left w:val="single" w:sz="4" w:space="0" w:color="000000"/>
              <w:bottom w:val="single" w:sz="4" w:space="0" w:color="000000"/>
            </w:tcBorders>
          </w:tcPr>
          <w:p w:rsidR="00C37A3B" w:rsidRPr="00C37A3B" w:rsidRDefault="00C37A3B" w:rsidP="0043289A">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37A3B" w:rsidRPr="00C37A3B" w:rsidRDefault="00C37A3B" w:rsidP="0043289A">
            <w:pPr>
              <w:jc w:val="center"/>
              <w:rPr>
                <w:rFonts w:ascii="Times New Roman" w:hAnsi="Times New Roman"/>
                <w:sz w:val="24"/>
                <w:szCs w:val="24"/>
              </w:rPr>
            </w:pPr>
          </w:p>
        </w:tc>
      </w:tr>
      <w:tr w:rsidR="00C37A3B" w:rsidRPr="00C37A3B" w:rsidTr="0043289A">
        <w:tc>
          <w:tcPr>
            <w:tcW w:w="8222" w:type="dxa"/>
            <w:gridSpan w:val="4"/>
            <w:tcBorders>
              <w:top w:val="single" w:sz="4" w:space="0" w:color="000000"/>
              <w:left w:val="single" w:sz="4" w:space="0" w:color="000000"/>
              <w:bottom w:val="single" w:sz="4" w:space="0" w:color="000000"/>
            </w:tcBorders>
            <w:shd w:val="clear" w:color="auto" w:fill="auto"/>
          </w:tcPr>
          <w:p w:rsidR="00C37A3B" w:rsidRPr="00C37A3B" w:rsidRDefault="00C37A3B" w:rsidP="0043289A">
            <w:pPr>
              <w:jc w:val="right"/>
              <w:rPr>
                <w:rFonts w:ascii="Times New Roman" w:hAnsi="Times New Roman"/>
                <w:sz w:val="24"/>
                <w:szCs w:val="24"/>
              </w:rPr>
            </w:pPr>
            <w:r w:rsidRPr="00C37A3B">
              <w:rPr>
                <w:rFonts w:ascii="Times New Roman" w:hAnsi="Times New Roman"/>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A3B" w:rsidRPr="00C37A3B" w:rsidRDefault="00C37A3B" w:rsidP="0043289A">
            <w:pPr>
              <w:jc w:val="center"/>
              <w:rPr>
                <w:rFonts w:ascii="Times New Roman" w:hAnsi="Times New Roman"/>
                <w:sz w:val="24"/>
                <w:szCs w:val="24"/>
              </w:rPr>
            </w:pPr>
          </w:p>
        </w:tc>
      </w:tr>
      <w:tr w:rsidR="00C37A3B" w:rsidRPr="00C37A3B" w:rsidTr="0043289A">
        <w:tc>
          <w:tcPr>
            <w:tcW w:w="9781" w:type="dxa"/>
            <w:gridSpan w:val="5"/>
            <w:tcBorders>
              <w:top w:val="single" w:sz="4" w:space="0" w:color="000000"/>
              <w:left w:val="single" w:sz="4" w:space="0" w:color="000000"/>
              <w:bottom w:val="single" w:sz="4" w:space="0" w:color="000000"/>
              <w:right w:val="single" w:sz="4" w:space="0" w:color="000000"/>
            </w:tcBorders>
          </w:tcPr>
          <w:p w:rsidR="00C37A3B" w:rsidRPr="00C37A3B" w:rsidRDefault="00C37A3B" w:rsidP="0043289A">
            <w:pPr>
              <w:suppressAutoHyphens/>
              <w:snapToGrid w:val="0"/>
              <w:rPr>
                <w:rFonts w:ascii="Times New Roman" w:hAnsi="Times New Roman"/>
                <w:sz w:val="24"/>
                <w:szCs w:val="24"/>
              </w:rPr>
            </w:pPr>
            <w:r w:rsidRPr="00C37A3B">
              <w:rPr>
                <w:rFonts w:ascii="Times New Roman" w:hAnsi="Times New Roman"/>
                <w:b/>
                <w:sz w:val="24"/>
                <w:szCs w:val="24"/>
              </w:rPr>
              <w:t xml:space="preserve">ИТОГО                                                                                                            </w:t>
            </w:r>
          </w:p>
        </w:tc>
      </w:tr>
    </w:tbl>
    <w:p w:rsidR="00C37A3B" w:rsidRPr="00C37A3B" w:rsidRDefault="00C37A3B" w:rsidP="003B0413">
      <w:pPr>
        <w:shd w:val="clear" w:color="auto" w:fill="FFFFFF"/>
        <w:suppressAutoHyphens/>
        <w:jc w:val="center"/>
        <w:rPr>
          <w:rFonts w:ascii="Times New Roman" w:hAnsi="Times New Roman"/>
          <w:spacing w:val="-2"/>
          <w:szCs w:val="28"/>
        </w:rPr>
      </w:pPr>
    </w:p>
    <w:p w:rsidR="003B0413" w:rsidRPr="00C37A3B" w:rsidRDefault="003B0413" w:rsidP="003B0413">
      <w:pPr>
        <w:shd w:val="clear" w:color="auto" w:fill="FFFFFF"/>
        <w:suppressAutoHyphens/>
        <w:rPr>
          <w:rFonts w:ascii="Times New Roman" w:hAnsi="Times New Roman"/>
          <w:szCs w:val="28"/>
          <w:lang w:val="en-US"/>
        </w:rPr>
      </w:pPr>
    </w:p>
    <w:p w:rsidR="003B0413" w:rsidRPr="00C37A3B" w:rsidRDefault="003B0413" w:rsidP="003B0413">
      <w:pPr>
        <w:shd w:val="clear" w:color="auto" w:fill="FFFFFF"/>
        <w:suppressAutoHyphens/>
        <w:ind w:firstLine="720"/>
        <w:jc w:val="both"/>
        <w:rPr>
          <w:rFonts w:ascii="Times New Roman" w:hAnsi="Times New Roman"/>
          <w:szCs w:val="28"/>
        </w:rPr>
      </w:pPr>
    </w:p>
    <w:tbl>
      <w:tblPr>
        <w:tblW w:w="9606" w:type="dxa"/>
        <w:tblLayout w:type="fixed"/>
        <w:tblLook w:val="01E0" w:firstRow="1" w:lastRow="1" w:firstColumn="1" w:lastColumn="1" w:noHBand="0" w:noVBand="0"/>
      </w:tblPr>
      <w:tblGrid>
        <w:gridCol w:w="4786"/>
        <w:gridCol w:w="4820"/>
      </w:tblGrid>
      <w:tr w:rsidR="003B0413" w:rsidRPr="00C37A3B" w:rsidTr="0096109A">
        <w:trPr>
          <w:trHeight w:val="467"/>
        </w:trPr>
        <w:tc>
          <w:tcPr>
            <w:tcW w:w="4786" w:type="dxa"/>
          </w:tcPr>
          <w:p w:rsidR="003B0413" w:rsidRPr="00C37A3B" w:rsidRDefault="00670B0D" w:rsidP="00670B0D">
            <w:pPr>
              <w:pStyle w:val="FR1"/>
              <w:spacing w:before="0"/>
              <w:contextualSpacing/>
              <w:jc w:val="both"/>
              <w:rPr>
                <w:szCs w:val="28"/>
              </w:rPr>
            </w:pPr>
            <w:r w:rsidRPr="00C37A3B">
              <w:rPr>
                <w:szCs w:val="28"/>
              </w:rPr>
              <w:t>ИСПОЛНИТЕЛЬ</w:t>
            </w:r>
          </w:p>
          <w:p w:rsidR="00D660AB" w:rsidRPr="00C37A3B" w:rsidRDefault="00D660AB" w:rsidP="0096109A">
            <w:pPr>
              <w:rPr>
                <w:rFonts w:ascii="Times New Roman" w:hAnsi="Times New Roman"/>
                <w:szCs w:val="28"/>
              </w:rPr>
            </w:pPr>
          </w:p>
          <w:p w:rsidR="00D660AB" w:rsidRPr="00C37A3B" w:rsidRDefault="00D660AB" w:rsidP="0096109A">
            <w:pPr>
              <w:rPr>
                <w:rFonts w:ascii="Times New Roman" w:hAnsi="Times New Roman"/>
                <w:szCs w:val="28"/>
              </w:rPr>
            </w:pPr>
          </w:p>
          <w:p w:rsidR="003B0413" w:rsidRPr="00C37A3B" w:rsidRDefault="003B0413" w:rsidP="0096109A">
            <w:pPr>
              <w:rPr>
                <w:rFonts w:ascii="Times New Roman" w:hAnsi="Times New Roman"/>
                <w:szCs w:val="28"/>
              </w:rPr>
            </w:pPr>
            <w:r w:rsidRPr="00C37A3B">
              <w:rPr>
                <w:rFonts w:ascii="Times New Roman" w:hAnsi="Times New Roman"/>
                <w:szCs w:val="28"/>
              </w:rPr>
              <w:t xml:space="preserve">_________________ </w:t>
            </w:r>
          </w:p>
          <w:p w:rsidR="003B0413" w:rsidRPr="00C37A3B" w:rsidRDefault="003B0413" w:rsidP="0096109A">
            <w:pPr>
              <w:rPr>
                <w:rFonts w:ascii="Times New Roman" w:hAnsi="Times New Roman"/>
                <w:szCs w:val="28"/>
              </w:rPr>
            </w:pPr>
            <w:r w:rsidRPr="00C37A3B">
              <w:rPr>
                <w:rFonts w:ascii="Times New Roman" w:hAnsi="Times New Roman"/>
                <w:szCs w:val="28"/>
              </w:rPr>
              <w:t>«___» __________ 20   г</w:t>
            </w:r>
          </w:p>
        </w:tc>
        <w:tc>
          <w:tcPr>
            <w:tcW w:w="4820" w:type="dxa"/>
          </w:tcPr>
          <w:p w:rsidR="003B0413" w:rsidRPr="00C37A3B" w:rsidRDefault="00670B0D" w:rsidP="0096109A">
            <w:pPr>
              <w:rPr>
                <w:rFonts w:ascii="Times New Roman" w:hAnsi="Times New Roman"/>
                <w:snapToGrid w:val="0"/>
                <w:szCs w:val="28"/>
              </w:rPr>
            </w:pPr>
            <w:r w:rsidRPr="00C37A3B">
              <w:rPr>
                <w:rFonts w:ascii="Times New Roman" w:hAnsi="Times New Roman"/>
                <w:b/>
                <w:szCs w:val="28"/>
              </w:rPr>
              <w:t>ЗАКАЗЧИК</w:t>
            </w:r>
          </w:p>
          <w:p w:rsidR="005F12F9" w:rsidRPr="00C37A3B" w:rsidRDefault="005F12F9" w:rsidP="0096109A">
            <w:pPr>
              <w:rPr>
                <w:rFonts w:ascii="Times New Roman" w:hAnsi="Times New Roman"/>
                <w:snapToGrid w:val="0"/>
                <w:szCs w:val="28"/>
              </w:rPr>
            </w:pPr>
          </w:p>
          <w:p w:rsidR="00670B0D" w:rsidRPr="00C37A3B" w:rsidRDefault="00670B0D" w:rsidP="0096109A">
            <w:pPr>
              <w:rPr>
                <w:rFonts w:ascii="Times New Roman" w:hAnsi="Times New Roman"/>
                <w:snapToGrid w:val="0"/>
                <w:szCs w:val="28"/>
              </w:rPr>
            </w:pPr>
          </w:p>
          <w:p w:rsidR="003B0413" w:rsidRPr="00C37A3B" w:rsidRDefault="003B0413" w:rsidP="0096109A">
            <w:pPr>
              <w:rPr>
                <w:rFonts w:ascii="Times New Roman" w:hAnsi="Times New Roman"/>
                <w:snapToGrid w:val="0"/>
                <w:szCs w:val="28"/>
              </w:rPr>
            </w:pPr>
            <w:r w:rsidRPr="00C37A3B">
              <w:rPr>
                <w:rFonts w:ascii="Times New Roman" w:hAnsi="Times New Roman"/>
                <w:snapToGrid w:val="0"/>
                <w:szCs w:val="28"/>
              </w:rPr>
              <w:t xml:space="preserve">_________________ </w:t>
            </w:r>
          </w:p>
          <w:p w:rsidR="003B0413" w:rsidRPr="00C37A3B" w:rsidRDefault="003B0413" w:rsidP="0096109A">
            <w:pPr>
              <w:rPr>
                <w:rFonts w:ascii="Times New Roman" w:hAnsi="Times New Roman"/>
                <w:snapToGrid w:val="0"/>
                <w:szCs w:val="28"/>
              </w:rPr>
            </w:pPr>
            <w:r w:rsidRPr="00C37A3B">
              <w:rPr>
                <w:rFonts w:ascii="Times New Roman" w:hAnsi="Times New Roman"/>
                <w:snapToGrid w:val="0"/>
                <w:szCs w:val="28"/>
              </w:rPr>
              <w:t>«___» __________ 20  г</w:t>
            </w:r>
          </w:p>
        </w:tc>
      </w:tr>
    </w:tbl>
    <w:p w:rsidR="003B0413" w:rsidRPr="00B137C6" w:rsidRDefault="003B0413" w:rsidP="003B0413">
      <w:pPr>
        <w:ind w:firstLine="708"/>
        <w:jc w:val="right"/>
        <w:rPr>
          <w:rFonts w:ascii="Times New Roman" w:hAnsi="Times New Roman"/>
          <w:sz w:val="26"/>
          <w:szCs w:val="26"/>
        </w:rPr>
      </w:pPr>
    </w:p>
    <w:sectPr w:rsidR="003B0413" w:rsidRPr="00B137C6" w:rsidSect="00C814BF">
      <w:pgSz w:w="11906" w:h="16838"/>
      <w:pgMar w:top="1418" w:right="707" w:bottom="1276"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sig w:usb0="00000201" w:usb1="00000000" w:usb2="00000000" w:usb3="00000000" w:csb0="00000004" w:csb1="00000000"/>
  </w:font>
  <w:font w:name="13,5">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000006"/>
    <w:multiLevelType w:val="multilevel"/>
    <w:tmpl w:val="00000006"/>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2">
    <w:nsid w:val="00000007"/>
    <w:multiLevelType w:val="multilevel"/>
    <w:tmpl w:val="00000007"/>
    <w:name w:val="WW8Num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nsid w:val="00000008"/>
    <w:multiLevelType w:val="multilevel"/>
    <w:tmpl w:val="00000008"/>
    <w:name w:val="WW8Num4"/>
    <w:lvl w:ilvl="0">
      <w:start w:val="3"/>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4">
    <w:nsid w:val="15ED5BB1"/>
    <w:multiLevelType w:val="multilevel"/>
    <w:tmpl w:val="5166173E"/>
    <w:lvl w:ilvl="0">
      <w:start w:val="1"/>
      <w:numFmt w:val="decimal"/>
      <w:lvlText w:val="%1."/>
      <w:lvlJc w:val="left"/>
      <w:pPr>
        <w:ind w:left="786"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274" w:hanging="1260"/>
      </w:pPr>
      <w:rPr>
        <w:rFonts w:hint="default"/>
      </w:rPr>
    </w:lvl>
    <w:lvl w:ilvl="3">
      <w:start w:val="1"/>
      <w:numFmt w:val="decimal"/>
      <w:isLgl/>
      <w:lvlText w:val="%1.%2.%3.%4."/>
      <w:lvlJc w:val="left"/>
      <w:pPr>
        <w:ind w:left="2568" w:hanging="1260"/>
      </w:pPr>
      <w:rPr>
        <w:rFonts w:hint="default"/>
      </w:rPr>
    </w:lvl>
    <w:lvl w:ilvl="4">
      <w:start w:val="1"/>
      <w:numFmt w:val="decimal"/>
      <w:isLgl/>
      <w:lvlText w:val="%1.%2.%3.%4.%5."/>
      <w:lvlJc w:val="left"/>
      <w:pPr>
        <w:ind w:left="2862" w:hanging="126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578" w:hanging="1800"/>
      </w:pPr>
      <w:rPr>
        <w:rFonts w:hint="default"/>
      </w:rPr>
    </w:lvl>
  </w:abstractNum>
  <w:abstractNum w:abstractNumId="5">
    <w:nsid w:val="1B7518E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
    <w:nsid w:val="2125356D"/>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7">
    <w:nsid w:val="220E2498"/>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DD6A26"/>
    <w:multiLevelType w:val="hybridMultilevel"/>
    <w:tmpl w:val="BBC4D28A"/>
    <w:lvl w:ilvl="0" w:tplc="8BFEF416">
      <w:start w:val="3"/>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18B58FC"/>
    <w:multiLevelType w:val="hybridMultilevel"/>
    <w:tmpl w:val="2900581E"/>
    <w:lvl w:ilvl="0" w:tplc="E8C8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335404"/>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2">
    <w:nsid w:val="3F991D51"/>
    <w:multiLevelType w:val="hybridMultilevel"/>
    <w:tmpl w:val="BE0C5794"/>
    <w:lvl w:ilvl="0" w:tplc="1A1893A6">
      <w:start w:val="1"/>
      <w:numFmt w:val="decimal"/>
      <w:lvlText w:val="%1."/>
      <w:lvlJc w:val="left"/>
      <w:pPr>
        <w:ind w:left="720" w:hanging="36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FF347F"/>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4A6F5AC4"/>
    <w:multiLevelType w:val="hybridMultilevel"/>
    <w:tmpl w:val="69CAC8B2"/>
    <w:lvl w:ilvl="0" w:tplc="8146F804">
      <w:start w:val="4"/>
      <w:numFmt w:val="decimal"/>
      <w:lvlText w:val="%1."/>
      <w:lvlJc w:val="left"/>
      <w:pPr>
        <w:ind w:left="333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B4A1CFC"/>
    <w:multiLevelType w:val="multilevel"/>
    <w:tmpl w:val="575CD9D4"/>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6">
    <w:nsid w:val="61D14D83"/>
    <w:multiLevelType w:val="hybridMultilevel"/>
    <w:tmpl w:val="A53ECBF6"/>
    <w:lvl w:ilvl="0" w:tplc="62E0C26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42A6C41"/>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8">
    <w:nsid w:val="6703270D"/>
    <w:multiLevelType w:val="multilevel"/>
    <w:tmpl w:val="74FEAB10"/>
    <w:lvl w:ilvl="0">
      <w:start w:val="8"/>
      <w:numFmt w:val="decimal"/>
      <w:lvlText w:val="%1."/>
      <w:lvlJc w:val="left"/>
      <w:pPr>
        <w:ind w:left="720" w:hanging="360"/>
      </w:pPr>
      <w:rPr>
        <w:rFonts w:hint="default"/>
      </w:rPr>
    </w:lvl>
    <w:lvl w:ilvl="1">
      <w:start w:val="1"/>
      <w:numFmt w:val="decimal"/>
      <w:isLgl/>
      <w:lvlText w:val="%1.%2"/>
      <w:lvlJc w:val="left"/>
      <w:pPr>
        <w:ind w:left="1370" w:hanging="945"/>
      </w:pPr>
      <w:rPr>
        <w:rFonts w:hint="default"/>
      </w:rPr>
    </w:lvl>
    <w:lvl w:ilvl="2">
      <w:start w:val="1"/>
      <w:numFmt w:val="decimal"/>
      <w:isLgl/>
      <w:lvlText w:val="%1.%2.%3"/>
      <w:lvlJc w:val="left"/>
      <w:pPr>
        <w:ind w:left="1435" w:hanging="945"/>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19">
    <w:nsid w:val="70C63B83"/>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0">
    <w:nsid w:val="72F2731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1">
    <w:nsid w:val="78A7607E"/>
    <w:multiLevelType w:val="multilevel"/>
    <w:tmpl w:val="5166173E"/>
    <w:lvl w:ilvl="0">
      <w:start w:val="1"/>
      <w:numFmt w:val="decimal"/>
      <w:lvlText w:val="%1."/>
      <w:lvlJc w:val="left"/>
      <w:pPr>
        <w:ind w:left="786"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274" w:hanging="1260"/>
      </w:pPr>
      <w:rPr>
        <w:rFonts w:hint="default"/>
      </w:rPr>
    </w:lvl>
    <w:lvl w:ilvl="3">
      <w:start w:val="1"/>
      <w:numFmt w:val="decimal"/>
      <w:isLgl/>
      <w:lvlText w:val="%1.%2.%3.%4."/>
      <w:lvlJc w:val="left"/>
      <w:pPr>
        <w:ind w:left="2568" w:hanging="1260"/>
      </w:pPr>
      <w:rPr>
        <w:rFonts w:hint="default"/>
      </w:rPr>
    </w:lvl>
    <w:lvl w:ilvl="4">
      <w:start w:val="1"/>
      <w:numFmt w:val="decimal"/>
      <w:isLgl/>
      <w:lvlText w:val="%1.%2.%3.%4.%5."/>
      <w:lvlJc w:val="left"/>
      <w:pPr>
        <w:ind w:left="2862" w:hanging="126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578" w:hanging="1800"/>
      </w:pPr>
      <w:rPr>
        <w:rFonts w:hint="default"/>
      </w:rPr>
    </w:lvl>
  </w:abstractNum>
  <w:abstractNum w:abstractNumId="22">
    <w:nsid w:val="78F638B4"/>
    <w:multiLevelType w:val="hybridMultilevel"/>
    <w:tmpl w:val="67661732"/>
    <w:lvl w:ilvl="0" w:tplc="7FF0847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BDE389B"/>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4">
    <w:nsid w:val="7DB55C5C"/>
    <w:multiLevelType w:val="hybridMultilevel"/>
    <w:tmpl w:val="AC2C9AF0"/>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6"/>
  </w:num>
  <w:num w:numId="2">
    <w:abstractNumId w:val="4"/>
  </w:num>
  <w:num w:numId="3">
    <w:abstractNumId w:val="14"/>
  </w:num>
  <w:num w:numId="4">
    <w:abstractNumId w:val="17"/>
  </w:num>
  <w:num w:numId="5">
    <w:abstractNumId w:val="5"/>
  </w:num>
  <w:num w:numId="6">
    <w:abstractNumId w:val="13"/>
  </w:num>
  <w:num w:numId="7">
    <w:abstractNumId w:val="18"/>
  </w:num>
  <w:num w:numId="8">
    <w:abstractNumId w:val="24"/>
  </w:num>
  <w:num w:numId="9">
    <w:abstractNumId w:val="19"/>
  </w:num>
  <w:num w:numId="10">
    <w:abstractNumId w:val="23"/>
  </w:num>
  <w:num w:numId="11">
    <w:abstractNumId w:val="7"/>
  </w:num>
  <w:num w:numId="12">
    <w:abstractNumId w:val="11"/>
  </w:num>
  <w:num w:numId="13">
    <w:abstractNumId w:val="20"/>
  </w:num>
  <w:num w:numId="14">
    <w:abstractNumId w:val="0"/>
  </w:num>
  <w:num w:numId="15">
    <w:abstractNumId w:val="1"/>
  </w:num>
  <w:num w:numId="16">
    <w:abstractNumId w:val="2"/>
  </w:num>
  <w:num w:numId="17">
    <w:abstractNumId w:val="3"/>
  </w:num>
  <w:num w:numId="18">
    <w:abstractNumId w:val="12"/>
  </w:num>
  <w:num w:numId="19">
    <w:abstractNumId w:val="8"/>
  </w:num>
  <w:num w:numId="20">
    <w:abstractNumId w:val="21"/>
  </w:num>
  <w:num w:numId="21">
    <w:abstractNumId w:val="9"/>
  </w:num>
  <w:num w:numId="22">
    <w:abstractNumId w:val="15"/>
  </w:num>
  <w:num w:numId="23">
    <w:abstractNumId w:val="16"/>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49"/>
    <w:rsid w:val="00002231"/>
    <w:rsid w:val="000106DB"/>
    <w:rsid w:val="00016A0D"/>
    <w:rsid w:val="00040804"/>
    <w:rsid w:val="000527D6"/>
    <w:rsid w:val="0005286A"/>
    <w:rsid w:val="00071EE9"/>
    <w:rsid w:val="00093FBF"/>
    <w:rsid w:val="000B2980"/>
    <w:rsid w:val="000B45D0"/>
    <w:rsid w:val="000B487B"/>
    <w:rsid w:val="000B543E"/>
    <w:rsid w:val="000E0C5C"/>
    <w:rsid w:val="00102F48"/>
    <w:rsid w:val="00110E11"/>
    <w:rsid w:val="00110E8C"/>
    <w:rsid w:val="00111134"/>
    <w:rsid w:val="0012127D"/>
    <w:rsid w:val="00125848"/>
    <w:rsid w:val="00132685"/>
    <w:rsid w:val="0014218C"/>
    <w:rsid w:val="00145DA2"/>
    <w:rsid w:val="00164C69"/>
    <w:rsid w:val="00190E49"/>
    <w:rsid w:val="001B3D7F"/>
    <w:rsid w:val="001B5E16"/>
    <w:rsid w:val="001D16DB"/>
    <w:rsid w:val="001F4AC3"/>
    <w:rsid w:val="002135BE"/>
    <w:rsid w:val="002319A8"/>
    <w:rsid w:val="0023503C"/>
    <w:rsid w:val="00257083"/>
    <w:rsid w:val="00262DF2"/>
    <w:rsid w:val="00271601"/>
    <w:rsid w:val="002823C9"/>
    <w:rsid w:val="00283028"/>
    <w:rsid w:val="00290C86"/>
    <w:rsid w:val="002934B0"/>
    <w:rsid w:val="00296B99"/>
    <w:rsid w:val="002A0A28"/>
    <w:rsid w:val="002A7957"/>
    <w:rsid w:val="002C2279"/>
    <w:rsid w:val="002D583B"/>
    <w:rsid w:val="002E22F5"/>
    <w:rsid w:val="003012E9"/>
    <w:rsid w:val="003052BE"/>
    <w:rsid w:val="00306233"/>
    <w:rsid w:val="00321753"/>
    <w:rsid w:val="00333C83"/>
    <w:rsid w:val="0034086A"/>
    <w:rsid w:val="00364E3D"/>
    <w:rsid w:val="00373C09"/>
    <w:rsid w:val="00394754"/>
    <w:rsid w:val="003A34A0"/>
    <w:rsid w:val="003A6C47"/>
    <w:rsid w:val="003B0413"/>
    <w:rsid w:val="003C7D19"/>
    <w:rsid w:val="003D1D58"/>
    <w:rsid w:val="003E2620"/>
    <w:rsid w:val="003E4693"/>
    <w:rsid w:val="003F0FA7"/>
    <w:rsid w:val="003F2431"/>
    <w:rsid w:val="00421B67"/>
    <w:rsid w:val="0042728C"/>
    <w:rsid w:val="0043289A"/>
    <w:rsid w:val="00445E8D"/>
    <w:rsid w:val="004776C4"/>
    <w:rsid w:val="0049072A"/>
    <w:rsid w:val="004D27FC"/>
    <w:rsid w:val="004D450C"/>
    <w:rsid w:val="004D4C17"/>
    <w:rsid w:val="004E0011"/>
    <w:rsid w:val="00500671"/>
    <w:rsid w:val="00515EE6"/>
    <w:rsid w:val="0052561E"/>
    <w:rsid w:val="005329E6"/>
    <w:rsid w:val="00537A02"/>
    <w:rsid w:val="005455A3"/>
    <w:rsid w:val="005617AC"/>
    <w:rsid w:val="005722B2"/>
    <w:rsid w:val="005A54B4"/>
    <w:rsid w:val="005A6444"/>
    <w:rsid w:val="005C0674"/>
    <w:rsid w:val="005E31A0"/>
    <w:rsid w:val="005F12F9"/>
    <w:rsid w:val="00620527"/>
    <w:rsid w:val="0062720D"/>
    <w:rsid w:val="00637339"/>
    <w:rsid w:val="00640969"/>
    <w:rsid w:val="0064693B"/>
    <w:rsid w:val="00657907"/>
    <w:rsid w:val="00665865"/>
    <w:rsid w:val="00670B0D"/>
    <w:rsid w:val="00681A63"/>
    <w:rsid w:val="0069449B"/>
    <w:rsid w:val="006A11DD"/>
    <w:rsid w:val="006A12B5"/>
    <w:rsid w:val="006C504C"/>
    <w:rsid w:val="006E0BE6"/>
    <w:rsid w:val="006E36EA"/>
    <w:rsid w:val="00715072"/>
    <w:rsid w:val="00722711"/>
    <w:rsid w:val="00737A06"/>
    <w:rsid w:val="00747D05"/>
    <w:rsid w:val="0075444B"/>
    <w:rsid w:val="00756B60"/>
    <w:rsid w:val="00776320"/>
    <w:rsid w:val="00776D70"/>
    <w:rsid w:val="00777959"/>
    <w:rsid w:val="007862A6"/>
    <w:rsid w:val="00786909"/>
    <w:rsid w:val="007A7189"/>
    <w:rsid w:val="007D6951"/>
    <w:rsid w:val="007E7381"/>
    <w:rsid w:val="007F1CAF"/>
    <w:rsid w:val="0080543A"/>
    <w:rsid w:val="008055A9"/>
    <w:rsid w:val="008104DF"/>
    <w:rsid w:val="00813504"/>
    <w:rsid w:val="00843D58"/>
    <w:rsid w:val="00854218"/>
    <w:rsid w:val="00857A7C"/>
    <w:rsid w:val="008764C3"/>
    <w:rsid w:val="0088172C"/>
    <w:rsid w:val="008B751C"/>
    <w:rsid w:val="008C170A"/>
    <w:rsid w:val="008F47E5"/>
    <w:rsid w:val="00907548"/>
    <w:rsid w:val="00915DEB"/>
    <w:rsid w:val="009217EB"/>
    <w:rsid w:val="00922969"/>
    <w:rsid w:val="0096109A"/>
    <w:rsid w:val="0097284F"/>
    <w:rsid w:val="009778F4"/>
    <w:rsid w:val="00986528"/>
    <w:rsid w:val="009A7770"/>
    <w:rsid w:val="009B6950"/>
    <w:rsid w:val="009B7134"/>
    <w:rsid w:val="009C1E88"/>
    <w:rsid w:val="009D6A95"/>
    <w:rsid w:val="009E407E"/>
    <w:rsid w:val="009F2D60"/>
    <w:rsid w:val="00A117D5"/>
    <w:rsid w:val="00A23B29"/>
    <w:rsid w:val="00A256A7"/>
    <w:rsid w:val="00A3729E"/>
    <w:rsid w:val="00A401F2"/>
    <w:rsid w:val="00A448E8"/>
    <w:rsid w:val="00A6053B"/>
    <w:rsid w:val="00A74C33"/>
    <w:rsid w:val="00A8626F"/>
    <w:rsid w:val="00A86AE1"/>
    <w:rsid w:val="00AA7B0B"/>
    <w:rsid w:val="00AB5604"/>
    <w:rsid w:val="00AD0C2C"/>
    <w:rsid w:val="00AD5490"/>
    <w:rsid w:val="00AD78AA"/>
    <w:rsid w:val="00AE241E"/>
    <w:rsid w:val="00AE3BF5"/>
    <w:rsid w:val="00AE5B06"/>
    <w:rsid w:val="00AF2094"/>
    <w:rsid w:val="00AF5C18"/>
    <w:rsid w:val="00B066F6"/>
    <w:rsid w:val="00B1289B"/>
    <w:rsid w:val="00B137C6"/>
    <w:rsid w:val="00B20EBD"/>
    <w:rsid w:val="00B21E66"/>
    <w:rsid w:val="00B31858"/>
    <w:rsid w:val="00B35901"/>
    <w:rsid w:val="00B762B1"/>
    <w:rsid w:val="00BB3F44"/>
    <w:rsid w:val="00BD2B4D"/>
    <w:rsid w:val="00BF7348"/>
    <w:rsid w:val="00C10BF7"/>
    <w:rsid w:val="00C14AF9"/>
    <w:rsid w:val="00C2197B"/>
    <w:rsid w:val="00C26311"/>
    <w:rsid w:val="00C37A3B"/>
    <w:rsid w:val="00C45D63"/>
    <w:rsid w:val="00C54813"/>
    <w:rsid w:val="00C600F3"/>
    <w:rsid w:val="00C6183B"/>
    <w:rsid w:val="00C668FD"/>
    <w:rsid w:val="00C75B13"/>
    <w:rsid w:val="00C814BF"/>
    <w:rsid w:val="00C939EE"/>
    <w:rsid w:val="00CA1279"/>
    <w:rsid w:val="00CA66E8"/>
    <w:rsid w:val="00CC4AF8"/>
    <w:rsid w:val="00CD4DE4"/>
    <w:rsid w:val="00CD6DB2"/>
    <w:rsid w:val="00CE46E9"/>
    <w:rsid w:val="00D050EB"/>
    <w:rsid w:val="00D11F0B"/>
    <w:rsid w:val="00D135DA"/>
    <w:rsid w:val="00D26469"/>
    <w:rsid w:val="00D3491C"/>
    <w:rsid w:val="00D36ED9"/>
    <w:rsid w:val="00D660AB"/>
    <w:rsid w:val="00D66787"/>
    <w:rsid w:val="00D72618"/>
    <w:rsid w:val="00D81205"/>
    <w:rsid w:val="00DA0B0E"/>
    <w:rsid w:val="00DA342B"/>
    <w:rsid w:val="00DA4439"/>
    <w:rsid w:val="00DB1457"/>
    <w:rsid w:val="00DC72D9"/>
    <w:rsid w:val="00DD11C9"/>
    <w:rsid w:val="00DD2E8D"/>
    <w:rsid w:val="00DD2E9F"/>
    <w:rsid w:val="00DE5EA1"/>
    <w:rsid w:val="00E041D6"/>
    <w:rsid w:val="00E140FC"/>
    <w:rsid w:val="00E304B7"/>
    <w:rsid w:val="00E31197"/>
    <w:rsid w:val="00E349C3"/>
    <w:rsid w:val="00E4041D"/>
    <w:rsid w:val="00E41D51"/>
    <w:rsid w:val="00E967A9"/>
    <w:rsid w:val="00EA4B46"/>
    <w:rsid w:val="00EB3FF2"/>
    <w:rsid w:val="00EC4137"/>
    <w:rsid w:val="00F03D53"/>
    <w:rsid w:val="00F11612"/>
    <w:rsid w:val="00F14236"/>
    <w:rsid w:val="00F26728"/>
    <w:rsid w:val="00F269CA"/>
    <w:rsid w:val="00F32772"/>
    <w:rsid w:val="00F56E80"/>
    <w:rsid w:val="00F616E5"/>
    <w:rsid w:val="00FA0913"/>
    <w:rsid w:val="00FC763D"/>
    <w:rsid w:val="00FF4300"/>
    <w:rsid w:val="00FF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sz w:val="28"/>
    </w:rPr>
  </w:style>
  <w:style w:type="paragraph" w:styleId="1">
    <w:name w:val="heading 1"/>
    <w:basedOn w:val="a0"/>
    <w:next w:val="a0"/>
    <w:link w:val="10"/>
    <w:qFormat/>
    <w:pPr>
      <w:keepNext/>
      <w:outlineLvl w:val="0"/>
    </w:pPr>
    <w:rPr>
      <w:rFonts w:ascii="Times New Roman" w:hAnsi="Times New Roman"/>
      <w:sz w:val="24"/>
      <w:lang w:val="x-none" w:eastAsia="x-none"/>
    </w:rPr>
  </w:style>
  <w:style w:type="paragraph" w:styleId="2">
    <w:name w:val="heading 2"/>
    <w:basedOn w:val="a0"/>
    <w:next w:val="a0"/>
    <w:qFormat/>
    <w:pPr>
      <w:keepNext/>
      <w:spacing w:before="240" w:after="60"/>
      <w:outlineLvl w:val="1"/>
    </w:pPr>
    <w:rPr>
      <w:rFonts w:cs="Arial"/>
      <w:b/>
      <w:bCs/>
      <w:i/>
      <w:iCs/>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link w:val="40"/>
    <w:qFormat/>
    <w:pPr>
      <w:keepNext/>
      <w:spacing w:before="240" w:after="60"/>
      <w:outlineLvl w:val="3"/>
    </w:pPr>
    <w:rPr>
      <w:rFonts w:ascii="Times New Roman" w:hAnsi="Times New Roman"/>
      <w:b/>
      <w:bCs/>
      <w:szCs w:val="28"/>
      <w:lang w:val="x-none" w:eastAsia="x-none"/>
    </w:rPr>
  </w:style>
  <w:style w:type="paragraph" w:styleId="5">
    <w:name w:val="heading 5"/>
    <w:basedOn w:val="a0"/>
    <w:next w:val="a0"/>
    <w:qFormat/>
    <w:pPr>
      <w:spacing w:before="240" w:after="60"/>
      <w:outlineLvl w:val="4"/>
    </w:pPr>
    <w:rPr>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Courier New" w:hAnsi="Courier New"/>
      <w:sz w:val="20"/>
      <w:lang w:val="x-none" w:eastAsia="x-none"/>
    </w:rPr>
  </w:style>
  <w:style w:type="paragraph" w:styleId="a6">
    <w:name w:val="Body Text Indent"/>
    <w:basedOn w:val="a0"/>
    <w:link w:val="a7"/>
    <w:pPr>
      <w:ind w:left="567" w:hanging="141"/>
      <w:jc w:val="center"/>
    </w:pPr>
    <w:rPr>
      <w:sz w:val="20"/>
    </w:rPr>
  </w:style>
  <w:style w:type="paragraph" w:styleId="a8">
    <w:name w:val="Body Text"/>
    <w:basedOn w:val="a0"/>
    <w:pPr>
      <w:jc w:val="center"/>
    </w:pPr>
    <w:rPr>
      <w:sz w:val="22"/>
    </w:rPr>
  </w:style>
  <w:style w:type="paragraph" w:styleId="a9">
    <w:name w:val="Document Map"/>
    <w:basedOn w:val="a0"/>
    <w:semiHidden/>
    <w:rsid w:val="00AD78AA"/>
    <w:pPr>
      <w:shd w:val="clear" w:color="auto" w:fill="000080"/>
    </w:pPr>
    <w:rPr>
      <w:rFonts w:ascii="Tahoma" w:hAnsi="Tahoma" w:cs="Tahoma"/>
      <w:sz w:val="20"/>
    </w:rPr>
  </w:style>
  <w:style w:type="paragraph" w:styleId="aa">
    <w:name w:val="No Spacing"/>
    <w:link w:val="ab"/>
    <w:uiPriority w:val="99"/>
    <w:qFormat/>
    <w:rsid w:val="000E0C5C"/>
    <w:rPr>
      <w:rFonts w:ascii="Calibri" w:eastAsia="Calibri" w:hAnsi="Calibri"/>
      <w:sz w:val="22"/>
      <w:szCs w:val="22"/>
      <w:lang w:eastAsia="en-US"/>
    </w:rPr>
  </w:style>
  <w:style w:type="character" w:styleId="ac">
    <w:name w:val="Hyperlink"/>
    <w:uiPriority w:val="99"/>
    <w:semiHidden/>
    <w:unhideWhenUsed/>
    <w:rsid w:val="000B487B"/>
    <w:rPr>
      <w:color w:val="0000FF"/>
      <w:u w:val="single"/>
    </w:rPr>
  </w:style>
  <w:style w:type="table" w:styleId="ad">
    <w:name w:val="Table Grid"/>
    <w:basedOn w:val="a2"/>
    <w:rsid w:val="00BD2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EA4B46"/>
    <w:rPr>
      <w:sz w:val="24"/>
    </w:rPr>
  </w:style>
  <w:style w:type="character" w:customStyle="1" w:styleId="a5">
    <w:name w:val="Текст Знак"/>
    <w:link w:val="a4"/>
    <w:rsid w:val="00EA4B46"/>
    <w:rPr>
      <w:rFonts w:ascii="Courier New" w:hAnsi="Courier New"/>
    </w:rPr>
  </w:style>
  <w:style w:type="paragraph" w:styleId="ae">
    <w:name w:val="Title"/>
    <w:basedOn w:val="a0"/>
    <w:link w:val="af"/>
    <w:qFormat/>
    <w:rsid w:val="002823C9"/>
    <w:pPr>
      <w:autoSpaceDE w:val="0"/>
      <w:autoSpaceDN w:val="0"/>
      <w:jc w:val="center"/>
    </w:pPr>
    <w:rPr>
      <w:rFonts w:ascii="Times New Roman" w:hAnsi="Times New Roman"/>
      <w:b/>
      <w:bCs/>
      <w:sz w:val="20"/>
      <w:lang w:val="x-none" w:eastAsia="x-none"/>
    </w:rPr>
  </w:style>
  <w:style w:type="character" w:customStyle="1" w:styleId="af">
    <w:name w:val="Название Знак"/>
    <w:link w:val="ae"/>
    <w:rsid w:val="002823C9"/>
    <w:rPr>
      <w:b/>
      <w:bCs/>
      <w:lang w:val="x-none" w:eastAsia="x-none"/>
    </w:rPr>
  </w:style>
  <w:style w:type="paragraph" w:customStyle="1" w:styleId="msonormalcxspmiddle">
    <w:name w:val="msonormalcxspmiddle"/>
    <w:basedOn w:val="a0"/>
    <w:qFormat/>
    <w:rsid w:val="002823C9"/>
    <w:pPr>
      <w:spacing w:before="100" w:beforeAutospacing="1" w:after="100" w:afterAutospacing="1"/>
    </w:pPr>
    <w:rPr>
      <w:rFonts w:ascii="Times New Roman" w:hAnsi="Times New Roman"/>
      <w:sz w:val="24"/>
      <w:szCs w:val="24"/>
    </w:rPr>
  </w:style>
  <w:style w:type="paragraph" w:customStyle="1" w:styleId="msonormalcxsplast">
    <w:name w:val="msonormalcxsplast"/>
    <w:basedOn w:val="a0"/>
    <w:qFormat/>
    <w:rsid w:val="002823C9"/>
    <w:pPr>
      <w:spacing w:before="100" w:beforeAutospacing="1" w:after="100" w:afterAutospacing="1"/>
    </w:pPr>
    <w:rPr>
      <w:rFonts w:ascii="Times New Roman" w:hAnsi="Times New Roman"/>
      <w:sz w:val="24"/>
      <w:szCs w:val="24"/>
    </w:rPr>
  </w:style>
  <w:style w:type="paragraph" w:customStyle="1" w:styleId="msobodytextcxspmiddle">
    <w:name w:val="msobodytextcxspmiddle"/>
    <w:basedOn w:val="a0"/>
    <w:qFormat/>
    <w:rsid w:val="002823C9"/>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a0"/>
    <w:rsid w:val="00C26311"/>
    <w:pPr>
      <w:spacing w:before="100" w:beforeAutospacing="1" w:after="100" w:afterAutospacing="1"/>
    </w:pPr>
    <w:rPr>
      <w:rFonts w:ascii="Times New Roman" w:hAnsi="Times New Roman"/>
      <w:sz w:val="24"/>
      <w:szCs w:val="24"/>
    </w:rPr>
  </w:style>
  <w:style w:type="paragraph" w:styleId="af0">
    <w:name w:val="header"/>
    <w:basedOn w:val="a0"/>
    <w:link w:val="af1"/>
    <w:unhideWhenUsed/>
    <w:rsid w:val="00C26311"/>
    <w:pPr>
      <w:tabs>
        <w:tab w:val="center" w:pos="4677"/>
        <w:tab w:val="right" w:pos="9355"/>
      </w:tabs>
    </w:pPr>
    <w:rPr>
      <w:rFonts w:ascii="Times New Roman" w:eastAsia="Calibri" w:hAnsi="Times New Roman"/>
      <w:sz w:val="20"/>
      <w:lang w:val="x-none" w:eastAsia="x-none"/>
    </w:rPr>
  </w:style>
  <w:style w:type="character" w:customStyle="1" w:styleId="af1">
    <w:name w:val="Верхний колонтитул Знак"/>
    <w:link w:val="af0"/>
    <w:rsid w:val="00C26311"/>
    <w:rPr>
      <w:rFonts w:eastAsia="Calibri"/>
      <w:lang w:val="x-none" w:eastAsia="x-none"/>
    </w:rPr>
  </w:style>
  <w:style w:type="paragraph" w:customStyle="1" w:styleId="11">
    <w:name w:val="Обычный1"/>
    <w:link w:val="CharChar"/>
    <w:rsid w:val="00CE46E9"/>
    <w:pPr>
      <w:widowControl w:val="0"/>
      <w:spacing w:line="300" w:lineRule="auto"/>
      <w:ind w:firstLine="720"/>
      <w:jc w:val="both"/>
    </w:pPr>
    <w:rPr>
      <w:snapToGrid w:val="0"/>
      <w:sz w:val="24"/>
    </w:rPr>
  </w:style>
  <w:style w:type="character" w:customStyle="1" w:styleId="CharChar">
    <w:name w:val="Обычный Char Char"/>
    <w:link w:val="11"/>
    <w:locked/>
    <w:rsid w:val="00CE46E9"/>
    <w:rPr>
      <w:snapToGrid w:val="0"/>
      <w:sz w:val="24"/>
      <w:lang w:bidi="ar-SA"/>
    </w:rPr>
  </w:style>
  <w:style w:type="character" w:customStyle="1" w:styleId="FontStyle42">
    <w:name w:val="Font Style42"/>
    <w:uiPriority w:val="99"/>
    <w:rsid w:val="00CE46E9"/>
    <w:rPr>
      <w:rFonts w:ascii="Times New Roman" w:hAnsi="Times New Roman" w:cs="Times New Roman" w:hint="default"/>
      <w:sz w:val="24"/>
      <w:szCs w:val="24"/>
    </w:rPr>
  </w:style>
  <w:style w:type="character" w:customStyle="1" w:styleId="ab">
    <w:name w:val="Без интервала Знак"/>
    <w:link w:val="aa"/>
    <w:uiPriority w:val="99"/>
    <w:rsid w:val="00CE46E9"/>
    <w:rPr>
      <w:rFonts w:ascii="Calibri" w:eastAsia="Calibri" w:hAnsi="Calibri"/>
      <w:sz w:val="22"/>
      <w:szCs w:val="22"/>
      <w:lang w:eastAsia="en-US" w:bidi="ar-SA"/>
    </w:rPr>
  </w:style>
  <w:style w:type="character" w:customStyle="1" w:styleId="40">
    <w:name w:val="Заголовок 4 Знак"/>
    <w:link w:val="4"/>
    <w:rsid w:val="008C170A"/>
    <w:rPr>
      <w:b/>
      <w:bCs/>
      <w:sz w:val="28"/>
      <w:szCs w:val="28"/>
    </w:rPr>
  </w:style>
  <w:style w:type="paragraph" w:customStyle="1" w:styleId="FR1">
    <w:name w:val="FR1"/>
    <w:rsid w:val="008C170A"/>
    <w:pPr>
      <w:widowControl w:val="0"/>
      <w:spacing w:before="700"/>
    </w:pPr>
    <w:rPr>
      <w:b/>
      <w:sz w:val="28"/>
    </w:rPr>
  </w:style>
  <w:style w:type="character" w:customStyle="1" w:styleId="apple-style-span">
    <w:name w:val="apple-style-span"/>
    <w:basedOn w:val="a1"/>
    <w:rsid w:val="008C170A"/>
  </w:style>
  <w:style w:type="paragraph" w:customStyle="1" w:styleId="DefaultText">
    <w:name w:val="Default Text"/>
    <w:rsid w:val="008C170A"/>
    <w:pPr>
      <w:widowControl w:val="0"/>
      <w:suppressAutoHyphens/>
    </w:pPr>
    <w:rPr>
      <w:rFonts w:eastAsia="Lucida Sans Unicode"/>
      <w:sz w:val="24"/>
      <w:szCs w:val="24"/>
      <w:lang w:eastAsia="ar-SA"/>
    </w:rPr>
  </w:style>
  <w:style w:type="paragraph" w:styleId="af2">
    <w:name w:val="Balloon Text"/>
    <w:basedOn w:val="a0"/>
    <w:link w:val="af3"/>
    <w:uiPriority w:val="99"/>
    <w:semiHidden/>
    <w:unhideWhenUsed/>
    <w:rsid w:val="00776320"/>
    <w:rPr>
      <w:rFonts w:ascii="Segoe UI" w:hAnsi="Segoe UI"/>
      <w:sz w:val="18"/>
      <w:szCs w:val="18"/>
      <w:lang w:val="x-none" w:eastAsia="x-none"/>
    </w:rPr>
  </w:style>
  <w:style w:type="character" w:customStyle="1" w:styleId="af3">
    <w:name w:val="Текст выноски Знак"/>
    <w:link w:val="af2"/>
    <w:uiPriority w:val="99"/>
    <w:semiHidden/>
    <w:rsid w:val="00776320"/>
    <w:rPr>
      <w:rFonts w:ascii="Segoe UI" w:hAnsi="Segoe UI" w:cs="Segoe UI"/>
      <w:sz w:val="18"/>
      <w:szCs w:val="18"/>
    </w:rPr>
  </w:style>
  <w:style w:type="paragraph" w:customStyle="1" w:styleId="12">
    <w:name w:val="Без интервала1"/>
    <w:rsid w:val="00D11F0B"/>
    <w:pPr>
      <w:suppressAutoHyphens/>
      <w:jc w:val="both"/>
    </w:pPr>
    <w:rPr>
      <w:rFonts w:eastAsia="Andale Sans UI" w:cs="Tahoma"/>
      <w:kern w:val="1"/>
      <w:sz w:val="24"/>
      <w:szCs w:val="22"/>
      <w:lang w:val="de-DE" w:eastAsia="fa-IR" w:bidi="fa-IR"/>
    </w:rPr>
  </w:style>
  <w:style w:type="character" w:customStyle="1" w:styleId="iceouttxt">
    <w:name w:val="iceouttxt"/>
    <w:rsid w:val="00D11F0B"/>
  </w:style>
  <w:style w:type="character" w:customStyle="1" w:styleId="CharStyle20">
    <w:name w:val="CharStyle20"/>
    <w:rsid w:val="00D11F0B"/>
    <w:rPr>
      <w:rFonts w:ascii="Times New Roman" w:eastAsia="Times New Roman" w:hAnsi="Times New Roman" w:cs="Times New Roman" w:hint="default"/>
      <w:b/>
      <w:bCs/>
      <w:i w:val="0"/>
      <w:iCs w:val="0"/>
      <w:strike w:val="0"/>
      <w:dstrike w:val="0"/>
      <w:color w:val="000000"/>
      <w:spacing w:val="0"/>
      <w:w w:val="100"/>
      <w:position w:val="0"/>
      <w:sz w:val="23"/>
      <w:szCs w:val="23"/>
      <w:u w:val="none"/>
      <w:effect w:val="none"/>
      <w:vertAlign w:val="baseline"/>
      <w:lang w:val="ru-RU" w:eastAsia="ru-RU" w:bidi="ru-RU"/>
    </w:rPr>
  </w:style>
  <w:style w:type="character" w:customStyle="1" w:styleId="Absatz-Standardschriftart">
    <w:name w:val="Absatz-Standardschriftart"/>
    <w:rsid w:val="007F1CAF"/>
  </w:style>
  <w:style w:type="paragraph" w:customStyle="1" w:styleId="a">
    <w:name w:val="Пункты"/>
    <w:basedOn w:val="2"/>
    <w:link w:val="af4"/>
    <w:qFormat/>
    <w:rsid w:val="007F1CAF"/>
    <w:pPr>
      <w:numPr>
        <w:ilvl w:val="1"/>
        <w:numId w:val="19"/>
      </w:numPr>
      <w:tabs>
        <w:tab w:val="left" w:pos="1134"/>
      </w:tabs>
      <w:spacing w:before="120" w:after="0"/>
      <w:jc w:val="both"/>
    </w:pPr>
    <w:rPr>
      <w:rFonts w:ascii="Times New Roman" w:hAnsi="Times New Roman" w:cs="Times New Roman"/>
      <w:b w:val="0"/>
      <w:i w:val="0"/>
      <w:color w:val="000000"/>
      <w:sz w:val="24"/>
      <w:lang w:val="x-none" w:eastAsia="zh-CN"/>
    </w:rPr>
  </w:style>
  <w:style w:type="paragraph" w:customStyle="1" w:styleId="110">
    <w:name w:val="Обычный11"/>
    <w:rsid w:val="00DC72D9"/>
    <w:rPr>
      <w:sz w:val="24"/>
      <w:szCs w:val="24"/>
    </w:rPr>
  </w:style>
  <w:style w:type="paragraph" w:customStyle="1" w:styleId="41">
    <w:name w:val="Обычный4"/>
    <w:rsid w:val="00D81205"/>
    <w:pPr>
      <w:widowControl w:val="0"/>
      <w:spacing w:line="300" w:lineRule="auto"/>
      <w:ind w:firstLine="720"/>
      <w:jc w:val="both"/>
    </w:pPr>
    <w:rPr>
      <w:snapToGrid w:val="0"/>
      <w:sz w:val="24"/>
    </w:rPr>
  </w:style>
  <w:style w:type="character" w:customStyle="1" w:styleId="af5">
    <w:name w:val="Основной текст документа"/>
    <w:rsid w:val="00B137C6"/>
    <w:rPr>
      <w:sz w:val="22"/>
    </w:rPr>
  </w:style>
  <w:style w:type="character" w:customStyle="1" w:styleId="af4">
    <w:name w:val="Пункты Знак"/>
    <w:link w:val="a"/>
    <w:rsid w:val="00B137C6"/>
    <w:rPr>
      <w:bCs/>
      <w:iCs/>
      <w:color w:val="000000"/>
      <w:sz w:val="24"/>
      <w:szCs w:val="28"/>
      <w:lang w:eastAsia="zh-CN"/>
    </w:rPr>
  </w:style>
  <w:style w:type="character" w:customStyle="1" w:styleId="WW8Num2z0">
    <w:name w:val="WW8Num2z0"/>
    <w:rsid w:val="00637339"/>
    <w:rPr>
      <w:rFonts w:ascii="Times New Roman" w:hAnsi="Times New Roman" w:cs="Times New Roman"/>
    </w:rPr>
  </w:style>
  <w:style w:type="paragraph" w:styleId="af6">
    <w:name w:val="List Paragraph"/>
    <w:basedOn w:val="a0"/>
    <w:link w:val="af7"/>
    <w:uiPriority w:val="99"/>
    <w:qFormat/>
    <w:rsid w:val="00637339"/>
    <w:pPr>
      <w:ind w:left="720"/>
      <w:contextualSpacing/>
    </w:pPr>
    <w:rPr>
      <w:rFonts w:ascii="Times New Roman" w:hAnsi="Times New Roman"/>
      <w:sz w:val="24"/>
      <w:szCs w:val="24"/>
      <w:lang w:val="x-none" w:eastAsia="zh-CN"/>
    </w:rPr>
  </w:style>
  <w:style w:type="character" w:customStyle="1" w:styleId="af7">
    <w:name w:val="Абзац списка Знак"/>
    <w:link w:val="af6"/>
    <w:uiPriority w:val="99"/>
    <w:locked/>
    <w:rsid w:val="00637339"/>
    <w:rPr>
      <w:sz w:val="24"/>
      <w:szCs w:val="24"/>
      <w:lang w:eastAsia="zh-CN"/>
    </w:rPr>
  </w:style>
  <w:style w:type="character" w:customStyle="1" w:styleId="a7">
    <w:name w:val="Основной текст с отступом Знак"/>
    <w:link w:val="a6"/>
    <w:rsid w:val="00D660A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sz w:val="28"/>
    </w:rPr>
  </w:style>
  <w:style w:type="paragraph" w:styleId="1">
    <w:name w:val="heading 1"/>
    <w:basedOn w:val="a0"/>
    <w:next w:val="a0"/>
    <w:link w:val="10"/>
    <w:qFormat/>
    <w:pPr>
      <w:keepNext/>
      <w:outlineLvl w:val="0"/>
    </w:pPr>
    <w:rPr>
      <w:rFonts w:ascii="Times New Roman" w:hAnsi="Times New Roman"/>
      <w:sz w:val="24"/>
      <w:lang w:val="x-none" w:eastAsia="x-none"/>
    </w:rPr>
  </w:style>
  <w:style w:type="paragraph" w:styleId="2">
    <w:name w:val="heading 2"/>
    <w:basedOn w:val="a0"/>
    <w:next w:val="a0"/>
    <w:qFormat/>
    <w:pPr>
      <w:keepNext/>
      <w:spacing w:before="240" w:after="60"/>
      <w:outlineLvl w:val="1"/>
    </w:pPr>
    <w:rPr>
      <w:rFonts w:cs="Arial"/>
      <w:b/>
      <w:bCs/>
      <w:i/>
      <w:iCs/>
      <w:szCs w:val="28"/>
    </w:rPr>
  </w:style>
  <w:style w:type="paragraph" w:styleId="3">
    <w:name w:val="heading 3"/>
    <w:basedOn w:val="a0"/>
    <w:next w:val="a0"/>
    <w:qFormat/>
    <w:pPr>
      <w:keepNext/>
      <w:spacing w:before="240" w:after="60"/>
      <w:outlineLvl w:val="2"/>
    </w:pPr>
    <w:rPr>
      <w:rFonts w:cs="Arial"/>
      <w:b/>
      <w:bCs/>
      <w:sz w:val="26"/>
      <w:szCs w:val="26"/>
    </w:rPr>
  </w:style>
  <w:style w:type="paragraph" w:styleId="4">
    <w:name w:val="heading 4"/>
    <w:basedOn w:val="a0"/>
    <w:next w:val="a0"/>
    <w:link w:val="40"/>
    <w:qFormat/>
    <w:pPr>
      <w:keepNext/>
      <w:spacing w:before="240" w:after="60"/>
      <w:outlineLvl w:val="3"/>
    </w:pPr>
    <w:rPr>
      <w:rFonts w:ascii="Times New Roman" w:hAnsi="Times New Roman"/>
      <w:b/>
      <w:bCs/>
      <w:szCs w:val="28"/>
      <w:lang w:val="x-none" w:eastAsia="x-none"/>
    </w:rPr>
  </w:style>
  <w:style w:type="paragraph" w:styleId="5">
    <w:name w:val="heading 5"/>
    <w:basedOn w:val="a0"/>
    <w:next w:val="a0"/>
    <w:qFormat/>
    <w:pPr>
      <w:spacing w:before="240" w:after="60"/>
      <w:outlineLvl w:val="4"/>
    </w:pPr>
    <w:rPr>
      <w:b/>
      <w:bCs/>
      <w:i/>
      <w:i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Plain Text"/>
    <w:basedOn w:val="a0"/>
    <w:link w:val="a5"/>
    <w:rPr>
      <w:rFonts w:ascii="Courier New" w:hAnsi="Courier New"/>
      <w:sz w:val="20"/>
      <w:lang w:val="x-none" w:eastAsia="x-none"/>
    </w:rPr>
  </w:style>
  <w:style w:type="paragraph" w:styleId="a6">
    <w:name w:val="Body Text Indent"/>
    <w:basedOn w:val="a0"/>
    <w:link w:val="a7"/>
    <w:pPr>
      <w:ind w:left="567" w:hanging="141"/>
      <w:jc w:val="center"/>
    </w:pPr>
    <w:rPr>
      <w:sz w:val="20"/>
    </w:rPr>
  </w:style>
  <w:style w:type="paragraph" w:styleId="a8">
    <w:name w:val="Body Text"/>
    <w:basedOn w:val="a0"/>
    <w:pPr>
      <w:jc w:val="center"/>
    </w:pPr>
    <w:rPr>
      <w:sz w:val="22"/>
    </w:rPr>
  </w:style>
  <w:style w:type="paragraph" w:styleId="a9">
    <w:name w:val="Document Map"/>
    <w:basedOn w:val="a0"/>
    <w:semiHidden/>
    <w:rsid w:val="00AD78AA"/>
    <w:pPr>
      <w:shd w:val="clear" w:color="auto" w:fill="000080"/>
    </w:pPr>
    <w:rPr>
      <w:rFonts w:ascii="Tahoma" w:hAnsi="Tahoma" w:cs="Tahoma"/>
      <w:sz w:val="20"/>
    </w:rPr>
  </w:style>
  <w:style w:type="paragraph" w:styleId="aa">
    <w:name w:val="No Spacing"/>
    <w:link w:val="ab"/>
    <w:uiPriority w:val="99"/>
    <w:qFormat/>
    <w:rsid w:val="000E0C5C"/>
    <w:rPr>
      <w:rFonts w:ascii="Calibri" w:eastAsia="Calibri" w:hAnsi="Calibri"/>
      <w:sz w:val="22"/>
      <w:szCs w:val="22"/>
      <w:lang w:eastAsia="en-US"/>
    </w:rPr>
  </w:style>
  <w:style w:type="character" w:styleId="ac">
    <w:name w:val="Hyperlink"/>
    <w:uiPriority w:val="99"/>
    <w:semiHidden/>
    <w:unhideWhenUsed/>
    <w:rsid w:val="000B487B"/>
    <w:rPr>
      <w:color w:val="0000FF"/>
      <w:u w:val="single"/>
    </w:rPr>
  </w:style>
  <w:style w:type="table" w:styleId="ad">
    <w:name w:val="Table Grid"/>
    <w:basedOn w:val="a2"/>
    <w:rsid w:val="00BD2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EA4B46"/>
    <w:rPr>
      <w:sz w:val="24"/>
    </w:rPr>
  </w:style>
  <w:style w:type="character" w:customStyle="1" w:styleId="a5">
    <w:name w:val="Текст Знак"/>
    <w:link w:val="a4"/>
    <w:rsid w:val="00EA4B46"/>
    <w:rPr>
      <w:rFonts w:ascii="Courier New" w:hAnsi="Courier New"/>
    </w:rPr>
  </w:style>
  <w:style w:type="paragraph" w:styleId="ae">
    <w:name w:val="Title"/>
    <w:basedOn w:val="a0"/>
    <w:link w:val="af"/>
    <w:qFormat/>
    <w:rsid w:val="002823C9"/>
    <w:pPr>
      <w:autoSpaceDE w:val="0"/>
      <w:autoSpaceDN w:val="0"/>
      <w:jc w:val="center"/>
    </w:pPr>
    <w:rPr>
      <w:rFonts w:ascii="Times New Roman" w:hAnsi="Times New Roman"/>
      <w:b/>
      <w:bCs/>
      <w:sz w:val="20"/>
      <w:lang w:val="x-none" w:eastAsia="x-none"/>
    </w:rPr>
  </w:style>
  <w:style w:type="character" w:customStyle="1" w:styleId="af">
    <w:name w:val="Название Знак"/>
    <w:link w:val="ae"/>
    <w:rsid w:val="002823C9"/>
    <w:rPr>
      <w:b/>
      <w:bCs/>
      <w:lang w:val="x-none" w:eastAsia="x-none"/>
    </w:rPr>
  </w:style>
  <w:style w:type="paragraph" w:customStyle="1" w:styleId="msonormalcxspmiddle">
    <w:name w:val="msonormalcxspmiddle"/>
    <w:basedOn w:val="a0"/>
    <w:qFormat/>
    <w:rsid w:val="002823C9"/>
    <w:pPr>
      <w:spacing w:before="100" w:beforeAutospacing="1" w:after="100" w:afterAutospacing="1"/>
    </w:pPr>
    <w:rPr>
      <w:rFonts w:ascii="Times New Roman" w:hAnsi="Times New Roman"/>
      <w:sz w:val="24"/>
      <w:szCs w:val="24"/>
    </w:rPr>
  </w:style>
  <w:style w:type="paragraph" w:customStyle="1" w:styleId="msonormalcxsplast">
    <w:name w:val="msonormalcxsplast"/>
    <w:basedOn w:val="a0"/>
    <w:qFormat/>
    <w:rsid w:val="002823C9"/>
    <w:pPr>
      <w:spacing w:before="100" w:beforeAutospacing="1" w:after="100" w:afterAutospacing="1"/>
    </w:pPr>
    <w:rPr>
      <w:rFonts w:ascii="Times New Roman" w:hAnsi="Times New Roman"/>
      <w:sz w:val="24"/>
      <w:szCs w:val="24"/>
    </w:rPr>
  </w:style>
  <w:style w:type="paragraph" w:customStyle="1" w:styleId="msobodytextcxspmiddle">
    <w:name w:val="msobodytextcxspmiddle"/>
    <w:basedOn w:val="a0"/>
    <w:qFormat/>
    <w:rsid w:val="002823C9"/>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a0"/>
    <w:rsid w:val="00C26311"/>
    <w:pPr>
      <w:spacing w:before="100" w:beforeAutospacing="1" w:after="100" w:afterAutospacing="1"/>
    </w:pPr>
    <w:rPr>
      <w:rFonts w:ascii="Times New Roman" w:hAnsi="Times New Roman"/>
      <w:sz w:val="24"/>
      <w:szCs w:val="24"/>
    </w:rPr>
  </w:style>
  <w:style w:type="paragraph" w:styleId="af0">
    <w:name w:val="header"/>
    <w:basedOn w:val="a0"/>
    <w:link w:val="af1"/>
    <w:unhideWhenUsed/>
    <w:rsid w:val="00C26311"/>
    <w:pPr>
      <w:tabs>
        <w:tab w:val="center" w:pos="4677"/>
        <w:tab w:val="right" w:pos="9355"/>
      </w:tabs>
    </w:pPr>
    <w:rPr>
      <w:rFonts w:ascii="Times New Roman" w:eastAsia="Calibri" w:hAnsi="Times New Roman"/>
      <w:sz w:val="20"/>
      <w:lang w:val="x-none" w:eastAsia="x-none"/>
    </w:rPr>
  </w:style>
  <w:style w:type="character" w:customStyle="1" w:styleId="af1">
    <w:name w:val="Верхний колонтитул Знак"/>
    <w:link w:val="af0"/>
    <w:rsid w:val="00C26311"/>
    <w:rPr>
      <w:rFonts w:eastAsia="Calibri"/>
      <w:lang w:val="x-none" w:eastAsia="x-none"/>
    </w:rPr>
  </w:style>
  <w:style w:type="paragraph" w:customStyle="1" w:styleId="11">
    <w:name w:val="Обычный1"/>
    <w:link w:val="CharChar"/>
    <w:rsid w:val="00CE46E9"/>
    <w:pPr>
      <w:widowControl w:val="0"/>
      <w:spacing w:line="300" w:lineRule="auto"/>
      <w:ind w:firstLine="720"/>
      <w:jc w:val="both"/>
    </w:pPr>
    <w:rPr>
      <w:snapToGrid w:val="0"/>
      <w:sz w:val="24"/>
    </w:rPr>
  </w:style>
  <w:style w:type="character" w:customStyle="1" w:styleId="CharChar">
    <w:name w:val="Обычный Char Char"/>
    <w:link w:val="11"/>
    <w:locked/>
    <w:rsid w:val="00CE46E9"/>
    <w:rPr>
      <w:snapToGrid w:val="0"/>
      <w:sz w:val="24"/>
      <w:lang w:bidi="ar-SA"/>
    </w:rPr>
  </w:style>
  <w:style w:type="character" w:customStyle="1" w:styleId="FontStyle42">
    <w:name w:val="Font Style42"/>
    <w:uiPriority w:val="99"/>
    <w:rsid w:val="00CE46E9"/>
    <w:rPr>
      <w:rFonts w:ascii="Times New Roman" w:hAnsi="Times New Roman" w:cs="Times New Roman" w:hint="default"/>
      <w:sz w:val="24"/>
      <w:szCs w:val="24"/>
    </w:rPr>
  </w:style>
  <w:style w:type="character" w:customStyle="1" w:styleId="ab">
    <w:name w:val="Без интервала Знак"/>
    <w:link w:val="aa"/>
    <w:uiPriority w:val="99"/>
    <w:rsid w:val="00CE46E9"/>
    <w:rPr>
      <w:rFonts w:ascii="Calibri" w:eastAsia="Calibri" w:hAnsi="Calibri"/>
      <w:sz w:val="22"/>
      <w:szCs w:val="22"/>
      <w:lang w:eastAsia="en-US" w:bidi="ar-SA"/>
    </w:rPr>
  </w:style>
  <w:style w:type="character" w:customStyle="1" w:styleId="40">
    <w:name w:val="Заголовок 4 Знак"/>
    <w:link w:val="4"/>
    <w:rsid w:val="008C170A"/>
    <w:rPr>
      <w:b/>
      <w:bCs/>
      <w:sz w:val="28"/>
      <w:szCs w:val="28"/>
    </w:rPr>
  </w:style>
  <w:style w:type="paragraph" w:customStyle="1" w:styleId="FR1">
    <w:name w:val="FR1"/>
    <w:rsid w:val="008C170A"/>
    <w:pPr>
      <w:widowControl w:val="0"/>
      <w:spacing w:before="700"/>
    </w:pPr>
    <w:rPr>
      <w:b/>
      <w:sz w:val="28"/>
    </w:rPr>
  </w:style>
  <w:style w:type="character" w:customStyle="1" w:styleId="apple-style-span">
    <w:name w:val="apple-style-span"/>
    <w:basedOn w:val="a1"/>
    <w:rsid w:val="008C170A"/>
  </w:style>
  <w:style w:type="paragraph" w:customStyle="1" w:styleId="DefaultText">
    <w:name w:val="Default Text"/>
    <w:rsid w:val="008C170A"/>
    <w:pPr>
      <w:widowControl w:val="0"/>
      <w:suppressAutoHyphens/>
    </w:pPr>
    <w:rPr>
      <w:rFonts w:eastAsia="Lucida Sans Unicode"/>
      <w:sz w:val="24"/>
      <w:szCs w:val="24"/>
      <w:lang w:eastAsia="ar-SA"/>
    </w:rPr>
  </w:style>
  <w:style w:type="paragraph" w:styleId="af2">
    <w:name w:val="Balloon Text"/>
    <w:basedOn w:val="a0"/>
    <w:link w:val="af3"/>
    <w:uiPriority w:val="99"/>
    <w:semiHidden/>
    <w:unhideWhenUsed/>
    <w:rsid w:val="00776320"/>
    <w:rPr>
      <w:rFonts w:ascii="Segoe UI" w:hAnsi="Segoe UI"/>
      <w:sz w:val="18"/>
      <w:szCs w:val="18"/>
      <w:lang w:val="x-none" w:eastAsia="x-none"/>
    </w:rPr>
  </w:style>
  <w:style w:type="character" w:customStyle="1" w:styleId="af3">
    <w:name w:val="Текст выноски Знак"/>
    <w:link w:val="af2"/>
    <w:uiPriority w:val="99"/>
    <w:semiHidden/>
    <w:rsid w:val="00776320"/>
    <w:rPr>
      <w:rFonts w:ascii="Segoe UI" w:hAnsi="Segoe UI" w:cs="Segoe UI"/>
      <w:sz w:val="18"/>
      <w:szCs w:val="18"/>
    </w:rPr>
  </w:style>
  <w:style w:type="paragraph" w:customStyle="1" w:styleId="12">
    <w:name w:val="Без интервала1"/>
    <w:rsid w:val="00D11F0B"/>
    <w:pPr>
      <w:suppressAutoHyphens/>
      <w:jc w:val="both"/>
    </w:pPr>
    <w:rPr>
      <w:rFonts w:eastAsia="Andale Sans UI" w:cs="Tahoma"/>
      <w:kern w:val="1"/>
      <w:sz w:val="24"/>
      <w:szCs w:val="22"/>
      <w:lang w:val="de-DE" w:eastAsia="fa-IR" w:bidi="fa-IR"/>
    </w:rPr>
  </w:style>
  <w:style w:type="character" w:customStyle="1" w:styleId="iceouttxt">
    <w:name w:val="iceouttxt"/>
    <w:rsid w:val="00D11F0B"/>
  </w:style>
  <w:style w:type="character" w:customStyle="1" w:styleId="CharStyle20">
    <w:name w:val="CharStyle20"/>
    <w:rsid w:val="00D11F0B"/>
    <w:rPr>
      <w:rFonts w:ascii="Times New Roman" w:eastAsia="Times New Roman" w:hAnsi="Times New Roman" w:cs="Times New Roman" w:hint="default"/>
      <w:b/>
      <w:bCs/>
      <w:i w:val="0"/>
      <w:iCs w:val="0"/>
      <w:strike w:val="0"/>
      <w:dstrike w:val="0"/>
      <w:color w:val="000000"/>
      <w:spacing w:val="0"/>
      <w:w w:val="100"/>
      <w:position w:val="0"/>
      <w:sz w:val="23"/>
      <w:szCs w:val="23"/>
      <w:u w:val="none"/>
      <w:effect w:val="none"/>
      <w:vertAlign w:val="baseline"/>
      <w:lang w:val="ru-RU" w:eastAsia="ru-RU" w:bidi="ru-RU"/>
    </w:rPr>
  </w:style>
  <w:style w:type="character" w:customStyle="1" w:styleId="Absatz-Standardschriftart">
    <w:name w:val="Absatz-Standardschriftart"/>
    <w:rsid w:val="007F1CAF"/>
  </w:style>
  <w:style w:type="paragraph" w:customStyle="1" w:styleId="a">
    <w:name w:val="Пункты"/>
    <w:basedOn w:val="2"/>
    <w:link w:val="af4"/>
    <w:qFormat/>
    <w:rsid w:val="007F1CAF"/>
    <w:pPr>
      <w:numPr>
        <w:ilvl w:val="1"/>
        <w:numId w:val="19"/>
      </w:numPr>
      <w:tabs>
        <w:tab w:val="left" w:pos="1134"/>
      </w:tabs>
      <w:spacing w:before="120" w:after="0"/>
      <w:jc w:val="both"/>
    </w:pPr>
    <w:rPr>
      <w:rFonts w:ascii="Times New Roman" w:hAnsi="Times New Roman" w:cs="Times New Roman"/>
      <w:b w:val="0"/>
      <w:i w:val="0"/>
      <w:color w:val="000000"/>
      <w:sz w:val="24"/>
      <w:lang w:val="x-none" w:eastAsia="zh-CN"/>
    </w:rPr>
  </w:style>
  <w:style w:type="paragraph" w:customStyle="1" w:styleId="110">
    <w:name w:val="Обычный11"/>
    <w:rsid w:val="00DC72D9"/>
    <w:rPr>
      <w:sz w:val="24"/>
      <w:szCs w:val="24"/>
    </w:rPr>
  </w:style>
  <w:style w:type="paragraph" w:customStyle="1" w:styleId="41">
    <w:name w:val="Обычный4"/>
    <w:rsid w:val="00D81205"/>
    <w:pPr>
      <w:widowControl w:val="0"/>
      <w:spacing w:line="300" w:lineRule="auto"/>
      <w:ind w:firstLine="720"/>
      <w:jc w:val="both"/>
    </w:pPr>
    <w:rPr>
      <w:snapToGrid w:val="0"/>
      <w:sz w:val="24"/>
    </w:rPr>
  </w:style>
  <w:style w:type="character" w:customStyle="1" w:styleId="af5">
    <w:name w:val="Основной текст документа"/>
    <w:rsid w:val="00B137C6"/>
    <w:rPr>
      <w:sz w:val="22"/>
    </w:rPr>
  </w:style>
  <w:style w:type="character" w:customStyle="1" w:styleId="af4">
    <w:name w:val="Пункты Знак"/>
    <w:link w:val="a"/>
    <w:rsid w:val="00B137C6"/>
    <w:rPr>
      <w:bCs/>
      <w:iCs/>
      <w:color w:val="000000"/>
      <w:sz w:val="24"/>
      <w:szCs w:val="28"/>
      <w:lang w:eastAsia="zh-CN"/>
    </w:rPr>
  </w:style>
  <w:style w:type="character" w:customStyle="1" w:styleId="WW8Num2z0">
    <w:name w:val="WW8Num2z0"/>
    <w:rsid w:val="00637339"/>
    <w:rPr>
      <w:rFonts w:ascii="Times New Roman" w:hAnsi="Times New Roman" w:cs="Times New Roman"/>
    </w:rPr>
  </w:style>
  <w:style w:type="paragraph" w:styleId="af6">
    <w:name w:val="List Paragraph"/>
    <w:basedOn w:val="a0"/>
    <w:link w:val="af7"/>
    <w:uiPriority w:val="99"/>
    <w:qFormat/>
    <w:rsid w:val="00637339"/>
    <w:pPr>
      <w:ind w:left="720"/>
      <w:contextualSpacing/>
    </w:pPr>
    <w:rPr>
      <w:rFonts w:ascii="Times New Roman" w:hAnsi="Times New Roman"/>
      <w:sz w:val="24"/>
      <w:szCs w:val="24"/>
      <w:lang w:val="x-none" w:eastAsia="zh-CN"/>
    </w:rPr>
  </w:style>
  <w:style w:type="character" w:customStyle="1" w:styleId="af7">
    <w:name w:val="Абзац списка Знак"/>
    <w:link w:val="af6"/>
    <w:uiPriority w:val="99"/>
    <w:locked/>
    <w:rsid w:val="00637339"/>
    <w:rPr>
      <w:sz w:val="24"/>
      <w:szCs w:val="24"/>
      <w:lang w:eastAsia="zh-CN"/>
    </w:rPr>
  </w:style>
  <w:style w:type="character" w:customStyle="1" w:styleId="a7">
    <w:name w:val="Основной текст с отступом Знак"/>
    <w:link w:val="a6"/>
    <w:rsid w:val="00D660A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mprints.ru/toner-cartridges/hp/compatible/c4092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2934-3F97-433F-AD60-3F4517AD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3447</Words>
  <Characters>19650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Д О Г О В О Р  N  173/00</vt:lpstr>
    </vt:vector>
  </TitlesOfParts>
  <Company>AVK Software</Company>
  <LinksUpToDate>false</LinksUpToDate>
  <CharactersWithSpaces>23051</CharactersWithSpaces>
  <SharedDoc>false</SharedDoc>
  <HLinks>
    <vt:vector size="6" baseType="variant">
      <vt:variant>
        <vt:i4>6553699</vt:i4>
      </vt:variant>
      <vt:variant>
        <vt:i4>0</vt:i4>
      </vt:variant>
      <vt:variant>
        <vt:i4>0</vt:i4>
      </vt:variant>
      <vt:variant>
        <vt:i4>5</vt:i4>
      </vt:variant>
      <vt:variant>
        <vt:lpwstr>https://imprints.ru/toner-cartridges/hp/compatible/c4092a/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173/00</dc:title>
  <dc:creator>Алексей</dc:creator>
  <cp:lastModifiedBy>Закупки</cp:lastModifiedBy>
  <cp:revision>2</cp:revision>
  <cp:lastPrinted>2026-05-25T08:31:00Z</cp:lastPrinted>
  <dcterms:created xsi:type="dcterms:W3CDTF">2026-05-29T06:07:00Z</dcterms:created>
  <dcterms:modified xsi:type="dcterms:W3CDTF">2026-05-29T06:07:00Z</dcterms:modified>
</cp:coreProperties>
</file>