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BA7" w:rsidRDefault="00971BA7">
      <w:pPr>
        <w:jc w:val="center"/>
        <w:rPr>
          <w:b/>
          <w:i/>
          <w:sz w:val="26"/>
          <w:szCs w:val="26"/>
        </w:rPr>
      </w:pPr>
      <w:r>
        <w:rPr>
          <w:b/>
          <w:sz w:val="26"/>
          <w:szCs w:val="26"/>
        </w:rPr>
        <w:t>ПРОЕКТ ГОСУДАРСТВЕННОГО КОНТРАКТА</w:t>
      </w:r>
    </w:p>
    <w:p w:rsidR="00971BA7" w:rsidRDefault="00971BA7">
      <w:pPr>
        <w:spacing w:line="240" w:lineRule="atLeast"/>
        <w:jc w:val="center"/>
        <w:rPr>
          <w:b/>
          <w:i/>
          <w:sz w:val="26"/>
          <w:szCs w:val="26"/>
        </w:rPr>
      </w:pPr>
      <w:r>
        <w:rPr>
          <w:b/>
          <w:i/>
          <w:sz w:val="26"/>
          <w:szCs w:val="26"/>
        </w:rPr>
        <w:t>НА ПРИОБРЕТЕНИЕ</w:t>
      </w:r>
    </w:p>
    <w:p w:rsidR="00971BA7" w:rsidRDefault="004C6688">
      <w:pPr>
        <w:spacing w:line="240" w:lineRule="atLeast"/>
        <w:jc w:val="center"/>
        <w:rPr>
          <w:b/>
          <w:i/>
          <w:sz w:val="26"/>
          <w:szCs w:val="26"/>
        </w:rPr>
      </w:pPr>
      <w:r>
        <w:rPr>
          <w:b/>
          <w:i/>
          <w:sz w:val="26"/>
          <w:szCs w:val="26"/>
        </w:rPr>
        <w:t>крафт конвертов С5</w:t>
      </w:r>
      <w:r w:rsidR="00971BA7">
        <w:rPr>
          <w:b/>
          <w:i/>
          <w:sz w:val="26"/>
          <w:szCs w:val="26"/>
        </w:rPr>
        <w:br/>
      </w:r>
    </w:p>
    <w:p w:rsidR="00971BA7" w:rsidRDefault="00971BA7">
      <w:pPr>
        <w:jc w:val="center"/>
        <w:rPr>
          <w:b/>
          <w:i/>
          <w:sz w:val="26"/>
          <w:szCs w:val="26"/>
        </w:rPr>
      </w:pPr>
    </w:p>
    <w:p w:rsidR="00971BA7" w:rsidRDefault="00971BA7">
      <w:pPr>
        <w:pStyle w:val="23"/>
        <w:widowControl w:val="0"/>
        <w:ind w:left="709" w:right="-71"/>
        <w:rPr>
          <w:b/>
          <w:i/>
          <w:sz w:val="26"/>
          <w:szCs w:val="26"/>
          <w:lang w:val="ru-RU"/>
        </w:rPr>
      </w:pPr>
    </w:p>
    <w:p w:rsidR="00971BA7" w:rsidRDefault="00971BA7">
      <w:pPr>
        <w:widowControl w:val="0"/>
        <w:jc w:val="both"/>
        <w:rPr>
          <w:bCs/>
          <w:color w:val="000000"/>
          <w:sz w:val="26"/>
          <w:szCs w:val="26"/>
        </w:rPr>
      </w:pPr>
      <w:r>
        <w:rPr>
          <w:bCs/>
          <w:color w:val="000000"/>
          <w:sz w:val="26"/>
          <w:szCs w:val="26"/>
        </w:rPr>
        <w:t xml:space="preserve">г. Ульяновск                                                                            «____»_________ 20___ г. </w:t>
      </w:r>
    </w:p>
    <w:p w:rsidR="00971BA7" w:rsidRDefault="00971BA7">
      <w:pPr>
        <w:widowControl w:val="0"/>
        <w:ind w:left="709"/>
        <w:jc w:val="both"/>
        <w:rPr>
          <w:bCs/>
          <w:color w:val="000000"/>
          <w:sz w:val="26"/>
          <w:szCs w:val="26"/>
        </w:rPr>
      </w:pPr>
    </w:p>
    <w:p w:rsidR="00971BA7" w:rsidRDefault="00971BA7">
      <w:pPr>
        <w:widowControl w:val="0"/>
        <w:ind w:firstLine="709"/>
        <w:jc w:val="both"/>
        <w:rPr>
          <w:sz w:val="26"/>
          <w:szCs w:val="26"/>
          <w:lang w:val="ru-RU" w:eastAsia="ru-RU"/>
        </w:rPr>
      </w:pPr>
      <w:bookmarkStart w:id="0" w:name="_Hlk182554411"/>
      <w:r>
        <w:rPr>
          <w:sz w:val="26"/>
          <w:szCs w:val="26"/>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Российской Федерации, в лице начальника Управления по Ульяновской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наименование – Управление по Ульяновской области ФКУ ГУОДОП ФСИН России) Игнатьева Александра Николаевича, действующего на основании Положения и Доверенности № </w:t>
      </w:r>
      <w:r w:rsidR="004C6688">
        <w:rPr>
          <w:sz w:val="26"/>
          <w:szCs w:val="26"/>
        </w:rPr>
        <w:t>___</w:t>
      </w:r>
      <w:r>
        <w:rPr>
          <w:sz w:val="26"/>
          <w:szCs w:val="26"/>
        </w:rPr>
        <w:t xml:space="preserve"> от </w:t>
      </w:r>
      <w:r w:rsidR="004C6688">
        <w:rPr>
          <w:sz w:val="26"/>
          <w:szCs w:val="26"/>
        </w:rPr>
        <w:t>_________</w:t>
      </w:r>
      <w:r>
        <w:rPr>
          <w:sz w:val="26"/>
          <w:szCs w:val="26"/>
        </w:rPr>
        <w:t xml:space="preserve">, именуемое далее «Государственный заказчик», с одной стороны, </w:t>
      </w:r>
      <w:r>
        <w:rPr>
          <w:sz w:val="26"/>
          <w:szCs w:val="26"/>
        </w:rPr>
        <w:br/>
        <w:t>и _____________________________, именуемый далее «Поставщик» с другой стороны, вместе именуемые Стороны</w:t>
      </w:r>
      <w:bookmarkEnd w:id="0"/>
      <w:r>
        <w:rPr>
          <w:sz w:val="26"/>
          <w:szCs w:val="26"/>
        </w:rPr>
        <w:t xml:space="preserve">, а по отдельности Сторона, в соответствии </w:t>
      </w:r>
      <w:r>
        <w:rPr>
          <w:sz w:val="26"/>
          <w:szCs w:val="26"/>
        </w:rPr>
        <w:br/>
        <w:t xml:space="preserve">с п. 4 ч. 1 ст. 93 Федерального закона от 05.04.2013 № 44-ФЗ «О контрактной системе в сфере закупок товаров, работ, услуг для обеспечения государственных </w:t>
      </w:r>
      <w:r>
        <w:rPr>
          <w:sz w:val="26"/>
          <w:szCs w:val="26"/>
        </w:rPr>
        <w:br/>
        <w:t xml:space="preserve">и муниципальных нужд» (далее – Закон № 44-ФЗ), </w:t>
      </w:r>
      <w:r>
        <w:rPr>
          <w:sz w:val="26"/>
          <w:szCs w:val="26"/>
          <w:lang w:val="ru-RU" w:eastAsia="ru-RU"/>
        </w:rPr>
        <w:t>заключили настоящий государственный контракт (далее – Контракт) о нижеследующем:</w:t>
      </w:r>
    </w:p>
    <w:p w:rsidR="00971BA7" w:rsidRDefault="00971BA7">
      <w:pPr>
        <w:widowControl w:val="0"/>
        <w:ind w:firstLine="709"/>
        <w:jc w:val="both"/>
        <w:rPr>
          <w:sz w:val="26"/>
          <w:szCs w:val="26"/>
          <w:lang w:val="ru-RU" w:eastAsia="ru-RU"/>
        </w:rPr>
      </w:pPr>
    </w:p>
    <w:p w:rsidR="00971BA7" w:rsidRDefault="00971BA7">
      <w:pPr>
        <w:widowControl w:val="0"/>
        <w:numPr>
          <w:ilvl w:val="0"/>
          <w:numId w:val="2"/>
        </w:numPr>
        <w:jc w:val="center"/>
        <w:rPr>
          <w:color w:val="000000"/>
          <w:sz w:val="26"/>
          <w:szCs w:val="26"/>
        </w:rPr>
      </w:pPr>
      <w:r>
        <w:rPr>
          <w:b/>
          <w:bCs/>
          <w:color w:val="000000"/>
          <w:sz w:val="26"/>
          <w:szCs w:val="26"/>
        </w:rPr>
        <w:t>Предмет Контракта</w:t>
      </w:r>
    </w:p>
    <w:p w:rsidR="00971BA7" w:rsidRDefault="00971BA7">
      <w:pPr>
        <w:widowControl w:val="0"/>
        <w:ind w:firstLine="709"/>
        <w:jc w:val="both"/>
        <w:rPr>
          <w:b/>
          <w:bCs/>
          <w:color w:val="000000"/>
          <w:sz w:val="26"/>
          <w:szCs w:val="26"/>
        </w:rPr>
      </w:pPr>
      <w:r>
        <w:rPr>
          <w:color w:val="000000"/>
          <w:sz w:val="26"/>
          <w:szCs w:val="26"/>
        </w:rPr>
        <w:t xml:space="preserve">1. Поставщик обязуется поставить Государственному заказчику </w:t>
      </w:r>
      <w:r w:rsidR="004C6688">
        <w:rPr>
          <w:color w:val="000000"/>
          <w:sz w:val="26"/>
          <w:szCs w:val="26"/>
        </w:rPr>
        <w:t>конверты крафт С5</w:t>
      </w:r>
      <w:r>
        <w:rPr>
          <w:color w:val="000000"/>
          <w:sz w:val="26"/>
          <w:szCs w:val="26"/>
        </w:rPr>
        <w:t xml:space="preserve"> (далее – Товар) в соответствии со Спецификацией поставляемого Товара (Приложение № 1</w:t>
      </w:r>
      <w:r w:rsidR="004C6688">
        <w:rPr>
          <w:color w:val="000000"/>
          <w:sz w:val="26"/>
          <w:szCs w:val="26"/>
        </w:rPr>
        <w:t xml:space="preserve"> </w:t>
      </w:r>
      <w:r>
        <w:rPr>
          <w:color w:val="000000"/>
          <w:sz w:val="26"/>
          <w:szCs w:val="26"/>
        </w:rPr>
        <w:t>к</w:t>
      </w:r>
      <w:r>
        <w:rPr>
          <w:bCs/>
          <w:color w:val="000000"/>
          <w:sz w:val="26"/>
          <w:szCs w:val="26"/>
        </w:rPr>
        <w:t xml:space="preserve"> Контракту), </w:t>
      </w:r>
      <w:r>
        <w:rPr>
          <w:bCs/>
          <w:sz w:val="26"/>
          <w:szCs w:val="26"/>
          <w:lang w:val="ru-RU" w:eastAsia="ru-RU"/>
        </w:rPr>
        <w:t>в порядке и сроки, предусмотренные Контрактом</w:t>
      </w:r>
      <w:r>
        <w:rPr>
          <w:bCs/>
          <w:color w:val="000000"/>
          <w:sz w:val="26"/>
          <w:szCs w:val="26"/>
        </w:rPr>
        <w:t>,</w:t>
      </w:r>
      <w:r>
        <w:rPr>
          <w:bCs/>
          <w:sz w:val="26"/>
          <w:szCs w:val="26"/>
        </w:rPr>
        <w:t xml:space="preserve"> </w:t>
      </w:r>
      <w:r>
        <w:rPr>
          <w:bCs/>
          <w:sz w:val="26"/>
          <w:szCs w:val="26"/>
        </w:rPr>
        <w:br/>
      </w:r>
      <w:r>
        <w:rPr>
          <w:bCs/>
          <w:color w:val="000000"/>
          <w:sz w:val="26"/>
          <w:szCs w:val="26"/>
        </w:rPr>
        <w:t>а Государственный заказчик обязуется принять и оплатить Товар в порядке, предусмотренном Контрактом</w:t>
      </w:r>
      <w:r>
        <w:rPr>
          <w:bCs/>
          <w:sz w:val="26"/>
          <w:szCs w:val="26"/>
        </w:rPr>
        <w:t>.</w:t>
      </w:r>
    </w:p>
    <w:p w:rsidR="00971BA7" w:rsidRDefault="00971BA7">
      <w:pPr>
        <w:widowControl w:val="0"/>
        <w:ind w:left="360"/>
        <w:jc w:val="center"/>
        <w:rPr>
          <w:b/>
          <w:bCs/>
          <w:color w:val="000000"/>
          <w:sz w:val="26"/>
          <w:szCs w:val="26"/>
        </w:rPr>
      </w:pPr>
    </w:p>
    <w:p w:rsidR="00971BA7" w:rsidRDefault="00971BA7">
      <w:pPr>
        <w:widowControl w:val="0"/>
        <w:ind w:left="360"/>
        <w:jc w:val="center"/>
        <w:rPr>
          <w:b/>
          <w:bCs/>
          <w:sz w:val="26"/>
          <w:szCs w:val="26"/>
        </w:rPr>
      </w:pPr>
      <w:r>
        <w:rPr>
          <w:b/>
          <w:bCs/>
          <w:color w:val="000000"/>
          <w:sz w:val="26"/>
          <w:szCs w:val="26"/>
        </w:rPr>
        <w:t>2. Права и обязанности Сторон</w:t>
      </w:r>
    </w:p>
    <w:p w:rsidR="00971BA7" w:rsidRDefault="00971BA7">
      <w:pPr>
        <w:widowControl w:val="0"/>
        <w:jc w:val="center"/>
        <w:rPr>
          <w:bCs/>
          <w:sz w:val="26"/>
          <w:szCs w:val="26"/>
          <w:lang w:val="ru-RU" w:eastAsia="ru-RU"/>
        </w:rPr>
      </w:pPr>
      <w:r>
        <w:rPr>
          <w:b/>
          <w:bCs/>
          <w:sz w:val="26"/>
          <w:szCs w:val="26"/>
        </w:rPr>
        <w:t xml:space="preserve">2.1. </w:t>
      </w:r>
      <w:r>
        <w:rPr>
          <w:b/>
          <w:sz w:val="26"/>
          <w:szCs w:val="26"/>
        </w:rPr>
        <w:t>Поставщик</w:t>
      </w:r>
      <w:r>
        <w:rPr>
          <w:sz w:val="26"/>
          <w:szCs w:val="26"/>
        </w:rPr>
        <w:t xml:space="preserve"> </w:t>
      </w:r>
      <w:r>
        <w:rPr>
          <w:b/>
          <w:bCs/>
          <w:sz w:val="26"/>
          <w:szCs w:val="26"/>
        </w:rPr>
        <w:t>обязан</w:t>
      </w:r>
    </w:p>
    <w:p w:rsidR="00971BA7" w:rsidRDefault="00971BA7">
      <w:pPr>
        <w:widowControl w:val="0"/>
        <w:ind w:firstLine="709"/>
        <w:jc w:val="both"/>
        <w:rPr>
          <w:bCs/>
          <w:iCs/>
          <w:sz w:val="26"/>
          <w:szCs w:val="26"/>
          <w:lang w:val="ru-RU" w:eastAsia="ru-RU"/>
        </w:rPr>
      </w:pPr>
      <w:r>
        <w:rPr>
          <w:bCs/>
          <w:sz w:val="26"/>
          <w:szCs w:val="26"/>
          <w:lang w:val="ru-RU" w:eastAsia="ru-RU"/>
        </w:rPr>
        <w:t xml:space="preserve">2.1.1. Поставить Государственному заказчику Товар в соответствии </w:t>
      </w:r>
      <w:r>
        <w:rPr>
          <w:bCs/>
          <w:sz w:val="26"/>
          <w:szCs w:val="26"/>
          <w:lang w:val="ru-RU" w:eastAsia="ru-RU"/>
        </w:rPr>
        <w:br/>
        <w:t>с условиями Контракта.</w:t>
      </w:r>
    </w:p>
    <w:p w:rsidR="00971BA7" w:rsidRDefault="00971BA7">
      <w:pPr>
        <w:autoSpaceDE w:val="0"/>
        <w:ind w:firstLine="709"/>
        <w:jc w:val="both"/>
        <w:rPr>
          <w:bCs/>
          <w:sz w:val="26"/>
          <w:szCs w:val="26"/>
          <w:lang w:val="ru-RU" w:eastAsia="ru-RU"/>
        </w:rPr>
      </w:pPr>
      <w:r>
        <w:rPr>
          <w:bCs/>
          <w:iCs/>
          <w:sz w:val="26"/>
          <w:szCs w:val="26"/>
          <w:lang w:val="ru-RU" w:eastAsia="ru-RU"/>
        </w:rPr>
        <w:t>2.1.2. Уведомить Государственного заказчика о готовности произвести поставку Товара посредством телефонной связи.</w:t>
      </w:r>
    </w:p>
    <w:p w:rsidR="00971BA7" w:rsidRDefault="00971BA7">
      <w:pPr>
        <w:pStyle w:val="af6"/>
        <w:widowControl w:val="0"/>
        <w:ind w:left="0" w:firstLine="709"/>
        <w:jc w:val="both"/>
        <w:rPr>
          <w:bCs/>
          <w:sz w:val="26"/>
          <w:szCs w:val="26"/>
        </w:rPr>
      </w:pPr>
      <w:r>
        <w:rPr>
          <w:bCs/>
          <w:sz w:val="26"/>
          <w:szCs w:val="26"/>
          <w:lang w:val="ru-RU" w:eastAsia="ru-RU"/>
        </w:rPr>
        <w:t xml:space="preserve">2.1.3. Своими силами и за свой счет </w:t>
      </w:r>
      <w:r>
        <w:rPr>
          <w:rFonts w:eastAsia="Calibri"/>
          <w:bCs/>
          <w:sz w:val="26"/>
          <w:szCs w:val="26"/>
          <w:lang w:val="ru-RU" w:eastAsia="ru-RU"/>
        </w:rPr>
        <w:t>обеспечить поставку</w:t>
      </w:r>
      <w:r>
        <w:rPr>
          <w:bCs/>
          <w:sz w:val="26"/>
          <w:szCs w:val="26"/>
          <w:lang w:val="ru-RU" w:eastAsia="ru-RU"/>
        </w:rPr>
        <w:t xml:space="preserve"> в порядке, предусмотренном Контрактом.</w:t>
      </w:r>
    </w:p>
    <w:p w:rsidR="00971BA7" w:rsidRDefault="00971BA7">
      <w:pPr>
        <w:pStyle w:val="af6"/>
        <w:widowControl w:val="0"/>
        <w:ind w:left="0" w:firstLine="709"/>
        <w:jc w:val="both"/>
        <w:rPr>
          <w:bCs/>
          <w:sz w:val="26"/>
          <w:szCs w:val="26"/>
        </w:rPr>
      </w:pPr>
      <w:r>
        <w:rPr>
          <w:bCs/>
          <w:sz w:val="26"/>
          <w:szCs w:val="26"/>
        </w:rPr>
        <w:t>2.1.</w:t>
      </w:r>
      <w:r>
        <w:rPr>
          <w:bCs/>
          <w:sz w:val="26"/>
          <w:szCs w:val="26"/>
          <w:lang w:val="ru-RU"/>
        </w:rPr>
        <w:t>4</w:t>
      </w:r>
      <w:r>
        <w:rPr>
          <w:bCs/>
          <w:sz w:val="26"/>
          <w:szCs w:val="26"/>
        </w:rPr>
        <w:t xml:space="preserve">. В случаях несоответствия поставляемого Товара требованиям Контракта Поставщик, </w:t>
      </w:r>
      <w:r>
        <w:rPr>
          <w:bCs/>
          <w:i/>
          <w:sz w:val="26"/>
          <w:szCs w:val="26"/>
          <w:lang w:val="ru-RU"/>
        </w:rPr>
        <w:t>(</w:t>
      </w:r>
      <w:r>
        <w:rPr>
          <w:bCs/>
          <w:i/>
          <w:sz w:val="26"/>
          <w:szCs w:val="26"/>
        </w:rPr>
        <w:t>поставки Товара ненадлежащего качества, обнаружения производственных дефектов, либо дефектов, возникших в ходе транспортировки, погрузочно-разгрузочных работах</w:t>
      </w:r>
      <w:r>
        <w:rPr>
          <w:bCs/>
          <w:i/>
          <w:sz w:val="26"/>
          <w:szCs w:val="26"/>
          <w:lang w:val="ru-RU"/>
        </w:rPr>
        <w:t>)</w:t>
      </w:r>
      <w:r>
        <w:rPr>
          <w:bCs/>
          <w:sz w:val="26"/>
          <w:szCs w:val="26"/>
        </w:rPr>
        <w:t xml:space="preserve"> по требованию Государственного заказчика, обязан в течение </w:t>
      </w:r>
      <w:r>
        <w:rPr>
          <w:bCs/>
          <w:sz w:val="26"/>
          <w:szCs w:val="26"/>
          <w:lang w:val="ru-RU"/>
        </w:rPr>
        <w:t>10</w:t>
      </w:r>
      <w:r>
        <w:rPr>
          <w:bCs/>
          <w:sz w:val="26"/>
          <w:szCs w:val="26"/>
        </w:rPr>
        <w:t xml:space="preserve"> дней </w:t>
      </w:r>
      <w:r>
        <w:rPr>
          <w:bCs/>
          <w:i/>
          <w:sz w:val="26"/>
          <w:szCs w:val="26"/>
        </w:rPr>
        <w:t>(указывается срок</w:t>
      </w:r>
      <w:r>
        <w:rPr>
          <w:bCs/>
          <w:sz w:val="26"/>
          <w:szCs w:val="26"/>
        </w:rPr>
        <w:t>) после получения соответствующего уведомления Государственного заказчика, безвозмездно устранить выявленные недостатки или заменить Товар, если не докажет, что недостатки возникли по вине Государственного заказчика.</w:t>
      </w:r>
    </w:p>
    <w:p w:rsidR="00971BA7" w:rsidRDefault="00971BA7">
      <w:pPr>
        <w:widowControl w:val="0"/>
        <w:numPr>
          <w:ilvl w:val="2"/>
          <w:numId w:val="3"/>
        </w:numPr>
        <w:ind w:left="0" w:firstLine="709"/>
        <w:jc w:val="both"/>
        <w:rPr>
          <w:bCs/>
          <w:sz w:val="26"/>
          <w:szCs w:val="26"/>
          <w:lang w:val="ru-RU" w:eastAsia="ru-RU"/>
        </w:rPr>
      </w:pPr>
      <w:r>
        <w:rPr>
          <w:bCs/>
          <w:sz w:val="26"/>
          <w:szCs w:val="26"/>
        </w:rPr>
        <w:lastRenderedPageBreak/>
        <w:t xml:space="preserve">Поставить Государственному заказчику новый Товар, который не был </w:t>
      </w:r>
      <w:r>
        <w:rPr>
          <w:bCs/>
          <w:sz w:val="26"/>
          <w:szCs w:val="26"/>
        </w:rPr>
        <w:br/>
        <w:t xml:space="preserve">в употреблении, </w:t>
      </w:r>
      <w:r>
        <w:rPr>
          <w:rFonts w:eastAsia="Calibri"/>
          <w:bCs/>
          <w:sz w:val="26"/>
          <w:szCs w:val="26"/>
          <w:lang w:val="ru-RU" w:eastAsia="ru-RU"/>
        </w:rPr>
        <w:t>ранее не находившийся в эксплуатации</w:t>
      </w:r>
      <w:r>
        <w:rPr>
          <w:bCs/>
          <w:sz w:val="26"/>
          <w:szCs w:val="26"/>
        </w:rPr>
        <w:t xml:space="preserve">, не обремененный любыми правами третьих лиц (в том числе не заложенный, не арестованный, </w:t>
      </w:r>
      <w:r>
        <w:rPr>
          <w:bCs/>
          <w:sz w:val="26"/>
          <w:szCs w:val="26"/>
        </w:rPr>
        <w:br/>
        <w:t>не являющийся предметом спора).</w:t>
      </w:r>
    </w:p>
    <w:p w:rsidR="00971BA7" w:rsidRDefault="00971BA7">
      <w:pPr>
        <w:widowControl w:val="0"/>
        <w:ind w:firstLine="709"/>
        <w:jc w:val="both"/>
        <w:rPr>
          <w:bCs/>
          <w:sz w:val="26"/>
          <w:szCs w:val="26"/>
          <w:lang w:val="ru-RU" w:eastAsia="ru-RU"/>
        </w:rPr>
      </w:pPr>
      <w:r>
        <w:rPr>
          <w:bCs/>
          <w:sz w:val="26"/>
          <w:szCs w:val="26"/>
          <w:lang w:val="ru-RU" w:eastAsia="ru-RU"/>
        </w:rPr>
        <w:t>2.1.</w:t>
      </w:r>
      <w:r w:rsidRPr="004C6688">
        <w:rPr>
          <w:bCs/>
          <w:sz w:val="26"/>
          <w:szCs w:val="26"/>
          <w:lang w:eastAsia="ru-RU"/>
        </w:rPr>
        <w:t>6</w:t>
      </w:r>
      <w:r>
        <w:rPr>
          <w:bCs/>
          <w:sz w:val="26"/>
          <w:szCs w:val="26"/>
          <w:lang w:val="ru-RU" w:eastAsia="ru-RU"/>
        </w:rPr>
        <w:t xml:space="preserve">. </w:t>
      </w:r>
      <w:r>
        <w:rPr>
          <w:bCs/>
          <w:sz w:val="26"/>
          <w:szCs w:val="26"/>
        </w:rPr>
        <w:t xml:space="preserve">По запросу Государственного заказчика предоставить информацию </w:t>
      </w:r>
      <w:r>
        <w:rPr>
          <w:bCs/>
          <w:sz w:val="26"/>
          <w:szCs w:val="26"/>
        </w:rPr>
        <w:br/>
        <w:t xml:space="preserve">о закупочной стоимости Товара. </w:t>
      </w:r>
    </w:p>
    <w:p w:rsidR="00971BA7" w:rsidRDefault="00971BA7">
      <w:pPr>
        <w:widowControl w:val="0"/>
        <w:ind w:firstLine="709"/>
        <w:jc w:val="both"/>
        <w:rPr>
          <w:bCs/>
          <w:sz w:val="26"/>
          <w:szCs w:val="26"/>
          <w:lang w:val="ru-RU" w:eastAsia="ru-RU"/>
        </w:rPr>
      </w:pPr>
      <w:r>
        <w:rPr>
          <w:bCs/>
          <w:sz w:val="26"/>
          <w:szCs w:val="26"/>
          <w:lang w:val="ru-RU" w:eastAsia="ru-RU"/>
        </w:rPr>
        <w:t xml:space="preserve">2.1.7. Представить Государственному заказчику акт сверки взаиморасчетов </w:t>
      </w:r>
      <w:r>
        <w:rPr>
          <w:bCs/>
          <w:sz w:val="26"/>
          <w:szCs w:val="26"/>
          <w:lang w:val="ru-RU" w:eastAsia="ru-RU"/>
        </w:rPr>
        <w:br/>
        <w:t>в течение 10 дней с момента получения оплаты за поставленный Товар.</w:t>
      </w:r>
    </w:p>
    <w:p w:rsidR="00971BA7" w:rsidRDefault="00971BA7">
      <w:pPr>
        <w:widowControl w:val="0"/>
        <w:ind w:firstLine="709"/>
        <w:jc w:val="both"/>
        <w:rPr>
          <w:bCs/>
          <w:sz w:val="26"/>
          <w:szCs w:val="26"/>
          <w:lang w:val="ru-RU" w:eastAsia="ru-RU"/>
        </w:rPr>
      </w:pPr>
      <w:r>
        <w:rPr>
          <w:bCs/>
          <w:sz w:val="26"/>
          <w:szCs w:val="26"/>
          <w:lang w:val="ru-RU" w:eastAsia="ru-RU"/>
        </w:rPr>
        <w:t xml:space="preserve">2.1.8. Гарантировать целостность и сохранность Товара </w:t>
      </w:r>
      <w:r>
        <w:rPr>
          <w:bCs/>
          <w:sz w:val="26"/>
          <w:szCs w:val="26"/>
          <w:lang w:val="ru-RU" w:eastAsia="ru-RU"/>
        </w:rPr>
        <w:br/>
        <w:t>при его поставке, передаче (доставке, вручении), хранении Государственному заказчику.</w:t>
      </w:r>
    </w:p>
    <w:p w:rsidR="00971BA7" w:rsidRDefault="00971BA7">
      <w:pPr>
        <w:widowControl w:val="0"/>
        <w:ind w:firstLine="709"/>
        <w:jc w:val="both"/>
        <w:rPr>
          <w:bCs/>
          <w:sz w:val="26"/>
          <w:szCs w:val="26"/>
          <w:lang w:val="ru-RU" w:eastAsia="ru-RU"/>
        </w:rPr>
      </w:pPr>
      <w:r>
        <w:rPr>
          <w:bCs/>
          <w:sz w:val="26"/>
          <w:szCs w:val="26"/>
          <w:lang w:val="ru-RU" w:eastAsia="ru-RU"/>
        </w:rPr>
        <w:t>2.1.</w:t>
      </w:r>
      <w:r w:rsidRPr="004C6688">
        <w:rPr>
          <w:bCs/>
          <w:sz w:val="26"/>
          <w:szCs w:val="26"/>
          <w:lang w:eastAsia="ru-RU"/>
        </w:rPr>
        <w:t>9</w:t>
      </w:r>
      <w:r>
        <w:rPr>
          <w:bCs/>
          <w:sz w:val="26"/>
          <w:szCs w:val="26"/>
          <w:lang w:val="ru-RU" w:eastAsia="ru-RU"/>
        </w:rPr>
        <w:t>. С</w:t>
      </w:r>
      <w:r>
        <w:rPr>
          <w:rFonts w:eastAsia="Calibri"/>
          <w:bCs/>
          <w:sz w:val="26"/>
          <w:szCs w:val="26"/>
        </w:rPr>
        <w:t xml:space="preserve">воевременно предоставлять достоверную информацию о ходе исполнения своих обязательств, в том числе о сложностях, возникающих </w:t>
      </w:r>
      <w:r>
        <w:rPr>
          <w:rFonts w:eastAsia="Calibri"/>
          <w:bCs/>
          <w:sz w:val="26"/>
          <w:szCs w:val="26"/>
        </w:rPr>
        <w:br/>
        <w:t>при исполнении Контракта, а также к установленному Контрактом сроку предоставить Государственному заказчику результаты поставки Товара, предусмотренные Контрактом.</w:t>
      </w:r>
      <w:r>
        <w:rPr>
          <w:bCs/>
          <w:sz w:val="26"/>
          <w:szCs w:val="26"/>
        </w:rPr>
        <w:t xml:space="preserve"> </w:t>
      </w:r>
    </w:p>
    <w:p w:rsidR="00971BA7" w:rsidRDefault="00971BA7">
      <w:pPr>
        <w:widowControl w:val="0"/>
        <w:ind w:firstLine="709"/>
        <w:jc w:val="both"/>
        <w:rPr>
          <w:bCs/>
          <w:sz w:val="26"/>
          <w:szCs w:val="26"/>
          <w:lang w:val="ru-RU" w:eastAsia="ru-RU"/>
        </w:rPr>
      </w:pPr>
      <w:r>
        <w:rPr>
          <w:bCs/>
          <w:sz w:val="26"/>
          <w:szCs w:val="26"/>
          <w:lang w:val="ru-RU" w:eastAsia="ru-RU"/>
        </w:rPr>
        <w:t xml:space="preserve">2.1.10. </w:t>
      </w:r>
      <w:r>
        <w:rPr>
          <w:bCs/>
          <w:sz w:val="26"/>
          <w:szCs w:val="26"/>
        </w:rPr>
        <w:t xml:space="preserve">В случае изменения реквизитов, в течение 3 рабочих дней </w:t>
      </w:r>
      <w:r>
        <w:rPr>
          <w:bCs/>
          <w:sz w:val="26"/>
          <w:szCs w:val="26"/>
        </w:rPr>
        <w:br/>
        <w:t>в письменной форме сообщить об этом Государственному заказчику, указав новые реквизиты. В противном случае, все риски, связанные с перечислением Государственным заказчиком денежных средств по указанным в настоящем Контракте реквизитам Поставщика, несет Поставщик.</w:t>
      </w:r>
    </w:p>
    <w:p w:rsidR="00971BA7" w:rsidRDefault="00971BA7">
      <w:pPr>
        <w:widowControl w:val="0"/>
        <w:ind w:firstLine="709"/>
        <w:jc w:val="both"/>
        <w:rPr>
          <w:b/>
          <w:bCs/>
          <w:sz w:val="26"/>
          <w:szCs w:val="26"/>
          <w:lang w:val="ru-RU" w:eastAsia="ru-RU"/>
        </w:rPr>
      </w:pPr>
      <w:r>
        <w:rPr>
          <w:bCs/>
          <w:sz w:val="26"/>
          <w:szCs w:val="26"/>
          <w:lang w:val="ru-RU" w:eastAsia="ru-RU"/>
        </w:rPr>
        <w:t>2.1.</w:t>
      </w:r>
      <w:r w:rsidRPr="004C6688">
        <w:rPr>
          <w:bCs/>
          <w:sz w:val="26"/>
          <w:szCs w:val="26"/>
          <w:lang w:eastAsia="ru-RU"/>
        </w:rPr>
        <w:t>11</w:t>
      </w:r>
      <w:r>
        <w:rPr>
          <w:bCs/>
          <w:sz w:val="26"/>
          <w:szCs w:val="26"/>
          <w:lang w:val="ru-RU" w:eastAsia="ru-RU"/>
        </w:rPr>
        <w:t>. Выполнить в полном объеме иные обязанности, предусмотренные законодательством Российской Федерации и настоящим Контрактом.</w:t>
      </w:r>
      <w:r>
        <w:rPr>
          <w:rStyle w:val="a8"/>
          <w:bCs/>
          <w:sz w:val="26"/>
          <w:szCs w:val="26"/>
        </w:rPr>
        <w:t xml:space="preserve"> </w:t>
      </w:r>
    </w:p>
    <w:p w:rsidR="00971BA7" w:rsidRDefault="00971BA7">
      <w:pPr>
        <w:pStyle w:val="af6"/>
        <w:widowControl w:val="0"/>
        <w:ind w:left="0" w:firstLine="426"/>
        <w:jc w:val="both"/>
        <w:rPr>
          <w:b/>
          <w:bCs/>
          <w:sz w:val="26"/>
          <w:szCs w:val="26"/>
          <w:lang w:val="ru-RU" w:eastAsia="ru-RU"/>
        </w:rPr>
      </w:pPr>
    </w:p>
    <w:p w:rsidR="00971BA7" w:rsidRDefault="00971BA7">
      <w:pPr>
        <w:widowControl w:val="0"/>
        <w:ind w:left="360"/>
        <w:jc w:val="center"/>
        <w:rPr>
          <w:b/>
          <w:sz w:val="26"/>
          <w:szCs w:val="26"/>
        </w:rPr>
      </w:pPr>
      <w:r>
        <w:rPr>
          <w:b/>
          <w:sz w:val="26"/>
          <w:szCs w:val="26"/>
          <w:lang w:val="ru-RU" w:eastAsia="ru-RU"/>
        </w:rPr>
        <w:t xml:space="preserve">2.2. Поставщик </w:t>
      </w:r>
      <w:r>
        <w:rPr>
          <w:b/>
          <w:sz w:val="26"/>
          <w:szCs w:val="26"/>
        </w:rPr>
        <w:t>имеет право</w:t>
      </w:r>
    </w:p>
    <w:p w:rsidR="00971BA7" w:rsidRDefault="00971BA7">
      <w:pPr>
        <w:widowControl w:val="0"/>
        <w:ind w:left="360"/>
        <w:jc w:val="center"/>
        <w:rPr>
          <w:b/>
          <w:sz w:val="26"/>
          <w:szCs w:val="26"/>
        </w:rPr>
      </w:pPr>
    </w:p>
    <w:p w:rsidR="00971BA7" w:rsidRDefault="00971BA7">
      <w:pPr>
        <w:widowControl w:val="0"/>
        <w:tabs>
          <w:tab w:val="left" w:pos="1276"/>
        </w:tabs>
        <w:ind w:firstLine="720"/>
        <w:jc w:val="both"/>
        <w:rPr>
          <w:bCs/>
          <w:sz w:val="26"/>
          <w:szCs w:val="26"/>
          <w:lang w:val="ru-RU" w:eastAsia="ru-RU"/>
        </w:rPr>
      </w:pPr>
      <w:r>
        <w:rPr>
          <w:bCs/>
          <w:sz w:val="26"/>
          <w:szCs w:val="26"/>
        </w:rPr>
        <w:t xml:space="preserve">2.2.1. Требовать оплаты поставленного надлежащим образом Товара </w:t>
      </w:r>
      <w:r>
        <w:rPr>
          <w:bCs/>
          <w:sz w:val="26"/>
          <w:szCs w:val="26"/>
        </w:rPr>
        <w:br/>
        <w:t xml:space="preserve">от </w:t>
      </w:r>
      <w:r>
        <w:rPr>
          <w:bCs/>
          <w:sz w:val="26"/>
          <w:szCs w:val="26"/>
          <w:lang w:val="ru-RU" w:eastAsia="ru-RU"/>
        </w:rPr>
        <w:t xml:space="preserve">Государственного заказчика </w:t>
      </w:r>
      <w:r>
        <w:rPr>
          <w:bCs/>
          <w:sz w:val="26"/>
          <w:szCs w:val="26"/>
        </w:rPr>
        <w:t>в порядке, предусмотренном настоящим Контрактом.</w:t>
      </w:r>
    </w:p>
    <w:p w:rsidR="00971BA7" w:rsidRDefault="00971BA7">
      <w:pPr>
        <w:autoSpaceDE w:val="0"/>
        <w:ind w:firstLine="720"/>
        <w:jc w:val="both"/>
        <w:rPr>
          <w:b/>
          <w:bCs/>
          <w:sz w:val="26"/>
          <w:szCs w:val="26"/>
          <w:lang w:val="ru-RU" w:eastAsia="ru-RU"/>
        </w:rPr>
      </w:pPr>
      <w:r>
        <w:rPr>
          <w:bCs/>
          <w:sz w:val="26"/>
          <w:szCs w:val="26"/>
          <w:lang w:val="ru-RU" w:eastAsia="ru-RU"/>
        </w:rPr>
        <w:t>2.2.2. Принять решение об одностороннем отказе от исполнения Контракта, по основаниям, предусмотренным Гражданским кодексом Российской Федерации</w:t>
      </w:r>
      <w:r>
        <w:rPr>
          <w:rFonts w:eastAsia="Calibri"/>
          <w:bCs/>
          <w:sz w:val="26"/>
          <w:szCs w:val="26"/>
        </w:rPr>
        <w:t xml:space="preserve"> для одностороннего отказа от исполнения отдельных видов обязательств</w:t>
      </w:r>
      <w:r>
        <w:rPr>
          <w:bCs/>
          <w:sz w:val="26"/>
          <w:szCs w:val="26"/>
          <w:lang w:val="ru-RU" w:eastAsia="ru-RU"/>
        </w:rPr>
        <w:t xml:space="preserve">. </w:t>
      </w:r>
    </w:p>
    <w:p w:rsidR="00971BA7" w:rsidRDefault="00971BA7">
      <w:pPr>
        <w:autoSpaceDE w:val="0"/>
        <w:ind w:firstLine="720"/>
        <w:jc w:val="both"/>
        <w:rPr>
          <w:b/>
          <w:bCs/>
          <w:sz w:val="26"/>
          <w:szCs w:val="26"/>
          <w:lang w:val="ru-RU" w:eastAsia="ru-RU"/>
        </w:rPr>
      </w:pPr>
    </w:p>
    <w:p w:rsidR="00971BA7" w:rsidRDefault="00971BA7">
      <w:pPr>
        <w:widowControl w:val="0"/>
        <w:jc w:val="center"/>
        <w:rPr>
          <w:b/>
          <w:bCs/>
          <w:sz w:val="26"/>
          <w:szCs w:val="26"/>
        </w:rPr>
      </w:pPr>
      <w:r>
        <w:rPr>
          <w:b/>
          <w:sz w:val="26"/>
          <w:szCs w:val="26"/>
          <w:lang w:val="ru-RU" w:eastAsia="ru-RU"/>
        </w:rPr>
        <w:t xml:space="preserve">2.3. Государственный заказчик </w:t>
      </w:r>
      <w:r>
        <w:rPr>
          <w:b/>
          <w:bCs/>
          <w:sz w:val="26"/>
          <w:szCs w:val="26"/>
        </w:rPr>
        <w:t>обязан</w:t>
      </w:r>
    </w:p>
    <w:p w:rsidR="00971BA7" w:rsidRDefault="00971BA7">
      <w:pPr>
        <w:widowControl w:val="0"/>
        <w:jc w:val="center"/>
        <w:rPr>
          <w:b/>
          <w:bCs/>
          <w:sz w:val="26"/>
          <w:szCs w:val="26"/>
        </w:rPr>
      </w:pPr>
    </w:p>
    <w:p w:rsidR="00971BA7" w:rsidRDefault="00971BA7">
      <w:pPr>
        <w:widowControl w:val="0"/>
        <w:tabs>
          <w:tab w:val="left" w:pos="709"/>
        </w:tabs>
        <w:ind w:firstLine="709"/>
        <w:jc w:val="both"/>
        <w:rPr>
          <w:bCs/>
          <w:spacing w:val="-2"/>
          <w:sz w:val="26"/>
          <w:szCs w:val="26"/>
          <w:lang w:val="ru-RU" w:eastAsia="ru-RU"/>
        </w:rPr>
      </w:pPr>
      <w:r>
        <w:rPr>
          <w:bCs/>
          <w:spacing w:val="-2"/>
          <w:sz w:val="26"/>
          <w:szCs w:val="26"/>
          <w:lang w:val="ru-RU" w:eastAsia="ru-RU"/>
        </w:rPr>
        <w:t xml:space="preserve">2.3.1. Уведомить Поставщика о готовности получить Товар в течение </w:t>
      </w:r>
      <w:r>
        <w:rPr>
          <w:bCs/>
          <w:spacing w:val="-2"/>
          <w:sz w:val="26"/>
          <w:szCs w:val="26"/>
          <w:lang w:val="ru-RU" w:eastAsia="ru-RU"/>
        </w:rPr>
        <w:br/>
        <w:t>1 рабочего дня с момента вручения уведомления, предусмотренного Контрактом</w:t>
      </w:r>
      <w:r>
        <w:rPr>
          <w:bCs/>
          <w:i/>
          <w:sz w:val="26"/>
          <w:szCs w:val="26"/>
          <w:lang w:val="ru-RU" w:eastAsia="ru-RU"/>
        </w:rPr>
        <w:t xml:space="preserve"> </w:t>
      </w:r>
      <w:r>
        <w:rPr>
          <w:bCs/>
          <w:sz w:val="26"/>
          <w:szCs w:val="26"/>
          <w:lang w:val="ru-RU" w:eastAsia="ru-RU"/>
        </w:rPr>
        <w:t>посредством телефонной связи</w:t>
      </w:r>
      <w:r>
        <w:rPr>
          <w:bCs/>
          <w:i/>
          <w:sz w:val="26"/>
          <w:szCs w:val="26"/>
          <w:lang w:val="ru-RU" w:eastAsia="ru-RU"/>
        </w:rPr>
        <w:t>.</w:t>
      </w:r>
      <w:r>
        <w:rPr>
          <w:bCs/>
          <w:spacing w:val="-2"/>
          <w:sz w:val="26"/>
          <w:szCs w:val="26"/>
          <w:lang w:val="ru-RU" w:eastAsia="ru-RU"/>
        </w:rPr>
        <w:t xml:space="preserve"> </w:t>
      </w:r>
    </w:p>
    <w:p w:rsidR="00971BA7" w:rsidRDefault="00971BA7">
      <w:pPr>
        <w:widowControl w:val="0"/>
        <w:ind w:firstLine="709"/>
        <w:jc w:val="both"/>
        <w:rPr>
          <w:bCs/>
          <w:spacing w:val="-2"/>
          <w:sz w:val="26"/>
          <w:szCs w:val="26"/>
          <w:lang w:val="ru-RU" w:eastAsia="ru-RU"/>
        </w:rPr>
      </w:pPr>
      <w:r>
        <w:rPr>
          <w:bCs/>
          <w:spacing w:val="-2"/>
          <w:sz w:val="26"/>
          <w:szCs w:val="26"/>
          <w:lang w:val="ru-RU" w:eastAsia="ru-RU"/>
        </w:rPr>
        <w:t xml:space="preserve">2.3.2. Принять поставленный Поставщиком Товар </w:t>
      </w:r>
      <w:r w:rsidR="001643FA">
        <w:rPr>
          <w:bCs/>
          <w:spacing w:val="-2"/>
          <w:sz w:val="26"/>
          <w:szCs w:val="26"/>
          <w:lang w:eastAsia="ru-RU"/>
        </w:rPr>
        <w:t xml:space="preserve">в соответствии с </w:t>
      </w:r>
      <w:r>
        <w:rPr>
          <w:bCs/>
          <w:spacing w:val="-2"/>
          <w:sz w:val="26"/>
          <w:szCs w:val="26"/>
          <w:lang w:val="ru-RU" w:eastAsia="ru-RU"/>
        </w:rPr>
        <w:t xml:space="preserve"> </w:t>
      </w:r>
      <w:r w:rsidR="001643FA">
        <w:rPr>
          <w:bCs/>
          <w:spacing w:val="-2"/>
          <w:sz w:val="26"/>
          <w:szCs w:val="26"/>
          <w:lang w:eastAsia="ru-RU"/>
        </w:rPr>
        <w:t>УПД</w:t>
      </w:r>
      <w:r>
        <w:rPr>
          <w:bCs/>
          <w:spacing w:val="-2"/>
          <w:sz w:val="26"/>
          <w:szCs w:val="26"/>
          <w:lang w:val="ru-RU" w:eastAsia="ru-RU"/>
        </w:rPr>
        <w:t xml:space="preserve"> в течение </w:t>
      </w:r>
      <w:r>
        <w:rPr>
          <w:bCs/>
          <w:sz w:val="26"/>
          <w:szCs w:val="26"/>
          <w:lang w:val="ru-RU" w:eastAsia="ru-RU"/>
        </w:rPr>
        <w:t>20 дней с момента его передачи (доставки, вручения)</w:t>
      </w:r>
      <w:r>
        <w:rPr>
          <w:bCs/>
          <w:spacing w:val="-2"/>
          <w:sz w:val="26"/>
          <w:szCs w:val="26"/>
          <w:lang w:val="ru-RU" w:eastAsia="ru-RU"/>
        </w:rPr>
        <w:t xml:space="preserve">. При приемке Товара осуществить проверку качества, количества, в соответствии с требованиями </w:t>
      </w:r>
      <w:r>
        <w:rPr>
          <w:bCs/>
          <w:spacing w:val="-2"/>
          <w:sz w:val="26"/>
          <w:szCs w:val="26"/>
          <w:lang w:eastAsia="ru-RU"/>
        </w:rPr>
        <w:t>Спецификации</w:t>
      </w:r>
      <w:r>
        <w:rPr>
          <w:bCs/>
          <w:sz w:val="26"/>
          <w:szCs w:val="26"/>
          <w:lang w:val="ru-RU" w:eastAsia="ru-RU"/>
        </w:rPr>
        <w:t xml:space="preserve"> (Приложение № 1 к Контракту) и условиями </w:t>
      </w:r>
      <w:r>
        <w:rPr>
          <w:bCs/>
          <w:spacing w:val="-2"/>
          <w:sz w:val="26"/>
          <w:szCs w:val="26"/>
          <w:lang w:val="ru-RU" w:eastAsia="ru-RU"/>
        </w:rPr>
        <w:t>Контракта.</w:t>
      </w:r>
    </w:p>
    <w:p w:rsidR="00971BA7" w:rsidRDefault="00971BA7">
      <w:pPr>
        <w:autoSpaceDE w:val="0"/>
        <w:ind w:firstLine="709"/>
        <w:jc w:val="both"/>
        <w:rPr>
          <w:bCs/>
          <w:sz w:val="26"/>
          <w:szCs w:val="26"/>
          <w:lang w:val="ru-RU" w:eastAsia="ru-RU"/>
        </w:rPr>
      </w:pPr>
      <w:r>
        <w:rPr>
          <w:bCs/>
          <w:spacing w:val="-2"/>
          <w:sz w:val="26"/>
          <w:szCs w:val="26"/>
          <w:lang w:val="ru-RU" w:eastAsia="ru-RU"/>
        </w:rPr>
        <w:t xml:space="preserve">2.3.3. Провести экспертизу поставленного Поставщиком Товара, в части его соответствия условиям Контракта. </w:t>
      </w:r>
    </w:p>
    <w:p w:rsidR="00971BA7" w:rsidRDefault="00971BA7">
      <w:pPr>
        <w:autoSpaceDE w:val="0"/>
        <w:ind w:firstLine="709"/>
        <w:jc w:val="both"/>
        <w:rPr>
          <w:bCs/>
          <w:sz w:val="26"/>
          <w:szCs w:val="26"/>
          <w:lang w:val="ru-RU" w:eastAsia="ru-RU"/>
        </w:rPr>
      </w:pPr>
      <w:r>
        <w:rPr>
          <w:bCs/>
          <w:sz w:val="26"/>
          <w:szCs w:val="26"/>
          <w:lang w:val="ru-RU" w:eastAsia="ru-RU"/>
        </w:rPr>
        <w:t xml:space="preserve">2.3.4. Оплатить, поставленный </w:t>
      </w:r>
      <w:r>
        <w:rPr>
          <w:bCs/>
          <w:spacing w:val="-2"/>
          <w:sz w:val="26"/>
          <w:szCs w:val="26"/>
          <w:lang w:val="ru-RU" w:eastAsia="ru-RU"/>
        </w:rPr>
        <w:t xml:space="preserve">Поставщиком </w:t>
      </w:r>
      <w:r>
        <w:rPr>
          <w:bCs/>
          <w:sz w:val="26"/>
          <w:szCs w:val="26"/>
          <w:lang w:val="ru-RU" w:eastAsia="ru-RU"/>
        </w:rPr>
        <w:t xml:space="preserve">Товар, в соответствии </w:t>
      </w:r>
      <w:r>
        <w:rPr>
          <w:bCs/>
          <w:sz w:val="26"/>
          <w:szCs w:val="26"/>
          <w:lang w:val="ru-RU" w:eastAsia="ru-RU"/>
        </w:rPr>
        <w:br/>
        <w:t>с условиями настоящего Контракта</w:t>
      </w:r>
    </w:p>
    <w:p w:rsidR="00971BA7" w:rsidRDefault="00971BA7">
      <w:pPr>
        <w:autoSpaceDE w:val="0"/>
        <w:ind w:firstLine="709"/>
        <w:jc w:val="both"/>
        <w:rPr>
          <w:bCs/>
          <w:sz w:val="26"/>
          <w:szCs w:val="26"/>
        </w:rPr>
      </w:pPr>
      <w:r>
        <w:rPr>
          <w:bCs/>
          <w:sz w:val="26"/>
          <w:szCs w:val="26"/>
          <w:lang w:val="ru-RU" w:eastAsia="ru-RU"/>
        </w:rPr>
        <w:t xml:space="preserve">2.3.5. Уменьшить сумму, подлежащую уплате Государственным заказчиком Поставщику на размер налогов, сборов и иных обязательных платежей в бюджеты </w:t>
      </w:r>
      <w:r>
        <w:rPr>
          <w:bCs/>
          <w:sz w:val="26"/>
          <w:szCs w:val="26"/>
          <w:lang w:val="ru-RU" w:eastAsia="ru-RU"/>
        </w:rPr>
        <w:lastRenderedPageBreak/>
        <w:t>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71BA7" w:rsidRDefault="00971BA7">
      <w:pPr>
        <w:autoSpaceDE w:val="0"/>
        <w:ind w:firstLine="709"/>
        <w:jc w:val="both"/>
        <w:rPr>
          <w:bCs/>
          <w:sz w:val="26"/>
          <w:szCs w:val="26"/>
        </w:rPr>
      </w:pPr>
      <w:r>
        <w:rPr>
          <w:bCs/>
          <w:sz w:val="26"/>
          <w:szCs w:val="26"/>
        </w:rPr>
        <w:t>2.3.6. Выполнить в полном объеме иные обязанности, предусмотренные законодательством Российской Федерации и Контрактом.</w:t>
      </w:r>
      <w:r>
        <w:rPr>
          <w:rStyle w:val="a8"/>
          <w:bCs/>
          <w:sz w:val="26"/>
          <w:szCs w:val="26"/>
        </w:rPr>
        <w:t xml:space="preserve"> </w:t>
      </w:r>
    </w:p>
    <w:p w:rsidR="00971BA7" w:rsidRDefault="00971BA7">
      <w:pPr>
        <w:widowControl w:val="0"/>
        <w:ind w:firstLine="709"/>
        <w:jc w:val="both"/>
        <w:rPr>
          <w:bCs/>
          <w:sz w:val="26"/>
          <w:szCs w:val="26"/>
        </w:rPr>
      </w:pPr>
    </w:p>
    <w:p w:rsidR="00971BA7" w:rsidRDefault="00971BA7">
      <w:pPr>
        <w:widowControl w:val="0"/>
        <w:jc w:val="center"/>
        <w:rPr>
          <w:b/>
          <w:bCs/>
          <w:sz w:val="26"/>
          <w:szCs w:val="26"/>
        </w:rPr>
      </w:pPr>
      <w:r>
        <w:rPr>
          <w:b/>
          <w:sz w:val="26"/>
          <w:szCs w:val="26"/>
          <w:lang w:val="ru-RU" w:eastAsia="ru-RU"/>
        </w:rPr>
        <w:t xml:space="preserve">2.4. Государственный заказчик </w:t>
      </w:r>
      <w:r>
        <w:rPr>
          <w:b/>
          <w:bCs/>
          <w:sz w:val="26"/>
          <w:szCs w:val="26"/>
        </w:rPr>
        <w:t>имеет право</w:t>
      </w:r>
    </w:p>
    <w:p w:rsidR="00971BA7" w:rsidRDefault="00971BA7">
      <w:pPr>
        <w:widowControl w:val="0"/>
        <w:jc w:val="center"/>
        <w:rPr>
          <w:b/>
          <w:bCs/>
          <w:sz w:val="26"/>
          <w:szCs w:val="26"/>
        </w:rPr>
      </w:pPr>
    </w:p>
    <w:p w:rsidR="00971BA7" w:rsidRDefault="00971BA7">
      <w:pPr>
        <w:ind w:firstLine="709"/>
        <w:jc w:val="both"/>
        <w:rPr>
          <w:rFonts w:eastAsia="Calibri"/>
          <w:bCs/>
          <w:sz w:val="26"/>
          <w:szCs w:val="26"/>
          <w:lang w:eastAsia="en-US"/>
        </w:rPr>
      </w:pPr>
      <w:r>
        <w:rPr>
          <w:bCs/>
          <w:sz w:val="26"/>
          <w:szCs w:val="26"/>
        </w:rPr>
        <w:t xml:space="preserve">2.4.1. </w:t>
      </w:r>
      <w:r>
        <w:rPr>
          <w:rFonts w:eastAsia="Calibri"/>
          <w:bCs/>
          <w:sz w:val="26"/>
          <w:szCs w:val="26"/>
          <w:lang w:eastAsia="en-US"/>
        </w:rPr>
        <w:t>В случае нарушения Поставщиком требований к качеству, количеству Товара:</w:t>
      </w:r>
    </w:p>
    <w:p w:rsidR="00971BA7" w:rsidRDefault="00971BA7">
      <w:pPr>
        <w:ind w:firstLine="709"/>
        <w:jc w:val="both"/>
        <w:rPr>
          <w:rFonts w:eastAsia="Calibri"/>
          <w:bCs/>
          <w:sz w:val="26"/>
          <w:szCs w:val="26"/>
          <w:lang w:eastAsia="en-US"/>
        </w:rPr>
      </w:pPr>
      <w:r>
        <w:rPr>
          <w:rFonts w:eastAsia="Calibri"/>
          <w:bCs/>
          <w:sz w:val="26"/>
          <w:szCs w:val="26"/>
          <w:lang w:eastAsia="en-US"/>
        </w:rPr>
        <w:t>потребовать устранения недостатков;</w:t>
      </w:r>
    </w:p>
    <w:p w:rsidR="00971BA7" w:rsidRDefault="00971BA7">
      <w:pPr>
        <w:ind w:firstLine="709"/>
        <w:jc w:val="both"/>
        <w:rPr>
          <w:rFonts w:eastAsia="Calibri"/>
          <w:bCs/>
          <w:sz w:val="26"/>
          <w:szCs w:val="26"/>
          <w:lang w:eastAsia="en-US"/>
        </w:rPr>
      </w:pPr>
      <w:r>
        <w:rPr>
          <w:rFonts w:eastAsia="Calibri"/>
          <w:bCs/>
          <w:sz w:val="26"/>
          <w:szCs w:val="26"/>
          <w:lang w:eastAsia="en-US"/>
        </w:rPr>
        <w:t>потребовать замены Товара, Товаром, соответствующим Контракту;</w:t>
      </w:r>
    </w:p>
    <w:p w:rsidR="00971BA7" w:rsidRDefault="00971BA7">
      <w:pPr>
        <w:ind w:firstLine="709"/>
        <w:jc w:val="both"/>
        <w:rPr>
          <w:rFonts w:eastAsia="Calibri"/>
          <w:bCs/>
          <w:sz w:val="26"/>
          <w:szCs w:val="26"/>
          <w:lang w:eastAsia="en-US"/>
        </w:rPr>
      </w:pPr>
      <w:r>
        <w:rPr>
          <w:rFonts w:eastAsia="Calibri"/>
          <w:bCs/>
          <w:sz w:val="26"/>
          <w:szCs w:val="26"/>
          <w:lang w:eastAsia="en-US"/>
        </w:rPr>
        <w:t>2.4.2. Не производить оплату Товара до устранения недостатков, выявленных в ходе приемки Товара.</w:t>
      </w:r>
    </w:p>
    <w:p w:rsidR="00971BA7" w:rsidRDefault="00971BA7">
      <w:pPr>
        <w:ind w:firstLine="709"/>
        <w:jc w:val="both"/>
        <w:rPr>
          <w:bCs/>
          <w:sz w:val="26"/>
          <w:szCs w:val="26"/>
          <w:lang w:val="ru-RU" w:eastAsia="ru-RU"/>
        </w:rPr>
      </w:pPr>
      <w:r>
        <w:rPr>
          <w:rFonts w:eastAsia="Calibri"/>
          <w:bCs/>
          <w:sz w:val="26"/>
          <w:szCs w:val="26"/>
          <w:lang w:eastAsia="en-US"/>
        </w:rPr>
        <w:t xml:space="preserve">2.4.3. Предъявлять непосредственно Поставщику требования к качеству, количеству (комплектности, ассортименту), срокам поставки Товара и иные требования, установленные законодательством Российской Федерации </w:t>
      </w:r>
      <w:r>
        <w:rPr>
          <w:rFonts w:eastAsia="Calibri"/>
          <w:bCs/>
          <w:sz w:val="26"/>
          <w:szCs w:val="26"/>
          <w:lang w:eastAsia="en-US"/>
        </w:rPr>
        <w:br/>
        <w:t>и настоящим Контрактом.</w:t>
      </w:r>
    </w:p>
    <w:p w:rsidR="00971BA7" w:rsidRDefault="00971BA7">
      <w:pPr>
        <w:pStyle w:val="afa"/>
        <w:ind w:firstLine="709"/>
        <w:jc w:val="both"/>
        <w:rPr>
          <w:rFonts w:ascii="Times New Roman" w:hAnsi="Times New Roman"/>
          <w:bCs/>
          <w:sz w:val="26"/>
          <w:szCs w:val="26"/>
          <w:lang w:val="x-none" w:eastAsia="ru-RU"/>
        </w:rPr>
      </w:pPr>
      <w:r>
        <w:rPr>
          <w:rFonts w:ascii="Times New Roman" w:hAnsi="Times New Roman"/>
          <w:bCs/>
          <w:sz w:val="26"/>
          <w:szCs w:val="26"/>
          <w:lang w:val="ru-RU" w:eastAsia="ru-RU"/>
        </w:rPr>
        <w:t xml:space="preserve">2.4.4. Принять решение об одностороннем отказе от исполнения Контракта, </w:t>
      </w:r>
      <w:r>
        <w:rPr>
          <w:rFonts w:ascii="Times New Roman" w:hAnsi="Times New Roman"/>
          <w:bCs/>
          <w:sz w:val="26"/>
          <w:szCs w:val="26"/>
          <w:lang w:val="ru-RU" w:eastAsia="ru-RU"/>
        </w:rPr>
        <w:br/>
        <w:t>в соответствии с положениями статьи 95 Закона № 44-ФЗ.</w:t>
      </w:r>
    </w:p>
    <w:p w:rsidR="00971BA7" w:rsidRDefault="00971BA7">
      <w:pPr>
        <w:pStyle w:val="afa"/>
        <w:tabs>
          <w:tab w:val="left" w:pos="709"/>
        </w:tabs>
        <w:ind w:firstLine="709"/>
        <w:jc w:val="both"/>
        <w:rPr>
          <w:b/>
          <w:sz w:val="26"/>
          <w:szCs w:val="26"/>
          <w:lang w:val="x-none" w:eastAsia="ru-RU"/>
        </w:rPr>
      </w:pPr>
      <w:r>
        <w:rPr>
          <w:rFonts w:ascii="Times New Roman" w:hAnsi="Times New Roman"/>
          <w:bCs/>
          <w:sz w:val="26"/>
          <w:szCs w:val="26"/>
          <w:lang w:val="x-none" w:eastAsia="ru-RU"/>
        </w:rPr>
        <w:t>2.4.</w:t>
      </w:r>
      <w:r>
        <w:rPr>
          <w:rFonts w:ascii="Times New Roman" w:hAnsi="Times New Roman"/>
          <w:bCs/>
          <w:sz w:val="26"/>
          <w:szCs w:val="26"/>
          <w:lang w:val="ru-RU" w:eastAsia="ru-RU"/>
        </w:rPr>
        <w:t>5</w:t>
      </w:r>
      <w:r>
        <w:rPr>
          <w:rFonts w:ascii="Times New Roman" w:hAnsi="Times New Roman"/>
          <w:bCs/>
          <w:sz w:val="26"/>
          <w:szCs w:val="26"/>
          <w:lang w:val="x-none" w:eastAsia="ru-RU"/>
        </w:rPr>
        <w:t>.</w:t>
      </w:r>
      <w:r>
        <w:rPr>
          <w:rFonts w:ascii="Times New Roman" w:hAnsi="Times New Roman"/>
          <w:bCs/>
          <w:sz w:val="26"/>
          <w:szCs w:val="26"/>
          <w:lang w:val="x-none" w:eastAsia="ru-RU"/>
        </w:rPr>
        <w:tab/>
        <w:t>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Законом № 44-ФЗ и Контрактом, из суммы, подлежащей оплате Поставщику (Подрядчику, исполнителю).</w:t>
      </w:r>
      <w:r>
        <w:rPr>
          <w:rStyle w:val="a8"/>
          <w:rFonts w:ascii="Times New Roman" w:hAnsi="Times New Roman"/>
          <w:bCs/>
          <w:sz w:val="26"/>
          <w:szCs w:val="26"/>
          <w:lang w:val="ru-RU" w:eastAsia="ru-RU"/>
        </w:rPr>
        <w:t xml:space="preserve"> </w:t>
      </w:r>
    </w:p>
    <w:p w:rsidR="00971BA7" w:rsidRDefault="00971BA7">
      <w:pPr>
        <w:autoSpaceDE w:val="0"/>
        <w:ind w:firstLine="709"/>
        <w:jc w:val="both"/>
        <w:rPr>
          <w:b/>
          <w:sz w:val="26"/>
          <w:szCs w:val="26"/>
          <w:lang w:val="x-none" w:eastAsia="ru-RU"/>
        </w:rPr>
      </w:pPr>
    </w:p>
    <w:p w:rsidR="00971BA7" w:rsidRDefault="00971BA7">
      <w:pPr>
        <w:widowControl w:val="0"/>
        <w:jc w:val="center"/>
        <w:rPr>
          <w:b/>
          <w:sz w:val="26"/>
          <w:szCs w:val="26"/>
        </w:rPr>
      </w:pPr>
      <w:r>
        <w:rPr>
          <w:b/>
          <w:sz w:val="26"/>
          <w:szCs w:val="26"/>
        </w:rPr>
        <w:t>3. Цена Контракта и порядок расчетов</w:t>
      </w:r>
    </w:p>
    <w:p w:rsidR="00971BA7" w:rsidRDefault="00971BA7">
      <w:pPr>
        <w:widowControl w:val="0"/>
        <w:jc w:val="center"/>
        <w:rPr>
          <w:b/>
          <w:sz w:val="26"/>
          <w:szCs w:val="26"/>
        </w:rPr>
      </w:pPr>
    </w:p>
    <w:p w:rsidR="00971BA7" w:rsidRDefault="00971BA7">
      <w:pPr>
        <w:widowControl w:val="0"/>
        <w:numPr>
          <w:ilvl w:val="1"/>
          <w:numId w:val="4"/>
        </w:numPr>
        <w:tabs>
          <w:tab w:val="left" w:pos="284"/>
          <w:tab w:val="left" w:pos="1134"/>
        </w:tabs>
        <w:autoSpaceDE w:val="0"/>
        <w:ind w:left="0" w:firstLine="709"/>
        <w:jc w:val="both"/>
        <w:rPr>
          <w:bCs/>
          <w:sz w:val="26"/>
          <w:szCs w:val="26"/>
        </w:rPr>
      </w:pPr>
      <w:r>
        <w:rPr>
          <w:bCs/>
          <w:color w:val="000000"/>
          <w:sz w:val="26"/>
          <w:szCs w:val="26"/>
        </w:rPr>
        <w:t xml:space="preserve">Цена Контракта составляет </w:t>
      </w:r>
      <w:r w:rsidR="004C6688">
        <w:rPr>
          <w:b/>
          <w:bCs/>
          <w:i/>
          <w:iCs/>
          <w:color w:val="000000"/>
          <w:sz w:val="26"/>
          <w:szCs w:val="26"/>
        </w:rPr>
        <w:t>2 346</w:t>
      </w:r>
      <w:r>
        <w:rPr>
          <w:bCs/>
          <w:i/>
          <w:color w:val="000000"/>
          <w:sz w:val="26"/>
          <w:szCs w:val="26"/>
        </w:rPr>
        <w:t xml:space="preserve"> </w:t>
      </w:r>
      <w:r>
        <w:rPr>
          <w:b/>
          <w:bCs/>
          <w:i/>
          <w:color w:val="000000"/>
          <w:sz w:val="26"/>
          <w:szCs w:val="26"/>
        </w:rPr>
        <w:t>(</w:t>
      </w:r>
      <w:r w:rsidR="004C6688">
        <w:rPr>
          <w:b/>
          <w:bCs/>
          <w:i/>
          <w:color w:val="000000"/>
          <w:sz w:val="26"/>
          <w:szCs w:val="26"/>
        </w:rPr>
        <w:t>две тысячи триста сорок шесть</w:t>
      </w:r>
      <w:r>
        <w:rPr>
          <w:b/>
          <w:bCs/>
          <w:i/>
          <w:color w:val="000000"/>
          <w:sz w:val="26"/>
          <w:szCs w:val="26"/>
        </w:rPr>
        <w:t xml:space="preserve">) рублей </w:t>
      </w:r>
      <w:r w:rsidR="004C6688">
        <w:rPr>
          <w:b/>
          <w:bCs/>
          <w:i/>
          <w:color w:val="000000"/>
          <w:sz w:val="26"/>
          <w:szCs w:val="26"/>
        </w:rPr>
        <w:t>4</w:t>
      </w:r>
      <w:r w:rsidR="00594BE7" w:rsidRPr="00594BE7">
        <w:rPr>
          <w:b/>
          <w:bCs/>
          <w:i/>
          <w:color w:val="000000"/>
          <w:sz w:val="26"/>
          <w:szCs w:val="26"/>
        </w:rPr>
        <w:t>3</w:t>
      </w:r>
      <w:r>
        <w:rPr>
          <w:b/>
          <w:bCs/>
          <w:i/>
          <w:color w:val="000000"/>
          <w:sz w:val="26"/>
          <w:szCs w:val="26"/>
        </w:rPr>
        <w:t xml:space="preserve"> копеек</w:t>
      </w:r>
      <w:r>
        <w:rPr>
          <w:bCs/>
          <w:color w:val="000000"/>
          <w:sz w:val="26"/>
          <w:szCs w:val="26"/>
        </w:rPr>
        <w:t xml:space="preserve">, в том числе НДС в размере _______ рублей ___копеек, (если </w:t>
      </w:r>
      <w:r>
        <w:rPr>
          <w:rFonts w:eastAsia="Calibri"/>
          <w:bCs/>
          <w:color w:val="000000"/>
          <w:sz w:val="26"/>
          <w:szCs w:val="26"/>
        </w:rPr>
        <w:t xml:space="preserve">НДС не облагается, то указать основание). </w:t>
      </w:r>
    </w:p>
    <w:p w:rsidR="00971BA7" w:rsidRDefault="00971BA7">
      <w:pPr>
        <w:widowControl w:val="0"/>
        <w:numPr>
          <w:ilvl w:val="1"/>
          <w:numId w:val="4"/>
        </w:numPr>
        <w:tabs>
          <w:tab w:val="left" w:pos="284"/>
          <w:tab w:val="left" w:pos="1134"/>
        </w:tabs>
        <w:autoSpaceDE w:val="0"/>
        <w:ind w:left="0" w:firstLine="709"/>
        <w:jc w:val="both"/>
        <w:rPr>
          <w:sz w:val="26"/>
          <w:szCs w:val="26"/>
        </w:rPr>
      </w:pPr>
      <w:r>
        <w:rPr>
          <w:bCs/>
          <w:sz w:val="26"/>
          <w:szCs w:val="26"/>
        </w:rPr>
        <w:t xml:space="preserve"> Цена Контракта является твердой и определяется на весь срок исполнения Контракта. </w:t>
      </w:r>
    </w:p>
    <w:p w:rsidR="00971BA7" w:rsidRDefault="00971BA7">
      <w:pPr>
        <w:widowControl w:val="0"/>
        <w:numPr>
          <w:ilvl w:val="1"/>
          <w:numId w:val="4"/>
        </w:numPr>
        <w:tabs>
          <w:tab w:val="left" w:pos="284"/>
          <w:tab w:val="left" w:pos="1134"/>
        </w:tabs>
        <w:autoSpaceDE w:val="0"/>
        <w:ind w:left="0" w:firstLine="709"/>
        <w:jc w:val="both"/>
        <w:rPr>
          <w:bCs/>
          <w:sz w:val="26"/>
          <w:szCs w:val="26"/>
        </w:rPr>
      </w:pPr>
      <w:r>
        <w:rPr>
          <w:sz w:val="26"/>
          <w:szCs w:val="26"/>
        </w:rPr>
        <w:t xml:space="preserve">Авансирование по настоящему Контракту не производится. </w:t>
      </w:r>
    </w:p>
    <w:p w:rsidR="00971BA7" w:rsidRDefault="00971BA7">
      <w:pPr>
        <w:widowControl w:val="0"/>
        <w:numPr>
          <w:ilvl w:val="1"/>
          <w:numId w:val="4"/>
        </w:numPr>
        <w:tabs>
          <w:tab w:val="left" w:pos="0"/>
          <w:tab w:val="left" w:pos="1276"/>
        </w:tabs>
        <w:spacing w:line="233" w:lineRule="auto"/>
        <w:ind w:left="0" w:firstLine="709"/>
        <w:jc w:val="both"/>
        <w:rPr>
          <w:sz w:val="26"/>
          <w:szCs w:val="26"/>
        </w:rPr>
      </w:pPr>
      <w:r>
        <w:rPr>
          <w:bCs/>
          <w:sz w:val="26"/>
          <w:szCs w:val="26"/>
        </w:rPr>
        <w:t xml:space="preserve">Оплата по Контракту производится Государственным заказчиком </w:t>
      </w:r>
      <w:r>
        <w:rPr>
          <w:bCs/>
          <w:sz w:val="26"/>
          <w:szCs w:val="26"/>
        </w:rPr>
        <w:br/>
        <w:t xml:space="preserve">в рамках доведенных до Государственного заказчика предельных объемов оплаты денежных обязательств (приказ Минфина России от 21.12.2015 </w:t>
      </w:r>
      <w:r>
        <w:rPr>
          <w:bCs/>
          <w:sz w:val="26"/>
          <w:szCs w:val="26"/>
        </w:rPr>
        <w:br/>
        <w:t xml:space="preserve">№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по безналичному расчету путем перечисления на расчетный счет Поставщика денежных средств, выделенных </w:t>
      </w:r>
      <w:r>
        <w:rPr>
          <w:bCs/>
          <w:sz w:val="26"/>
          <w:szCs w:val="26"/>
        </w:rPr>
        <w:br/>
        <w:t>из Федерального бюджета, в срок, не более 7 рабочих дней,</w:t>
      </w:r>
      <w:r>
        <w:rPr>
          <w:bCs/>
          <w:i/>
          <w:sz w:val="26"/>
          <w:szCs w:val="26"/>
        </w:rPr>
        <w:t xml:space="preserve"> </w:t>
      </w:r>
      <w:r>
        <w:rPr>
          <w:bCs/>
          <w:sz w:val="26"/>
          <w:szCs w:val="26"/>
        </w:rPr>
        <w:t xml:space="preserve">с даты подписания Заказчиком (его представителем) УПД. </w:t>
      </w:r>
    </w:p>
    <w:p w:rsidR="00971BA7" w:rsidRDefault="00971BA7">
      <w:pPr>
        <w:widowControl w:val="0"/>
        <w:numPr>
          <w:ilvl w:val="1"/>
          <w:numId w:val="4"/>
        </w:numPr>
        <w:tabs>
          <w:tab w:val="left" w:pos="0"/>
          <w:tab w:val="left" w:pos="1276"/>
        </w:tabs>
        <w:spacing w:line="233" w:lineRule="auto"/>
        <w:ind w:left="0" w:firstLine="709"/>
        <w:jc w:val="both"/>
        <w:rPr>
          <w:bCs/>
          <w:sz w:val="26"/>
          <w:szCs w:val="26"/>
        </w:rPr>
      </w:pPr>
      <w:r>
        <w:rPr>
          <w:sz w:val="26"/>
          <w:szCs w:val="26"/>
        </w:rPr>
        <w:t xml:space="preserve">Цена Контракта включает в себя: расходы Поставщика, связанные </w:t>
      </w:r>
      <w:r>
        <w:rPr>
          <w:sz w:val="26"/>
          <w:szCs w:val="26"/>
        </w:rPr>
        <w:br/>
        <w:t xml:space="preserve">с исполнением обязательств по настоящему Контракту, в том числе расходы </w:t>
      </w:r>
      <w:r>
        <w:rPr>
          <w:sz w:val="26"/>
          <w:szCs w:val="26"/>
        </w:rPr>
        <w:br/>
        <w:t>по оплате необходимых налогов, пошлин и сборов, а также расходы на упаковку, маркировку, Товара</w:t>
      </w:r>
      <w:r>
        <w:rPr>
          <w:bCs/>
          <w:i/>
          <w:sz w:val="26"/>
          <w:szCs w:val="26"/>
        </w:rPr>
        <w:t>.</w:t>
      </w:r>
    </w:p>
    <w:p w:rsidR="00971BA7" w:rsidRDefault="00971BA7">
      <w:pPr>
        <w:widowControl w:val="0"/>
        <w:numPr>
          <w:ilvl w:val="1"/>
          <w:numId w:val="4"/>
        </w:numPr>
        <w:spacing w:line="233" w:lineRule="auto"/>
        <w:ind w:left="0" w:firstLine="709"/>
        <w:jc w:val="both"/>
        <w:rPr>
          <w:bCs/>
          <w:iCs/>
          <w:sz w:val="26"/>
          <w:szCs w:val="26"/>
        </w:rPr>
      </w:pPr>
      <w:r>
        <w:rPr>
          <w:bCs/>
          <w:sz w:val="26"/>
          <w:szCs w:val="26"/>
        </w:rPr>
        <w:t>Цена Контракта подлежит уменьшению на размер налогов, сборов</w:t>
      </w:r>
      <w:r>
        <w:rPr>
          <w:bCs/>
          <w:sz w:val="26"/>
          <w:szCs w:val="26"/>
        </w:rPr>
        <w:br/>
      </w:r>
      <w:r>
        <w:rPr>
          <w:bCs/>
          <w:sz w:val="26"/>
          <w:szCs w:val="26"/>
        </w:rPr>
        <w:lastRenderedPageBreak/>
        <w:t>и иных обязательных платежей в бюджеты бюджетной системы Российской Федерации связанных с оплатой Контракта, если в соответствии</w:t>
      </w:r>
      <w:r>
        <w:rPr>
          <w:bCs/>
          <w:sz w:val="26"/>
          <w:szCs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71BA7" w:rsidRDefault="00971BA7">
      <w:pPr>
        <w:widowControl w:val="0"/>
        <w:numPr>
          <w:ilvl w:val="1"/>
          <w:numId w:val="4"/>
        </w:numPr>
        <w:tabs>
          <w:tab w:val="left" w:pos="0"/>
          <w:tab w:val="left" w:pos="1276"/>
        </w:tabs>
        <w:spacing w:line="233" w:lineRule="auto"/>
        <w:ind w:left="0" w:firstLine="709"/>
        <w:jc w:val="both"/>
        <w:rPr>
          <w:bCs/>
          <w:sz w:val="26"/>
          <w:szCs w:val="26"/>
        </w:rPr>
      </w:pPr>
      <w:r>
        <w:rPr>
          <w:bCs/>
          <w:iCs/>
          <w:sz w:val="26"/>
          <w:szCs w:val="26"/>
        </w:rPr>
        <w:t>Обязательства Государственного заказчика по оплате поставленного Товара считаются исполненными с момента списания денежных средств со счета Государственного заказчика.</w:t>
      </w:r>
    </w:p>
    <w:p w:rsidR="00971BA7" w:rsidRPr="001643FA" w:rsidRDefault="001643FA" w:rsidP="001643FA">
      <w:pPr>
        <w:widowControl w:val="0"/>
        <w:numPr>
          <w:ilvl w:val="1"/>
          <w:numId w:val="4"/>
        </w:numPr>
        <w:tabs>
          <w:tab w:val="left" w:pos="0"/>
          <w:tab w:val="left" w:pos="1276"/>
        </w:tabs>
        <w:spacing w:line="233" w:lineRule="auto"/>
        <w:ind w:left="0" w:firstLine="709"/>
        <w:jc w:val="both"/>
        <w:rPr>
          <w:bCs/>
          <w:sz w:val="26"/>
          <w:szCs w:val="26"/>
        </w:rPr>
      </w:pPr>
      <w:r>
        <w:rPr>
          <w:bCs/>
          <w:sz w:val="26"/>
          <w:szCs w:val="26"/>
        </w:rPr>
        <w:t>Документы на оплату</w:t>
      </w:r>
      <w:r w:rsidR="00971BA7" w:rsidRPr="001643FA">
        <w:rPr>
          <w:bCs/>
          <w:sz w:val="26"/>
          <w:szCs w:val="26"/>
        </w:rPr>
        <w:t>.</w:t>
      </w:r>
    </w:p>
    <w:p w:rsidR="00971BA7" w:rsidRDefault="00971BA7">
      <w:pPr>
        <w:pStyle w:val="af6"/>
        <w:numPr>
          <w:ilvl w:val="2"/>
          <w:numId w:val="4"/>
        </w:numPr>
        <w:shd w:val="clear" w:color="auto" w:fill="FFFFFF"/>
        <w:tabs>
          <w:tab w:val="left" w:pos="1276"/>
        </w:tabs>
        <w:ind w:left="0" w:firstLine="709"/>
        <w:jc w:val="both"/>
        <w:rPr>
          <w:bCs/>
          <w:sz w:val="26"/>
          <w:szCs w:val="26"/>
          <w:lang w:val="ru-RU"/>
        </w:rPr>
      </w:pPr>
      <w:r>
        <w:rPr>
          <w:bCs/>
          <w:sz w:val="26"/>
          <w:szCs w:val="26"/>
          <w:lang w:val="ru-RU"/>
        </w:rPr>
        <w:t>Универсальный передаточный документ (УПД)</w:t>
      </w:r>
      <w:r>
        <w:rPr>
          <w:bCs/>
          <w:sz w:val="26"/>
          <w:szCs w:val="26"/>
          <w:lang w:val="ru-RU" w:eastAsia="ru-RU"/>
        </w:rPr>
        <w:t xml:space="preserve">. </w:t>
      </w:r>
    </w:p>
    <w:p w:rsidR="00971BA7" w:rsidRDefault="00971BA7">
      <w:pPr>
        <w:pStyle w:val="af6"/>
        <w:numPr>
          <w:ilvl w:val="1"/>
          <w:numId w:val="4"/>
        </w:numPr>
        <w:ind w:left="0" w:firstLine="709"/>
        <w:jc w:val="both"/>
        <w:rPr>
          <w:bCs/>
          <w:i/>
          <w:sz w:val="26"/>
          <w:szCs w:val="26"/>
        </w:rPr>
      </w:pPr>
      <w:r>
        <w:rPr>
          <w:bCs/>
          <w:sz w:val="26"/>
          <w:szCs w:val="26"/>
          <w:lang w:val="ru-RU"/>
        </w:rPr>
        <w:t xml:space="preserve">Заказчик имеет право </w:t>
      </w:r>
      <w:r>
        <w:rPr>
          <w:bCs/>
          <w:sz w:val="26"/>
          <w:szCs w:val="26"/>
          <w:lang w:val="ru-RU" w:eastAsia="ru-RU"/>
        </w:rPr>
        <w:t xml:space="preserve">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Законом № 44-ФЗ и Контрактом, </w:t>
      </w:r>
      <w:r>
        <w:rPr>
          <w:bCs/>
          <w:sz w:val="26"/>
          <w:szCs w:val="26"/>
          <w:lang w:val="ru-RU" w:eastAsia="ru-RU"/>
        </w:rPr>
        <w:br/>
        <w:t>из суммы, подлежащей оплате Поставщику (Подрядчику, исполнителю)</w:t>
      </w:r>
    </w:p>
    <w:p w:rsidR="00971BA7" w:rsidRDefault="00971BA7">
      <w:pPr>
        <w:pStyle w:val="afa"/>
        <w:ind w:firstLine="709"/>
        <w:jc w:val="both"/>
        <w:rPr>
          <w:rFonts w:ascii="Times New Roman" w:hAnsi="Times New Roman"/>
          <w:bCs/>
          <w:i/>
          <w:sz w:val="26"/>
          <w:szCs w:val="26"/>
          <w:lang w:val="x-none"/>
        </w:rPr>
      </w:pPr>
    </w:p>
    <w:p w:rsidR="00971BA7" w:rsidRDefault="00971BA7">
      <w:pPr>
        <w:pStyle w:val="afa"/>
        <w:jc w:val="center"/>
        <w:rPr>
          <w:b/>
          <w:sz w:val="26"/>
          <w:szCs w:val="26"/>
        </w:rPr>
      </w:pPr>
      <w:r>
        <w:rPr>
          <w:rFonts w:ascii="Times New Roman" w:hAnsi="Times New Roman"/>
          <w:b/>
          <w:sz w:val="26"/>
          <w:szCs w:val="26"/>
        </w:rPr>
        <w:t>4. Порядок сдачи, приемки, сроки и место поставки,</w:t>
      </w:r>
    </w:p>
    <w:p w:rsidR="00971BA7" w:rsidRDefault="00971BA7">
      <w:pPr>
        <w:widowControl w:val="0"/>
        <w:jc w:val="center"/>
      </w:pPr>
      <w:r>
        <w:rPr>
          <w:b/>
          <w:sz w:val="26"/>
          <w:szCs w:val="26"/>
        </w:rPr>
        <w:t>качество Товара и условия гарантии</w:t>
      </w:r>
      <w:r>
        <w:rPr>
          <w:rStyle w:val="a8"/>
          <w:b/>
          <w:sz w:val="26"/>
          <w:szCs w:val="26"/>
        </w:rPr>
        <w:footnoteReference w:id="1"/>
      </w:r>
    </w:p>
    <w:p w:rsidR="00971BA7" w:rsidRDefault="00971BA7">
      <w:pPr>
        <w:widowControl w:val="0"/>
        <w:jc w:val="center"/>
      </w:pPr>
    </w:p>
    <w:p w:rsidR="00971BA7" w:rsidRDefault="00971BA7">
      <w:pPr>
        <w:widowControl w:val="0"/>
        <w:ind w:firstLine="709"/>
        <w:contextualSpacing/>
        <w:jc w:val="both"/>
        <w:rPr>
          <w:bCs/>
          <w:sz w:val="26"/>
          <w:szCs w:val="26"/>
          <w:lang w:val="ru-RU" w:eastAsia="ru-RU"/>
        </w:rPr>
      </w:pPr>
      <w:r>
        <w:rPr>
          <w:b/>
          <w:i/>
          <w:sz w:val="26"/>
          <w:szCs w:val="26"/>
          <w:lang w:val="ru-RU" w:eastAsia="ru-RU"/>
        </w:rPr>
        <w:t xml:space="preserve">4.1. Поставщик обязуется произвести поставку Товара по адресу: </w:t>
      </w:r>
      <w:r>
        <w:rPr>
          <w:b/>
          <w:i/>
          <w:sz w:val="26"/>
          <w:szCs w:val="26"/>
          <w:lang w:val="ru-RU" w:eastAsia="ru-RU"/>
        </w:rPr>
        <w:br/>
        <w:t>г. Ульяновск (точный адрес будет указан после заключения Контракта)</w:t>
      </w:r>
    </w:p>
    <w:p w:rsidR="00971BA7" w:rsidRDefault="00971BA7">
      <w:pPr>
        <w:autoSpaceDE w:val="0"/>
        <w:ind w:firstLine="709"/>
        <w:contextualSpacing/>
        <w:jc w:val="both"/>
        <w:rPr>
          <w:bCs/>
          <w:iCs/>
          <w:sz w:val="26"/>
          <w:szCs w:val="26"/>
          <w:lang w:val="ru-RU" w:eastAsia="ru-RU"/>
        </w:rPr>
      </w:pPr>
      <w:r>
        <w:rPr>
          <w:bCs/>
          <w:sz w:val="26"/>
          <w:szCs w:val="26"/>
          <w:lang w:val="ru-RU" w:eastAsia="ru-RU"/>
        </w:rPr>
        <w:t xml:space="preserve">4.2. Срок поставки Товара по </w:t>
      </w:r>
      <w:r w:rsidR="001643FA">
        <w:rPr>
          <w:bCs/>
          <w:sz w:val="26"/>
          <w:szCs w:val="26"/>
          <w:lang w:eastAsia="ru-RU"/>
        </w:rPr>
        <w:t>14</w:t>
      </w:r>
      <w:r>
        <w:rPr>
          <w:bCs/>
          <w:spacing w:val="-2"/>
          <w:sz w:val="26"/>
          <w:szCs w:val="26"/>
          <w:lang w:val="ru-RU" w:eastAsia="ru-RU"/>
        </w:rPr>
        <w:t xml:space="preserve"> </w:t>
      </w:r>
      <w:r w:rsidR="004C6688">
        <w:rPr>
          <w:bCs/>
          <w:spacing w:val="-2"/>
          <w:sz w:val="26"/>
          <w:szCs w:val="26"/>
          <w:lang w:eastAsia="ru-RU"/>
        </w:rPr>
        <w:t>августа</w:t>
      </w:r>
      <w:r>
        <w:rPr>
          <w:bCs/>
          <w:spacing w:val="-2"/>
          <w:sz w:val="26"/>
          <w:szCs w:val="26"/>
          <w:lang w:val="ru-RU" w:eastAsia="ru-RU"/>
        </w:rPr>
        <w:t xml:space="preserve"> 202</w:t>
      </w:r>
      <w:r w:rsidR="004C6688">
        <w:rPr>
          <w:bCs/>
          <w:spacing w:val="-2"/>
          <w:sz w:val="26"/>
          <w:szCs w:val="26"/>
          <w:lang w:eastAsia="ru-RU"/>
        </w:rPr>
        <w:t>6</w:t>
      </w:r>
      <w:r>
        <w:rPr>
          <w:bCs/>
          <w:spacing w:val="-2"/>
          <w:sz w:val="26"/>
          <w:szCs w:val="26"/>
          <w:lang w:val="ru-RU" w:eastAsia="ru-RU"/>
        </w:rPr>
        <w:t xml:space="preserve"> </w:t>
      </w:r>
      <w:r>
        <w:rPr>
          <w:bCs/>
          <w:sz w:val="26"/>
          <w:szCs w:val="26"/>
          <w:lang w:val="ru-RU" w:eastAsia="ru-RU"/>
        </w:rPr>
        <w:t xml:space="preserve">включительно. </w:t>
      </w:r>
    </w:p>
    <w:p w:rsidR="00971BA7" w:rsidRDefault="00971BA7">
      <w:pPr>
        <w:shd w:val="clear" w:color="auto" w:fill="FFFFFF"/>
        <w:ind w:firstLine="709"/>
        <w:jc w:val="both"/>
        <w:rPr>
          <w:bCs/>
          <w:sz w:val="26"/>
          <w:szCs w:val="26"/>
          <w:lang w:val="ru-RU" w:eastAsia="ru-RU"/>
        </w:rPr>
      </w:pPr>
      <w:r>
        <w:rPr>
          <w:bCs/>
          <w:iCs/>
          <w:sz w:val="26"/>
          <w:szCs w:val="26"/>
          <w:lang w:val="ru-RU" w:eastAsia="ru-RU"/>
        </w:rPr>
        <w:t>4.3. Поставка Товара частями не допускается.</w:t>
      </w:r>
    </w:p>
    <w:p w:rsidR="00971BA7" w:rsidRDefault="00971BA7">
      <w:pPr>
        <w:pStyle w:val="afa"/>
        <w:tabs>
          <w:tab w:val="left" w:pos="1276"/>
        </w:tabs>
        <w:ind w:firstLine="709"/>
        <w:jc w:val="both"/>
        <w:rPr>
          <w:rFonts w:ascii="Times New Roman" w:hAnsi="Times New Roman"/>
          <w:bCs/>
          <w:sz w:val="26"/>
          <w:szCs w:val="26"/>
          <w:lang w:val="ru-RU" w:eastAsia="ru-RU"/>
        </w:rPr>
      </w:pPr>
      <w:r>
        <w:rPr>
          <w:rFonts w:ascii="Times New Roman" w:hAnsi="Times New Roman"/>
          <w:bCs/>
          <w:sz w:val="26"/>
          <w:szCs w:val="26"/>
          <w:lang w:val="ru-RU" w:eastAsia="ru-RU"/>
        </w:rPr>
        <w:t xml:space="preserve">4.4. Поставка некомплектного Товара и/или с нарушением условия </w:t>
      </w:r>
      <w:r>
        <w:rPr>
          <w:rFonts w:ascii="Times New Roman" w:hAnsi="Times New Roman"/>
          <w:bCs/>
          <w:sz w:val="26"/>
          <w:szCs w:val="26"/>
        </w:rPr>
        <w:br/>
      </w:r>
      <w:r>
        <w:rPr>
          <w:rFonts w:ascii="Times New Roman" w:hAnsi="Times New Roman"/>
          <w:bCs/>
          <w:sz w:val="26"/>
          <w:szCs w:val="26"/>
          <w:lang w:val="ru-RU" w:eastAsia="ru-RU"/>
        </w:rPr>
        <w:t>об ассортименте Товара не допускается (указывается при необходимости).</w:t>
      </w:r>
    </w:p>
    <w:p w:rsidR="00971BA7" w:rsidRPr="00EB6940" w:rsidRDefault="00971BA7">
      <w:pPr>
        <w:pStyle w:val="afa"/>
        <w:tabs>
          <w:tab w:val="left" w:pos="1276"/>
        </w:tabs>
        <w:ind w:firstLine="709"/>
        <w:jc w:val="both"/>
        <w:rPr>
          <w:rFonts w:ascii="Times New Roman" w:hAnsi="Times New Roman"/>
          <w:bCs/>
          <w:sz w:val="26"/>
          <w:szCs w:val="26"/>
          <w:lang w:val="ru-RU" w:eastAsia="ru-RU"/>
        </w:rPr>
      </w:pPr>
      <w:r>
        <w:rPr>
          <w:rFonts w:ascii="Times New Roman" w:hAnsi="Times New Roman"/>
          <w:bCs/>
          <w:sz w:val="26"/>
          <w:szCs w:val="26"/>
          <w:lang w:val="ru-RU" w:eastAsia="ru-RU"/>
        </w:rPr>
        <w:t xml:space="preserve">4.5.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w:t>
      </w:r>
      <w:r w:rsidRPr="00EB6940">
        <w:rPr>
          <w:rFonts w:ascii="Times New Roman" w:hAnsi="Times New Roman"/>
          <w:bCs/>
          <w:sz w:val="26"/>
          <w:szCs w:val="26"/>
          <w:lang w:val="ru-RU" w:eastAsia="ru-RU"/>
        </w:rPr>
        <w:t>могут привлекаться эксперты, экспертные организации на основании контрактов, заключенных в соответствии с Законом № 44-ФЗ.</w:t>
      </w:r>
    </w:p>
    <w:p w:rsidR="00971BA7" w:rsidRPr="00EB6940" w:rsidRDefault="00971BA7">
      <w:pPr>
        <w:pStyle w:val="afa"/>
        <w:tabs>
          <w:tab w:val="left" w:pos="1276"/>
        </w:tabs>
        <w:ind w:firstLine="709"/>
        <w:jc w:val="both"/>
        <w:rPr>
          <w:bCs/>
          <w:sz w:val="26"/>
          <w:szCs w:val="26"/>
          <w:lang w:eastAsia="ru-RU"/>
        </w:rPr>
      </w:pPr>
      <w:r w:rsidRPr="00EB6940">
        <w:rPr>
          <w:rFonts w:ascii="Times New Roman" w:hAnsi="Times New Roman"/>
          <w:bCs/>
          <w:sz w:val="26"/>
          <w:szCs w:val="26"/>
          <w:lang w:val="ru-RU" w:eastAsia="ru-RU"/>
        </w:rPr>
        <w:t xml:space="preserve">4.6. Заказчик в течение 20 рабочих дней с даты поставки Товара </w:t>
      </w:r>
      <w:r w:rsidRPr="00EB6940">
        <w:rPr>
          <w:rFonts w:ascii="Times New Roman" w:hAnsi="Times New Roman"/>
          <w:bCs/>
          <w:spacing w:val="-5"/>
          <w:sz w:val="26"/>
          <w:szCs w:val="26"/>
        </w:rPr>
        <w:t xml:space="preserve">проводит своими силами или с привлечением экспертов, экспертных организаций экспертизу </w:t>
      </w:r>
      <w:r w:rsidRPr="00EB6940">
        <w:rPr>
          <w:rFonts w:ascii="Times New Roman" w:hAnsi="Times New Roman"/>
          <w:bCs/>
          <w:spacing w:val="-5"/>
          <w:sz w:val="26"/>
          <w:szCs w:val="26"/>
        </w:rPr>
        <w:br/>
        <w:t>и в случае положительного результата проведенной экспертизы осуществляет приемку Товара.</w:t>
      </w:r>
    </w:p>
    <w:p w:rsidR="00971BA7" w:rsidRPr="00EB6940" w:rsidRDefault="00971BA7">
      <w:pPr>
        <w:pStyle w:val="14"/>
        <w:tabs>
          <w:tab w:val="left" w:pos="1134"/>
        </w:tabs>
        <w:snapToGrid/>
        <w:spacing w:line="240" w:lineRule="auto"/>
        <w:ind w:firstLine="709"/>
        <w:rPr>
          <w:sz w:val="26"/>
          <w:szCs w:val="26"/>
        </w:rPr>
      </w:pPr>
      <w:r w:rsidRPr="00EB6940">
        <w:rPr>
          <w:bCs/>
          <w:sz w:val="26"/>
          <w:szCs w:val="26"/>
          <w:lang w:val="ru-RU" w:eastAsia="ru-RU"/>
        </w:rPr>
        <w:t xml:space="preserve">4.7. </w:t>
      </w:r>
      <w:r w:rsidRPr="00EB6940">
        <w:rPr>
          <w:bCs/>
          <w:sz w:val="26"/>
          <w:szCs w:val="26"/>
          <w:lang w:val="ru-RU" w:eastAsia="ru-RU"/>
        </w:rPr>
        <w:t xml:space="preserve">Приемка Товара осуществляется Государственным заказчиком в части соответствия его требованиям </w:t>
      </w:r>
      <w:r w:rsidRPr="00EB6940">
        <w:rPr>
          <w:bCs/>
          <w:sz w:val="26"/>
          <w:szCs w:val="26"/>
          <w:lang w:val="ru-RU" w:eastAsia="ru-RU"/>
        </w:rPr>
        <w:t xml:space="preserve">Спецификации </w:t>
      </w:r>
      <w:r w:rsidRPr="00EB6940">
        <w:rPr>
          <w:bCs/>
          <w:sz w:val="26"/>
          <w:szCs w:val="26"/>
          <w:lang w:val="ru-RU" w:eastAsia="ru-RU"/>
        </w:rPr>
        <w:t xml:space="preserve">(Приложение № 1 к Контракту) </w:t>
      </w:r>
      <w:r w:rsidRPr="00EB6940">
        <w:rPr>
          <w:bCs/>
          <w:sz w:val="26"/>
          <w:szCs w:val="26"/>
          <w:lang w:val="ru-RU" w:eastAsia="ru-RU"/>
        </w:rPr>
        <w:br/>
        <w:t>и визуальным осмотром наличия или отсутствия внешних повреждений и иных недостатков.</w:t>
      </w:r>
    </w:p>
    <w:p w:rsidR="00971BA7" w:rsidRPr="00EB6940" w:rsidRDefault="00971BA7">
      <w:pPr>
        <w:pStyle w:val="afa"/>
        <w:tabs>
          <w:tab w:val="left" w:pos="1276"/>
        </w:tabs>
        <w:ind w:firstLine="709"/>
        <w:jc w:val="both"/>
        <w:rPr>
          <w:rFonts w:ascii="Times New Roman" w:hAnsi="Times New Roman"/>
          <w:bCs/>
          <w:sz w:val="26"/>
          <w:szCs w:val="26"/>
          <w:lang w:val="ru-RU" w:eastAsia="ru-RU"/>
        </w:rPr>
      </w:pPr>
      <w:r w:rsidRPr="00EB6940">
        <w:rPr>
          <w:rFonts w:ascii="Times New Roman" w:hAnsi="Times New Roman"/>
          <w:sz w:val="26"/>
          <w:szCs w:val="26"/>
        </w:rPr>
        <w:t>4.6. Товар должен быть упакован. Упаковка должна быть заводского изготовления и гарантировать целостность Товара при его поставке, погрузочно-разгрузочных работах, хранении.</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lang w:val="ru-RU" w:eastAsia="ru-RU"/>
        </w:rPr>
        <w:t xml:space="preserve">4.7. Передача (доставка, вручение) Товара Государственному заказчику осуществляется по </w:t>
      </w:r>
      <w:r w:rsidRPr="00EB6940">
        <w:rPr>
          <w:rFonts w:ascii="Times New Roman" w:hAnsi="Times New Roman"/>
          <w:bCs/>
          <w:sz w:val="26"/>
          <w:szCs w:val="26"/>
          <w:lang w:eastAsia="ru-RU"/>
        </w:rPr>
        <w:t xml:space="preserve">акту сдачи-приемки товара </w:t>
      </w:r>
      <w:r w:rsidRPr="00EB6940">
        <w:rPr>
          <w:rFonts w:ascii="Times New Roman" w:hAnsi="Times New Roman"/>
          <w:bCs/>
          <w:sz w:val="26"/>
          <w:szCs w:val="26"/>
          <w:lang w:val="ru-RU" w:eastAsia="ru-RU"/>
        </w:rPr>
        <w:t>(товаросопроводительному документу) и не является приемкой Товара.</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rPr>
        <w:lastRenderedPageBreak/>
        <w:t xml:space="preserve">4.8. После передачи (доставки, вручения) Товар находится </w:t>
      </w:r>
      <w:r w:rsidRPr="00EB6940">
        <w:rPr>
          <w:rFonts w:ascii="Times New Roman" w:hAnsi="Times New Roman"/>
          <w:bCs/>
          <w:sz w:val="26"/>
          <w:szCs w:val="26"/>
        </w:rPr>
        <w:br/>
        <w:t>на ответственном хранении у Государственного заказчика до момента подписания Государственным заказчиком (без замечаний) акта сдачи-приемки Товара.</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rPr>
        <w:t xml:space="preserve">4.9. Вместе с Товаром Поставщик передает Государственному заказчику сопроводительные документы: </w:t>
      </w:r>
      <w:r w:rsidRPr="00EB6940">
        <w:rPr>
          <w:rFonts w:ascii="Times New Roman" w:hAnsi="Times New Roman"/>
          <w:bCs/>
          <w:i/>
          <w:sz w:val="26"/>
          <w:szCs w:val="26"/>
        </w:rPr>
        <w:t xml:space="preserve">УПД, </w:t>
      </w:r>
      <w:r w:rsidRPr="00EB6940">
        <w:rPr>
          <w:rFonts w:ascii="Times New Roman" w:hAnsi="Times New Roman"/>
          <w:bCs/>
          <w:sz w:val="26"/>
          <w:szCs w:val="26"/>
        </w:rPr>
        <w:t>подписанны</w:t>
      </w:r>
      <w:r w:rsidR="001643FA">
        <w:rPr>
          <w:rFonts w:ascii="Times New Roman" w:hAnsi="Times New Roman"/>
          <w:bCs/>
          <w:sz w:val="26"/>
          <w:szCs w:val="26"/>
        </w:rPr>
        <w:t>й</w:t>
      </w:r>
      <w:r w:rsidRPr="00EB6940">
        <w:rPr>
          <w:rFonts w:ascii="Times New Roman" w:hAnsi="Times New Roman"/>
          <w:bCs/>
          <w:sz w:val="26"/>
          <w:szCs w:val="26"/>
        </w:rPr>
        <w:t xml:space="preserve"> «Поставщиком» </w:t>
      </w:r>
      <w:r w:rsidRPr="00EB6940">
        <w:rPr>
          <w:rFonts w:ascii="Times New Roman" w:hAnsi="Times New Roman"/>
          <w:bCs/>
          <w:sz w:val="26"/>
          <w:szCs w:val="26"/>
        </w:rPr>
        <w:br/>
        <w:t>в двух экземплярах оформленные в соответствии с законодательством Российской Федерации.</w:t>
      </w:r>
    </w:p>
    <w:p w:rsidR="00971BA7" w:rsidRPr="00EB6940" w:rsidRDefault="00971BA7">
      <w:pPr>
        <w:pStyle w:val="afa"/>
        <w:tabs>
          <w:tab w:val="left" w:pos="1276"/>
        </w:tabs>
        <w:ind w:firstLine="709"/>
        <w:jc w:val="both"/>
        <w:rPr>
          <w:rFonts w:ascii="Times New Roman" w:eastAsia="Times New Roman" w:hAnsi="Times New Roman"/>
          <w:bCs/>
          <w:sz w:val="26"/>
          <w:szCs w:val="26"/>
          <w:lang w:eastAsia="ru-RU"/>
        </w:rPr>
      </w:pPr>
      <w:r w:rsidRPr="00EB6940">
        <w:rPr>
          <w:rFonts w:ascii="Times New Roman" w:hAnsi="Times New Roman"/>
          <w:bCs/>
          <w:sz w:val="26"/>
          <w:szCs w:val="26"/>
        </w:rPr>
        <w:t xml:space="preserve">4.10. Датой поставки Товара считается день подписания Государственным заказчиком </w:t>
      </w:r>
      <w:r w:rsidR="001643FA">
        <w:rPr>
          <w:rFonts w:ascii="Times New Roman" w:hAnsi="Times New Roman"/>
          <w:bCs/>
          <w:sz w:val="26"/>
          <w:szCs w:val="26"/>
        </w:rPr>
        <w:t>УПД</w:t>
      </w:r>
      <w:r w:rsidRPr="00EB6940">
        <w:rPr>
          <w:rFonts w:ascii="Times New Roman" w:hAnsi="Times New Roman"/>
          <w:bCs/>
          <w:sz w:val="26"/>
          <w:szCs w:val="26"/>
        </w:rPr>
        <w:t xml:space="preserve">. </w:t>
      </w:r>
    </w:p>
    <w:p w:rsidR="00971BA7" w:rsidRPr="00EB6940" w:rsidRDefault="00971BA7">
      <w:pPr>
        <w:pStyle w:val="afa"/>
        <w:tabs>
          <w:tab w:val="left" w:pos="1276"/>
        </w:tabs>
        <w:ind w:firstLine="709"/>
        <w:jc w:val="both"/>
        <w:rPr>
          <w:rFonts w:ascii="Times New Roman" w:eastAsia="Times New Roman" w:hAnsi="Times New Roman"/>
          <w:bCs/>
          <w:sz w:val="26"/>
          <w:szCs w:val="26"/>
          <w:lang w:eastAsia="ru-RU"/>
        </w:rPr>
      </w:pPr>
      <w:r w:rsidRPr="00EB6940">
        <w:rPr>
          <w:rFonts w:ascii="Times New Roman" w:eastAsia="Times New Roman" w:hAnsi="Times New Roman"/>
          <w:bCs/>
          <w:sz w:val="26"/>
          <w:szCs w:val="26"/>
          <w:lang w:eastAsia="ru-RU"/>
        </w:rPr>
        <w:t xml:space="preserve">4.11. Универсальный передаточный документ (УПД) подписывается Государственным заказчиком в день </w:t>
      </w:r>
      <w:r w:rsidR="001643FA">
        <w:rPr>
          <w:rFonts w:ascii="Times New Roman" w:eastAsia="Times New Roman" w:hAnsi="Times New Roman"/>
          <w:bCs/>
          <w:sz w:val="26"/>
          <w:szCs w:val="26"/>
          <w:lang w:eastAsia="ru-RU"/>
        </w:rPr>
        <w:t>приемки товара</w:t>
      </w:r>
      <w:r w:rsidRPr="00EB6940">
        <w:rPr>
          <w:rFonts w:ascii="Times New Roman" w:eastAsia="Times New Roman" w:hAnsi="Times New Roman"/>
          <w:b/>
          <w:sz w:val="26"/>
          <w:szCs w:val="26"/>
          <w:lang w:eastAsia="ru-RU"/>
        </w:rPr>
        <w:t>.</w:t>
      </w:r>
    </w:p>
    <w:p w:rsidR="00971BA7" w:rsidRPr="00EB6940" w:rsidRDefault="00971BA7">
      <w:pPr>
        <w:pStyle w:val="afa"/>
        <w:tabs>
          <w:tab w:val="left" w:pos="1276"/>
        </w:tabs>
        <w:ind w:firstLine="709"/>
        <w:jc w:val="both"/>
        <w:rPr>
          <w:rFonts w:ascii="Times New Roman" w:eastAsia="Times New Roman" w:hAnsi="Times New Roman"/>
          <w:bCs/>
          <w:sz w:val="26"/>
          <w:szCs w:val="26"/>
          <w:lang w:eastAsia="ru-RU"/>
        </w:rPr>
      </w:pPr>
      <w:r w:rsidRPr="00EB6940">
        <w:rPr>
          <w:rFonts w:ascii="Times New Roman" w:eastAsia="Times New Roman" w:hAnsi="Times New Roman"/>
          <w:bCs/>
          <w:sz w:val="26"/>
          <w:szCs w:val="26"/>
          <w:lang w:eastAsia="ru-RU"/>
        </w:rPr>
        <w:t>4.12. В случае если Товар (и/или его качество) не соответствует предусмотренным условиям Контракта, Государственный заказчик составляет акт по форме Торг-2, с указанием сроков устранения выявленных недостатков. В этом случае, УПД Государственным заказчиком не подписывается.</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eastAsia="Times New Roman" w:hAnsi="Times New Roman"/>
          <w:bCs/>
          <w:sz w:val="26"/>
          <w:szCs w:val="26"/>
          <w:lang w:eastAsia="ru-RU"/>
        </w:rPr>
        <w:t xml:space="preserve">4.13. Поставщик в течение 10 дней после получения соответствующего уведомления Государственного заказчика за свой счет устраняет выявленные недостатки в Товаре или производит замену Товара, если </w:t>
      </w:r>
      <w:r w:rsidRPr="00EB6940">
        <w:rPr>
          <w:rFonts w:ascii="Times New Roman" w:eastAsia="Times New Roman" w:hAnsi="Times New Roman"/>
          <w:bCs/>
          <w:sz w:val="26"/>
          <w:szCs w:val="26"/>
          <w:lang w:eastAsia="ru-RU"/>
        </w:rPr>
        <w:br/>
        <w:t>не докажет, что недостатки возникли по вине Государственного заказчика.</w:t>
      </w:r>
    </w:p>
    <w:p w:rsidR="00971BA7" w:rsidRPr="00EB6940" w:rsidRDefault="00971BA7">
      <w:pPr>
        <w:pStyle w:val="afa"/>
        <w:tabs>
          <w:tab w:val="left" w:pos="1276"/>
        </w:tabs>
        <w:ind w:firstLine="709"/>
        <w:jc w:val="both"/>
        <w:rPr>
          <w:rFonts w:ascii="Times New Roman" w:hAnsi="Times New Roman"/>
          <w:sz w:val="26"/>
          <w:szCs w:val="26"/>
        </w:rPr>
      </w:pPr>
      <w:r w:rsidRPr="00EB6940">
        <w:rPr>
          <w:rFonts w:ascii="Times New Roman" w:hAnsi="Times New Roman"/>
          <w:bCs/>
          <w:sz w:val="26"/>
          <w:szCs w:val="26"/>
        </w:rPr>
        <w:t xml:space="preserve">4.14. Государственный заказчик, обнаруживший после приемки Товара отступления от настоящего Контракта или иные недостатки, которые </w:t>
      </w:r>
      <w:r w:rsidRPr="00EB6940">
        <w:rPr>
          <w:rFonts w:ascii="Times New Roman" w:hAnsi="Times New Roman"/>
          <w:bCs/>
          <w:sz w:val="26"/>
          <w:szCs w:val="26"/>
        </w:rPr>
        <w:br/>
        <w:t xml:space="preserve">не могли быть установлены при обычном способе приемки (скрытые недостатки), </w:t>
      </w:r>
      <w:r w:rsidRPr="00EB6940">
        <w:rPr>
          <w:rFonts w:ascii="Times New Roman" w:hAnsi="Times New Roman"/>
          <w:bCs/>
          <w:sz w:val="26"/>
          <w:szCs w:val="26"/>
        </w:rPr>
        <w:br/>
        <w:t xml:space="preserve">в том числе такие, которые были умышленно скрыты Поставщиком, обязан известить об этом Поставщика в течение 3 рабочих дней после их обнаружения </w:t>
      </w:r>
      <w:r w:rsidRPr="00EB6940">
        <w:rPr>
          <w:rFonts w:ascii="Times New Roman" w:hAnsi="Times New Roman"/>
          <w:bCs/>
          <w:sz w:val="26"/>
          <w:szCs w:val="26"/>
        </w:rPr>
        <w:br/>
        <w:t xml:space="preserve">с приложением акта </w:t>
      </w:r>
      <w:r w:rsidRPr="00EB6940">
        <w:rPr>
          <w:rFonts w:ascii="Times New Roman" w:hAnsi="Times New Roman"/>
          <w:bCs/>
          <w:sz w:val="26"/>
          <w:szCs w:val="26"/>
          <w:lang w:val="ru-RU" w:eastAsia="ru-RU"/>
        </w:rPr>
        <w:t xml:space="preserve">содержащего подробный перечень выявленных недостатков, </w:t>
      </w:r>
      <w:r w:rsidRPr="00EB6940">
        <w:rPr>
          <w:rFonts w:ascii="Times New Roman" w:hAnsi="Times New Roman"/>
          <w:bCs/>
          <w:sz w:val="26"/>
          <w:szCs w:val="26"/>
          <w:lang w:val="ru-RU" w:eastAsia="ru-RU"/>
        </w:rPr>
        <w:br/>
        <w:t xml:space="preserve">а Поставщик обязан устранить выявленные недостатки в течение 10 дней </w:t>
      </w:r>
      <w:r w:rsidRPr="00EB6940">
        <w:rPr>
          <w:rFonts w:ascii="Times New Roman" w:hAnsi="Times New Roman"/>
          <w:bCs/>
          <w:sz w:val="26"/>
          <w:szCs w:val="26"/>
          <w:lang w:val="ru-RU" w:eastAsia="ru-RU"/>
        </w:rPr>
        <w:br/>
        <w:t>с момента получения от Государственного заказчика уведомления.</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sz w:val="26"/>
          <w:szCs w:val="26"/>
        </w:rPr>
        <w:t>4.15. Государственный з</w:t>
      </w:r>
      <w:r w:rsidRPr="00EB6940">
        <w:rPr>
          <w:rFonts w:ascii="Times New Roman" w:eastAsia="Times New Roman" w:hAnsi="Times New Roman"/>
          <w:sz w:val="26"/>
          <w:szCs w:val="26"/>
          <w:lang w:eastAsia="ru-RU"/>
        </w:rPr>
        <w:t>аказчик вправе привлечь незави</w:t>
      </w:r>
      <w:r w:rsidRPr="00EB6940">
        <w:rPr>
          <w:rFonts w:ascii="Times New Roman" w:hAnsi="Times New Roman"/>
          <w:sz w:val="26"/>
          <w:szCs w:val="26"/>
        </w:rPr>
        <w:t xml:space="preserve">симую организацию или эксперта </w:t>
      </w:r>
      <w:r w:rsidRPr="00EB6940">
        <w:rPr>
          <w:rFonts w:ascii="Times New Roman" w:eastAsia="Times New Roman" w:hAnsi="Times New Roman"/>
          <w:sz w:val="26"/>
          <w:szCs w:val="26"/>
          <w:lang w:eastAsia="ru-RU"/>
        </w:rPr>
        <w:t xml:space="preserve">для проведения экспертизы соответствия поставленного Товара условиям Контракта. В случае если по результатам экспертизы Товар окажется ненадлежащего качества, Поставщик своими силами и за свой счет в течение одного рабочего дня осуществляет замену Товара ненадлежащего качества </w:t>
      </w:r>
      <w:r w:rsidRPr="00EB6940">
        <w:rPr>
          <w:rFonts w:ascii="Times New Roman" w:eastAsia="Times New Roman" w:hAnsi="Times New Roman"/>
          <w:sz w:val="26"/>
          <w:szCs w:val="26"/>
          <w:lang w:eastAsia="ru-RU"/>
        </w:rPr>
        <w:br/>
        <w:t xml:space="preserve">на качественный. В случае повторного привлечения независимой организации или эксперта для проведения экспертизы вновь поставленного Товара, расходы </w:t>
      </w:r>
      <w:r w:rsidRPr="00EB6940">
        <w:rPr>
          <w:rFonts w:ascii="Times New Roman" w:eastAsia="Times New Roman" w:hAnsi="Times New Roman"/>
          <w:sz w:val="26"/>
          <w:szCs w:val="26"/>
          <w:lang w:eastAsia="ru-RU"/>
        </w:rPr>
        <w:br/>
        <w:t>на экспертизу несет Поставщик.</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rPr>
        <w:t>4.16. Претензии Государственного заказчика по качеству, количеству, срокам поставки Товара, а также другие требования, связанные с исполнением Контракта, а также сроки устранения указанных недостатков должны быть отражены в акте по форме Торг-2.</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rPr>
        <w:t>4.17. Права на поставленный Товар переходят к Государственному заказчику с даты приемки Товара.</w:t>
      </w:r>
    </w:p>
    <w:p w:rsidR="00971BA7" w:rsidRPr="00EB6940" w:rsidRDefault="00971BA7">
      <w:pPr>
        <w:pStyle w:val="afa"/>
        <w:tabs>
          <w:tab w:val="left" w:pos="1276"/>
        </w:tabs>
        <w:ind w:firstLine="709"/>
        <w:jc w:val="both"/>
        <w:rPr>
          <w:rFonts w:ascii="Times New Roman" w:hAnsi="Times New Roman"/>
          <w:iCs/>
          <w:sz w:val="26"/>
          <w:szCs w:val="26"/>
          <w:lang w:eastAsia="ru-RU"/>
        </w:rPr>
      </w:pPr>
      <w:r w:rsidRPr="00EB6940">
        <w:rPr>
          <w:rFonts w:ascii="Times New Roman" w:hAnsi="Times New Roman"/>
          <w:bCs/>
          <w:sz w:val="26"/>
          <w:szCs w:val="26"/>
        </w:rPr>
        <w:t>4.18. Риск случайной гибели или повреждения Товара до даты поставки (приемки) Товара несет Поставщик.</w:t>
      </w:r>
    </w:p>
    <w:p w:rsidR="00971BA7" w:rsidRPr="00EB6940" w:rsidRDefault="00971BA7">
      <w:pPr>
        <w:pStyle w:val="afa"/>
        <w:tabs>
          <w:tab w:val="left" w:pos="1276"/>
        </w:tabs>
        <w:ind w:firstLine="709"/>
        <w:jc w:val="both"/>
        <w:rPr>
          <w:rFonts w:ascii="Times New Roman" w:hAnsi="Times New Roman"/>
          <w:sz w:val="26"/>
          <w:szCs w:val="26"/>
        </w:rPr>
      </w:pPr>
      <w:r w:rsidRPr="00EB6940">
        <w:rPr>
          <w:rFonts w:ascii="Times New Roman" w:hAnsi="Times New Roman"/>
          <w:iCs/>
          <w:sz w:val="26"/>
          <w:szCs w:val="26"/>
          <w:lang w:eastAsia="ru-RU"/>
        </w:rPr>
        <w:t xml:space="preserve">4.19. Риск случайной гибели или повреждения Товара до даты его передачи (доставки, вручения) Государственному заказчику по товаросопроводительному документу несет Поставщик. </w:t>
      </w:r>
    </w:p>
    <w:p w:rsidR="00971BA7" w:rsidRPr="00EB6940" w:rsidRDefault="00971BA7">
      <w:pPr>
        <w:pStyle w:val="afa"/>
        <w:tabs>
          <w:tab w:val="left" w:pos="1276"/>
        </w:tabs>
        <w:ind w:firstLine="709"/>
        <w:jc w:val="both"/>
        <w:rPr>
          <w:rFonts w:ascii="Times New Roman" w:hAnsi="Times New Roman"/>
          <w:sz w:val="26"/>
          <w:szCs w:val="26"/>
        </w:rPr>
      </w:pPr>
      <w:r w:rsidRPr="00EB6940">
        <w:rPr>
          <w:rFonts w:ascii="Times New Roman" w:hAnsi="Times New Roman"/>
          <w:sz w:val="26"/>
          <w:szCs w:val="26"/>
        </w:rPr>
        <w:t xml:space="preserve">4.20. Государственный заказчик вправе привлечь независимую организацию или эксперта для проведения экспертизы соответствия поставленного Товара </w:t>
      </w:r>
      <w:r w:rsidRPr="00EB6940">
        <w:rPr>
          <w:rFonts w:ascii="Times New Roman" w:hAnsi="Times New Roman"/>
          <w:sz w:val="26"/>
          <w:szCs w:val="26"/>
        </w:rPr>
        <w:lastRenderedPageBreak/>
        <w:t xml:space="preserve">условиям Контракта. В случае если по результатам экспертизы Товар окажется ненадлежащего качества, Поставщик своими силами и за свой счет в течение одного рабочего дня осуществляет замену Товара ненадлежащего качества </w:t>
      </w:r>
      <w:r w:rsidRPr="00EB6940">
        <w:rPr>
          <w:rFonts w:ascii="Times New Roman" w:hAnsi="Times New Roman"/>
          <w:sz w:val="26"/>
          <w:szCs w:val="26"/>
        </w:rPr>
        <w:br/>
        <w:t xml:space="preserve">на качественный. В случае повторного привлечения независимой организации или эксперта для проведения экспертизы вновь поставленного Товара, расходы </w:t>
      </w:r>
      <w:r w:rsidRPr="00EB6940">
        <w:rPr>
          <w:rFonts w:ascii="Times New Roman" w:hAnsi="Times New Roman"/>
          <w:sz w:val="26"/>
          <w:szCs w:val="26"/>
        </w:rPr>
        <w:br/>
        <w:t>на экспертизу несет Поставщик.</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sz w:val="26"/>
          <w:szCs w:val="26"/>
        </w:rPr>
        <w:t>4.21. Доставка Товара осуществляется в будние дни с 0</w:t>
      </w:r>
      <w:r w:rsidR="00EB6940" w:rsidRPr="00EB6940">
        <w:rPr>
          <w:rFonts w:ascii="Times New Roman" w:hAnsi="Times New Roman"/>
          <w:sz w:val="26"/>
          <w:szCs w:val="26"/>
        </w:rPr>
        <w:t>8</w:t>
      </w:r>
      <w:r w:rsidRPr="00EB6940">
        <w:rPr>
          <w:rFonts w:ascii="Times New Roman" w:hAnsi="Times New Roman"/>
          <w:sz w:val="26"/>
          <w:szCs w:val="26"/>
        </w:rPr>
        <w:t>:</w:t>
      </w:r>
      <w:r w:rsidR="00EB6940" w:rsidRPr="00EB6940">
        <w:rPr>
          <w:rFonts w:ascii="Times New Roman" w:hAnsi="Times New Roman"/>
          <w:sz w:val="26"/>
          <w:szCs w:val="26"/>
        </w:rPr>
        <w:t>0</w:t>
      </w:r>
      <w:r w:rsidRPr="00EB6940">
        <w:rPr>
          <w:rFonts w:ascii="Times New Roman" w:hAnsi="Times New Roman"/>
          <w:sz w:val="26"/>
          <w:szCs w:val="26"/>
        </w:rPr>
        <w:t xml:space="preserve">0 до </w:t>
      </w:r>
      <w:r w:rsidR="00EB6940" w:rsidRPr="00EB6940">
        <w:rPr>
          <w:rFonts w:ascii="Times New Roman" w:hAnsi="Times New Roman"/>
          <w:sz w:val="26"/>
          <w:szCs w:val="26"/>
        </w:rPr>
        <w:t>13</w:t>
      </w:r>
      <w:r w:rsidR="00EB6940">
        <w:rPr>
          <w:rFonts w:ascii="Times New Roman" w:hAnsi="Times New Roman"/>
          <w:sz w:val="26"/>
          <w:szCs w:val="26"/>
        </w:rPr>
        <w:t>:</w:t>
      </w:r>
      <w:r w:rsidR="00EB6940" w:rsidRPr="00EB6940">
        <w:rPr>
          <w:rFonts w:ascii="Times New Roman" w:hAnsi="Times New Roman"/>
          <w:sz w:val="26"/>
          <w:szCs w:val="26"/>
        </w:rPr>
        <w:t xml:space="preserve">00 </w:t>
      </w:r>
      <w:r w:rsidR="00EB6940">
        <w:rPr>
          <w:rFonts w:ascii="Times New Roman" w:hAnsi="Times New Roman"/>
          <w:sz w:val="26"/>
          <w:szCs w:val="26"/>
        </w:rPr>
        <w:t>и с</w:t>
      </w:r>
      <w:r w:rsidR="00EB6940" w:rsidRPr="00EB6940">
        <w:rPr>
          <w:rFonts w:ascii="Times New Roman" w:hAnsi="Times New Roman"/>
          <w:sz w:val="26"/>
          <w:szCs w:val="26"/>
        </w:rPr>
        <w:t xml:space="preserve"> 14</w:t>
      </w:r>
      <w:r w:rsidR="00EB6940">
        <w:rPr>
          <w:rFonts w:ascii="Times New Roman" w:hAnsi="Times New Roman"/>
          <w:sz w:val="26"/>
          <w:szCs w:val="26"/>
        </w:rPr>
        <w:t>:</w:t>
      </w:r>
      <w:r w:rsidR="00EB6940" w:rsidRPr="00EB6940">
        <w:rPr>
          <w:rFonts w:ascii="Times New Roman" w:hAnsi="Times New Roman"/>
          <w:sz w:val="26"/>
          <w:szCs w:val="26"/>
        </w:rPr>
        <w:t xml:space="preserve">00 </w:t>
      </w:r>
      <w:r w:rsidR="00EB6940">
        <w:rPr>
          <w:rFonts w:ascii="Times New Roman" w:hAnsi="Times New Roman"/>
          <w:sz w:val="26"/>
          <w:szCs w:val="26"/>
        </w:rPr>
        <w:t>до</w:t>
      </w:r>
      <w:r w:rsidR="00EB6940" w:rsidRPr="00EB6940">
        <w:rPr>
          <w:rFonts w:ascii="Times New Roman" w:hAnsi="Times New Roman"/>
          <w:sz w:val="26"/>
          <w:szCs w:val="26"/>
        </w:rPr>
        <w:t xml:space="preserve"> 17</w:t>
      </w:r>
      <w:r w:rsidR="00EB6940">
        <w:rPr>
          <w:rFonts w:ascii="Times New Roman" w:hAnsi="Times New Roman"/>
          <w:sz w:val="26"/>
          <w:szCs w:val="26"/>
        </w:rPr>
        <w:t>:</w:t>
      </w:r>
      <w:r w:rsidR="00EB6940" w:rsidRPr="00EB6940">
        <w:rPr>
          <w:rFonts w:ascii="Times New Roman" w:hAnsi="Times New Roman"/>
          <w:sz w:val="26"/>
          <w:szCs w:val="26"/>
        </w:rPr>
        <w:t>00</w:t>
      </w:r>
      <w:r w:rsidRPr="00EB6940">
        <w:rPr>
          <w:rFonts w:ascii="Times New Roman" w:hAnsi="Times New Roman"/>
          <w:sz w:val="26"/>
          <w:szCs w:val="26"/>
        </w:rPr>
        <w:t xml:space="preserve">. </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rPr>
        <w:t xml:space="preserve">4.22. Поставщик гарантирует качество поставленного Товара в период действия гарантийного срока </w:t>
      </w:r>
      <w:r w:rsidRPr="00EB6940">
        <w:rPr>
          <w:rFonts w:ascii="Times New Roman" w:hAnsi="Times New Roman"/>
          <w:bCs/>
          <w:spacing w:val="-2"/>
          <w:sz w:val="26"/>
          <w:szCs w:val="26"/>
          <w:lang w:val="ru-RU" w:eastAsia="ru-RU"/>
        </w:rPr>
        <w:t>1 год</w:t>
      </w:r>
      <w:r w:rsidRPr="00EB6940">
        <w:rPr>
          <w:rFonts w:ascii="Times New Roman" w:hAnsi="Times New Roman"/>
          <w:bCs/>
          <w:sz w:val="26"/>
          <w:szCs w:val="26"/>
          <w:lang w:val="ru-RU" w:eastAsia="ru-RU"/>
        </w:rPr>
        <w:t>.</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rPr>
        <w:t>4.23. Гарантийный срок исчисляется с даты поставки (приемки)</w:t>
      </w:r>
      <w:r w:rsidRPr="00EB6940">
        <w:rPr>
          <w:rFonts w:ascii="Times New Roman" w:hAnsi="Times New Roman"/>
          <w:bCs/>
          <w:color w:val="FF0000"/>
          <w:sz w:val="26"/>
          <w:szCs w:val="26"/>
        </w:rPr>
        <w:t xml:space="preserve"> </w:t>
      </w:r>
      <w:r w:rsidRPr="00EB6940">
        <w:rPr>
          <w:rFonts w:ascii="Times New Roman" w:hAnsi="Times New Roman"/>
          <w:bCs/>
          <w:sz w:val="26"/>
          <w:szCs w:val="26"/>
        </w:rPr>
        <w:t>Товара Государственному заказчику.</w:t>
      </w:r>
    </w:p>
    <w:p w:rsidR="00971BA7" w:rsidRPr="00EB6940" w:rsidRDefault="00971BA7">
      <w:pPr>
        <w:pStyle w:val="afa"/>
        <w:tabs>
          <w:tab w:val="left" w:pos="1276"/>
        </w:tabs>
        <w:ind w:firstLine="709"/>
        <w:jc w:val="both"/>
        <w:rPr>
          <w:rFonts w:ascii="Times New Roman" w:hAnsi="Times New Roman"/>
          <w:bCs/>
          <w:sz w:val="26"/>
          <w:szCs w:val="26"/>
        </w:rPr>
      </w:pPr>
    </w:p>
    <w:p w:rsidR="00971BA7" w:rsidRPr="00EB6940" w:rsidRDefault="00971BA7">
      <w:pPr>
        <w:jc w:val="center"/>
        <w:rPr>
          <w:b/>
          <w:sz w:val="27"/>
          <w:szCs w:val="27"/>
        </w:rPr>
      </w:pPr>
      <w:r w:rsidRPr="00EB6940">
        <w:rPr>
          <w:b/>
          <w:sz w:val="27"/>
          <w:szCs w:val="27"/>
        </w:rPr>
        <w:t>5. Ответственность Сторон</w:t>
      </w:r>
    </w:p>
    <w:p w:rsidR="00971BA7" w:rsidRPr="00EB6940" w:rsidRDefault="00971BA7">
      <w:pPr>
        <w:jc w:val="center"/>
        <w:rPr>
          <w:b/>
          <w:sz w:val="16"/>
          <w:szCs w:val="16"/>
        </w:rPr>
      </w:pPr>
    </w:p>
    <w:p w:rsidR="00971BA7" w:rsidRPr="00EB6940" w:rsidRDefault="00971BA7">
      <w:pPr>
        <w:pStyle w:val="afa"/>
        <w:ind w:firstLine="709"/>
        <w:jc w:val="both"/>
        <w:rPr>
          <w:rFonts w:ascii="Times New Roman" w:hAnsi="Times New Roman"/>
          <w:bCs/>
          <w:sz w:val="26"/>
          <w:szCs w:val="26"/>
          <w:lang w:val="ru-RU" w:eastAsia="ru-RU"/>
        </w:rPr>
      </w:pPr>
      <w:r w:rsidRPr="00EB6940">
        <w:rPr>
          <w:rFonts w:ascii="Times New Roman" w:hAnsi="Times New Roman"/>
          <w:bCs/>
          <w:sz w:val="26"/>
          <w:szCs w:val="26"/>
          <w:lang w:val="ru-RU" w:eastAsia="ru-RU"/>
        </w:rPr>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EB6940">
        <w:rPr>
          <w:rFonts w:ascii="Times New Roman" w:hAnsi="Times New Roman"/>
          <w:bCs/>
          <w:sz w:val="26"/>
          <w:szCs w:val="26"/>
          <w:lang w:val="ru-RU" w:eastAsia="ru-RU"/>
        </w:rPr>
        <w:br/>
        <w:t>и Контрактом.</w:t>
      </w:r>
    </w:p>
    <w:p w:rsidR="00971BA7" w:rsidRPr="00EB6940" w:rsidRDefault="00971BA7">
      <w:pPr>
        <w:pStyle w:val="afa"/>
        <w:ind w:firstLine="709"/>
        <w:jc w:val="both"/>
        <w:rPr>
          <w:rFonts w:ascii="Times New Roman" w:hAnsi="Times New Roman"/>
          <w:bCs/>
          <w:sz w:val="26"/>
          <w:szCs w:val="26"/>
          <w:lang w:val="ru-RU" w:eastAsia="ru-RU"/>
        </w:rPr>
      </w:pPr>
      <w:r w:rsidRPr="00EB6940">
        <w:rPr>
          <w:rFonts w:ascii="Times New Roman" w:hAnsi="Times New Roman"/>
          <w:bCs/>
          <w:sz w:val="26"/>
          <w:szCs w:val="26"/>
          <w:lang w:val="ru-RU" w:eastAsia="ru-RU"/>
        </w:rPr>
        <w:t>5.2. В случае просрочки исполнения Заказчиком обязательств, предусмотренных Контрактом, а также в иных случаях неисполнения</w:t>
      </w:r>
      <w:r w:rsidRPr="00EB6940">
        <w:rPr>
          <w:rFonts w:ascii="Times New Roman" w:hAnsi="Times New Roman"/>
          <w:bCs/>
          <w:sz w:val="26"/>
          <w:szCs w:val="26"/>
          <w:lang w:val="ru-RU" w:eastAsia="ru-RU"/>
        </w:rPr>
        <w:br/>
        <w:t xml:space="preserve">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71BA7" w:rsidRPr="00EB6940" w:rsidRDefault="00971BA7">
      <w:pPr>
        <w:pStyle w:val="afa"/>
        <w:ind w:firstLine="709"/>
        <w:jc w:val="both"/>
        <w:rPr>
          <w:rFonts w:ascii="Times New Roman" w:hAnsi="Times New Roman"/>
          <w:bCs/>
          <w:sz w:val="26"/>
          <w:szCs w:val="26"/>
          <w:lang w:val="ru-RU" w:eastAsia="ru-RU"/>
        </w:rPr>
      </w:pPr>
      <w:r w:rsidRPr="00EB6940">
        <w:rPr>
          <w:rFonts w:ascii="Times New Roman" w:hAnsi="Times New Roman"/>
          <w:bCs/>
          <w:sz w:val="26"/>
          <w:szCs w:val="26"/>
          <w:lang w:val="ru-RU" w:eastAsia="ru-RU"/>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Pr="00EB6940">
        <w:rPr>
          <w:rFonts w:ascii="Times New Roman" w:hAnsi="Times New Roman"/>
          <w:bCs/>
          <w:sz w:val="26"/>
          <w:szCs w:val="26"/>
          <w:lang w:val="ru-RU" w:eastAsia="ru-RU"/>
        </w:rPr>
        <w:br/>
        <w:t xml:space="preserve">от не уплаченной в срок суммы. </w:t>
      </w:r>
    </w:p>
    <w:p w:rsidR="00971BA7" w:rsidRPr="00EB6940" w:rsidRDefault="00971BA7">
      <w:pPr>
        <w:pStyle w:val="afa"/>
        <w:ind w:firstLine="709"/>
        <w:jc w:val="both"/>
        <w:rPr>
          <w:rFonts w:ascii="Times New Roman" w:hAnsi="Times New Roman"/>
          <w:bCs/>
          <w:sz w:val="26"/>
          <w:szCs w:val="26"/>
        </w:rPr>
      </w:pPr>
      <w:r w:rsidRPr="00EB6940">
        <w:rPr>
          <w:rFonts w:ascii="Times New Roman" w:hAnsi="Times New Roman"/>
          <w:bCs/>
          <w:sz w:val="26"/>
          <w:szCs w:val="26"/>
          <w:lang w:val="ru-RU" w:eastAsia="ru-RU"/>
        </w:rPr>
        <w:t>5.4.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w:t>
      </w:r>
      <w:r w:rsidRPr="00EB6940">
        <w:rPr>
          <w:rFonts w:ascii="Times New Roman" w:hAnsi="Times New Roman"/>
          <w:bCs/>
          <w:sz w:val="26"/>
          <w:szCs w:val="26"/>
          <w:lang w:val="ru-RU" w:eastAsia="ru-RU"/>
        </w:rPr>
        <w:br/>
        <w:t>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71BA7" w:rsidRPr="00EB6940" w:rsidRDefault="00971BA7">
      <w:pPr>
        <w:pStyle w:val="afa"/>
        <w:ind w:firstLine="709"/>
        <w:jc w:val="both"/>
        <w:rPr>
          <w:rFonts w:ascii="Times New Roman" w:hAnsi="Times New Roman"/>
          <w:bCs/>
          <w:sz w:val="26"/>
          <w:szCs w:val="26"/>
          <w:lang w:val="ru-RU" w:eastAsia="ru-RU"/>
        </w:rPr>
      </w:pPr>
      <w:r w:rsidRPr="00EB6940">
        <w:rPr>
          <w:rFonts w:ascii="Times New Roman" w:hAnsi="Times New Roman"/>
          <w:bCs/>
          <w:sz w:val="26"/>
          <w:szCs w:val="26"/>
        </w:rPr>
        <w:t xml:space="preserve">5.5.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w:t>
      </w:r>
      <w:r w:rsidRPr="00EB6940">
        <w:rPr>
          <w:rFonts w:ascii="Times New Roman" w:hAnsi="Times New Roman"/>
          <w:bCs/>
          <w:sz w:val="26"/>
          <w:szCs w:val="26"/>
        </w:rPr>
        <w:br/>
        <w:t>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71BA7" w:rsidRPr="00EB6940" w:rsidRDefault="00971BA7">
      <w:pPr>
        <w:pStyle w:val="afa"/>
        <w:ind w:firstLine="709"/>
        <w:jc w:val="both"/>
        <w:rPr>
          <w:rFonts w:ascii="Times New Roman" w:hAnsi="Times New Roman"/>
          <w:bCs/>
          <w:sz w:val="26"/>
          <w:szCs w:val="26"/>
          <w:lang w:val="ru-RU" w:eastAsia="ru-RU"/>
        </w:rPr>
      </w:pPr>
      <w:r w:rsidRPr="00EB6940">
        <w:rPr>
          <w:rFonts w:ascii="Times New Roman" w:hAnsi="Times New Roman"/>
          <w:bCs/>
          <w:sz w:val="26"/>
          <w:szCs w:val="26"/>
          <w:lang w:val="ru-RU" w:eastAsia="ru-RU"/>
        </w:rPr>
        <w:t>5.6. Размер штрафа устанавливается Контрактом в соответствии</w:t>
      </w:r>
      <w:r w:rsidRPr="00EB6940">
        <w:rPr>
          <w:rFonts w:ascii="Times New Roman" w:hAnsi="Times New Roman"/>
          <w:bCs/>
          <w:sz w:val="26"/>
          <w:szCs w:val="26"/>
          <w:lang w:val="ru-RU" w:eastAsia="ru-RU"/>
        </w:rPr>
        <w:br/>
        <w:t xml:space="preserve">с </w:t>
      </w:r>
      <w:hyperlink r:id="rId7" w:history="1">
        <w:r w:rsidRPr="00EB6940">
          <w:rPr>
            <w:rStyle w:val="a9"/>
            <w:rFonts w:ascii="Times New Roman" w:hAnsi="Times New Roman"/>
            <w:bCs/>
            <w:sz w:val="26"/>
            <w:szCs w:val="26"/>
            <w:lang w:val="ru-RU" w:eastAsia="ru-RU"/>
          </w:rPr>
          <w:t>пунктами 3</w:t>
        </w:r>
      </w:hyperlink>
      <w:r w:rsidRPr="00EB6940">
        <w:rPr>
          <w:rFonts w:ascii="Times New Roman" w:hAnsi="Times New Roman"/>
          <w:bCs/>
          <w:sz w:val="26"/>
          <w:szCs w:val="26"/>
          <w:lang w:val="ru-RU" w:eastAsia="ru-RU"/>
        </w:rPr>
        <w:t xml:space="preserve"> - </w:t>
      </w:r>
      <w:hyperlink r:id="rId8" w:history="1">
        <w:r w:rsidRPr="00EB6940">
          <w:rPr>
            <w:rStyle w:val="a9"/>
            <w:rFonts w:ascii="Times New Roman" w:hAnsi="Times New Roman"/>
            <w:bCs/>
            <w:sz w:val="26"/>
            <w:szCs w:val="26"/>
            <w:lang w:val="ru-RU" w:eastAsia="ru-RU"/>
          </w:rPr>
          <w:t>9</w:t>
        </w:r>
      </w:hyperlink>
      <w:r w:rsidRPr="00EB6940">
        <w:rPr>
          <w:rFonts w:ascii="Times New Roman" w:hAnsi="Times New Roman"/>
          <w:bCs/>
          <w:sz w:val="26"/>
          <w:szCs w:val="26"/>
          <w:lang w:val="ru-RU" w:eastAsia="ru-RU"/>
        </w:rPr>
        <w:t xml:space="preserve"> Правил определения размера штрафа, начисляемого в случае </w:t>
      </w:r>
      <w:r w:rsidRPr="00EB6940">
        <w:rPr>
          <w:rFonts w:ascii="Times New Roman" w:hAnsi="Times New Roman"/>
          <w:bCs/>
          <w:sz w:val="26"/>
          <w:szCs w:val="26"/>
          <w:lang w:val="ru-RU" w:eastAsia="ru-RU"/>
        </w:rP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w:t>
      </w:r>
      <w:r w:rsidRPr="00EB6940">
        <w:rPr>
          <w:rFonts w:ascii="Times New Roman" w:hAnsi="Times New Roman"/>
          <w:bCs/>
          <w:sz w:val="26"/>
          <w:szCs w:val="26"/>
          <w:lang w:val="ru-RU" w:eastAsia="ru-RU"/>
        </w:rPr>
        <w:br/>
        <w:t>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971BA7" w:rsidRPr="00EB6940" w:rsidRDefault="00971BA7">
      <w:pPr>
        <w:pStyle w:val="afa"/>
        <w:ind w:firstLine="709"/>
        <w:jc w:val="both"/>
        <w:rPr>
          <w:rFonts w:ascii="Times New Roman" w:hAnsi="Times New Roman"/>
          <w:bCs/>
          <w:sz w:val="26"/>
          <w:szCs w:val="26"/>
          <w:lang w:val="ru-RU" w:eastAsia="ru-RU"/>
        </w:rPr>
      </w:pPr>
      <w:r w:rsidRPr="00EB6940">
        <w:rPr>
          <w:rFonts w:ascii="Times New Roman" w:hAnsi="Times New Roman"/>
          <w:bCs/>
          <w:sz w:val="26"/>
          <w:szCs w:val="26"/>
          <w:lang w:val="ru-RU" w:eastAsia="ru-RU"/>
        </w:rPr>
        <w:t xml:space="preserve">5.7.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1" w:history="1">
        <w:r w:rsidRPr="00EB6940">
          <w:rPr>
            <w:rStyle w:val="a9"/>
            <w:rFonts w:ascii="Times New Roman" w:hAnsi="Times New Roman"/>
            <w:bCs/>
            <w:sz w:val="26"/>
            <w:szCs w:val="26"/>
            <w:lang w:val="ru-RU" w:eastAsia="ru-RU"/>
          </w:rPr>
          <w:t>пунктами 4</w:t>
        </w:r>
      </w:hyperlink>
      <w:r w:rsidRPr="00EB6940">
        <w:rPr>
          <w:rFonts w:ascii="Times New Roman" w:hAnsi="Times New Roman"/>
          <w:bCs/>
          <w:sz w:val="26"/>
          <w:szCs w:val="26"/>
          <w:lang w:val="ru-RU" w:eastAsia="ru-RU"/>
        </w:rPr>
        <w:t xml:space="preserve"> - </w:t>
      </w:r>
      <w:hyperlink w:anchor="Par33" w:history="1">
        <w:r w:rsidRPr="00EB6940">
          <w:rPr>
            <w:rStyle w:val="a9"/>
            <w:rFonts w:ascii="Times New Roman" w:hAnsi="Times New Roman"/>
            <w:bCs/>
            <w:sz w:val="26"/>
            <w:szCs w:val="26"/>
            <w:lang w:val="ru-RU" w:eastAsia="ru-RU"/>
          </w:rPr>
          <w:t>8</w:t>
        </w:r>
      </w:hyperlink>
      <w:r w:rsidRPr="00EB6940">
        <w:rPr>
          <w:rFonts w:ascii="Times New Roman" w:hAnsi="Times New Roman"/>
          <w:bCs/>
          <w:sz w:val="26"/>
          <w:szCs w:val="26"/>
          <w:lang w:val="ru-RU" w:eastAsia="ru-RU"/>
        </w:rPr>
        <w:t xml:space="preserve"> Правил):</w:t>
      </w:r>
    </w:p>
    <w:p w:rsidR="00971BA7" w:rsidRPr="00EB6940" w:rsidRDefault="00971BA7">
      <w:pPr>
        <w:pStyle w:val="afa"/>
        <w:ind w:firstLine="709"/>
        <w:jc w:val="both"/>
        <w:rPr>
          <w:rFonts w:ascii="Times New Roman" w:hAnsi="Times New Roman"/>
          <w:bCs/>
          <w:sz w:val="26"/>
          <w:szCs w:val="26"/>
          <w:lang w:val="ru-RU" w:eastAsia="ru-RU"/>
        </w:rPr>
      </w:pPr>
      <w:r w:rsidRPr="00EB6940">
        <w:rPr>
          <w:rFonts w:ascii="Times New Roman" w:hAnsi="Times New Roman"/>
          <w:bCs/>
          <w:sz w:val="26"/>
          <w:szCs w:val="26"/>
          <w:lang w:val="ru-RU" w:eastAsia="ru-RU"/>
        </w:rPr>
        <w:t>а) 10 процентов цены Контракта (этапа) в случае, если цена Контракта (этапа) не превышает 3 млн. рублей.</w:t>
      </w:r>
    </w:p>
    <w:p w:rsidR="00971BA7" w:rsidRPr="00EB6940" w:rsidRDefault="00971BA7">
      <w:pPr>
        <w:pStyle w:val="afa"/>
        <w:ind w:firstLine="709"/>
        <w:jc w:val="both"/>
        <w:rPr>
          <w:rFonts w:ascii="Times New Roman" w:hAnsi="Times New Roman"/>
          <w:bCs/>
          <w:sz w:val="26"/>
          <w:szCs w:val="26"/>
          <w:lang w:val="ru-RU" w:eastAsia="ru-RU"/>
        </w:rPr>
      </w:pPr>
      <w:bookmarkStart w:id="1" w:name="Par11"/>
      <w:bookmarkEnd w:id="1"/>
      <w:r w:rsidRPr="00EB6940">
        <w:rPr>
          <w:rFonts w:ascii="Times New Roman" w:hAnsi="Times New Roman"/>
          <w:bCs/>
          <w:sz w:val="26"/>
          <w:szCs w:val="26"/>
          <w:lang w:val="ru-RU" w:eastAsia="ru-RU"/>
        </w:rPr>
        <w:t>5.8.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71BA7" w:rsidRPr="00EB6940" w:rsidRDefault="00971BA7">
      <w:pPr>
        <w:pStyle w:val="afa"/>
        <w:ind w:firstLine="709"/>
        <w:jc w:val="both"/>
        <w:rPr>
          <w:rFonts w:ascii="Times New Roman" w:hAnsi="Times New Roman"/>
          <w:bCs/>
          <w:sz w:val="26"/>
          <w:szCs w:val="26"/>
          <w:lang w:val="ru-RU" w:eastAsia="ru-RU"/>
        </w:rPr>
      </w:pPr>
      <w:r w:rsidRPr="00EB6940">
        <w:rPr>
          <w:rFonts w:ascii="Times New Roman" w:hAnsi="Times New Roman"/>
          <w:bCs/>
          <w:sz w:val="26"/>
          <w:szCs w:val="26"/>
          <w:lang w:val="ru-RU" w:eastAsia="ru-RU"/>
        </w:rPr>
        <w:t>а) 1 000 рублей, если цена Контракта не превышает 3 млн. рублей.</w:t>
      </w:r>
    </w:p>
    <w:p w:rsidR="00971BA7" w:rsidRPr="00EB6940" w:rsidRDefault="00971BA7">
      <w:pPr>
        <w:pStyle w:val="afa"/>
        <w:ind w:firstLine="709"/>
        <w:jc w:val="both"/>
        <w:rPr>
          <w:rFonts w:ascii="Times New Roman" w:hAnsi="Times New Roman"/>
          <w:bCs/>
          <w:sz w:val="26"/>
          <w:szCs w:val="26"/>
          <w:lang w:val="ru-RU" w:eastAsia="ru-RU"/>
        </w:rPr>
      </w:pPr>
      <w:bookmarkStart w:id="2" w:name="Par33"/>
      <w:bookmarkEnd w:id="2"/>
      <w:r w:rsidRPr="00EB6940">
        <w:rPr>
          <w:rFonts w:ascii="Times New Roman" w:hAnsi="Times New Roman"/>
          <w:bCs/>
          <w:sz w:val="26"/>
          <w:szCs w:val="26"/>
          <w:lang w:val="ru-RU" w:eastAsia="ru-RU"/>
        </w:rPr>
        <w:t xml:space="preserve">5.9.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EB6940">
        <w:rPr>
          <w:rFonts w:ascii="Times New Roman" w:hAnsi="Times New Roman"/>
          <w:bCs/>
          <w:sz w:val="26"/>
          <w:szCs w:val="26"/>
          <w:lang w:val="ru-RU" w:eastAsia="ru-RU"/>
        </w:rPr>
        <w:br/>
        <w:t>в следующем порядке:</w:t>
      </w:r>
    </w:p>
    <w:p w:rsidR="00971BA7" w:rsidRPr="00EB6940" w:rsidRDefault="00971BA7">
      <w:pPr>
        <w:pStyle w:val="afa"/>
        <w:ind w:firstLine="709"/>
        <w:jc w:val="both"/>
        <w:rPr>
          <w:rFonts w:ascii="Times New Roman" w:hAnsi="Times New Roman"/>
          <w:bCs/>
          <w:color w:val="000000"/>
          <w:sz w:val="26"/>
          <w:szCs w:val="26"/>
          <w:lang w:val="ru-RU" w:eastAsia="ru-RU"/>
        </w:rPr>
      </w:pPr>
      <w:r w:rsidRPr="00EB6940">
        <w:rPr>
          <w:rFonts w:ascii="Times New Roman" w:hAnsi="Times New Roman"/>
          <w:bCs/>
          <w:sz w:val="26"/>
          <w:szCs w:val="26"/>
          <w:lang w:val="ru-RU" w:eastAsia="ru-RU"/>
        </w:rPr>
        <w:t>а) 1 000 рублей, если цена Контракта не превышает 3 млн. рублей (включительно).</w:t>
      </w:r>
    </w:p>
    <w:p w:rsidR="00971BA7" w:rsidRPr="00EB6940" w:rsidRDefault="00971BA7">
      <w:pPr>
        <w:pStyle w:val="afa"/>
        <w:ind w:firstLine="709"/>
        <w:jc w:val="both"/>
        <w:rPr>
          <w:rFonts w:ascii="Times New Roman" w:hAnsi="Times New Roman"/>
          <w:bCs/>
          <w:color w:val="000000"/>
          <w:sz w:val="26"/>
          <w:szCs w:val="26"/>
          <w:lang w:val="ru-RU" w:eastAsia="ru-RU"/>
        </w:rPr>
      </w:pPr>
      <w:r w:rsidRPr="00EB6940">
        <w:rPr>
          <w:rFonts w:ascii="Times New Roman" w:hAnsi="Times New Roman"/>
          <w:bCs/>
          <w:color w:val="000000"/>
          <w:sz w:val="26"/>
          <w:szCs w:val="26"/>
          <w:lang w:val="ru-RU" w:eastAsia="ru-RU"/>
        </w:rPr>
        <w:t>5.10. Общая сумма начисленных штрафов за неисполнение</w:t>
      </w:r>
      <w:r w:rsidRPr="00EB6940">
        <w:rPr>
          <w:rFonts w:ascii="Times New Roman" w:hAnsi="Times New Roman"/>
          <w:bCs/>
          <w:color w:val="000000"/>
          <w:sz w:val="26"/>
          <w:szCs w:val="26"/>
          <w:lang w:val="ru-RU" w:eastAsia="ru-RU"/>
        </w:rPr>
        <w:b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71BA7" w:rsidRPr="00EB6940" w:rsidRDefault="00971BA7">
      <w:pPr>
        <w:pStyle w:val="afa"/>
        <w:ind w:firstLine="709"/>
        <w:jc w:val="both"/>
        <w:rPr>
          <w:rFonts w:ascii="Times New Roman" w:hAnsi="Times New Roman"/>
          <w:bCs/>
          <w:color w:val="000000"/>
          <w:sz w:val="26"/>
          <w:szCs w:val="26"/>
          <w:lang w:val="ru-RU" w:eastAsia="ru-RU"/>
        </w:rPr>
      </w:pPr>
      <w:r w:rsidRPr="00EB6940">
        <w:rPr>
          <w:rFonts w:ascii="Times New Roman" w:hAnsi="Times New Roman"/>
          <w:bCs/>
          <w:color w:val="000000"/>
          <w:sz w:val="26"/>
          <w:szCs w:val="26"/>
          <w:lang w:val="ru-RU" w:eastAsia="ru-RU"/>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71BA7" w:rsidRPr="00EB6940" w:rsidRDefault="00971BA7">
      <w:pPr>
        <w:pStyle w:val="afa"/>
        <w:ind w:firstLine="709"/>
        <w:jc w:val="both"/>
        <w:rPr>
          <w:rFonts w:ascii="Times New Roman" w:hAnsi="Times New Roman"/>
          <w:bCs/>
          <w:color w:val="000000"/>
          <w:sz w:val="26"/>
          <w:szCs w:val="26"/>
          <w:lang w:val="ru-RU" w:eastAsia="ru-RU"/>
        </w:rPr>
      </w:pPr>
      <w:r w:rsidRPr="00EB6940">
        <w:rPr>
          <w:rFonts w:ascii="Times New Roman" w:hAnsi="Times New Roman"/>
          <w:bCs/>
          <w:color w:val="000000"/>
          <w:sz w:val="26"/>
          <w:szCs w:val="26"/>
          <w:lang w:val="ru-RU" w:eastAsia="ru-RU"/>
        </w:rPr>
        <w:t>5.12. Сторона освобождается от уплаты неустойки (штрафа, пени),</w:t>
      </w:r>
      <w:r w:rsidRPr="00EB6940">
        <w:rPr>
          <w:rFonts w:ascii="Times New Roman" w:hAnsi="Times New Roman"/>
          <w:bCs/>
          <w:color w:val="000000"/>
          <w:sz w:val="26"/>
          <w:szCs w:val="26"/>
          <w:lang w:val="ru-RU" w:eastAsia="ru-RU"/>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или </w:t>
      </w:r>
      <w:r w:rsidRPr="00EB6940">
        <w:rPr>
          <w:rFonts w:ascii="Times New Roman" w:hAnsi="Times New Roman"/>
          <w:bCs/>
          <w:color w:val="000000"/>
          <w:sz w:val="26"/>
          <w:szCs w:val="26"/>
          <w:lang w:val="ru-RU" w:eastAsia="ru-RU"/>
        </w:rPr>
        <w:br/>
        <w:t>по вине другой Стороны.</w:t>
      </w:r>
    </w:p>
    <w:p w:rsidR="00971BA7" w:rsidRPr="00EB6940" w:rsidRDefault="00971BA7">
      <w:pPr>
        <w:pStyle w:val="afa"/>
        <w:ind w:firstLine="709"/>
        <w:jc w:val="both"/>
        <w:rPr>
          <w:rFonts w:ascii="Times New Roman" w:hAnsi="Times New Roman"/>
          <w:bCs/>
          <w:color w:val="000000"/>
          <w:sz w:val="26"/>
          <w:szCs w:val="26"/>
          <w:lang w:val="ru-RU" w:eastAsia="ru-RU"/>
        </w:rPr>
      </w:pPr>
      <w:r w:rsidRPr="00EB6940">
        <w:rPr>
          <w:rFonts w:ascii="Times New Roman" w:hAnsi="Times New Roman"/>
          <w:bCs/>
          <w:color w:val="000000"/>
          <w:sz w:val="26"/>
          <w:szCs w:val="26"/>
          <w:lang w:val="ru-RU" w:eastAsia="ru-RU"/>
        </w:rPr>
        <w:t>5.13. Уплата неустойки (штрафа, пени) не освобождает Стороны</w:t>
      </w:r>
      <w:r w:rsidRPr="00EB6940">
        <w:rPr>
          <w:rFonts w:ascii="Times New Roman" w:hAnsi="Times New Roman"/>
          <w:bCs/>
          <w:color w:val="000000"/>
          <w:sz w:val="26"/>
          <w:szCs w:val="26"/>
          <w:lang w:val="ru-RU" w:eastAsia="ru-RU"/>
        </w:rPr>
        <w:br/>
        <w:t>от исполнения обязательств по Контракту.</w:t>
      </w:r>
    </w:p>
    <w:p w:rsidR="00971BA7" w:rsidRPr="00EB6940" w:rsidRDefault="00971BA7">
      <w:pPr>
        <w:pStyle w:val="afa"/>
        <w:ind w:firstLine="709"/>
        <w:jc w:val="both"/>
        <w:rPr>
          <w:rFonts w:ascii="Times New Roman" w:hAnsi="Times New Roman"/>
          <w:bCs/>
          <w:color w:val="000000"/>
          <w:sz w:val="26"/>
          <w:szCs w:val="26"/>
          <w:lang w:val="ru-RU" w:eastAsia="ru-RU"/>
        </w:rPr>
      </w:pPr>
      <w:r w:rsidRPr="00EB6940">
        <w:rPr>
          <w:rFonts w:ascii="Times New Roman" w:hAnsi="Times New Roman"/>
          <w:bCs/>
          <w:color w:val="000000"/>
          <w:sz w:val="26"/>
          <w:szCs w:val="26"/>
          <w:lang w:val="ru-RU" w:eastAsia="ru-RU"/>
        </w:rPr>
        <w:t>5.14. Вред, причиненный третьим лицам по вине Поставщика (Подрядчика, Исполнителя) при исполнении обязательств по Контракту, возмещается за его счет.</w:t>
      </w:r>
    </w:p>
    <w:p w:rsidR="00971BA7" w:rsidRPr="00EB6940" w:rsidRDefault="00971BA7">
      <w:pPr>
        <w:pStyle w:val="afa"/>
        <w:ind w:firstLine="709"/>
        <w:jc w:val="both"/>
        <w:rPr>
          <w:bCs/>
          <w:color w:val="000000"/>
          <w:sz w:val="26"/>
          <w:szCs w:val="26"/>
          <w:lang w:val="ru-RU" w:eastAsia="ru-RU"/>
        </w:rPr>
      </w:pPr>
      <w:r w:rsidRPr="00EB6940">
        <w:rPr>
          <w:rFonts w:ascii="Times New Roman" w:hAnsi="Times New Roman"/>
          <w:bCs/>
          <w:color w:val="000000"/>
          <w:sz w:val="26"/>
          <w:szCs w:val="26"/>
          <w:lang w:val="ru-RU" w:eastAsia="ru-RU"/>
        </w:rPr>
        <w:t>5.15.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Pr="00EB6940">
        <w:rPr>
          <w:rFonts w:ascii="Times New Roman" w:hAnsi="Times New Roman"/>
          <w:bCs/>
          <w:sz w:val="26"/>
          <w:szCs w:val="26"/>
          <w:lang w:val="ru-RU" w:eastAsia="ru-RU"/>
        </w:rPr>
        <w:t xml:space="preserve"> об одностороннем отказе от исполнения Контракта.</w:t>
      </w:r>
      <w:r w:rsidRPr="00EB6940">
        <w:rPr>
          <w:bCs/>
        </w:rPr>
        <w:tab/>
      </w:r>
    </w:p>
    <w:p w:rsidR="00971BA7" w:rsidRPr="00EB6940" w:rsidRDefault="00971BA7">
      <w:pPr>
        <w:ind w:firstLine="709"/>
        <w:jc w:val="both"/>
        <w:rPr>
          <w:bCs/>
          <w:sz w:val="26"/>
          <w:szCs w:val="26"/>
        </w:rPr>
      </w:pPr>
      <w:r w:rsidRPr="00EB6940">
        <w:rPr>
          <w:rFonts w:eastAsia="Calibri"/>
          <w:bCs/>
          <w:color w:val="000000"/>
          <w:sz w:val="26"/>
          <w:szCs w:val="26"/>
          <w:lang w:val="ru-RU" w:eastAsia="ru-RU"/>
        </w:rPr>
        <w:lastRenderedPageBreak/>
        <w:t>5.16. В соответствии с пунктом 1 статьи 394 Гражданского кодекса Российской Федерации Контрактом установлено, что убытки взыскиваются</w:t>
      </w:r>
      <w:r w:rsidRPr="00EB6940">
        <w:rPr>
          <w:rFonts w:eastAsia="Calibri"/>
          <w:bCs/>
          <w:color w:val="000000"/>
          <w:sz w:val="26"/>
          <w:szCs w:val="26"/>
          <w:lang w:val="ru-RU" w:eastAsia="ru-RU"/>
        </w:rPr>
        <w:br/>
        <w:t>с Поставщика (Подрядчика, Исполнителя) сверх неустойки, установленной Контрактом.</w:t>
      </w:r>
    </w:p>
    <w:p w:rsidR="00971BA7" w:rsidRPr="00EB6940" w:rsidRDefault="00971BA7">
      <w:pPr>
        <w:ind w:firstLine="709"/>
        <w:jc w:val="both"/>
        <w:rPr>
          <w:b/>
          <w:bCs/>
          <w:sz w:val="26"/>
          <w:szCs w:val="26"/>
        </w:rPr>
      </w:pPr>
      <w:r w:rsidRPr="00EB6940">
        <w:rPr>
          <w:bCs/>
          <w:sz w:val="26"/>
          <w:szCs w:val="26"/>
        </w:rPr>
        <w:t xml:space="preserve">5.17. Имущественная ответственность, не предусмотренная Контрактом, определяется в соответствии с законодательством Российской Федерации. </w:t>
      </w:r>
    </w:p>
    <w:p w:rsidR="00971BA7" w:rsidRPr="00EB6940" w:rsidRDefault="00971BA7">
      <w:pPr>
        <w:ind w:left="709"/>
        <w:jc w:val="both"/>
        <w:rPr>
          <w:b/>
          <w:bCs/>
          <w:sz w:val="26"/>
          <w:szCs w:val="26"/>
        </w:rPr>
      </w:pPr>
    </w:p>
    <w:p w:rsidR="00971BA7" w:rsidRPr="00EB6940" w:rsidRDefault="00971BA7">
      <w:pPr>
        <w:widowControl w:val="0"/>
        <w:jc w:val="center"/>
        <w:rPr>
          <w:b/>
          <w:sz w:val="26"/>
          <w:szCs w:val="26"/>
        </w:rPr>
      </w:pPr>
      <w:r w:rsidRPr="00EB6940">
        <w:rPr>
          <w:b/>
          <w:sz w:val="26"/>
          <w:szCs w:val="26"/>
        </w:rPr>
        <w:t>6. Обстоятельства непреодолимой силы</w:t>
      </w:r>
    </w:p>
    <w:p w:rsidR="00971BA7" w:rsidRPr="00EB6940" w:rsidRDefault="00971BA7">
      <w:pPr>
        <w:widowControl w:val="0"/>
        <w:jc w:val="center"/>
        <w:rPr>
          <w:b/>
          <w:sz w:val="26"/>
          <w:szCs w:val="26"/>
        </w:rPr>
      </w:pPr>
    </w:p>
    <w:p w:rsidR="00971BA7" w:rsidRPr="00EB6940" w:rsidRDefault="00971BA7">
      <w:pPr>
        <w:widowControl w:val="0"/>
        <w:tabs>
          <w:tab w:val="left" w:pos="1200"/>
        </w:tabs>
        <w:ind w:firstLine="709"/>
        <w:jc w:val="both"/>
        <w:rPr>
          <w:bCs/>
          <w:sz w:val="26"/>
          <w:szCs w:val="26"/>
        </w:rPr>
      </w:pPr>
      <w:r w:rsidRPr="00EB6940">
        <w:rPr>
          <w:bCs/>
          <w:sz w:val="26"/>
          <w:szCs w:val="26"/>
        </w:rPr>
        <w:t xml:space="preserve">6.1.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 органов государственной власти </w:t>
      </w:r>
      <w:r w:rsidRPr="00EB6940">
        <w:rPr>
          <w:bCs/>
          <w:sz w:val="26"/>
          <w:szCs w:val="26"/>
        </w:rPr>
        <w:br/>
        <w:t>и управления, существующие де-юре или де-факто, и если эти обстоятельства непосредственно повлияли на исполнение настоящего Контракта.</w:t>
      </w:r>
    </w:p>
    <w:p w:rsidR="00971BA7" w:rsidRPr="00EB6940" w:rsidRDefault="00971BA7">
      <w:pPr>
        <w:widowControl w:val="0"/>
        <w:tabs>
          <w:tab w:val="left" w:pos="1200"/>
        </w:tabs>
        <w:ind w:firstLine="709"/>
        <w:jc w:val="both"/>
        <w:rPr>
          <w:bCs/>
          <w:sz w:val="26"/>
          <w:szCs w:val="26"/>
        </w:rPr>
      </w:pPr>
      <w:r w:rsidRPr="00EB6940">
        <w:rPr>
          <w:bCs/>
          <w:sz w:val="26"/>
          <w:szCs w:val="26"/>
        </w:rPr>
        <w:t xml:space="preserve">Указанные обстоятельства должны носить чрезвычайный, непредвиденный </w:t>
      </w:r>
      <w:r w:rsidRPr="00EB6940">
        <w:rPr>
          <w:bCs/>
          <w:sz w:val="26"/>
          <w:szCs w:val="26"/>
        </w:rPr>
        <w:br/>
        <w:t xml:space="preserve">и непредотвратимый характер, возникнуть после заключения Контракта </w:t>
      </w:r>
      <w:r w:rsidRPr="00EB6940">
        <w:rPr>
          <w:bCs/>
          <w:sz w:val="26"/>
          <w:szCs w:val="26"/>
        </w:rPr>
        <w:br/>
        <w:t>и не зависеть от воли Сторон.</w:t>
      </w:r>
    </w:p>
    <w:p w:rsidR="00971BA7" w:rsidRPr="00EB6940" w:rsidRDefault="00971BA7">
      <w:pPr>
        <w:widowControl w:val="0"/>
        <w:tabs>
          <w:tab w:val="left" w:pos="1200"/>
        </w:tabs>
        <w:ind w:firstLine="709"/>
        <w:jc w:val="both"/>
        <w:rPr>
          <w:bCs/>
          <w:sz w:val="26"/>
          <w:szCs w:val="26"/>
        </w:rPr>
      </w:pPr>
      <w:r w:rsidRPr="00EB6940">
        <w:rPr>
          <w:bCs/>
          <w:sz w:val="26"/>
          <w:szCs w:val="26"/>
        </w:rPr>
        <w:t xml:space="preserve">6.2. При наступлении обстоятельств непреодолимой силы Сторона должна без промедления, но не позднее 3 дней, известить о них другую Сторону </w:t>
      </w:r>
      <w:r w:rsidRPr="00EB6940">
        <w:rPr>
          <w:bCs/>
          <w:sz w:val="26"/>
          <w:szCs w:val="26"/>
        </w:rPr>
        <w:b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71BA7" w:rsidRDefault="00971BA7">
      <w:pPr>
        <w:widowControl w:val="0"/>
        <w:tabs>
          <w:tab w:val="left" w:pos="1200"/>
        </w:tabs>
        <w:ind w:firstLine="709"/>
        <w:jc w:val="both"/>
        <w:rPr>
          <w:bCs/>
          <w:sz w:val="26"/>
          <w:szCs w:val="26"/>
        </w:rPr>
      </w:pPr>
      <w:r w:rsidRPr="00EB6940">
        <w:rPr>
          <w:bCs/>
          <w:sz w:val="26"/>
          <w:szCs w:val="26"/>
        </w:rPr>
        <w:t xml:space="preserve">6.3. По прекращении указанных обстоятельств, Сторона должна без промедления, но не позднее 3 дней, известить об этом другую Сторону </w:t>
      </w:r>
      <w:r w:rsidRPr="00EB6940">
        <w:rPr>
          <w:bCs/>
          <w:sz w:val="26"/>
          <w:szCs w:val="26"/>
        </w:rPr>
        <w:br/>
        <w:t>в письменной форме. В извещении должен быть указан срок, в который предполагается исполнить обяза</w:t>
      </w:r>
      <w:r>
        <w:rPr>
          <w:bCs/>
          <w:sz w:val="26"/>
          <w:szCs w:val="26"/>
        </w:rPr>
        <w:t>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71BA7" w:rsidRDefault="00971BA7">
      <w:pPr>
        <w:widowControl w:val="0"/>
        <w:tabs>
          <w:tab w:val="left" w:pos="1200"/>
        </w:tabs>
        <w:ind w:firstLine="709"/>
        <w:jc w:val="both"/>
        <w:rPr>
          <w:bCs/>
          <w:sz w:val="26"/>
          <w:szCs w:val="26"/>
        </w:rPr>
      </w:pPr>
      <w:r>
        <w:rPr>
          <w:bCs/>
          <w:sz w:val="26"/>
          <w:szCs w:val="26"/>
        </w:rPr>
        <w:t xml:space="preserve">6.4.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w:t>
      </w:r>
      <w:r>
        <w:rPr>
          <w:bCs/>
          <w:sz w:val="26"/>
          <w:szCs w:val="26"/>
        </w:rPr>
        <w:br/>
        <w:t>в течение 10 дней с момента прекращения обстоятельств непреодолимой силы передать такую справку другой Стороне.</w:t>
      </w:r>
    </w:p>
    <w:p w:rsidR="00971BA7" w:rsidRDefault="00971BA7">
      <w:pPr>
        <w:widowControl w:val="0"/>
        <w:tabs>
          <w:tab w:val="left" w:pos="1200"/>
        </w:tabs>
        <w:ind w:firstLine="709"/>
        <w:jc w:val="both"/>
        <w:rPr>
          <w:bCs/>
          <w:sz w:val="26"/>
          <w:szCs w:val="26"/>
        </w:rPr>
      </w:pPr>
      <w:r>
        <w:rPr>
          <w:bCs/>
          <w:sz w:val="26"/>
          <w:szCs w:val="26"/>
        </w:rPr>
        <w:t>6.5. Неуведомление,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настоящему Контракту.</w:t>
      </w:r>
    </w:p>
    <w:p w:rsidR="00971BA7" w:rsidRDefault="00971BA7">
      <w:pPr>
        <w:widowControl w:val="0"/>
        <w:tabs>
          <w:tab w:val="left" w:pos="1200"/>
        </w:tabs>
        <w:ind w:firstLine="709"/>
        <w:jc w:val="both"/>
        <w:rPr>
          <w:bCs/>
          <w:sz w:val="26"/>
          <w:szCs w:val="26"/>
        </w:rPr>
      </w:pPr>
      <w:r>
        <w:rPr>
          <w:bCs/>
          <w:sz w:val="26"/>
          <w:szCs w:val="26"/>
        </w:rPr>
        <w:t>6.6.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71BA7" w:rsidRDefault="00971BA7">
      <w:pPr>
        <w:widowControl w:val="0"/>
        <w:tabs>
          <w:tab w:val="left" w:pos="1200"/>
        </w:tabs>
        <w:ind w:firstLine="709"/>
        <w:jc w:val="both"/>
        <w:rPr>
          <w:bCs/>
          <w:sz w:val="26"/>
          <w:szCs w:val="26"/>
          <w:lang w:val="ru-RU" w:eastAsia="ru-RU"/>
        </w:rPr>
      </w:pPr>
      <w:r>
        <w:rPr>
          <w:bCs/>
          <w:sz w:val="26"/>
          <w:szCs w:val="26"/>
        </w:rPr>
        <w:lastRenderedPageBreak/>
        <w:t>6.7.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71BA7" w:rsidRDefault="00971BA7">
      <w:pPr>
        <w:widowControl w:val="0"/>
        <w:ind w:firstLine="709"/>
        <w:jc w:val="both"/>
        <w:rPr>
          <w:b/>
          <w:bCs/>
          <w:sz w:val="26"/>
          <w:szCs w:val="26"/>
          <w:lang w:val="ru-RU" w:eastAsia="ru-RU"/>
        </w:rPr>
      </w:pPr>
      <w:r>
        <w:rPr>
          <w:bCs/>
          <w:sz w:val="26"/>
          <w:szCs w:val="26"/>
          <w:lang w:val="ru-RU" w:eastAsia="ru-RU"/>
        </w:rPr>
        <w:t xml:space="preserve">6.8.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971BA7" w:rsidRDefault="00971BA7">
      <w:pPr>
        <w:widowControl w:val="0"/>
        <w:ind w:firstLine="709"/>
        <w:jc w:val="both"/>
        <w:rPr>
          <w:b/>
          <w:bCs/>
          <w:sz w:val="26"/>
          <w:szCs w:val="26"/>
          <w:lang w:val="ru-RU" w:eastAsia="ru-RU"/>
        </w:rPr>
      </w:pPr>
    </w:p>
    <w:p w:rsidR="00971BA7" w:rsidRDefault="00971BA7">
      <w:pPr>
        <w:jc w:val="center"/>
        <w:rPr>
          <w:b/>
          <w:sz w:val="26"/>
          <w:szCs w:val="26"/>
        </w:rPr>
      </w:pPr>
      <w:r>
        <w:rPr>
          <w:b/>
          <w:sz w:val="26"/>
          <w:szCs w:val="26"/>
        </w:rPr>
        <w:t>7. Конфиденциальность</w:t>
      </w:r>
    </w:p>
    <w:p w:rsidR="00971BA7" w:rsidRDefault="00971BA7">
      <w:pPr>
        <w:jc w:val="center"/>
        <w:rPr>
          <w:b/>
          <w:sz w:val="26"/>
          <w:szCs w:val="26"/>
        </w:rPr>
      </w:pPr>
    </w:p>
    <w:p w:rsidR="00971BA7" w:rsidRDefault="00971BA7">
      <w:pPr>
        <w:widowControl w:val="0"/>
        <w:ind w:right="1" w:firstLine="709"/>
        <w:jc w:val="both"/>
        <w:rPr>
          <w:bCs/>
          <w:sz w:val="26"/>
          <w:szCs w:val="26"/>
        </w:rPr>
      </w:pPr>
      <w:r>
        <w:rPr>
          <w:bCs/>
          <w:sz w:val="26"/>
          <w:szCs w:val="26"/>
        </w:rPr>
        <w:t xml:space="preserve">7.1. Каждая из Сторон обязуется не разглашать и предпринимать </w:t>
      </w:r>
      <w:r>
        <w:rPr>
          <w:bCs/>
          <w:sz w:val="26"/>
          <w:szCs w:val="26"/>
        </w:rPr>
        <w:br/>
        <w:t xml:space="preserve">все необходимые меры с целью избежания разглашения любой ставшей </w:t>
      </w:r>
      <w:r>
        <w:rPr>
          <w:bCs/>
          <w:sz w:val="26"/>
          <w:szCs w:val="26"/>
        </w:rPr>
        <w:br/>
        <w:t>ей известной в связи с заключением и исполнением настоящего Контракта конфиденциальной информации о другой Стороне или ее деятельности.</w:t>
      </w:r>
    </w:p>
    <w:p w:rsidR="00971BA7" w:rsidRDefault="00971BA7">
      <w:pPr>
        <w:widowControl w:val="0"/>
        <w:ind w:right="1" w:firstLine="709"/>
        <w:jc w:val="both"/>
        <w:rPr>
          <w:b/>
          <w:bCs/>
          <w:sz w:val="26"/>
          <w:szCs w:val="26"/>
        </w:rPr>
      </w:pPr>
      <w:r>
        <w:rPr>
          <w:bCs/>
          <w:sz w:val="26"/>
          <w:szCs w:val="26"/>
        </w:rPr>
        <w:t xml:space="preserve">7.2. Для целей настоящего Контракта под конфиденциальной понимается любая информация о Стороне или ее деятельности, которая не является </w:t>
      </w:r>
      <w:r>
        <w:rPr>
          <w:bCs/>
          <w:sz w:val="26"/>
          <w:szCs w:val="26"/>
        </w:rPr>
        <w:br/>
        <w:t xml:space="preserve">по своему характеру общедоступной. Поставщик обязуется предпринимать все зависящие от него меры в целях недопущения разглашения третьим лицам информации о Государственном заказчике, ставшей известной Поставщику </w:t>
      </w:r>
      <w:r>
        <w:rPr>
          <w:bCs/>
          <w:sz w:val="26"/>
          <w:szCs w:val="26"/>
        </w:rPr>
        <w:br/>
        <w:t>в связи с исполнением настоящего Контракта. Указанная в настоящем пункте информация не может быть использована Поставщиком иначе, как в целях выполнения обязательств Исполнителя по настоящему Контракту.</w:t>
      </w:r>
    </w:p>
    <w:p w:rsidR="00971BA7" w:rsidRDefault="00971BA7">
      <w:pPr>
        <w:widowControl w:val="0"/>
        <w:ind w:right="1" w:firstLine="709"/>
        <w:jc w:val="both"/>
        <w:rPr>
          <w:b/>
          <w:bCs/>
          <w:sz w:val="26"/>
          <w:szCs w:val="26"/>
        </w:rPr>
      </w:pPr>
    </w:p>
    <w:p w:rsidR="00971BA7" w:rsidRDefault="00971BA7">
      <w:pPr>
        <w:widowControl w:val="0"/>
        <w:jc w:val="center"/>
        <w:rPr>
          <w:b/>
          <w:sz w:val="26"/>
          <w:szCs w:val="26"/>
        </w:rPr>
      </w:pPr>
      <w:r>
        <w:rPr>
          <w:b/>
          <w:sz w:val="26"/>
          <w:szCs w:val="26"/>
        </w:rPr>
        <w:t>8. Порядок рассмотрения споров</w:t>
      </w:r>
    </w:p>
    <w:p w:rsidR="00971BA7" w:rsidRDefault="00971BA7">
      <w:pPr>
        <w:widowControl w:val="0"/>
        <w:jc w:val="center"/>
        <w:rPr>
          <w:b/>
          <w:sz w:val="26"/>
          <w:szCs w:val="26"/>
        </w:rPr>
      </w:pPr>
    </w:p>
    <w:p w:rsidR="00971BA7" w:rsidRDefault="00971BA7">
      <w:pPr>
        <w:widowControl w:val="0"/>
        <w:ind w:firstLine="709"/>
        <w:jc w:val="both"/>
        <w:rPr>
          <w:bCs/>
          <w:sz w:val="26"/>
          <w:szCs w:val="26"/>
        </w:rPr>
      </w:pPr>
      <w:r>
        <w:rPr>
          <w:bCs/>
          <w:sz w:val="26"/>
          <w:szCs w:val="26"/>
        </w:rPr>
        <w:t xml:space="preserve">8.1 Спорные вопросы, возникающие в ходе исполнения настоящего Контракта, разрешаются Сторонами путем переговоров, и достигнутые договоренности, в обязательном порядке, фиксируются дополнительным соглашением Сторон. </w:t>
      </w:r>
    </w:p>
    <w:p w:rsidR="00971BA7" w:rsidRDefault="00971BA7">
      <w:pPr>
        <w:widowControl w:val="0"/>
        <w:ind w:firstLine="709"/>
        <w:jc w:val="both"/>
        <w:rPr>
          <w:bCs/>
          <w:sz w:val="26"/>
          <w:szCs w:val="26"/>
        </w:rPr>
      </w:pPr>
      <w:r>
        <w:rPr>
          <w:bCs/>
          <w:sz w:val="26"/>
          <w:szCs w:val="26"/>
        </w:rPr>
        <w:t>8.2. Соблюдение досудебного (претензионного) порядка разрешения споров Сторонами обязательно.</w:t>
      </w:r>
    </w:p>
    <w:p w:rsidR="00971BA7" w:rsidRDefault="00971BA7">
      <w:pPr>
        <w:widowControl w:val="0"/>
        <w:ind w:firstLine="709"/>
        <w:jc w:val="both"/>
        <w:rPr>
          <w:bCs/>
          <w:sz w:val="26"/>
          <w:szCs w:val="26"/>
        </w:rPr>
      </w:pPr>
      <w:r>
        <w:rPr>
          <w:bCs/>
          <w:sz w:val="26"/>
          <w:szCs w:val="26"/>
        </w:rPr>
        <w:t>8.3. Досудебный (претензионный) порядок разрешения споров считается соблюденным при следующих обстоятельствах:</w:t>
      </w:r>
    </w:p>
    <w:p w:rsidR="00971BA7" w:rsidRDefault="00971BA7">
      <w:pPr>
        <w:widowControl w:val="0"/>
        <w:ind w:firstLine="709"/>
        <w:jc w:val="both"/>
        <w:rPr>
          <w:bCs/>
          <w:sz w:val="26"/>
          <w:szCs w:val="26"/>
        </w:rPr>
      </w:pPr>
      <w:r>
        <w:rPr>
          <w:bCs/>
          <w:sz w:val="26"/>
          <w:szCs w:val="26"/>
        </w:rPr>
        <w:t xml:space="preserve">претензии предъявляются в письменной форме и подписываются Стороной, </w:t>
      </w:r>
      <w:r>
        <w:rPr>
          <w:bCs/>
          <w:sz w:val="26"/>
          <w:szCs w:val="26"/>
        </w:rPr>
        <w:br/>
        <w:t>а по финансовым вопросам и главным бухгалтером;</w:t>
      </w:r>
    </w:p>
    <w:p w:rsidR="00971BA7" w:rsidRDefault="00971BA7">
      <w:pPr>
        <w:widowControl w:val="0"/>
        <w:ind w:firstLine="709"/>
        <w:jc w:val="both"/>
        <w:rPr>
          <w:bCs/>
          <w:sz w:val="26"/>
          <w:szCs w:val="26"/>
        </w:rPr>
      </w:pPr>
      <w:r>
        <w:rPr>
          <w:bCs/>
          <w:sz w:val="26"/>
          <w:szCs w:val="26"/>
        </w:rPr>
        <w:t xml:space="preserve">в претензии указывается: требование заявителя, сумма претензии </w:t>
      </w:r>
      <w:r>
        <w:rPr>
          <w:bCs/>
          <w:sz w:val="26"/>
          <w:szCs w:val="26"/>
        </w:rPr>
        <w:br/>
        <w:t>(при наличии) и ее расчет, обстоятельства на которых основывается требования, перечень прилагаемых к претензии документов, иные сведения необходимые для урегулирования спора;</w:t>
      </w:r>
    </w:p>
    <w:p w:rsidR="00971BA7" w:rsidRDefault="00971BA7">
      <w:pPr>
        <w:widowControl w:val="0"/>
        <w:ind w:firstLine="709"/>
        <w:jc w:val="both"/>
        <w:rPr>
          <w:bCs/>
          <w:sz w:val="26"/>
          <w:szCs w:val="26"/>
        </w:rPr>
      </w:pPr>
      <w:r>
        <w:rPr>
          <w:bCs/>
          <w:sz w:val="26"/>
          <w:szCs w:val="26"/>
        </w:rPr>
        <w:t>претензия отправляется заказным письмом, либо вручается под расписку представителю Стороны;</w:t>
      </w:r>
    </w:p>
    <w:p w:rsidR="00971BA7" w:rsidRDefault="00971BA7">
      <w:pPr>
        <w:widowControl w:val="0"/>
        <w:ind w:firstLine="709"/>
        <w:jc w:val="both"/>
        <w:rPr>
          <w:bCs/>
          <w:sz w:val="26"/>
          <w:szCs w:val="26"/>
        </w:rPr>
      </w:pPr>
      <w:r>
        <w:rPr>
          <w:bCs/>
          <w:sz w:val="26"/>
          <w:szCs w:val="26"/>
        </w:rPr>
        <w:t xml:space="preserve">ответ на претензию должен быть дан в письменной форме в срок, не позднее </w:t>
      </w:r>
      <w:r>
        <w:rPr>
          <w:bCs/>
          <w:sz w:val="26"/>
          <w:szCs w:val="26"/>
        </w:rPr>
        <w:br/>
        <w:t>7 дней с момента ее получения;</w:t>
      </w:r>
    </w:p>
    <w:p w:rsidR="00971BA7" w:rsidRDefault="00971BA7">
      <w:pPr>
        <w:widowControl w:val="0"/>
        <w:ind w:firstLine="709"/>
        <w:jc w:val="both"/>
        <w:rPr>
          <w:bCs/>
          <w:sz w:val="26"/>
          <w:szCs w:val="26"/>
        </w:rPr>
      </w:pPr>
      <w:r>
        <w:rPr>
          <w:bCs/>
          <w:sz w:val="26"/>
          <w:szCs w:val="26"/>
        </w:rPr>
        <w:t xml:space="preserve">ответ на претензию дается в письменной форме и подписывается Стороной, </w:t>
      </w:r>
      <w:r>
        <w:rPr>
          <w:bCs/>
          <w:sz w:val="26"/>
          <w:szCs w:val="26"/>
        </w:rPr>
        <w:br/>
        <w:t>а по финансовым вопросам и главным бухгалтером;</w:t>
      </w:r>
    </w:p>
    <w:p w:rsidR="00971BA7" w:rsidRDefault="00971BA7">
      <w:pPr>
        <w:widowControl w:val="0"/>
        <w:ind w:firstLine="709"/>
        <w:jc w:val="both"/>
        <w:rPr>
          <w:bCs/>
          <w:sz w:val="26"/>
          <w:szCs w:val="26"/>
        </w:rPr>
      </w:pPr>
      <w:r>
        <w:rPr>
          <w:bCs/>
          <w:sz w:val="26"/>
          <w:szCs w:val="26"/>
        </w:rPr>
        <w:lastRenderedPageBreak/>
        <w:t xml:space="preserve">ответ на претензию отправляется заказным письмом, либо вручается </w:t>
      </w:r>
      <w:r>
        <w:rPr>
          <w:bCs/>
          <w:sz w:val="26"/>
          <w:szCs w:val="26"/>
        </w:rPr>
        <w:br/>
        <w:t>под расписку представителю Стороны.</w:t>
      </w:r>
    </w:p>
    <w:p w:rsidR="00971BA7" w:rsidRDefault="00971BA7">
      <w:pPr>
        <w:widowControl w:val="0"/>
        <w:ind w:firstLine="709"/>
        <w:jc w:val="both"/>
        <w:rPr>
          <w:b/>
          <w:bCs/>
          <w:sz w:val="26"/>
          <w:szCs w:val="26"/>
        </w:rPr>
      </w:pPr>
      <w:r>
        <w:rPr>
          <w:bCs/>
          <w:sz w:val="26"/>
          <w:szCs w:val="26"/>
        </w:rPr>
        <w:t xml:space="preserve">8.4. Споры, по которым не достигнуто соглашение, рассматриваются </w:t>
      </w:r>
      <w:r>
        <w:rPr>
          <w:bCs/>
          <w:sz w:val="26"/>
          <w:szCs w:val="26"/>
        </w:rPr>
        <w:br/>
        <w:t xml:space="preserve">в Арбитражном суде г. </w:t>
      </w:r>
      <w:r>
        <w:rPr>
          <w:bCs/>
          <w:iCs/>
          <w:sz w:val="26"/>
          <w:szCs w:val="26"/>
        </w:rPr>
        <w:t xml:space="preserve">Ульяновск </w:t>
      </w:r>
      <w:r>
        <w:rPr>
          <w:bCs/>
          <w:sz w:val="26"/>
          <w:szCs w:val="26"/>
        </w:rPr>
        <w:t>в установленном законодательством Российской Федерации порядке.</w:t>
      </w:r>
    </w:p>
    <w:p w:rsidR="00971BA7" w:rsidRDefault="00971BA7">
      <w:pPr>
        <w:widowControl w:val="0"/>
        <w:ind w:firstLine="709"/>
        <w:jc w:val="both"/>
        <w:rPr>
          <w:b/>
          <w:bCs/>
          <w:sz w:val="26"/>
          <w:szCs w:val="26"/>
        </w:rPr>
      </w:pPr>
    </w:p>
    <w:p w:rsidR="00971BA7" w:rsidRDefault="00971BA7">
      <w:pPr>
        <w:widowControl w:val="0"/>
        <w:jc w:val="center"/>
        <w:rPr>
          <w:b/>
          <w:sz w:val="26"/>
          <w:szCs w:val="26"/>
        </w:rPr>
      </w:pPr>
      <w:r>
        <w:rPr>
          <w:b/>
          <w:sz w:val="26"/>
          <w:szCs w:val="26"/>
        </w:rPr>
        <w:t>9. Срок действия Контракта</w:t>
      </w:r>
    </w:p>
    <w:p w:rsidR="00971BA7" w:rsidRDefault="00971BA7">
      <w:pPr>
        <w:widowControl w:val="0"/>
        <w:jc w:val="center"/>
        <w:rPr>
          <w:b/>
          <w:sz w:val="26"/>
          <w:szCs w:val="26"/>
        </w:rPr>
      </w:pPr>
    </w:p>
    <w:p w:rsidR="00971BA7" w:rsidRDefault="00971BA7">
      <w:pPr>
        <w:autoSpaceDE w:val="0"/>
        <w:ind w:firstLine="709"/>
        <w:jc w:val="both"/>
        <w:rPr>
          <w:bCs/>
          <w:sz w:val="26"/>
          <w:szCs w:val="26"/>
        </w:rPr>
      </w:pPr>
      <w:r>
        <w:rPr>
          <w:bCs/>
          <w:sz w:val="26"/>
          <w:szCs w:val="26"/>
        </w:rPr>
        <w:t>9.1. Настоящий Контракт считается заключенным с даты его подписания Сторонами и регистрации у Государственного заказчика, действует до момента надлежащего исполнения Сторонами обязательств до 31 декабря 202</w:t>
      </w:r>
      <w:r w:rsidR="004C6688">
        <w:rPr>
          <w:bCs/>
          <w:sz w:val="26"/>
          <w:szCs w:val="26"/>
        </w:rPr>
        <w:t>6</w:t>
      </w:r>
      <w:r>
        <w:rPr>
          <w:bCs/>
          <w:sz w:val="26"/>
          <w:szCs w:val="26"/>
        </w:rPr>
        <w:t xml:space="preserve"> года.</w:t>
      </w:r>
    </w:p>
    <w:p w:rsidR="00971BA7" w:rsidRDefault="00971BA7">
      <w:pPr>
        <w:widowControl w:val="0"/>
        <w:ind w:firstLine="709"/>
        <w:contextualSpacing/>
        <w:jc w:val="both"/>
        <w:rPr>
          <w:bCs/>
          <w:sz w:val="26"/>
          <w:szCs w:val="26"/>
        </w:rPr>
      </w:pPr>
      <w:r>
        <w:rPr>
          <w:bCs/>
          <w:sz w:val="26"/>
          <w:szCs w:val="26"/>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71BA7" w:rsidRDefault="00971BA7">
      <w:pPr>
        <w:widowControl w:val="0"/>
        <w:ind w:firstLine="709"/>
        <w:contextualSpacing/>
        <w:jc w:val="both"/>
        <w:rPr>
          <w:b/>
          <w:bCs/>
          <w:sz w:val="26"/>
          <w:szCs w:val="26"/>
        </w:rPr>
      </w:pPr>
      <w:r>
        <w:rPr>
          <w:bCs/>
          <w:sz w:val="26"/>
          <w:szCs w:val="26"/>
        </w:rPr>
        <w:t xml:space="preserve">9.3 Существенные условия Контракта могут быть изменены </w:t>
      </w:r>
      <w:r>
        <w:rPr>
          <w:bCs/>
          <w:sz w:val="26"/>
          <w:szCs w:val="26"/>
        </w:rPr>
        <w:br/>
        <w:t xml:space="preserve">по соглашению Сторон в случаях, предусмотренных Законом № 44-ФЗ. </w:t>
      </w:r>
    </w:p>
    <w:p w:rsidR="00971BA7" w:rsidRDefault="00971BA7">
      <w:pPr>
        <w:widowControl w:val="0"/>
        <w:ind w:firstLine="709"/>
        <w:jc w:val="center"/>
        <w:rPr>
          <w:b/>
          <w:bCs/>
          <w:sz w:val="26"/>
          <w:szCs w:val="26"/>
        </w:rPr>
      </w:pPr>
    </w:p>
    <w:p w:rsidR="00971BA7" w:rsidRDefault="00971BA7">
      <w:pPr>
        <w:widowControl w:val="0"/>
        <w:ind w:firstLine="709"/>
        <w:jc w:val="center"/>
        <w:rPr>
          <w:bCs/>
          <w:sz w:val="26"/>
          <w:szCs w:val="26"/>
        </w:rPr>
      </w:pPr>
      <w:r>
        <w:rPr>
          <w:b/>
          <w:sz w:val="26"/>
          <w:szCs w:val="26"/>
        </w:rPr>
        <w:t>10. Прочие условия</w:t>
      </w:r>
    </w:p>
    <w:p w:rsidR="00971BA7" w:rsidRDefault="00971BA7">
      <w:pPr>
        <w:widowControl w:val="0"/>
        <w:ind w:right="1" w:firstLine="709"/>
        <w:jc w:val="both"/>
        <w:rPr>
          <w:bCs/>
          <w:sz w:val="26"/>
          <w:szCs w:val="26"/>
        </w:rPr>
      </w:pPr>
      <w:r>
        <w:rPr>
          <w:bCs/>
          <w:sz w:val="26"/>
          <w:szCs w:val="26"/>
        </w:rPr>
        <w:t xml:space="preserve">10.1. Любые изменения и дополнения к Контракту действительны, если они составлены в письменной форме, в виде дополнительного соглашения </w:t>
      </w:r>
      <w:r>
        <w:rPr>
          <w:bCs/>
          <w:sz w:val="26"/>
          <w:szCs w:val="26"/>
        </w:rPr>
        <w:br/>
        <w:t>и подписаны обеими Сторонами. Под письменной формой Стороны для целей Контракта понимают, как составление единого документа, так и обмен письмами, телеграммами, сообщениями с использованием средств факсимильной связи, позволяющими идентифицировать отправителя и дату отправления.</w:t>
      </w:r>
    </w:p>
    <w:p w:rsidR="00971BA7" w:rsidRDefault="00971BA7">
      <w:pPr>
        <w:widowControl w:val="0"/>
        <w:ind w:right="1" w:firstLine="709"/>
        <w:jc w:val="both"/>
        <w:rPr>
          <w:bCs/>
          <w:sz w:val="26"/>
          <w:szCs w:val="26"/>
        </w:rPr>
      </w:pPr>
      <w:r>
        <w:rPr>
          <w:bCs/>
          <w:sz w:val="26"/>
          <w:szCs w:val="26"/>
        </w:rPr>
        <w:t>10.2. Подписывая Контракт Поставщик подтверждает свое соответствие требованиям, установленным частью 1 статьи 31 Закона № 44-ФЗ.</w:t>
      </w:r>
    </w:p>
    <w:p w:rsidR="00971BA7" w:rsidRDefault="00971BA7">
      <w:pPr>
        <w:widowControl w:val="0"/>
        <w:ind w:right="1" w:firstLine="709"/>
        <w:jc w:val="both"/>
        <w:rPr>
          <w:bCs/>
          <w:sz w:val="26"/>
          <w:szCs w:val="26"/>
        </w:rPr>
      </w:pPr>
      <w:r>
        <w:rPr>
          <w:bCs/>
          <w:sz w:val="26"/>
          <w:szCs w:val="26"/>
        </w:rPr>
        <w:t>10.3. По всем вопросам, не нашедшим своего решения в рамках настоящего Контракта, 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rsidR="00971BA7" w:rsidRDefault="00971BA7">
      <w:pPr>
        <w:widowControl w:val="0"/>
        <w:ind w:firstLine="709"/>
        <w:jc w:val="both"/>
        <w:rPr>
          <w:bCs/>
          <w:sz w:val="26"/>
          <w:szCs w:val="26"/>
        </w:rPr>
      </w:pPr>
      <w:r>
        <w:rPr>
          <w:bCs/>
          <w:sz w:val="26"/>
          <w:szCs w:val="26"/>
        </w:rPr>
        <w:t>10.4. Все приложения к настоящему Контракту являются его неотъемлемыми частями:</w:t>
      </w:r>
    </w:p>
    <w:p w:rsidR="00971BA7" w:rsidRDefault="00971BA7">
      <w:pPr>
        <w:widowControl w:val="0"/>
        <w:ind w:firstLine="709"/>
        <w:jc w:val="both"/>
        <w:rPr>
          <w:sz w:val="26"/>
          <w:szCs w:val="26"/>
        </w:rPr>
      </w:pPr>
      <w:r>
        <w:rPr>
          <w:bCs/>
          <w:sz w:val="26"/>
          <w:szCs w:val="26"/>
        </w:rPr>
        <w:t>10.4.1. Спецификация поставляемого Товара (приложение № 1 к Контракту);</w:t>
      </w:r>
    </w:p>
    <w:p w:rsidR="00971BA7" w:rsidRDefault="00971BA7">
      <w:pPr>
        <w:widowControl w:val="0"/>
        <w:ind w:firstLine="709"/>
        <w:jc w:val="both"/>
        <w:rPr>
          <w:b/>
          <w:sz w:val="26"/>
          <w:szCs w:val="26"/>
        </w:rPr>
      </w:pPr>
      <w:r>
        <w:rPr>
          <w:sz w:val="26"/>
          <w:szCs w:val="26"/>
        </w:rPr>
        <w:t>10.4.2. Расчет-обоснование цены контракта (приложение № 2 к Контракту).</w:t>
      </w:r>
    </w:p>
    <w:p w:rsidR="00971BA7" w:rsidRDefault="00971BA7">
      <w:pPr>
        <w:widowControl w:val="0"/>
        <w:ind w:firstLine="709"/>
        <w:jc w:val="both"/>
        <w:rPr>
          <w:b/>
          <w:sz w:val="26"/>
          <w:szCs w:val="26"/>
        </w:rPr>
      </w:pPr>
      <w:r>
        <w:rPr>
          <w:b/>
          <w:sz w:val="26"/>
          <w:szCs w:val="26"/>
        </w:rPr>
        <w:t xml:space="preserve">10.5. Настоящий Контракт составлен в двух экземплярах, имеющих равную юридическую силу, по одному экземпляру для каждой из Сторон </w:t>
      </w:r>
      <w:r>
        <w:rPr>
          <w:b/>
          <w:sz w:val="26"/>
          <w:szCs w:val="26"/>
        </w:rPr>
        <w:br/>
      </w:r>
      <w:r>
        <w:rPr>
          <w:sz w:val="26"/>
          <w:szCs w:val="26"/>
        </w:rPr>
        <w:t>(</w:t>
      </w:r>
      <w:r>
        <w:rPr>
          <w:i/>
          <w:sz w:val="26"/>
          <w:szCs w:val="26"/>
        </w:rPr>
        <w:t>в случае осуществления закупки на ЕАТ – «в форме электронного документа, подписанного усиленными квалифицированными электронными подписями уполномоченных лиц Сторон»</w:t>
      </w:r>
      <w:r>
        <w:rPr>
          <w:sz w:val="26"/>
          <w:szCs w:val="26"/>
        </w:rPr>
        <w:t>)</w:t>
      </w:r>
      <w:r>
        <w:rPr>
          <w:b/>
          <w:sz w:val="26"/>
          <w:szCs w:val="26"/>
        </w:rPr>
        <w:t>.</w:t>
      </w:r>
    </w:p>
    <w:p w:rsidR="00971BA7" w:rsidRDefault="00971BA7">
      <w:pPr>
        <w:widowControl w:val="0"/>
        <w:ind w:firstLine="709"/>
        <w:jc w:val="both"/>
        <w:rPr>
          <w:b/>
          <w:sz w:val="26"/>
          <w:szCs w:val="26"/>
        </w:rPr>
      </w:pPr>
    </w:p>
    <w:p w:rsidR="00684963" w:rsidRDefault="00684963">
      <w:pPr>
        <w:ind w:left="-284"/>
        <w:jc w:val="center"/>
        <w:rPr>
          <w:b/>
          <w:sz w:val="26"/>
          <w:szCs w:val="26"/>
        </w:rPr>
      </w:pPr>
    </w:p>
    <w:p w:rsidR="00684963" w:rsidRDefault="00684963">
      <w:pPr>
        <w:ind w:left="-284"/>
        <w:jc w:val="center"/>
        <w:rPr>
          <w:b/>
          <w:sz w:val="26"/>
          <w:szCs w:val="26"/>
        </w:rPr>
      </w:pPr>
    </w:p>
    <w:p w:rsidR="00684963" w:rsidRDefault="00684963">
      <w:pPr>
        <w:ind w:left="-284"/>
        <w:jc w:val="center"/>
        <w:rPr>
          <w:b/>
          <w:sz w:val="26"/>
          <w:szCs w:val="26"/>
        </w:rPr>
      </w:pPr>
    </w:p>
    <w:p w:rsidR="00684963" w:rsidRDefault="00684963">
      <w:pPr>
        <w:ind w:left="-284"/>
        <w:jc w:val="center"/>
        <w:rPr>
          <w:b/>
          <w:sz w:val="26"/>
          <w:szCs w:val="26"/>
        </w:rPr>
      </w:pPr>
    </w:p>
    <w:p w:rsidR="00684963" w:rsidRDefault="00684963">
      <w:pPr>
        <w:ind w:left="-284"/>
        <w:jc w:val="center"/>
        <w:rPr>
          <w:b/>
          <w:sz w:val="26"/>
          <w:szCs w:val="26"/>
        </w:rPr>
      </w:pPr>
    </w:p>
    <w:p w:rsidR="00684963" w:rsidRDefault="00684963">
      <w:pPr>
        <w:ind w:left="-284"/>
        <w:jc w:val="center"/>
        <w:rPr>
          <w:b/>
          <w:sz w:val="26"/>
          <w:szCs w:val="26"/>
        </w:rPr>
      </w:pPr>
    </w:p>
    <w:p w:rsidR="00684963" w:rsidRDefault="00684963">
      <w:pPr>
        <w:ind w:left="-284"/>
        <w:jc w:val="center"/>
        <w:rPr>
          <w:b/>
          <w:sz w:val="26"/>
          <w:szCs w:val="26"/>
        </w:rPr>
      </w:pPr>
    </w:p>
    <w:p w:rsidR="00684963" w:rsidRDefault="00684963">
      <w:pPr>
        <w:ind w:left="-284"/>
        <w:jc w:val="center"/>
        <w:rPr>
          <w:b/>
          <w:sz w:val="26"/>
          <w:szCs w:val="26"/>
        </w:rPr>
      </w:pPr>
    </w:p>
    <w:p w:rsidR="00971BA7" w:rsidRDefault="00971BA7">
      <w:pPr>
        <w:ind w:left="-284"/>
        <w:jc w:val="center"/>
        <w:rPr>
          <w:b/>
          <w:bCs/>
          <w:sz w:val="26"/>
          <w:szCs w:val="26"/>
        </w:rPr>
      </w:pPr>
      <w:r>
        <w:rPr>
          <w:b/>
          <w:sz w:val="26"/>
          <w:szCs w:val="26"/>
        </w:rPr>
        <w:lastRenderedPageBreak/>
        <w:t xml:space="preserve">11. </w:t>
      </w:r>
      <w:r>
        <w:rPr>
          <w:b/>
          <w:bCs/>
          <w:sz w:val="26"/>
          <w:szCs w:val="26"/>
        </w:rPr>
        <w:t>Адреса, банковские реквизиты и подписи Сторон</w:t>
      </w:r>
    </w:p>
    <w:p w:rsidR="00971BA7" w:rsidRDefault="00971BA7">
      <w:pPr>
        <w:ind w:left="-284"/>
        <w:jc w:val="center"/>
        <w:rPr>
          <w:b/>
          <w:bCs/>
          <w:sz w:val="26"/>
          <w:szCs w:val="26"/>
        </w:rPr>
      </w:pPr>
    </w:p>
    <w:p w:rsidR="00971BA7" w:rsidRDefault="00971BA7">
      <w:pPr>
        <w:jc w:val="both"/>
        <w:rPr>
          <w:b/>
          <w:bCs/>
          <w:sz w:val="26"/>
          <w:szCs w:val="26"/>
        </w:rPr>
      </w:pPr>
    </w:p>
    <w:tbl>
      <w:tblPr>
        <w:tblW w:w="0" w:type="auto"/>
        <w:tblInd w:w="-15" w:type="dxa"/>
        <w:tblLayout w:type="fixed"/>
        <w:tblLook w:val="0000" w:firstRow="0" w:lastRow="0" w:firstColumn="0" w:lastColumn="0" w:noHBand="0" w:noVBand="0"/>
      </w:tblPr>
      <w:tblGrid>
        <w:gridCol w:w="5085"/>
        <w:gridCol w:w="4657"/>
      </w:tblGrid>
      <w:tr w:rsidR="00971BA7">
        <w:trPr>
          <w:trHeight w:val="491"/>
        </w:trPr>
        <w:tc>
          <w:tcPr>
            <w:tcW w:w="5085" w:type="dxa"/>
            <w:shd w:val="clear" w:color="auto" w:fill="auto"/>
          </w:tcPr>
          <w:p w:rsidR="00971BA7" w:rsidRDefault="00971BA7">
            <w:pPr>
              <w:tabs>
                <w:tab w:val="left" w:pos="14022"/>
              </w:tabs>
              <w:rPr>
                <w:sz w:val="26"/>
                <w:szCs w:val="26"/>
                <w:lang w:eastAsia="ar-SA"/>
              </w:rPr>
            </w:pPr>
            <w:r>
              <w:rPr>
                <w:sz w:val="26"/>
                <w:szCs w:val="26"/>
                <w:lang w:eastAsia="ar-SA"/>
              </w:rPr>
              <w:t>Государственный заказчик:</w:t>
            </w:r>
          </w:p>
          <w:p w:rsidR="00971BA7" w:rsidRDefault="00971BA7">
            <w:pPr>
              <w:tabs>
                <w:tab w:val="left" w:pos="14022"/>
              </w:tabs>
              <w:rPr>
                <w:sz w:val="26"/>
                <w:szCs w:val="26"/>
                <w:lang w:eastAsia="ar-SA"/>
              </w:rPr>
            </w:pPr>
          </w:p>
        </w:tc>
        <w:tc>
          <w:tcPr>
            <w:tcW w:w="4657" w:type="dxa"/>
            <w:shd w:val="clear" w:color="auto" w:fill="auto"/>
          </w:tcPr>
          <w:p w:rsidR="00971BA7" w:rsidRDefault="00971BA7">
            <w:pPr>
              <w:tabs>
                <w:tab w:val="left" w:pos="14022"/>
              </w:tabs>
            </w:pPr>
            <w:r>
              <w:rPr>
                <w:sz w:val="26"/>
                <w:szCs w:val="26"/>
                <w:lang w:eastAsia="ar-SA"/>
              </w:rPr>
              <w:t>Поставщик:</w:t>
            </w:r>
          </w:p>
        </w:tc>
      </w:tr>
      <w:tr w:rsidR="00971BA7">
        <w:trPr>
          <w:trHeight w:val="4312"/>
        </w:trPr>
        <w:tc>
          <w:tcPr>
            <w:tcW w:w="5085" w:type="dxa"/>
            <w:shd w:val="clear" w:color="auto" w:fill="auto"/>
          </w:tcPr>
          <w:p w:rsidR="00971BA7" w:rsidRDefault="00971BA7">
            <w:pPr>
              <w:pBdr>
                <w:top w:val="none" w:sz="0" w:space="0" w:color="000000"/>
                <w:left w:val="none" w:sz="0" w:space="0" w:color="000000"/>
                <w:bottom w:val="single" w:sz="4" w:space="1" w:color="000000"/>
                <w:right w:val="none" w:sz="0" w:space="0" w:color="000000"/>
              </w:pBdr>
              <w:snapToGrid w:val="0"/>
              <w:spacing w:after="200"/>
              <w:ind w:left="-3" w:right="-3" w:firstLine="15"/>
              <w:rPr>
                <w:rFonts w:eastAsia="Calibri"/>
                <w:bCs/>
                <w:lang w:eastAsia="ar-SA"/>
              </w:rPr>
            </w:pPr>
            <w:r>
              <w:rPr>
                <w:rFonts w:eastAsia="Calibri"/>
                <w:bCs/>
                <w:lang w:eastAsia="ar-SA"/>
              </w:rPr>
              <w:t>Полное наименование:</w:t>
            </w:r>
          </w:p>
          <w:p w:rsidR="00971BA7" w:rsidRDefault="00971BA7">
            <w:pPr>
              <w:pBdr>
                <w:top w:val="none" w:sz="0" w:space="0" w:color="000000"/>
                <w:left w:val="none" w:sz="0" w:space="0" w:color="000000"/>
                <w:bottom w:val="single" w:sz="4" w:space="1" w:color="000000"/>
                <w:right w:val="none" w:sz="0" w:space="0" w:color="000000"/>
              </w:pBdr>
              <w:snapToGrid w:val="0"/>
              <w:spacing w:after="200"/>
              <w:ind w:left="-3" w:right="-3"/>
              <w:rPr>
                <w:rFonts w:eastAsia="Calibri"/>
                <w:bCs/>
                <w:lang w:eastAsia="ar-SA"/>
              </w:rPr>
            </w:pPr>
            <w:r>
              <w:rPr>
                <w:rFonts w:eastAsia="Calibri"/>
                <w:bCs/>
                <w:lang w:eastAsia="ar-SA"/>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w:t>
            </w:r>
          </w:p>
          <w:p w:rsidR="00971BA7" w:rsidRDefault="00971BA7">
            <w:pPr>
              <w:spacing w:after="200"/>
              <w:ind w:right="-1"/>
              <w:rPr>
                <w:rFonts w:eastAsia="Calibri"/>
                <w:bCs/>
                <w:lang w:eastAsia="ar-SA"/>
              </w:rPr>
            </w:pPr>
            <w:r>
              <w:rPr>
                <w:rFonts w:eastAsia="Calibri"/>
                <w:bCs/>
                <w:lang w:eastAsia="ar-SA"/>
              </w:rPr>
              <w:t>Сокращенное наименование:</w:t>
            </w:r>
            <w:r>
              <w:rPr>
                <w:rFonts w:eastAsia="Calibri"/>
                <w:bCs/>
                <w:lang w:eastAsia="ar-SA"/>
              </w:rPr>
              <w:br/>
              <w:t>ФКУ ГУОДОП ФСИН России</w:t>
            </w:r>
            <w:r>
              <w:rPr>
                <w:rFonts w:eastAsia="Calibri"/>
                <w:bCs/>
                <w:lang w:eastAsia="ar-SA"/>
              </w:rPr>
              <w:br/>
              <w:t>119049, г. Москва, вн. тер. г. муниципальный  округ Якиманка, ул. Житная, д.14, стр.1.</w:t>
            </w:r>
            <w:r>
              <w:rPr>
                <w:rFonts w:eastAsia="Calibri"/>
                <w:bCs/>
                <w:lang w:eastAsia="ar-SA"/>
              </w:rPr>
              <w:br/>
              <w:t>ИНН 7706592947, КПП 770601001</w:t>
            </w:r>
          </w:p>
          <w:p w:rsidR="00971BA7" w:rsidRDefault="00971BA7">
            <w:pPr>
              <w:snapToGrid w:val="0"/>
              <w:ind w:left="-3" w:right="-3" w:firstLine="15"/>
            </w:pPr>
            <w:r>
              <w:rPr>
                <w:rFonts w:eastAsia="Calibri"/>
                <w:bCs/>
                <w:lang w:eastAsia="ar-SA"/>
              </w:rPr>
              <w:t>Управление по Ульяновской области</w:t>
            </w:r>
            <w:r>
              <w:rPr>
                <w:rFonts w:eastAsia="Calibri"/>
                <w:bCs/>
                <w:lang w:eastAsia="ar-SA"/>
              </w:rPr>
              <w:br/>
              <w:t>ФКУ ГУОДОП ФСИН России</w:t>
            </w:r>
            <w:r>
              <w:rPr>
                <w:rFonts w:eastAsia="Calibri"/>
                <w:bCs/>
                <w:lang w:eastAsia="ar-SA"/>
              </w:rPr>
              <w:br/>
              <w:t>ИНН 7706592947, КПП 732602001</w:t>
            </w:r>
            <w:r>
              <w:rPr>
                <w:rFonts w:eastAsia="Calibri"/>
                <w:bCs/>
                <w:lang w:eastAsia="ar-SA"/>
              </w:rPr>
              <w:br/>
              <w:t>тел. 42-81-84, 42-81-89, 42-81-83</w:t>
            </w:r>
            <w:r>
              <w:rPr>
                <w:rFonts w:eastAsia="Calibri"/>
                <w:bCs/>
                <w:lang w:eastAsia="ar-SA"/>
              </w:rPr>
              <w:br/>
              <w:t xml:space="preserve">Адрес электронной почты: </w:t>
            </w:r>
            <w:r>
              <w:rPr>
                <w:rFonts w:eastAsia="Calibri"/>
                <w:bCs/>
                <w:lang w:eastAsia="ar-SA"/>
              </w:rPr>
              <w:br/>
            </w:r>
            <w:hyperlink r:id="rId9" w:history="1">
              <w:r>
                <w:rPr>
                  <w:rStyle w:val="a9"/>
                  <w:rFonts w:eastAsia="Calibri"/>
                  <w:bCs/>
                  <w:lang w:eastAsia="ar-SA"/>
                </w:rPr>
                <w:t>guodop@73.</w:t>
              </w:r>
              <w:r>
                <w:rPr>
                  <w:rStyle w:val="a9"/>
                  <w:rFonts w:eastAsia="Calibri"/>
                  <w:bCs/>
                  <w:lang w:val="en-US" w:eastAsia="ar-SA"/>
                </w:rPr>
                <w:t>fsin</w:t>
              </w:r>
              <w:r>
                <w:rPr>
                  <w:rStyle w:val="a9"/>
                  <w:rFonts w:eastAsia="Calibri"/>
                  <w:bCs/>
                  <w:lang w:eastAsia="ar-SA"/>
                </w:rPr>
                <w:t>.</w:t>
              </w:r>
              <w:r>
                <w:rPr>
                  <w:rStyle w:val="a9"/>
                  <w:rFonts w:eastAsia="Calibri"/>
                  <w:bCs/>
                  <w:lang w:val="en-US" w:eastAsia="ar-SA"/>
                </w:rPr>
                <w:t>gov</w:t>
              </w:r>
              <w:r>
                <w:rPr>
                  <w:rStyle w:val="a9"/>
                  <w:rFonts w:eastAsia="Calibri"/>
                  <w:bCs/>
                  <w:lang w:eastAsia="ar-SA"/>
                </w:rPr>
                <w:t>.ru</w:t>
              </w:r>
            </w:hyperlink>
            <w:r>
              <w:rPr>
                <w:rFonts w:eastAsia="Calibri"/>
                <w:bCs/>
                <w:lang w:eastAsia="ar-SA"/>
              </w:rPr>
              <w:br/>
              <w:t xml:space="preserve">л/с 03951266010 Межрегиональном </w:t>
            </w:r>
            <w:r>
              <w:rPr>
                <w:rFonts w:eastAsia="Calibri"/>
                <w:bCs/>
                <w:lang w:eastAsia="ar-SA"/>
              </w:rPr>
              <w:br/>
              <w:t>операционном УФК</w:t>
            </w:r>
            <w:r>
              <w:rPr>
                <w:rFonts w:eastAsia="Calibri"/>
                <w:bCs/>
                <w:lang w:eastAsia="ar-SA"/>
              </w:rPr>
              <w:br/>
              <w:t xml:space="preserve">ОПЕРАЦИОННЫЙ ДЕПАРТАМЕНТ </w:t>
            </w:r>
            <w:r>
              <w:rPr>
                <w:rFonts w:eastAsia="Calibri"/>
                <w:bCs/>
                <w:lang w:eastAsia="ar-SA"/>
              </w:rPr>
              <w:br/>
              <w:t>БАНКА РОССИИ / Межрегиональное операционное УФК г. Москва</w:t>
            </w:r>
            <w:r>
              <w:rPr>
                <w:rFonts w:eastAsia="Calibri"/>
                <w:bCs/>
                <w:lang w:eastAsia="ar-SA"/>
              </w:rPr>
              <w:br/>
              <w:t>ЕКС 40102810045370000002</w:t>
            </w:r>
            <w:r>
              <w:rPr>
                <w:rFonts w:eastAsia="Calibri"/>
                <w:bCs/>
                <w:lang w:eastAsia="ar-SA"/>
              </w:rPr>
              <w:br/>
              <w:t>р/с 03211643000000019500</w:t>
            </w:r>
            <w:r>
              <w:rPr>
                <w:rFonts w:eastAsia="Calibri"/>
                <w:bCs/>
                <w:lang w:eastAsia="ar-SA"/>
              </w:rPr>
              <w:br/>
              <w:t>БИК 024501901</w:t>
            </w:r>
            <w:r>
              <w:rPr>
                <w:rFonts w:eastAsia="Calibri"/>
                <w:bCs/>
                <w:lang w:eastAsia="ar-SA"/>
              </w:rPr>
              <w:br/>
              <w:t>ОГРН 1057748249503</w:t>
            </w:r>
          </w:p>
        </w:tc>
        <w:tc>
          <w:tcPr>
            <w:tcW w:w="4657" w:type="dxa"/>
            <w:shd w:val="clear" w:color="auto" w:fill="auto"/>
          </w:tcPr>
          <w:p w:rsidR="00971BA7" w:rsidRDefault="00971BA7">
            <w:pPr>
              <w:widowControl w:val="0"/>
              <w:snapToGrid w:val="0"/>
              <w:ind w:left="6" w:right="-108"/>
              <w:contextualSpacing/>
              <w:jc w:val="both"/>
              <w:rPr>
                <w:b/>
                <w:bCs/>
                <w:sz w:val="26"/>
                <w:szCs w:val="26"/>
                <w:lang w:eastAsia="ar-SA"/>
              </w:rPr>
            </w:pPr>
          </w:p>
        </w:tc>
      </w:tr>
      <w:tr w:rsidR="00971BA7">
        <w:trPr>
          <w:trHeight w:val="1862"/>
        </w:trPr>
        <w:tc>
          <w:tcPr>
            <w:tcW w:w="5085" w:type="dxa"/>
            <w:shd w:val="clear" w:color="auto" w:fill="auto"/>
          </w:tcPr>
          <w:p w:rsidR="00971BA7" w:rsidRDefault="00971BA7">
            <w:pPr>
              <w:snapToGrid w:val="0"/>
              <w:ind w:left="-3" w:right="-3" w:firstLine="15"/>
              <w:rPr>
                <w:b/>
                <w:bCs/>
                <w:sz w:val="26"/>
                <w:szCs w:val="26"/>
                <w:lang w:eastAsia="ar-SA"/>
              </w:rPr>
            </w:pPr>
          </w:p>
          <w:p w:rsidR="00971BA7" w:rsidRDefault="00971BA7">
            <w:pPr>
              <w:snapToGrid w:val="0"/>
              <w:ind w:left="-3" w:right="-3" w:firstLine="15"/>
              <w:rPr>
                <w:b/>
                <w:bCs/>
                <w:sz w:val="26"/>
                <w:szCs w:val="26"/>
                <w:lang w:eastAsia="ar-SA"/>
              </w:rPr>
            </w:pPr>
          </w:p>
          <w:p w:rsidR="00971BA7" w:rsidRDefault="00971BA7">
            <w:pPr>
              <w:snapToGrid w:val="0"/>
              <w:ind w:left="-3" w:right="-3" w:firstLine="15"/>
              <w:rPr>
                <w:sz w:val="26"/>
                <w:szCs w:val="26"/>
                <w:lang w:eastAsia="ar-SA"/>
              </w:rPr>
            </w:pPr>
          </w:p>
          <w:p w:rsidR="00971BA7" w:rsidRDefault="00971BA7">
            <w:pPr>
              <w:snapToGrid w:val="0"/>
              <w:ind w:left="-3" w:right="-3" w:firstLine="15"/>
              <w:rPr>
                <w:sz w:val="26"/>
                <w:szCs w:val="26"/>
                <w:lang w:eastAsia="ar-SA"/>
              </w:rPr>
            </w:pPr>
            <w:r>
              <w:rPr>
                <w:sz w:val="26"/>
                <w:szCs w:val="26"/>
                <w:lang w:eastAsia="ar-SA"/>
              </w:rPr>
              <w:t>Государственный заказчик:</w:t>
            </w:r>
          </w:p>
          <w:p w:rsidR="00971BA7" w:rsidRDefault="00971BA7">
            <w:pPr>
              <w:snapToGrid w:val="0"/>
              <w:ind w:left="-3" w:right="-3" w:firstLine="15"/>
              <w:rPr>
                <w:sz w:val="26"/>
                <w:szCs w:val="26"/>
                <w:lang w:eastAsia="ar-SA"/>
              </w:rPr>
            </w:pPr>
          </w:p>
          <w:p w:rsidR="00971BA7" w:rsidRDefault="00971BA7">
            <w:pPr>
              <w:snapToGrid w:val="0"/>
              <w:ind w:left="-3" w:right="-3" w:firstLine="15"/>
              <w:rPr>
                <w:sz w:val="26"/>
                <w:szCs w:val="26"/>
                <w:lang w:eastAsia="ar-SA"/>
              </w:rPr>
            </w:pPr>
            <w:r>
              <w:rPr>
                <w:sz w:val="26"/>
                <w:szCs w:val="26"/>
                <w:lang w:eastAsia="ar-SA"/>
              </w:rPr>
              <w:t>__________________ / А.Н. Игнатьев /</w:t>
            </w:r>
          </w:p>
          <w:p w:rsidR="00971BA7" w:rsidRDefault="00971BA7">
            <w:pPr>
              <w:snapToGrid w:val="0"/>
              <w:spacing w:line="360" w:lineRule="auto"/>
              <w:ind w:left="-3" w:right="-3" w:firstLine="15"/>
              <w:rPr>
                <w:sz w:val="26"/>
                <w:szCs w:val="26"/>
                <w:lang w:eastAsia="ar-SA"/>
              </w:rPr>
            </w:pPr>
            <w:r>
              <w:rPr>
                <w:sz w:val="26"/>
                <w:szCs w:val="26"/>
                <w:lang w:eastAsia="ar-SA"/>
              </w:rPr>
              <w:t xml:space="preserve">                 М.П.</w:t>
            </w:r>
          </w:p>
          <w:p w:rsidR="00971BA7" w:rsidRDefault="00971BA7">
            <w:pPr>
              <w:widowControl w:val="0"/>
              <w:snapToGrid w:val="0"/>
              <w:spacing w:line="360" w:lineRule="auto"/>
              <w:ind w:left="-6" w:right="-6" w:firstLine="17"/>
            </w:pPr>
            <w:r>
              <w:rPr>
                <w:sz w:val="26"/>
                <w:szCs w:val="26"/>
                <w:lang w:eastAsia="ar-SA"/>
              </w:rPr>
              <w:t>« ___ » ________________ 20___ г.</w:t>
            </w:r>
          </w:p>
        </w:tc>
        <w:tc>
          <w:tcPr>
            <w:tcW w:w="4657" w:type="dxa"/>
            <w:shd w:val="clear" w:color="auto" w:fill="auto"/>
          </w:tcPr>
          <w:p w:rsidR="00971BA7" w:rsidRDefault="00971BA7">
            <w:pPr>
              <w:snapToGrid w:val="0"/>
              <w:ind w:left="-3" w:right="-3" w:firstLine="15"/>
              <w:rPr>
                <w:sz w:val="26"/>
                <w:szCs w:val="26"/>
                <w:lang w:eastAsia="ar-SA"/>
              </w:rPr>
            </w:pPr>
          </w:p>
          <w:p w:rsidR="00971BA7" w:rsidRDefault="00971BA7">
            <w:pPr>
              <w:snapToGrid w:val="0"/>
              <w:ind w:left="-3" w:right="-3" w:firstLine="15"/>
              <w:rPr>
                <w:sz w:val="26"/>
                <w:szCs w:val="26"/>
                <w:lang w:eastAsia="ar-SA"/>
              </w:rPr>
            </w:pPr>
          </w:p>
          <w:p w:rsidR="00971BA7" w:rsidRDefault="00971BA7">
            <w:pPr>
              <w:snapToGrid w:val="0"/>
              <w:ind w:left="-3" w:right="-3" w:firstLine="15"/>
              <w:rPr>
                <w:sz w:val="26"/>
                <w:szCs w:val="26"/>
                <w:lang w:eastAsia="ar-SA"/>
              </w:rPr>
            </w:pPr>
          </w:p>
          <w:p w:rsidR="00971BA7" w:rsidRDefault="00971BA7">
            <w:pPr>
              <w:snapToGrid w:val="0"/>
              <w:ind w:left="-3" w:right="-3" w:firstLine="15"/>
              <w:rPr>
                <w:sz w:val="26"/>
                <w:szCs w:val="26"/>
                <w:lang w:eastAsia="ar-SA"/>
              </w:rPr>
            </w:pPr>
            <w:r>
              <w:rPr>
                <w:sz w:val="26"/>
                <w:szCs w:val="26"/>
                <w:lang w:eastAsia="ar-SA"/>
              </w:rPr>
              <w:t>Поставщик:</w:t>
            </w:r>
          </w:p>
          <w:p w:rsidR="00971BA7" w:rsidRDefault="00971BA7">
            <w:pPr>
              <w:snapToGrid w:val="0"/>
              <w:ind w:left="-3" w:right="-3" w:firstLine="15"/>
              <w:rPr>
                <w:sz w:val="26"/>
                <w:szCs w:val="26"/>
                <w:lang w:eastAsia="ar-SA"/>
              </w:rPr>
            </w:pPr>
          </w:p>
          <w:p w:rsidR="00971BA7" w:rsidRDefault="00971BA7">
            <w:pPr>
              <w:snapToGrid w:val="0"/>
              <w:ind w:left="-3" w:right="-3" w:firstLine="15"/>
              <w:rPr>
                <w:sz w:val="26"/>
                <w:szCs w:val="26"/>
                <w:lang w:eastAsia="ar-SA"/>
              </w:rPr>
            </w:pPr>
            <w:r>
              <w:rPr>
                <w:sz w:val="26"/>
                <w:szCs w:val="26"/>
                <w:lang w:eastAsia="ar-SA"/>
              </w:rPr>
              <w:t xml:space="preserve">_________________ /                            /                           </w:t>
            </w:r>
          </w:p>
          <w:p w:rsidR="00971BA7" w:rsidRDefault="00971BA7">
            <w:pPr>
              <w:snapToGrid w:val="0"/>
              <w:spacing w:line="360" w:lineRule="auto"/>
              <w:ind w:left="-3" w:right="-3" w:firstLine="15"/>
              <w:rPr>
                <w:sz w:val="26"/>
                <w:szCs w:val="26"/>
                <w:lang w:eastAsia="ar-SA"/>
              </w:rPr>
            </w:pPr>
            <w:r>
              <w:rPr>
                <w:sz w:val="26"/>
                <w:szCs w:val="26"/>
                <w:lang w:eastAsia="ar-SA"/>
              </w:rPr>
              <w:t xml:space="preserve">                 М.П.</w:t>
            </w:r>
          </w:p>
          <w:p w:rsidR="00971BA7" w:rsidRDefault="00971BA7">
            <w:pPr>
              <w:shd w:val="clear" w:color="auto" w:fill="FFFFFF"/>
              <w:spacing w:line="360" w:lineRule="auto"/>
            </w:pPr>
            <w:r>
              <w:rPr>
                <w:sz w:val="26"/>
                <w:szCs w:val="26"/>
                <w:lang w:eastAsia="ar-SA"/>
              </w:rPr>
              <w:t>« ___ » ________________ 20___ г.</w:t>
            </w:r>
          </w:p>
        </w:tc>
      </w:tr>
    </w:tbl>
    <w:p w:rsidR="00971BA7" w:rsidRDefault="00971BA7">
      <w:pPr>
        <w:tabs>
          <w:tab w:val="center" w:pos="4677"/>
        </w:tabs>
        <w:rPr>
          <w:sz w:val="26"/>
          <w:szCs w:val="26"/>
        </w:rPr>
        <w:sectPr w:rsidR="00971BA7">
          <w:headerReference w:type="default" r:id="rId10"/>
          <w:headerReference w:type="first" r:id="rId11"/>
          <w:pgSz w:w="11906" w:h="16838"/>
          <w:pgMar w:top="1134" w:right="850" w:bottom="1134" w:left="1701" w:header="709" w:footer="720" w:gutter="0"/>
          <w:cols w:space="720"/>
          <w:titlePg/>
          <w:docGrid w:linePitch="360"/>
        </w:sectPr>
      </w:pPr>
      <w:r>
        <w:rPr>
          <w:sz w:val="26"/>
          <w:szCs w:val="26"/>
        </w:rPr>
        <w:tab/>
      </w:r>
    </w:p>
    <w:p w:rsidR="00971BA7" w:rsidRDefault="00971BA7">
      <w:pPr>
        <w:jc w:val="right"/>
        <w:rPr>
          <w:sz w:val="26"/>
          <w:szCs w:val="26"/>
        </w:rPr>
      </w:pPr>
      <w:r>
        <w:rPr>
          <w:sz w:val="26"/>
          <w:szCs w:val="26"/>
        </w:rPr>
        <w:lastRenderedPageBreak/>
        <w:t>Приложение № 1 к Контракту</w:t>
      </w:r>
    </w:p>
    <w:p w:rsidR="00971BA7" w:rsidRDefault="00971BA7">
      <w:pPr>
        <w:jc w:val="right"/>
        <w:rPr>
          <w:sz w:val="16"/>
          <w:szCs w:val="16"/>
        </w:rPr>
      </w:pPr>
      <w:r>
        <w:rPr>
          <w:sz w:val="26"/>
          <w:szCs w:val="26"/>
        </w:rPr>
        <w:t>от «___»_______20___ г. № ___</w:t>
      </w:r>
    </w:p>
    <w:p w:rsidR="00971BA7" w:rsidRDefault="00971BA7">
      <w:pPr>
        <w:widowControl w:val="0"/>
        <w:shd w:val="clear" w:color="auto" w:fill="FFFFFF"/>
        <w:tabs>
          <w:tab w:val="left" w:pos="-720"/>
        </w:tabs>
        <w:jc w:val="right"/>
        <w:rPr>
          <w:sz w:val="16"/>
          <w:szCs w:val="16"/>
        </w:rPr>
      </w:pPr>
    </w:p>
    <w:p w:rsidR="00971BA7" w:rsidRDefault="00971BA7">
      <w:pPr>
        <w:widowControl w:val="0"/>
        <w:shd w:val="clear" w:color="auto" w:fill="FFFFFF"/>
        <w:tabs>
          <w:tab w:val="left" w:pos="-720"/>
        </w:tabs>
        <w:jc w:val="right"/>
        <w:rPr>
          <w:sz w:val="16"/>
          <w:szCs w:val="16"/>
        </w:rPr>
      </w:pPr>
    </w:p>
    <w:p w:rsidR="00971BA7" w:rsidRDefault="00971BA7">
      <w:pPr>
        <w:widowControl w:val="0"/>
        <w:shd w:val="clear" w:color="auto" w:fill="FFFFFF"/>
        <w:tabs>
          <w:tab w:val="left" w:pos="-720"/>
        </w:tabs>
        <w:rPr>
          <w:sz w:val="16"/>
          <w:szCs w:val="16"/>
        </w:rPr>
      </w:pPr>
    </w:p>
    <w:p w:rsidR="00971BA7" w:rsidRDefault="00971BA7">
      <w:pPr>
        <w:jc w:val="center"/>
        <w:rPr>
          <w:b/>
          <w:lang w:eastAsia="ru-RU"/>
        </w:rPr>
      </w:pPr>
      <w:r>
        <w:rPr>
          <w:b/>
          <w:sz w:val="28"/>
          <w:szCs w:val="28"/>
          <w:lang w:eastAsia="ru-RU"/>
        </w:rPr>
        <w:t>Спецификация</w:t>
      </w:r>
    </w:p>
    <w:p w:rsidR="00971BA7" w:rsidRDefault="00971BA7">
      <w:pPr>
        <w:rPr>
          <w:b/>
          <w:lang w:eastAsia="ru-RU"/>
        </w:rPr>
      </w:pPr>
    </w:p>
    <w:p w:rsidR="00971BA7" w:rsidRDefault="00971BA7">
      <w:pPr>
        <w:rPr>
          <w:b/>
          <w:lang w:eastAsia="ru-RU"/>
        </w:rPr>
      </w:pPr>
    </w:p>
    <w:tbl>
      <w:tblPr>
        <w:tblW w:w="146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0"/>
        <w:gridCol w:w="2976"/>
        <w:gridCol w:w="2127"/>
        <w:gridCol w:w="1701"/>
        <w:gridCol w:w="6747"/>
      </w:tblGrid>
      <w:tr w:rsidR="004C6688" w:rsidRPr="000B6E6A" w:rsidTr="004C6688">
        <w:trPr>
          <w:trHeight w:val="913"/>
          <w:jc w:val="center"/>
        </w:trPr>
        <w:tc>
          <w:tcPr>
            <w:tcW w:w="1110"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 п/п</w:t>
            </w:r>
          </w:p>
        </w:tc>
        <w:tc>
          <w:tcPr>
            <w:tcW w:w="2976"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Наименование товара</w:t>
            </w:r>
          </w:p>
        </w:tc>
        <w:tc>
          <w:tcPr>
            <w:tcW w:w="2127"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Ед. измерения</w:t>
            </w:r>
          </w:p>
        </w:tc>
        <w:tc>
          <w:tcPr>
            <w:tcW w:w="1701"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Количество</w:t>
            </w:r>
          </w:p>
        </w:tc>
        <w:tc>
          <w:tcPr>
            <w:tcW w:w="6747"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rPr>
              <w:t xml:space="preserve">Технические </w:t>
            </w:r>
            <w:r w:rsidRPr="000B6E6A">
              <w:rPr>
                <w:bCs/>
              </w:rPr>
              <w:br/>
              <w:t xml:space="preserve">и функциональные характеристики Товара (включая ассортимент </w:t>
            </w:r>
            <w:r w:rsidRPr="000B6E6A">
              <w:rPr>
                <w:bCs/>
              </w:rPr>
              <w:br/>
              <w:t>и комплектность, Товара)</w:t>
            </w:r>
          </w:p>
        </w:tc>
      </w:tr>
      <w:tr w:rsidR="004C6688" w:rsidRPr="000B6E6A" w:rsidTr="004C6688">
        <w:trPr>
          <w:trHeight w:val="225"/>
          <w:jc w:val="center"/>
        </w:trPr>
        <w:tc>
          <w:tcPr>
            <w:tcW w:w="1110"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1</w:t>
            </w:r>
          </w:p>
        </w:tc>
        <w:tc>
          <w:tcPr>
            <w:tcW w:w="2976"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2</w:t>
            </w:r>
          </w:p>
        </w:tc>
        <w:tc>
          <w:tcPr>
            <w:tcW w:w="2127"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3</w:t>
            </w:r>
          </w:p>
        </w:tc>
        <w:tc>
          <w:tcPr>
            <w:tcW w:w="1701"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4</w:t>
            </w:r>
          </w:p>
        </w:tc>
        <w:tc>
          <w:tcPr>
            <w:tcW w:w="6747"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5</w:t>
            </w:r>
          </w:p>
        </w:tc>
      </w:tr>
      <w:tr w:rsidR="004C6688" w:rsidRPr="000B6E6A" w:rsidTr="004C6688">
        <w:trPr>
          <w:trHeight w:val="1005"/>
          <w:jc w:val="center"/>
        </w:trPr>
        <w:tc>
          <w:tcPr>
            <w:tcW w:w="1110"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Pr>
                <w:bCs/>
                <w:iCs/>
                <w:lang w:val="en-US"/>
              </w:rPr>
              <w:t>1</w:t>
            </w:r>
            <w:r>
              <w:rPr>
                <w:bCs/>
                <w:iCs/>
                <w:lang w:val="ru-RU"/>
              </w:rPr>
              <w:t>.</w:t>
            </w:r>
          </w:p>
        </w:tc>
        <w:tc>
          <w:tcPr>
            <w:tcW w:w="2976" w:type="dxa"/>
            <w:shd w:val="clear" w:color="auto" w:fill="auto"/>
            <w:vAlign w:val="center"/>
          </w:tcPr>
          <w:p w:rsidR="004C6688" w:rsidRDefault="004C6688" w:rsidP="00971BA7">
            <w:pPr>
              <w:pStyle w:val="af6"/>
              <w:widowControl w:val="0"/>
              <w:tabs>
                <w:tab w:val="left" w:pos="284"/>
              </w:tabs>
              <w:ind w:left="0"/>
              <w:jc w:val="center"/>
              <w:rPr>
                <w:bCs/>
                <w:iCs/>
                <w:lang w:val="ru-RU"/>
              </w:rPr>
            </w:pPr>
            <w:r>
              <w:rPr>
                <w:bCs/>
                <w:iCs/>
                <w:lang w:val="ru-RU"/>
              </w:rPr>
              <w:t>Конверт С5 (крафт)</w:t>
            </w:r>
          </w:p>
        </w:tc>
        <w:tc>
          <w:tcPr>
            <w:tcW w:w="2127"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Pr>
                <w:bCs/>
                <w:iCs/>
                <w:lang w:val="ru-RU"/>
              </w:rPr>
              <w:t>штука</w:t>
            </w:r>
          </w:p>
        </w:tc>
        <w:tc>
          <w:tcPr>
            <w:tcW w:w="1701" w:type="dxa"/>
            <w:shd w:val="clear" w:color="auto" w:fill="auto"/>
            <w:vAlign w:val="center"/>
          </w:tcPr>
          <w:p w:rsidR="004C6688" w:rsidRPr="0046485D" w:rsidRDefault="004C6688" w:rsidP="00971BA7">
            <w:pPr>
              <w:pStyle w:val="af6"/>
              <w:widowControl w:val="0"/>
              <w:tabs>
                <w:tab w:val="left" w:pos="284"/>
              </w:tabs>
              <w:ind w:left="0"/>
              <w:jc w:val="center"/>
              <w:rPr>
                <w:bCs/>
                <w:iCs/>
                <w:lang w:val="en-US"/>
              </w:rPr>
            </w:pPr>
            <w:r>
              <w:rPr>
                <w:bCs/>
                <w:iCs/>
                <w:lang w:val="en-US"/>
              </w:rPr>
              <w:t>610</w:t>
            </w:r>
          </w:p>
        </w:tc>
        <w:tc>
          <w:tcPr>
            <w:tcW w:w="6747" w:type="dxa"/>
            <w:shd w:val="clear" w:color="auto" w:fill="auto"/>
            <w:vAlign w:val="center"/>
          </w:tcPr>
          <w:p w:rsidR="004C6688" w:rsidRDefault="004C6688" w:rsidP="00971BA7">
            <w:pPr>
              <w:pStyle w:val="af6"/>
              <w:widowControl w:val="0"/>
              <w:tabs>
                <w:tab w:val="left" w:pos="284"/>
              </w:tabs>
              <w:ind w:left="0"/>
              <w:rPr>
                <w:bCs/>
                <w:iCs/>
                <w:lang w:val="ru-RU"/>
              </w:rPr>
            </w:pPr>
            <w:r>
              <w:rPr>
                <w:bCs/>
                <w:iCs/>
                <w:lang w:val="ru-RU"/>
              </w:rPr>
              <w:t>Материал- коричневая бумага «крафт»;</w:t>
            </w:r>
          </w:p>
          <w:p w:rsidR="004C6688" w:rsidRDefault="004C6688" w:rsidP="00971BA7">
            <w:pPr>
              <w:pStyle w:val="af6"/>
              <w:widowControl w:val="0"/>
              <w:tabs>
                <w:tab w:val="left" w:pos="284"/>
              </w:tabs>
              <w:ind w:left="0"/>
              <w:rPr>
                <w:bCs/>
                <w:iCs/>
                <w:lang w:val="ru-RU"/>
              </w:rPr>
            </w:pPr>
            <w:r>
              <w:rPr>
                <w:bCs/>
                <w:iCs/>
                <w:lang w:val="ru-RU"/>
              </w:rPr>
              <w:t>Формат С</w:t>
            </w:r>
            <w:r w:rsidRPr="004C6688">
              <w:rPr>
                <w:bCs/>
                <w:iCs/>
                <w:lang w:val="ru-RU"/>
              </w:rPr>
              <w:t>5</w:t>
            </w:r>
            <w:r>
              <w:rPr>
                <w:bCs/>
                <w:iCs/>
                <w:lang w:val="ru-RU"/>
              </w:rPr>
              <w:t xml:space="preserve"> (162х229мм);</w:t>
            </w:r>
          </w:p>
          <w:p w:rsidR="004C6688" w:rsidRDefault="004C6688" w:rsidP="00971BA7">
            <w:pPr>
              <w:pStyle w:val="af6"/>
              <w:widowControl w:val="0"/>
              <w:tabs>
                <w:tab w:val="left" w:pos="284"/>
              </w:tabs>
              <w:ind w:left="0"/>
              <w:rPr>
                <w:bCs/>
                <w:iCs/>
                <w:lang w:val="ru-RU"/>
              </w:rPr>
            </w:pPr>
            <w:r>
              <w:rPr>
                <w:bCs/>
                <w:iCs/>
                <w:lang w:val="ru-RU"/>
              </w:rPr>
              <w:t>С треугольным клапаном;</w:t>
            </w:r>
          </w:p>
          <w:p w:rsidR="004C6688" w:rsidRDefault="004C6688" w:rsidP="00971BA7">
            <w:pPr>
              <w:pStyle w:val="af6"/>
              <w:widowControl w:val="0"/>
              <w:tabs>
                <w:tab w:val="left" w:pos="284"/>
              </w:tabs>
              <w:ind w:left="0"/>
              <w:rPr>
                <w:bCs/>
                <w:iCs/>
                <w:lang w:val="ru-RU"/>
              </w:rPr>
            </w:pPr>
            <w:r>
              <w:rPr>
                <w:bCs/>
                <w:iCs/>
                <w:lang w:val="ru-RU"/>
              </w:rPr>
              <w:t>Тип заклеивания конверта – без клеящейся полосой, «декстрин» /сухой клей/;</w:t>
            </w:r>
          </w:p>
          <w:p w:rsidR="004C6688" w:rsidRDefault="004C6688" w:rsidP="00971BA7">
            <w:pPr>
              <w:pStyle w:val="af6"/>
              <w:widowControl w:val="0"/>
              <w:tabs>
                <w:tab w:val="left" w:pos="284"/>
              </w:tabs>
              <w:ind w:left="0"/>
              <w:rPr>
                <w:bCs/>
                <w:iCs/>
                <w:lang w:val="ru-RU"/>
              </w:rPr>
            </w:pPr>
            <w:r>
              <w:rPr>
                <w:bCs/>
                <w:iCs/>
                <w:lang w:val="ru-RU"/>
              </w:rPr>
              <w:t>Без адресной строки;</w:t>
            </w:r>
          </w:p>
          <w:p w:rsidR="004C6688" w:rsidRDefault="004C6688" w:rsidP="00971BA7">
            <w:pPr>
              <w:pStyle w:val="af6"/>
              <w:widowControl w:val="0"/>
              <w:tabs>
                <w:tab w:val="left" w:pos="284"/>
              </w:tabs>
              <w:ind w:left="0"/>
              <w:rPr>
                <w:bCs/>
                <w:iCs/>
                <w:lang w:val="ru-RU"/>
              </w:rPr>
            </w:pPr>
            <w:r>
              <w:rPr>
                <w:bCs/>
                <w:iCs/>
                <w:lang w:val="ru-RU"/>
              </w:rPr>
              <w:t xml:space="preserve">Плотность бумаги не менее </w:t>
            </w:r>
            <w:r w:rsidRPr="00AD3083">
              <w:rPr>
                <w:bCs/>
                <w:iCs/>
                <w:lang w:val="ru-RU"/>
              </w:rPr>
              <w:t>8</w:t>
            </w:r>
            <w:r>
              <w:rPr>
                <w:bCs/>
                <w:iCs/>
                <w:lang w:val="ru-RU"/>
              </w:rPr>
              <w:t>0 г/кв.м</w:t>
            </w:r>
          </w:p>
        </w:tc>
      </w:tr>
    </w:tbl>
    <w:p w:rsidR="00971BA7" w:rsidRDefault="00971BA7">
      <w:pPr>
        <w:jc w:val="both"/>
      </w:pPr>
    </w:p>
    <w:p w:rsidR="00971BA7" w:rsidRDefault="00971BA7">
      <w:pPr>
        <w:widowControl w:val="0"/>
        <w:shd w:val="clear" w:color="auto" w:fill="FFFFFF"/>
        <w:tabs>
          <w:tab w:val="left" w:pos="-720"/>
        </w:tabs>
      </w:pPr>
    </w:p>
    <w:p w:rsidR="00971BA7" w:rsidRDefault="00971BA7">
      <w:pPr>
        <w:widowControl w:val="0"/>
        <w:autoSpaceDE w:val="0"/>
        <w:ind w:firstLine="540"/>
        <w:jc w:val="both"/>
        <w:rPr>
          <w:sz w:val="26"/>
          <w:szCs w:val="26"/>
          <w:lang w:eastAsia="ar-SA"/>
        </w:rPr>
      </w:pPr>
      <w:r>
        <w:rPr>
          <w:sz w:val="26"/>
          <w:szCs w:val="26"/>
          <w:lang w:eastAsia="ar-SA"/>
        </w:rPr>
        <w:t>На поставляемый товар Поставщик предоставляет гарантию качества в соответствии с нормативными документами на данный вид товара.</w:t>
      </w:r>
    </w:p>
    <w:p w:rsidR="00971BA7" w:rsidRDefault="00971BA7">
      <w:pPr>
        <w:widowControl w:val="0"/>
        <w:autoSpaceDE w:val="0"/>
        <w:ind w:firstLine="540"/>
        <w:jc w:val="both"/>
        <w:rPr>
          <w:sz w:val="26"/>
          <w:szCs w:val="26"/>
          <w:lang w:eastAsia="ar-SA"/>
        </w:rPr>
      </w:pPr>
      <w:r>
        <w:rPr>
          <w:sz w:val="26"/>
          <w:szCs w:val="26"/>
          <w:lang w:eastAsia="ar-SA"/>
        </w:rPr>
        <w:t xml:space="preserve">Поставщик гарантирует, что поставляемый Товар является новым (товаром, который не был в употреблении, не был восстановлен, не были восстановлены потребительские свойства, ранее неиспользованным, свободен от любых притязаний третьих лиц, не находится под запретом (арестом) в залоге). </w:t>
      </w:r>
    </w:p>
    <w:p w:rsidR="00971BA7" w:rsidRDefault="00971BA7">
      <w:pPr>
        <w:widowControl w:val="0"/>
        <w:autoSpaceDE w:val="0"/>
        <w:ind w:firstLine="540"/>
        <w:jc w:val="both"/>
        <w:rPr>
          <w:sz w:val="26"/>
          <w:szCs w:val="26"/>
          <w:lang w:eastAsia="ar-SA"/>
        </w:rPr>
      </w:pPr>
      <w:r>
        <w:rPr>
          <w:sz w:val="26"/>
          <w:szCs w:val="26"/>
          <w:lang w:eastAsia="ar-SA"/>
        </w:rPr>
        <w:t xml:space="preserve">На Товаре не должно быть механических повреждений. Товар должен быть замаркирован в соответствии с действующими стандартами. Весь товар должен быть поставлен с указанием на этикетке товара информации на русском языке. </w:t>
      </w:r>
    </w:p>
    <w:p w:rsidR="00971BA7" w:rsidRDefault="00971BA7">
      <w:pPr>
        <w:widowControl w:val="0"/>
        <w:autoSpaceDE w:val="0"/>
        <w:ind w:firstLine="540"/>
        <w:jc w:val="both"/>
        <w:rPr>
          <w:sz w:val="16"/>
          <w:szCs w:val="16"/>
          <w:lang w:eastAsia="ar-SA"/>
        </w:rPr>
      </w:pPr>
      <w:r>
        <w:rPr>
          <w:sz w:val="26"/>
          <w:szCs w:val="26"/>
          <w:lang w:eastAsia="ar-SA"/>
        </w:rPr>
        <w:t>Поставщик гарантирует качество и безопасность поставляемого товара в соответствии с техническими регламентами, стандартами, санитарно-эпидемиологическим правилами и иными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rsidR="00971BA7" w:rsidRDefault="00971BA7">
      <w:pPr>
        <w:widowControl w:val="0"/>
        <w:shd w:val="clear" w:color="auto" w:fill="FFFFFF"/>
        <w:tabs>
          <w:tab w:val="left" w:pos="-720"/>
        </w:tabs>
        <w:jc w:val="center"/>
        <w:rPr>
          <w:sz w:val="16"/>
          <w:szCs w:val="16"/>
          <w:lang w:eastAsia="ar-SA"/>
        </w:rPr>
      </w:pPr>
    </w:p>
    <w:p w:rsidR="00971BA7" w:rsidRDefault="00971BA7">
      <w:pPr>
        <w:widowControl w:val="0"/>
        <w:shd w:val="clear" w:color="auto" w:fill="FFFFFF"/>
        <w:tabs>
          <w:tab w:val="left" w:pos="-720"/>
        </w:tabs>
        <w:jc w:val="center"/>
        <w:rPr>
          <w:sz w:val="16"/>
          <w:szCs w:val="16"/>
          <w:lang w:eastAsia="ar-SA"/>
        </w:rPr>
      </w:pPr>
    </w:p>
    <w:p w:rsidR="00971BA7" w:rsidRDefault="00971BA7">
      <w:pPr>
        <w:widowControl w:val="0"/>
        <w:shd w:val="clear" w:color="auto" w:fill="FFFFFF"/>
        <w:tabs>
          <w:tab w:val="left" w:pos="-720"/>
        </w:tabs>
        <w:jc w:val="center"/>
        <w:rPr>
          <w:sz w:val="16"/>
          <w:szCs w:val="16"/>
          <w:lang w:eastAsia="ar-SA"/>
        </w:rPr>
      </w:pPr>
    </w:p>
    <w:p w:rsidR="00971BA7" w:rsidRDefault="00971BA7">
      <w:pPr>
        <w:widowControl w:val="0"/>
        <w:shd w:val="clear" w:color="auto" w:fill="FFFFFF"/>
        <w:tabs>
          <w:tab w:val="left" w:pos="-720"/>
        </w:tabs>
        <w:jc w:val="right"/>
        <w:rPr>
          <w:sz w:val="16"/>
          <w:szCs w:val="16"/>
          <w:lang w:eastAsia="ar-SA"/>
        </w:rPr>
      </w:pPr>
    </w:p>
    <w:p w:rsidR="00971BA7" w:rsidRDefault="00971BA7">
      <w:pPr>
        <w:widowControl w:val="0"/>
        <w:shd w:val="clear" w:color="auto" w:fill="FFFFFF"/>
        <w:tabs>
          <w:tab w:val="left" w:pos="-720"/>
        </w:tabs>
        <w:jc w:val="center"/>
        <w:rPr>
          <w:sz w:val="16"/>
          <w:szCs w:val="16"/>
        </w:rPr>
      </w:pPr>
    </w:p>
    <w:p w:rsidR="00971BA7" w:rsidRDefault="00971BA7">
      <w:pPr>
        <w:widowControl w:val="0"/>
        <w:shd w:val="clear" w:color="auto" w:fill="FFFFFF"/>
        <w:tabs>
          <w:tab w:val="left" w:pos="-720"/>
        </w:tabs>
        <w:jc w:val="center"/>
        <w:rPr>
          <w:b/>
          <w:lang w:eastAsia="ru-RU"/>
        </w:rPr>
      </w:pPr>
    </w:p>
    <w:p w:rsidR="00971BA7" w:rsidRDefault="00971BA7">
      <w:pPr>
        <w:jc w:val="right"/>
        <w:rPr>
          <w:sz w:val="26"/>
          <w:szCs w:val="26"/>
        </w:rPr>
      </w:pPr>
      <w:r>
        <w:rPr>
          <w:sz w:val="26"/>
          <w:szCs w:val="26"/>
        </w:rPr>
        <w:t>Приложение № 2 к Контракту</w:t>
      </w:r>
    </w:p>
    <w:p w:rsidR="00971BA7" w:rsidRDefault="00971BA7">
      <w:pPr>
        <w:jc w:val="right"/>
        <w:rPr>
          <w:b/>
          <w:sz w:val="28"/>
          <w:szCs w:val="28"/>
        </w:rPr>
      </w:pPr>
      <w:r>
        <w:rPr>
          <w:sz w:val="26"/>
          <w:szCs w:val="26"/>
        </w:rPr>
        <w:t>от «___»_______20___ г. № ___</w:t>
      </w:r>
    </w:p>
    <w:p w:rsidR="00971BA7" w:rsidRDefault="00971BA7">
      <w:pPr>
        <w:tabs>
          <w:tab w:val="left" w:pos="0"/>
        </w:tabs>
        <w:ind w:right="-2"/>
        <w:jc w:val="center"/>
      </w:pPr>
      <w:r>
        <w:rPr>
          <w:b/>
          <w:sz w:val="28"/>
          <w:szCs w:val="28"/>
        </w:rPr>
        <w:t>Расчет-обоснование цены контракта</w:t>
      </w:r>
      <w:r>
        <w:rPr>
          <w:sz w:val="28"/>
          <w:szCs w:val="28"/>
        </w:rPr>
        <w:t xml:space="preserve"> </w:t>
      </w:r>
    </w:p>
    <w:p w:rsidR="00971BA7" w:rsidRDefault="00971BA7">
      <w:pPr>
        <w:tabs>
          <w:tab w:val="left" w:pos="0"/>
        </w:tabs>
        <w:ind w:right="-2"/>
        <w:jc w:val="center"/>
      </w:pPr>
    </w:p>
    <w:tbl>
      <w:tblPr>
        <w:tblW w:w="0" w:type="auto"/>
        <w:tblInd w:w="108" w:type="dxa"/>
        <w:tblLayout w:type="fixed"/>
        <w:tblLook w:val="0000" w:firstRow="0" w:lastRow="0" w:firstColumn="0" w:lastColumn="0" w:noHBand="0" w:noVBand="0"/>
      </w:tblPr>
      <w:tblGrid>
        <w:gridCol w:w="530"/>
        <w:gridCol w:w="2424"/>
        <w:gridCol w:w="902"/>
        <w:gridCol w:w="674"/>
        <w:gridCol w:w="1561"/>
        <w:gridCol w:w="1620"/>
        <w:gridCol w:w="1695"/>
        <w:gridCol w:w="2042"/>
        <w:gridCol w:w="1590"/>
        <w:gridCol w:w="1422"/>
      </w:tblGrid>
      <w:tr w:rsidR="00971BA7">
        <w:trPr>
          <w:trHeight w:val="420"/>
        </w:trPr>
        <w:tc>
          <w:tcPr>
            <w:tcW w:w="2954" w:type="dxa"/>
            <w:gridSpan w:val="2"/>
            <w:tcBorders>
              <w:top w:val="single" w:sz="4" w:space="0" w:color="000000"/>
              <w:left w:val="single" w:sz="4" w:space="0" w:color="000000"/>
              <w:bottom w:val="single" w:sz="4" w:space="0" w:color="000000"/>
              <w:right w:val="single" w:sz="4" w:space="0" w:color="000000"/>
            </w:tcBorders>
            <w:shd w:val="clear" w:color="auto" w:fill="auto"/>
          </w:tcPr>
          <w:p w:rsidR="00971BA7" w:rsidRDefault="00971BA7">
            <w:r>
              <w:rPr>
                <w:sz w:val="20"/>
                <w:szCs w:val="20"/>
                <w:lang w:eastAsia="ru-RU"/>
              </w:rPr>
              <w:t>Основные характеристики объекта закупки</w:t>
            </w:r>
          </w:p>
        </w:tc>
        <w:tc>
          <w:tcPr>
            <w:tcW w:w="11506" w:type="dxa"/>
            <w:gridSpan w:val="8"/>
            <w:tcBorders>
              <w:top w:val="single" w:sz="4" w:space="0" w:color="000000"/>
              <w:left w:val="single" w:sz="4" w:space="0" w:color="000000"/>
              <w:bottom w:val="single" w:sz="4" w:space="0" w:color="000000"/>
              <w:right w:val="single" w:sz="4" w:space="0" w:color="000000"/>
            </w:tcBorders>
            <w:shd w:val="clear" w:color="auto" w:fill="auto"/>
          </w:tcPr>
          <w:p w:rsidR="004C6688" w:rsidRPr="004C6688" w:rsidRDefault="00971BA7">
            <w:pPr>
              <w:jc w:val="both"/>
              <w:rPr>
                <w:sz w:val="20"/>
                <w:szCs w:val="20"/>
                <w:lang w:eastAsia="ru-RU"/>
              </w:rPr>
            </w:pPr>
            <w:r>
              <w:rPr>
                <w:sz w:val="20"/>
                <w:szCs w:val="20"/>
                <w:lang w:eastAsia="ru-RU"/>
              </w:rPr>
              <w:t xml:space="preserve">Приобретение </w:t>
            </w:r>
            <w:r w:rsidR="004C6688">
              <w:rPr>
                <w:sz w:val="20"/>
                <w:szCs w:val="20"/>
                <w:lang w:eastAsia="ru-RU"/>
              </w:rPr>
              <w:t>конвертов крафт С5</w:t>
            </w:r>
          </w:p>
        </w:tc>
      </w:tr>
      <w:tr w:rsidR="00971BA7">
        <w:trPr>
          <w:trHeight w:val="666"/>
        </w:trPr>
        <w:tc>
          <w:tcPr>
            <w:tcW w:w="2954" w:type="dxa"/>
            <w:gridSpan w:val="2"/>
            <w:tcBorders>
              <w:top w:val="single" w:sz="4" w:space="0" w:color="000000"/>
              <w:left w:val="single" w:sz="4" w:space="0" w:color="000000"/>
              <w:bottom w:val="single" w:sz="4" w:space="0" w:color="000000"/>
              <w:right w:val="single" w:sz="4" w:space="0" w:color="000000"/>
            </w:tcBorders>
            <w:shd w:val="clear" w:color="auto" w:fill="auto"/>
          </w:tcPr>
          <w:p w:rsidR="00971BA7" w:rsidRDefault="00971BA7">
            <w:r>
              <w:rPr>
                <w:sz w:val="20"/>
                <w:szCs w:val="20"/>
                <w:lang w:eastAsia="ru-RU"/>
              </w:rPr>
              <w:t>Используемый метод определения НМЦК с обоснованием:</w:t>
            </w:r>
          </w:p>
        </w:tc>
        <w:tc>
          <w:tcPr>
            <w:tcW w:w="11506" w:type="dxa"/>
            <w:gridSpan w:val="8"/>
            <w:tcBorders>
              <w:top w:val="single" w:sz="4" w:space="0" w:color="000000"/>
              <w:left w:val="single" w:sz="4" w:space="0" w:color="000000"/>
              <w:bottom w:val="single" w:sz="4" w:space="0" w:color="000000"/>
              <w:right w:val="single" w:sz="4" w:space="0" w:color="000000"/>
            </w:tcBorders>
            <w:shd w:val="clear" w:color="auto" w:fill="auto"/>
          </w:tcPr>
          <w:p w:rsidR="00971BA7" w:rsidRDefault="00971BA7">
            <w:pPr>
              <w:jc w:val="both"/>
              <w:rPr>
                <w:sz w:val="20"/>
                <w:szCs w:val="20"/>
                <w:lang w:eastAsia="ru-RU"/>
              </w:rPr>
            </w:pPr>
            <w:r>
              <w:rPr>
                <w:sz w:val="20"/>
                <w:szCs w:val="20"/>
                <w:lang w:eastAsia="ru-RU"/>
              </w:rPr>
              <w:t xml:space="preserve">В соответствии с Законом № 44-ФЗ, приказом Министерства экономического развития Российской Федерации </w:t>
            </w:r>
            <w:r>
              <w:rPr>
                <w:sz w:val="20"/>
                <w:szCs w:val="20"/>
                <w:lang w:eastAsia="ru-RU"/>
              </w:rPr>
              <w:br/>
              <w:t xml:space="preserve">от 02.10.2013 г.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была определена начальная (максимальная) цена контракта (далее – НМЦК) на приобретение </w:t>
            </w:r>
            <w:r w:rsidR="000D6B2F">
              <w:rPr>
                <w:sz w:val="20"/>
                <w:szCs w:val="20"/>
                <w:lang w:eastAsia="ru-RU"/>
              </w:rPr>
              <w:t>конвертов крафт С5</w:t>
            </w:r>
            <w:r>
              <w:rPr>
                <w:sz w:val="20"/>
                <w:szCs w:val="20"/>
                <w:lang w:eastAsia="ru-RU"/>
              </w:rPr>
              <w:t xml:space="preserve"> в соответствии с условиями функционирующего рынка. НМЦК определена в сопоставимых экономических условиях, на основании анализа информации о рыночных ценах оказываемых услуг. </w:t>
            </w:r>
            <w:r>
              <w:rPr>
                <w:sz w:val="20"/>
                <w:szCs w:val="20"/>
                <w:u w:val="single"/>
                <w:lang w:eastAsia="ru-RU"/>
              </w:rPr>
              <w:t xml:space="preserve">При формировании НМЦК использовался </w:t>
            </w:r>
            <w:r w:rsidR="000D6B2F" w:rsidRPr="000D6B2F">
              <w:rPr>
                <w:sz w:val="20"/>
                <w:szCs w:val="20"/>
                <w:u w:val="single"/>
                <w:lang w:eastAsia="ru-RU"/>
              </w:rPr>
              <w:t>метод сопоставимых рыночных цен (анализа рынка)</w:t>
            </w:r>
            <w:r>
              <w:rPr>
                <w:sz w:val="20"/>
                <w:szCs w:val="20"/>
                <w:lang w:eastAsia="ru-RU"/>
              </w:rPr>
              <w:t>.</w:t>
            </w:r>
          </w:p>
          <w:p w:rsidR="00971BA7" w:rsidRDefault="00971BA7">
            <w:pPr>
              <w:jc w:val="both"/>
              <w:rPr>
                <w:sz w:val="20"/>
                <w:szCs w:val="20"/>
                <w:lang w:eastAsia="ru-RU"/>
              </w:rPr>
            </w:pPr>
          </w:p>
        </w:tc>
      </w:tr>
      <w:tr w:rsidR="00971BA7">
        <w:trPr>
          <w:trHeight w:val="276"/>
        </w:trPr>
        <w:tc>
          <w:tcPr>
            <w:tcW w:w="5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jc w:val="center"/>
            </w:pPr>
            <w:r>
              <w:rPr>
                <w:color w:val="000000"/>
                <w:sz w:val="20"/>
                <w:szCs w:val="20"/>
                <w:lang w:eastAsia="ru-RU"/>
              </w:rPr>
              <w:t>№ п/п</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jc w:val="center"/>
            </w:pPr>
            <w:r>
              <w:rPr>
                <w:sz w:val="20"/>
                <w:szCs w:val="20"/>
                <w:lang w:eastAsia="ru-RU"/>
              </w:rPr>
              <w:t xml:space="preserve">Перечень выполняемых работ  установленных в  документации </w:t>
            </w:r>
          </w:p>
        </w:tc>
        <w:tc>
          <w:tcPr>
            <w:tcW w:w="9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jc w:val="center"/>
            </w:pPr>
            <w:r>
              <w:rPr>
                <w:sz w:val="20"/>
                <w:szCs w:val="20"/>
                <w:lang w:eastAsia="ru-RU"/>
              </w:rPr>
              <w:t>Единица измерения</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jc w:val="center"/>
            </w:pPr>
            <w:r>
              <w:rPr>
                <w:sz w:val="20"/>
                <w:szCs w:val="20"/>
                <w:lang w:eastAsia="ru-RU"/>
              </w:rPr>
              <w:t>Кол-во</w:t>
            </w:r>
          </w:p>
        </w:tc>
        <w:tc>
          <w:tcPr>
            <w:tcW w:w="156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71BA7" w:rsidRDefault="000D6B2F">
            <w:pPr>
              <w:spacing w:after="200"/>
              <w:ind w:left="-108" w:right="-115"/>
              <w:jc w:val="center"/>
            </w:pPr>
            <w:r>
              <w:rPr>
                <w:color w:val="000000"/>
                <w:sz w:val="20"/>
                <w:szCs w:val="20"/>
              </w:rPr>
              <w:t xml:space="preserve">Цена №1 </w:t>
            </w:r>
          </w:p>
        </w:tc>
        <w:tc>
          <w:tcPr>
            <w:tcW w:w="1620" w:type="dxa"/>
            <w:vMerge w:val="restart"/>
            <w:tcBorders>
              <w:top w:val="single" w:sz="8" w:space="0" w:color="000000"/>
              <w:bottom w:val="single" w:sz="4" w:space="0" w:color="000000"/>
              <w:right w:val="single" w:sz="4" w:space="0" w:color="000000"/>
            </w:tcBorders>
            <w:shd w:val="clear" w:color="auto" w:fill="auto"/>
            <w:vAlign w:val="center"/>
          </w:tcPr>
          <w:p w:rsidR="00971BA7" w:rsidRDefault="000D6B2F">
            <w:pPr>
              <w:spacing w:after="200"/>
              <w:ind w:left="-108" w:right="-115"/>
              <w:jc w:val="center"/>
            </w:pPr>
            <w:r>
              <w:rPr>
                <w:color w:val="000000"/>
                <w:sz w:val="20"/>
                <w:szCs w:val="20"/>
              </w:rPr>
              <w:t>Цена № 2</w:t>
            </w:r>
          </w:p>
        </w:tc>
        <w:tc>
          <w:tcPr>
            <w:tcW w:w="1695" w:type="dxa"/>
            <w:vMerge w:val="restart"/>
            <w:tcBorders>
              <w:top w:val="single" w:sz="8" w:space="0" w:color="000000"/>
              <w:bottom w:val="single" w:sz="4" w:space="0" w:color="000000"/>
              <w:right w:val="single" w:sz="4" w:space="0" w:color="000000"/>
            </w:tcBorders>
            <w:shd w:val="clear" w:color="auto" w:fill="auto"/>
            <w:vAlign w:val="center"/>
          </w:tcPr>
          <w:p w:rsidR="00971BA7" w:rsidRDefault="000D6B2F">
            <w:pPr>
              <w:spacing w:after="200"/>
              <w:ind w:left="-108" w:right="-115"/>
              <w:jc w:val="center"/>
            </w:pPr>
            <w:r>
              <w:rPr>
                <w:color w:val="000000"/>
                <w:sz w:val="20"/>
                <w:szCs w:val="20"/>
              </w:rPr>
              <w:t>Цена № 3</w:t>
            </w:r>
          </w:p>
        </w:tc>
        <w:tc>
          <w:tcPr>
            <w:tcW w:w="2042" w:type="dxa"/>
            <w:vMerge w:val="restart"/>
            <w:tcBorders>
              <w:top w:val="single" w:sz="4" w:space="0" w:color="000000"/>
              <w:bottom w:val="single" w:sz="4" w:space="0" w:color="000000"/>
              <w:right w:val="single" w:sz="4" w:space="0" w:color="000000"/>
            </w:tcBorders>
            <w:shd w:val="clear" w:color="auto" w:fill="auto"/>
            <w:vAlign w:val="center"/>
          </w:tcPr>
          <w:p w:rsidR="00971BA7" w:rsidRDefault="00971BA7">
            <w:pPr>
              <w:jc w:val="center"/>
              <w:rPr>
                <w:sz w:val="20"/>
                <w:szCs w:val="20"/>
                <w:lang w:eastAsia="ru-RU"/>
              </w:rPr>
            </w:pPr>
            <w:r>
              <w:rPr>
                <w:sz w:val="20"/>
                <w:szCs w:val="20"/>
                <w:lang w:eastAsia="ru-RU"/>
              </w:rPr>
              <w:t>Средняя арифметическая величина цены единицы выполнения работ,</w:t>
            </w:r>
          </w:p>
          <w:p w:rsidR="00971BA7" w:rsidRDefault="00971BA7">
            <w:pPr>
              <w:jc w:val="center"/>
            </w:pPr>
            <w:r>
              <w:rPr>
                <w:sz w:val="20"/>
                <w:szCs w:val="20"/>
                <w:lang w:eastAsia="ru-RU"/>
              </w:rPr>
              <w:t>руб.</w:t>
            </w:r>
          </w:p>
        </w:tc>
        <w:tc>
          <w:tcPr>
            <w:tcW w:w="15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jc w:val="center"/>
            </w:pPr>
            <w:r>
              <w:rPr>
                <w:sz w:val="20"/>
                <w:szCs w:val="20"/>
                <w:lang w:eastAsia="ru-RU"/>
              </w:rPr>
              <w:t>Коэффициент вариации</w:t>
            </w:r>
            <w:r>
              <w:rPr>
                <w:sz w:val="20"/>
                <w:szCs w:val="20"/>
                <w:lang w:eastAsia="ru-RU"/>
              </w:rPr>
              <w:br/>
              <w:t>(%)*</w:t>
            </w:r>
          </w:p>
        </w:tc>
        <w:tc>
          <w:tcPr>
            <w:tcW w:w="14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jc w:val="center"/>
              <w:rPr>
                <w:sz w:val="20"/>
                <w:szCs w:val="20"/>
                <w:lang w:eastAsia="ru-RU"/>
              </w:rPr>
            </w:pPr>
            <w:r>
              <w:rPr>
                <w:sz w:val="20"/>
                <w:szCs w:val="20"/>
                <w:lang w:eastAsia="ru-RU"/>
              </w:rPr>
              <w:t>Начальная (максимальная) цена контракта,</w:t>
            </w:r>
          </w:p>
          <w:p w:rsidR="00971BA7" w:rsidRDefault="00971BA7">
            <w:pPr>
              <w:jc w:val="center"/>
            </w:pPr>
            <w:r>
              <w:rPr>
                <w:sz w:val="20"/>
                <w:szCs w:val="20"/>
                <w:lang w:eastAsia="ru-RU"/>
              </w:rPr>
              <w:t>руб.</w:t>
            </w:r>
          </w:p>
        </w:tc>
      </w:tr>
      <w:tr w:rsidR="00971BA7">
        <w:trPr>
          <w:trHeight w:val="983"/>
        </w:trPr>
        <w:tc>
          <w:tcPr>
            <w:tcW w:w="5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snapToGrid w:val="0"/>
              <w:rPr>
                <w:color w:val="000000"/>
                <w:sz w:val="20"/>
                <w:szCs w:val="20"/>
                <w:lang w:eastAsia="ru-RU"/>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snapToGrid w:val="0"/>
              <w:rPr>
                <w:color w:val="000000"/>
                <w:sz w:val="20"/>
                <w:szCs w:val="20"/>
                <w:lang w:eastAsia="ru-RU"/>
              </w:rPr>
            </w:pPr>
          </w:p>
        </w:tc>
        <w:tc>
          <w:tcPr>
            <w:tcW w:w="9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156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1620" w:type="dxa"/>
            <w:vMerge/>
            <w:tcBorders>
              <w:top w:val="single" w:sz="8"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1695" w:type="dxa"/>
            <w:vMerge/>
            <w:tcBorders>
              <w:top w:val="single" w:sz="8"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2042" w:type="dxa"/>
            <w:vMerge/>
            <w:tcBorders>
              <w:top w:val="single" w:sz="4"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1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14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r>
      <w:tr w:rsidR="00971BA7">
        <w:trPr>
          <w:trHeight w:val="231"/>
        </w:trPr>
        <w:tc>
          <w:tcPr>
            <w:tcW w:w="530" w:type="dxa"/>
            <w:tcBorders>
              <w:left w:val="single" w:sz="4" w:space="0" w:color="000000"/>
              <w:bottom w:val="single" w:sz="4" w:space="0" w:color="000000"/>
              <w:right w:val="single" w:sz="4" w:space="0" w:color="000000"/>
            </w:tcBorders>
            <w:shd w:val="clear" w:color="auto" w:fill="auto"/>
            <w:vAlign w:val="center"/>
          </w:tcPr>
          <w:p w:rsidR="00971BA7" w:rsidRDefault="00971BA7">
            <w:r>
              <w:rPr>
                <w:bCs/>
                <w:color w:val="000000"/>
                <w:sz w:val="20"/>
                <w:szCs w:val="20"/>
                <w:lang w:eastAsia="ru-RU"/>
              </w:rPr>
              <w:t>1.</w:t>
            </w:r>
          </w:p>
        </w:tc>
        <w:tc>
          <w:tcPr>
            <w:tcW w:w="2424" w:type="dxa"/>
            <w:tcBorders>
              <w:bottom w:val="single" w:sz="4" w:space="0" w:color="000000"/>
              <w:right w:val="single" w:sz="4" w:space="0" w:color="000000"/>
            </w:tcBorders>
            <w:shd w:val="clear" w:color="auto" w:fill="auto"/>
            <w:vAlign w:val="center"/>
          </w:tcPr>
          <w:p w:rsidR="00971BA7" w:rsidRDefault="000D6B2F">
            <w:r>
              <w:rPr>
                <w:sz w:val="20"/>
                <w:szCs w:val="20"/>
                <w:lang w:eastAsia="ru-RU"/>
              </w:rPr>
              <w:t>Приобретение конвертов крафт С5</w:t>
            </w:r>
          </w:p>
        </w:tc>
        <w:tc>
          <w:tcPr>
            <w:tcW w:w="902" w:type="dxa"/>
            <w:tcBorders>
              <w:bottom w:val="single" w:sz="4" w:space="0" w:color="000000"/>
              <w:right w:val="single" w:sz="4" w:space="0" w:color="000000"/>
            </w:tcBorders>
            <w:shd w:val="clear" w:color="auto" w:fill="auto"/>
            <w:vAlign w:val="center"/>
          </w:tcPr>
          <w:p w:rsidR="00971BA7" w:rsidRDefault="000D6B2F">
            <w:pPr>
              <w:jc w:val="center"/>
            </w:pPr>
            <w:r>
              <w:rPr>
                <w:sz w:val="20"/>
                <w:szCs w:val="20"/>
                <w:lang w:eastAsia="ru-RU"/>
              </w:rPr>
              <w:t>шт.</w:t>
            </w:r>
          </w:p>
        </w:tc>
        <w:tc>
          <w:tcPr>
            <w:tcW w:w="674" w:type="dxa"/>
            <w:tcBorders>
              <w:bottom w:val="single" w:sz="4" w:space="0" w:color="000000"/>
              <w:right w:val="single" w:sz="4" w:space="0" w:color="000000"/>
            </w:tcBorders>
            <w:shd w:val="clear" w:color="auto" w:fill="auto"/>
            <w:vAlign w:val="center"/>
          </w:tcPr>
          <w:p w:rsidR="00971BA7" w:rsidRDefault="000D6B2F">
            <w:pPr>
              <w:jc w:val="center"/>
            </w:pPr>
            <w:r>
              <w:rPr>
                <w:sz w:val="20"/>
                <w:szCs w:val="20"/>
                <w:lang w:eastAsia="ru-RU"/>
              </w:rPr>
              <w:t>6</w:t>
            </w:r>
            <w:r w:rsidR="00971BA7">
              <w:rPr>
                <w:sz w:val="20"/>
                <w:szCs w:val="20"/>
                <w:lang w:eastAsia="ru-RU"/>
              </w:rPr>
              <w:t>1</w:t>
            </w:r>
            <w:r>
              <w:rPr>
                <w:sz w:val="20"/>
                <w:szCs w:val="20"/>
                <w:lang w:eastAsia="ru-RU"/>
              </w:rPr>
              <w:t>0</w:t>
            </w:r>
          </w:p>
        </w:tc>
        <w:tc>
          <w:tcPr>
            <w:tcW w:w="1561" w:type="dxa"/>
            <w:tcBorders>
              <w:bottom w:val="single" w:sz="4" w:space="0" w:color="000000"/>
              <w:right w:val="single" w:sz="4" w:space="0" w:color="000000"/>
            </w:tcBorders>
            <w:shd w:val="clear" w:color="auto" w:fill="auto"/>
            <w:vAlign w:val="center"/>
          </w:tcPr>
          <w:p w:rsidR="00971BA7" w:rsidRDefault="000D6B2F">
            <w:pPr>
              <w:jc w:val="center"/>
            </w:pPr>
            <w:r>
              <w:rPr>
                <w:sz w:val="20"/>
                <w:szCs w:val="20"/>
                <w:lang w:eastAsia="ru-RU"/>
              </w:rPr>
              <w:t>3,19</w:t>
            </w:r>
          </w:p>
        </w:tc>
        <w:tc>
          <w:tcPr>
            <w:tcW w:w="1620" w:type="dxa"/>
            <w:tcBorders>
              <w:bottom w:val="single" w:sz="4" w:space="0" w:color="000000"/>
              <w:right w:val="single" w:sz="4" w:space="0" w:color="000000"/>
            </w:tcBorders>
            <w:shd w:val="clear" w:color="auto" w:fill="auto"/>
            <w:vAlign w:val="center"/>
          </w:tcPr>
          <w:p w:rsidR="00971BA7" w:rsidRDefault="000D6B2F">
            <w:pPr>
              <w:jc w:val="center"/>
            </w:pPr>
            <w:r>
              <w:rPr>
                <w:sz w:val="20"/>
                <w:szCs w:val="20"/>
                <w:lang w:eastAsia="ru-RU"/>
              </w:rPr>
              <w:t>4,11</w:t>
            </w:r>
          </w:p>
        </w:tc>
        <w:tc>
          <w:tcPr>
            <w:tcW w:w="1695" w:type="dxa"/>
            <w:tcBorders>
              <w:bottom w:val="single" w:sz="4" w:space="0" w:color="000000"/>
              <w:right w:val="single" w:sz="4" w:space="0" w:color="000000"/>
            </w:tcBorders>
            <w:shd w:val="clear" w:color="auto" w:fill="auto"/>
            <w:vAlign w:val="center"/>
          </w:tcPr>
          <w:p w:rsidR="00971BA7" w:rsidRDefault="000D6B2F">
            <w:pPr>
              <w:jc w:val="center"/>
            </w:pPr>
            <w:r>
              <w:rPr>
                <w:sz w:val="20"/>
                <w:szCs w:val="20"/>
                <w:lang w:eastAsia="ru-RU"/>
              </w:rPr>
              <w:t>4,24</w:t>
            </w:r>
          </w:p>
        </w:tc>
        <w:tc>
          <w:tcPr>
            <w:tcW w:w="2042" w:type="dxa"/>
            <w:tcBorders>
              <w:bottom w:val="single" w:sz="4" w:space="0" w:color="000000"/>
              <w:right w:val="single" w:sz="4" w:space="0" w:color="000000"/>
            </w:tcBorders>
            <w:shd w:val="clear" w:color="auto" w:fill="auto"/>
            <w:vAlign w:val="center"/>
          </w:tcPr>
          <w:p w:rsidR="00971BA7" w:rsidRPr="00594BE7" w:rsidRDefault="000D6B2F">
            <w:pPr>
              <w:jc w:val="center"/>
              <w:rPr>
                <w:lang w:val="en-US"/>
              </w:rPr>
            </w:pPr>
            <w:r>
              <w:rPr>
                <w:sz w:val="20"/>
                <w:szCs w:val="20"/>
                <w:lang w:eastAsia="ru-RU"/>
              </w:rPr>
              <w:t>3,8</w:t>
            </w:r>
            <w:r w:rsidR="00594BE7">
              <w:rPr>
                <w:sz w:val="20"/>
                <w:szCs w:val="20"/>
                <w:lang w:val="en-US" w:eastAsia="ru-RU"/>
              </w:rPr>
              <w:t>466</w:t>
            </w:r>
          </w:p>
        </w:tc>
        <w:tc>
          <w:tcPr>
            <w:tcW w:w="1590" w:type="dxa"/>
            <w:tcBorders>
              <w:bottom w:val="single" w:sz="4" w:space="0" w:color="000000"/>
              <w:right w:val="single" w:sz="4" w:space="0" w:color="000000"/>
            </w:tcBorders>
            <w:shd w:val="clear" w:color="auto" w:fill="auto"/>
            <w:vAlign w:val="center"/>
          </w:tcPr>
          <w:p w:rsidR="00971BA7" w:rsidRDefault="000D6B2F">
            <w:pPr>
              <w:jc w:val="center"/>
            </w:pPr>
            <w:r>
              <w:rPr>
                <w:sz w:val="20"/>
                <w:szCs w:val="20"/>
                <w:lang w:eastAsia="ru-RU"/>
              </w:rPr>
              <w:t>28,46</w:t>
            </w:r>
          </w:p>
        </w:tc>
        <w:tc>
          <w:tcPr>
            <w:tcW w:w="1422" w:type="dxa"/>
            <w:tcBorders>
              <w:bottom w:val="single" w:sz="4" w:space="0" w:color="000000"/>
              <w:right w:val="single" w:sz="4" w:space="0" w:color="000000"/>
            </w:tcBorders>
            <w:shd w:val="clear" w:color="auto" w:fill="auto"/>
            <w:vAlign w:val="center"/>
          </w:tcPr>
          <w:p w:rsidR="00971BA7" w:rsidRPr="003F366D" w:rsidRDefault="000D6B2F">
            <w:pPr>
              <w:jc w:val="center"/>
              <w:rPr>
                <w:lang w:val="en-US"/>
              </w:rPr>
            </w:pPr>
            <w:r>
              <w:rPr>
                <w:sz w:val="20"/>
                <w:szCs w:val="20"/>
                <w:lang w:eastAsia="ru-RU"/>
              </w:rPr>
              <w:t>2 346,4</w:t>
            </w:r>
            <w:r w:rsidR="003F366D">
              <w:rPr>
                <w:sz w:val="20"/>
                <w:szCs w:val="20"/>
                <w:lang w:val="en-US" w:eastAsia="ru-RU"/>
              </w:rPr>
              <w:t>3</w:t>
            </w:r>
          </w:p>
        </w:tc>
      </w:tr>
      <w:tr w:rsidR="00971BA7">
        <w:trPr>
          <w:trHeight w:val="263"/>
        </w:trPr>
        <w:tc>
          <w:tcPr>
            <w:tcW w:w="530" w:type="dxa"/>
            <w:tcBorders>
              <w:left w:val="single" w:sz="4" w:space="0" w:color="000000"/>
              <w:bottom w:val="single" w:sz="4" w:space="0" w:color="000000"/>
              <w:right w:val="single" w:sz="4" w:space="0" w:color="000000"/>
            </w:tcBorders>
            <w:shd w:val="clear" w:color="auto" w:fill="auto"/>
            <w:vAlign w:val="center"/>
          </w:tcPr>
          <w:p w:rsidR="00971BA7" w:rsidRDefault="00971BA7">
            <w:pPr>
              <w:snapToGrid w:val="0"/>
              <w:jc w:val="center"/>
              <w:rPr>
                <w:i/>
                <w:iCs/>
                <w:color w:val="000000"/>
                <w:sz w:val="20"/>
                <w:szCs w:val="20"/>
                <w:lang w:eastAsia="ru-RU"/>
              </w:rPr>
            </w:pPr>
          </w:p>
        </w:tc>
        <w:tc>
          <w:tcPr>
            <w:tcW w:w="12508" w:type="dxa"/>
            <w:gridSpan w:val="8"/>
            <w:tcBorders>
              <w:top w:val="single" w:sz="4" w:space="0" w:color="000000"/>
              <w:bottom w:val="single" w:sz="4" w:space="0" w:color="000000"/>
              <w:right w:val="single" w:sz="4" w:space="0" w:color="000000"/>
            </w:tcBorders>
            <w:shd w:val="clear" w:color="auto" w:fill="auto"/>
            <w:vAlign w:val="center"/>
          </w:tcPr>
          <w:p w:rsidR="00971BA7" w:rsidRDefault="00971BA7">
            <w:r>
              <w:rPr>
                <w:i/>
                <w:iCs/>
                <w:sz w:val="20"/>
                <w:szCs w:val="20"/>
                <w:lang w:eastAsia="ru-RU"/>
              </w:rPr>
              <w:t>Итого:</w:t>
            </w:r>
          </w:p>
        </w:tc>
        <w:tc>
          <w:tcPr>
            <w:tcW w:w="1422" w:type="dxa"/>
            <w:tcBorders>
              <w:top w:val="single" w:sz="4" w:space="0" w:color="000000"/>
              <w:bottom w:val="single" w:sz="4" w:space="0" w:color="000000"/>
              <w:right w:val="single" w:sz="4" w:space="0" w:color="000000"/>
            </w:tcBorders>
            <w:shd w:val="clear" w:color="auto" w:fill="auto"/>
            <w:vAlign w:val="center"/>
          </w:tcPr>
          <w:p w:rsidR="00971BA7" w:rsidRPr="003F366D" w:rsidRDefault="000D6B2F">
            <w:pPr>
              <w:jc w:val="center"/>
              <w:rPr>
                <w:lang w:val="en-US"/>
              </w:rPr>
            </w:pPr>
            <w:r>
              <w:rPr>
                <w:sz w:val="20"/>
                <w:szCs w:val="20"/>
                <w:lang w:eastAsia="ru-RU"/>
              </w:rPr>
              <w:t>2 346,4</w:t>
            </w:r>
            <w:r w:rsidR="003F366D">
              <w:rPr>
                <w:sz w:val="20"/>
                <w:szCs w:val="20"/>
                <w:lang w:val="en-US" w:eastAsia="ru-RU"/>
              </w:rPr>
              <w:t>3</w:t>
            </w:r>
          </w:p>
        </w:tc>
      </w:tr>
    </w:tbl>
    <w:p w:rsidR="00971BA7" w:rsidRDefault="00971BA7"/>
    <w:p w:rsidR="00971BA7" w:rsidRDefault="00971BA7">
      <w:pPr>
        <w:jc w:val="both"/>
        <w:rPr>
          <w:sz w:val="26"/>
          <w:szCs w:val="26"/>
        </w:rPr>
      </w:pPr>
      <w:r>
        <w:rPr>
          <w:sz w:val="26"/>
          <w:szCs w:val="26"/>
        </w:rPr>
        <w:t xml:space="preserve">Начальная (максимальная) цена контракта составляет </w:t>
      </w:r>
      <w:r w:rsidR="000D6B2F">
        <w:rPr>
          <w:i/>
          <w:iCs/>
          <w:sz w:val="26"/>
          <w:szCs w:val="26"/>
        </w:rPr>
        <w:t>2 346</w:t>
      </w:r>
      <w:r>
        <w:rPr>
          <w:i/>
          <w:iCs/>
          <w:sz w:val="26"/>
          <w:szCs w:val="26"/>
        </w:rPr>
        <w:t xml:space="preserve"> </w:t>
      </w:r>
      <w:r w:rsidR="000D6B2F">
        <w:rPr>
          <w:i/>
          <w:iCs/>
          <w:sz w:val="26"/>
          <w:szCs w:val="26"/>
        </w:rPr>
        <w:t>две тысячи триста сорок шесть</w:t>
      </w:r>
      <w:r>
        <w:rPr>
          <w:i/>
          <w:iCs/>
          <w:sz w:val="26"/>
          <w:szCs w:val="26"/>
        </w:rPr>
        <w:t xml:space="preserve">) рублей </w:t>
      </w:r>
      <w:r w:rsidR="000D6B2F">
        <w:rPr>
          <w:i/>
          <w:iCs/>
          <w:sz w:val="26"/>
          <w:szCs w:val="26"/>
        </w:rPr>
        <w:t>4</w:t>
      </w:r>
      <w:r w:rsidR="003F366D">
        <w:rPr>
          <w:i/>
          <w:iCs/>
          <w:sz w:val="26"/>
          <w:szCs w:val="26"/>
          <w:lang w:val="en-US"/>
        </w:rPr>
        <w:t>3</w:t>
      </w:r>
      <w:bookmarkStart w:id="3" w:name="_GoBack"/>
      <w:bookmarkEnd w:id="3"/>
      <w:r>
        <w:rPr>
          <w:i/>
          <w:iCs/>
          <w:sz w:val="26"/>
          <w:szCs w:val="26"/>
        </w:rPr>
        <w:t xml:space="preserve"> копеек</w:t>
      </w:r>
      <w:r w:rsidR="000D6B2F">
        <w:rPr>
          <w:i/>
          <w:iCs/>
          <w:sz w:val="26"/>
          <w:szCs w:val="26"/>
        </w:rPr>
        <w:t>.</w:t>
      </w:r>
    </w:p>
    <w:p w:rsidR="00971BA7" w:rsidRDefault="00971BA7">
      <w:pPr>
        <w:rPr>
          <w:sz w:val="26"/>
          <w:szCs w:val="26"/>
        </w:rPr>
      </w:pPr>
    </w:p>
    <w:p w:rsidR="00971BA7" w:rsidRDefault="00971BA7">
      <w:pPr>
        <w:rPr>
          <w:bCs/>
          <w:sz w:val="26"/>
          <w:szCs w:val="26"/>
        </w:rPr>
      </w:pPr>
      <w:r>
        <w:rPr>
          <w:sz w:val="26"/>
          <w:szCs w:val="26"/>
        </w:rPr>
        <w:t xml:space="preserve">Инициатор закупки                                                                                                                                                                   </w:t>
      </w:r>
    </w:p>
    <w:p w:rsidR="00971BA7" w:rsidRDefault="00971BA7"/>
    <w:sectPr w:rsidR="00971BA7">
      <w:headerReference w:type="even" r:id="rId12"/>
      <w:headerReference w:type="default" r:id="rId13"/>
      <w:headerReference w:type="first" r:id="rId14"/>
      <w:pgSz w:w="16838" w:h="11906" w:orient="landscape"/>
      <w:pgMar w:top="1134" w:right="709"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40CA" w:rsidRDefault="00AA40CA">
      <w:r>
        <w:separator/>
      </w:r>
    </w:p>
  </w:endnote>
  <w:endnote w:type="continuationSeparator" w:id="0">
    <w:p w:rsidR="00AA40CA" w:rsidRDefault="00AA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40CA" w:rsidRDefault="00AA40CA">
      <w:r>
        <w:separator/>
      </w:r>
    </w:p>
  </w:footnote>
  <w:footnote w:type="continuationSeparator" w:id="0">
    <w:p w:rsidR="00AA40CA" w:rsidRDefault="00AA40CA">
      <w:r>
        <w:continuationSeparator/>
      </w:r>
    </w:p>
  </w:footnote>
  <w:footnote w:id="1">
    <w:p w:rsidR="00971BA7" w:rsidRDefault="00971BA7">
      <w:pPr>
        <w:pStyle w:val="afb"/>
        <w:rPr>
          <w:rFonts w:ascii="Times New Roman" w:hAnsi="Times New Roman" w:cs="Times New Roman"/>
        </w:rPr>
      </w:pPr>
      <w:r>
        <w:rPr>
          <w:rStyle w:val="a8"/>
          <w:rFonts w:ascii="Liberation Serif" w:hAnsi="Liberation Serif"/>
        </w:rPr>
        <w:footnoteRef/>
      </w:r>
      <w:r>
        <w:t xml:space="preserve"> </w:t>
      </w:r>
      <w:r>
        <w:rPr>
          <w:rFonts w:ascii="Times New Roman" w:hAnsi="Times New Roman" w:cs="Times New Roman"/>
        </w:rPr>
        <w:t xml:space="preserve"> В разделе 4  Контракта могут быть предусмотрены также иные пункты.</w:t>
      </w:r>
    </w:p>
    <w:p w:rsidR="00971BA7" w:rsidRDefault="00971BA7">
      <w:pPr>
        <w:pStyle w:val="afb"/>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BA7" w:rsidRDefault="00971BA7">
    <w:pPr>
      <w:pStyle w:val="af8"/>
      <w:jc w:val="center"/>
    </w:pPr>
    <w:r>
      <w:fldChar w:fldCharType="begin"/>
    </w:r>
    <w:r>
      <w:instrText xml:space="preserve"> PAGE </w:instrText>
    </w:r>
    <w:r>
      <w:fldChar w:fldCharType="separate"/>
    </w:r>
    <w:r>
      <w:t>11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BA7" w:rsidRDefault="00971BA7">
    <w:pPr>
      <w:pStyle w:val="af8"/>
      <w:tabs>
        <w:tab w:val="clear" w:pos="4677"/>
        <w:tab w:val="clear" w:pos="9355"/>
        <w:tab w:val="left" w:pos="3734"/>
      </w:tabs>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BA7" w:rsidRDefault="00971BA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BA7" w:rsidRDefault="00971BA7">
    <w:pPr>
      <w:pStyle w:val="af8"/>
      <w:jc w:val="center"/>
    </w:pPr>
    <w:r>
      <w:fldChar w:fldCharType="begin"/>
    </w:r>
    <w:r>
      <w:instrText xml:space="preserve"> PAGE </w:instrText>
    </w:r>
    <w:r>
      <w:fldChar w:fldCharType="separate"/>
    </w:r>
    <w:r>
      <w:t>13</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BA7" w:rsidRDefault="00971BA7">
    <w:pPr>
      <w:pStyle w:val="af8"/>
      <w:tabs>
        <w:tab w:val="clear" w:pos="4677"/>
        <w:tab w:val="clear" w:pos="9355"/>
        <w:tab w:val="left" w:pos="3734"/>
      </w:tabs>
      <w:jc w:val="center"/>
    </w:pPr>
    <w:r>
      <w:rPr>
        <w:lang w:val="ru-RU"/>
      </w:rPr>
      <w:t>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abstractNum w:abstractNumId="2" w15:restartNumberingAfterBreak="0">
    <w:nsid w:val="00000003"/>
    <w:multiLevelType w:val="multilevel"/>
    <w:tmpl w:val="00000003"/>
    <w:name w:val="WW8Num3"/>
    <w:lvl w:ilvl="0">
      <w:start w:val="2"/>
      <w:numFmt w:val="decimal"/>
      <w:lvlText w:val="%1."/>
      <w:lvlJc w:val="left"/>
      <w:pPr>
        <w:tabs>
          <w:tab w:val="num" w:pos="0"/>
        </w:tabs>
        <w:ind w:left="585" w:hanging="585"/>
      </w:pPr>
      <w:rPr>
        <w:rFonts w:hint="default"/>
      </w:rPr>
    </w:lvl>
    <w:lvl w:ilvl="1">
      <w:start w:val="1"/>
      <w:numFmt w:val="decimal"/>
      <w:lvlText w:val="%1.%2."/>
      <w:lvlJc w:val="left"/>
      <w:pPr>
        <w:tabs>
          <w:tab w:val="num" w:pos="0"/>
        </w:tabs>
        <w:ind w:left="720" w:hanging="720"/>
      </w:pPr>
      <w:rPr>
        <w:rFonts w:hint="default"/>
      </w:rPr>
    </w:lvl>
    <w:lvl w:ilvl="2">
      <w:start w:val="5"/>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 w15:restartNumberingAfterBreak="0">
    <w:nsid w:val="00000004"/>
    <w:multiLevelType w:val="multilevel"/>
    <w:tmpl w:val="00000004"/>
    <w:name w:val="WW8Num4"/>
    <w:lvl w:ilvl="0">
      <w:start w:val="3"/>
      <w:numFmt w:val="decimal"/>
      <w:lvlText w:val="%1."/>
      <w:lvlJc w:val="left"/>
      <w:pPr>
        <w:tabs>
          <w:tab w:val="num" w:pos="0"/>
        </w:tabs>
        <w:ind w:left="420" w:hanging="420"/>
      </w:pPr>
      <w:rPr>
        <w:rFonts w:hint="default"/>
      </w:rPr>
    </w:lvl>
    <w:lvl w:ilvl="1">
      <w:start w:val="1"/>
      <w:numFmt w:val="decimal"/>
      <w:lvlText w:val="%1.%2."/>
      <w:lvlJc w:val="left"/>
      <w:pPr>
        <w:tabs>
          <w:tab w:val="num" w:pos="0"/>
        </w:tabs>
        <w:ind w:left="4406" w:hanging="720"/>
      </w:pPr>
      <w:rPr>
        <w:rFonts w:hint="default"/>
        <w:b w:val="0"/>
        <w:bCs w:val="0"/>
        <w:i w:val="0"/>
      </w:rPr>
    </w:lvl>
    <w:lvl w:ilvl="2">
      <w:start w:val="1"/>
      <w:numFmt w:val="decimal"/>
      <w:lvlText w:val="%1.%2.%3."/>
      <w:lvlJc w:val="left"/>
      <w:pPr>
        <w:tabs>
          <w:tab w:val="num" w:pos="0"/>
        </w:tabs>
        <w:ind w:left="1855" w:hanging="720"/>
      </w:pPr>
      <w:rPr>
        <w:rFonts w:hint="default"/>
        <w:b w:val="0"/>
        <w:bCs w:val="0"/>
        <w:i w:val="0"/>
      </w:rPr>
    </w:lvl>
    <w:lvl w:ilvl="3">
      <w:start w:val="1"/>
      <w:numFmt w:val="decimal"/>
      <w:lvlText w:val="%1.%2.%3.%4."/>
      <w:lvlJc w:val="left"/>
      <w:pPr>
        <w:tabs>
          <w:tab w:val="num" w:pos="0"/>
        </w:tabs>
        <w:ind w:left="3861" w:hanging="1080"/>
      </w:pPr>
      <w:rPr>
        <w:rFonts w:hint="default"/>
      </w:rPr>
    </w:lvl>
    <w:lvl w:ilvl="4">
      <w:start w:val="1"/>
      <w:numFmt w:val="decimal"/>
      <w:lvlText w:val="%1.%2.%3.%4.%5."/>
      <w:lvlJc w:val="left"/>
      <w:pPr>
        <w:tabs>
          <w:tab w:val="num" w:pos="0"/>
        </w:tabs>
        <w:ind w:left="4788" w:hanging="1080"/>
      </w:pPr>
      <w:rPr>
        <w:rFonts w:hint="default"/>
      </w:rPr>
    </w:lvl>
    <w:lvl w:ilvl="5">
      <w:start w:val="1"/>
      <w:numFmt w:val="decimal"/>
      <w:lvlText w:val="%1.%2.%3.%4.%5.%6."/>
      <w:lvlJc w:val="left"/>
      <w:pPr>
        <w:tabs>
          <w:tab w:val="num" w:pos="0"/>
        </w:tabs>
        <w:ind w:left="6075" w:hanging="1440"/>
      </w:pPr>
      <w:rPr>
        <w:rFonts w:hint="default"/>
      </w:rPr>
    </w:lvl>
    <w:lvl w:ilvl="6">
      <w:start w:val="1"/>
      <w:numFmt w:val="decimal"/>
      <w:lvlText w:val="%1.%2.%3.%4.%5.%6.%7."/>
      <w:lvlJc w:val="left"/>
      <w:pPr>
        <w:tabs>
          <w:tab w:val="num" w:pos="0"/>
        </w:tabs>
        <w:ind w:left="7002" w:hanging="1440"/>
      </w:pPr>
      <w:rPr>
        <w:rFonts w:hint="default"/>
      </w:rPr>
    </w:lvl>
    <w:lvl w:ilvl="7">
      <w:start w:val="1"/>
      <w:numFmt w:val="decimal"/>
      <w:lvlText w:val="%1.%2.%3.%4.%5.%6.%7.%8."/>
      <w:lvlJc w:val="left"/>
      <w:pPr>
        <w:tabs>
          <w:tab w:val="num" w:pos="0"/>
        </w:tabs>
        <w:ind w:left="8289" w:hanging="1800"/>
      </w:pPr>
      <w:rPr>
        <w:rFonts w:hint="default"/>
      </w:rPr>
    </w:lvl>
    <w:lvl w:ilvl="8">
      <w:start w:val="1"/>
      <w:numFmt w:val="decimal"/>
      <w:lvlText w:val="%1.%2.%3.%4.%5.%6.%7.%8.%9."/>
      <w:lvlJc w:val="left"/>
      <w:pPr>
        <w:tabs>
          <w:tab w:val="num" w:pos="0"/>
        </w:tabs>
        <w:ind w:left="9576" w:hanging="21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88"/>
    <w:rsid w:val="000D6B2F"/>
    <w:rsid w:val="001643FA"/>
    <w:rsid w:val="003F366D"/>
    <w:rsid w:val="004C6688"/>
    <w:rsid w:val="00594BE7"/>
    <w:rsid w:val="005F5DEF"/>
    <w:rsid w:val="00645379"/>
    <w:rsid w:val="00684963"/>
    <w:rsid w:val="00971BA7"/>
    <w:rsid w:val="00A22EB4"/>
    <w:rsid w:val="00AA40CA"/>
    <w:rsid w:val="00EB6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F055554"/>
  <w15:chartTrackingRefBased/>
  <w15:docId w15:val="{859D153A-78A0-459D-881D-5DC0BBA7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rPr>
  </w:style>
  <w:style w:type="paragraph" w:styleId="2">
    <w:name w:val="heading 2"/>
    <w:basedOn w:val="a"/>
    <w:next w:val="a"/>
    <w:qFormat/>
    <w:pPr>
      <w:keepNext/>
      <w:numPr>
        <w:ilvl w:val="1"/>
        <w:numId w:val="1"/>
      </w:numPr>
      <w:jc w:val="both"/>
      <w:outlineLvl w:val="1"/>
    </w:pPr>
    <w:rPr>
      <w:u w:val="single"/>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rPr>
      <w:rFonts w:hint="default"/>
      <w:b w:val="0"/>
      <w:bCs w:val="0"/>
      <w:i w:val="0"/>
    </w:rPr>
  </w:style>
  <w:style w:type="character" w:customStyle="1" w:styleId="WW8Num2z1">
    <w:name w:val="WW8Num2z1"/>
    <w:rPr>
      <w:rFonts w:ascii="Times New Roman" w:hAnsi="Times New Roman" w:cs="Times New Roman"/>
      <w:b/>
      <w:bCs/>
      <w:i w:val="0"/>
      <w:iCs w:val="0"/>
      <w:caps w:val="0"/>
      <w:smallCaps w:val="0"/>
      <w:strike w:val="0"/>
      <w:dstrike w:val="0"/>
      <w:color w:val="000000"/>
      <w:spacing w:val="2"/>
      <w:w w:val="100"/>
      <w:position w:val="0"/>
      <w:sz w:val="19"/>
      <w:szCs w:val="19"/>
      <w:u w:val="none"/>
      <w:vertAlign w:val="baseline"/>
    </w:rPr>
  </w:style>
  <w:style w:type="character" w:customStyle="1" w:styleId="WW8Num3z2">
    <w:name w:val="WW8Num3z2"/>
    <w:rPr>
      <w:rFonts w:ascii="Times New Roman" w:hAnsi="Times New Roman" w:cs="Times New Roman"/>
      <w:b/>
      <w:bCs/>
      <w:i w:val="0"/>
      <w:iCs w:val="0"/>
      <w:caps w:val="0"/>
      <w:smallCaps w:val="0"/>
      <w:strike w:val="0"/>
      <w:dstrike w:val="0"/>
      <w:color w:val="000000"/>
      <w:spacing w:val="-2"/>
      <w:w w:val="100"/>
      <w:position w:val="0"/>
      <w:sz w:val="23"/>
      <w:szCs w:val="23"/>
      <w:u w:val="none"/>
      <w:vertAlign w:val="baseline"/>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0z0">
    <w:name w:val="WW8Num10z0"/>
    <w:rPr>
      <w:rFonts w:ascii="Symbol" w:eastAsia="Times New Roman" w:hAnsi="Symbol"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hint="default"/>
      <w:b/>
    </w:rPr>
  </w:style>
  <w:style w:type="character" w:customStyle="1" w:styleId="WW8Num11z1">
    <w:name w:val="WW8Num11z1"/>
    <w:rPr>
      <w:rFonts w:hint="default"/>
      <w:b w:val="0"/>
    </w:rPr>
  </w:style>
  <w:style w:type="character" w:customStyle="1" w:styleId="WW8Num12z0">
    <w:name w:val="WW8Num12z0"/>
    <w:rPr>
      <w:rFonts w:hint="default"/>
    </w:rPr>
  </w:style>
  <w:style w:type="character" w:customStyle="1" w:styleId="WW8Num12z1">
    <w:name w:val="WW8Num12z1"/>
    <w:rPr>
      <w:rFonts w:hint="default"/>
      <w:b w:val="0"/>
      <w:bCs w:val="0"/>
      <w:i w:val="0"/>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rPr>
      <w:rFonts w:hint="default"/>
      <w:sz w:val="25"/>
    </w:rPr>
  </w:style>
  <w:style w:type="character" w:customStyle="1" w:styleId="WW8Num19z0">
    <w:name w:val="WW8Num19z0"/>
    <w:rPr>
      <w:rFonts w:ascii="Symbol" w:hAnsi="Symbol" w:cs="Symbol" w:hint="default"/>
    </w:rPr>
  </w:style>
  <w:style w:type="character" w:customStyle="1" w:styleId="WW8Num20z0">
    <w:name w:val="WW8Num20z0"/>
    <w:rPr>
      <w:rFonts w:hint="default"/>
    </w:rPr>
  </w:style>
  <w:style w:type="character" w:customStyle="1" w:styleId="WW8Num21z0">
    <w:name w:val="WW8Num21z0"/>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5z0">
    <w:name w:val="WW8Num25z0"/>
    <w:rPr>
      <w:rFonts w:eastAsia="Times New Roman" w:hint="default"/>
      <w:b/>
    </w:rPr>
  </w:style>
  <w:style w:type="character" w:customStyle="1" w:styleId="WW8Num25z1">
    <w:name w:val="WW8Num25z1"/>
    <w:rPr>
      <w:rFonts w:eastAsia="Times New Roman" w:hint="default"/>
      <w:b w:val="0"/>
    </w:rPr>
  </w:style>
  <w:style w:type="character" w:customStyle="1" w:styleId="WW8Num26z0">
    <w:name w:val="WW8Num26z0"/>
    <w:rPr>
      <w:rFonts w:hint="default"/>
    </w:rPr>
  </w:style>
  <w:style w:type="character" w:customStyle="1" w:styleId="WW8Num27z0">
    <w:name w:val="WW8Num27z0"/>
    <w:rPr>
      <w:rFonts w:hint="default"/>
      <w:b/>
    </w:rPr>
  </w:style>
  <w:style w:type="character" w:customStyle="1" w:styleId="WW8Num27z1">
    <w:name w:val="WW8Num27z1"/>
    <w:rPr>
      <w:rFonts w:hint="default"/>
      <w:b w:val="0"/>
    </w:rPr>
  </w:style>
  <w:style w:type="character" w:customStyle="1" w:styleId="WW8Num27z3">
    <w:name w:val="WW8Num27z3"/>
    <w:rPr>
      <w:rFonts w:hint="default"/>
    </w:rPr>
  </w:style>
  <w:style w:type="character" w:customStyle="1" w:styleId="WW8Num28z0">
    <w:name w:val="WW8Num28z0"/>
    <w:rPr>
      <w:rFonts w:hint="default"/>
    </w:rPr>
  </w:style>
  <w:style w:type="character" w:customStyle="1" w:styleId="WW8Num29z0">
    <w:name w:val="WW8Num29z0"/>
    <w:rPr>
      <w:rFonts w:ascii="Symbol" w:hAnsi="Symbol" w:cs="Symbol" w:hint="default"/>
    </w:rPr>
  </w:style>
  <w:style w:type="character" w:customStyle="1" w:styleId="WW8Num30z0">
    <w:name w:val="WW8Num30z0"/>
    <w:rPr>
      <w:rFonts w:hint="default"/>
      <w:sz w:val="26"/>
      <w:szCs w:val="26"/>
    </w:rPr>
  </w:style>
  <w:style w:type="character" w:customStyle="1" w:styleId="WW8Num30z1">
    <w:name w:val="WW8Num30z1"/>
    <w:rPr>
      <w:rFonts w:hint="default"/>
    </w:rPr>
  </w:style>
  <w:style w:type="character" w:customStyle="1" w:styleId="WW8Num31z0">
    <w:name w:val="WW8Num31z0"/>
    <w:rPr>
      <w:rFonts w:hint="default"/>
    </w:rPr>
  </w:style>
  <w:style w:type="character" w:customStyle="1" w:styleId="WW8Num32z0">
    <w:name w:val="WW8Num32z0"/>
    <w:rPr>
      <w:rFonts w:hint="default"/>
    </w:rPr>
  </w:style>
  <w:style w:type="character" w:customStyle="1" w:styleId="WW8Num33z0">
    <w:name w:val="WW8Num33z0"/>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rPr>
  </w:style>
  <w:style w:type="character" w:customStyle="1" w:styleId="WW8Num37z0">
    <w:name w:val="WW8Num37z0"/>
    <w:rPr>
      <w:rFonts w:hint="default"/>
    </w:rPr>
  </w:style>
  <w:style w:type="character" w:customStyle="1" w:styleId="WW8Num39z0">
    <w:name w:val="WW8Num39z0"/>
    <w:rPr>
      <w:b/>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hint="default"/>
      <w:b/>
    </w:rPr>
  </w:style>
  <w:style w:type="character" w:customStyle="1" w:styleId="WW8Num43z0">
    <w:name w:val="WW8Num43z0"/>
    <w:rPr>
      <w:rFonts w:hint="default"/>
    </w:rPr>
  </w:style>
  <w:style w:type="character" w:customStyle="1" w:styleId="WW8NumSt3z0">
    <w:name w:val="WW8NumSt3z0"/>
    <w:rPr>
      <w:rFonts w:ascii="Symbol" w:hAnsi="Symbol" w:cs="Symbol" w:hint="default"/>
    </w:rPr>
  </w:style>
  <w:style w:type="character" w:customStyle="1" w:styleId="WW8NumSt14z0">
    <w:name w:val="WW8NumSt14z0"/>
    <w:rPr>
      <w:rFonts w:ascii="Times New Roman" w:hAnsi="Times New Roman" w:cs="Times New Roman" w:hint="default"/>
    </w:rPr>
  </w:style>
  <w:style w:type="character" w:customStyle="1" w:styleId="WW8NumSt15z0">
    <w:name w:val="WW8NumSt15z0"/>
    <w:rPr>
      <w:rFonts w:ascii="Times New Roman" w:hAnsi="Times New Roman" w:cs="Times New Roman" w:hint="default"/>
    </w:rPr>
  </w:style>
  <w:style w:type="character" w:customStyle="1" w:styleId="10">
    <w:name w:val="Основной шрифт абзаца1"/>
  </w:style>
  <w:style w:type="character" w:customStyle="1" w:styleId="a3">
    <w:name w:val="Название Знак"/>
    <w:rPr>
      <w:rFonts w:ascii="Times New Roman" w:eastAsia="Times New Roman" w:hAnsi="Times New Roman" w:cs="Times New Roman"/>
      <w:b/>
      <w:bCs/>
      <w:sz w:val="32"/>
      <w:szCs w:val="24"/>
    </w:rPr>
  </w:style>
  <w:style w:type="character" w:styleId="a4">
    <w:name w:val="page number"/>
    <w:basedOn w:val="10"/>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11">
    <w:name w:val="Нижний колонтитул Знак1"/>
    <w:rPr>
      <w:rFonts w:ascii="Times New Roman" w:eastAsia="Times New Roman" w:hAnsi="Times New Roman" w:cs="Times New Roman"/>
      <w:sz w:val="20"/>
      <w:szCs w:val="20"/>
    </w:rPr>
  </w:style>
  <w:style w:type="character" w:customStyle="1" w:styleId="FontStyle23">
    <w:name w:val="Font Style23"/>
    <w:rPr>
      <w:rFonts w:ascii="Times New Roman" w:hAnsi="Times New Roman" w:cs="Times New Roman"/>
      <w:sz w:val="18"/>
      <w:szCs w:val="18"/>
    </w:rPr>
  </w:style>
  <w:style w:type="character" w:styleId="a6">
    <w:name w:val="Strong"/>
    <w:qFormat/>
    <w:rPr>
      <w:b/>
      <w:bCs/>
    </w:rPr>
  </w:style>
  <w:style w:type="character" w:customStyle="1" w:styleId="a7">
    <w:name w:val="Основной текст Знак"/>
    <w:rPr>
      <w:rFonts w:ascii="Times New Roman" w:eastAsia="Times New Roman" w:hAnsi="Times New Roman" w:cs="Times New Roman"/>
      <w:sz w:val="24"/>
      <w:szCs w:val="24"/>
    </w:rPr>
  </w:style>
  <w:style w:type="character" w:customStyle="1" w:styleId="20">
    <w:name w:val="Основной текст 2 Знак"/>
    <w:rPr>
      <w:rFonts w:ascii="Times New Roman" w:eastAsia="Times New Roman" w:hAnsi="Times New Roman" w:cs="Times New Roman"/>
      <w:sz w:val="24"/>
      <w:szCs w:val="24"/>
    </w:rPr>
  </w:style>
  <w:style w:type="character" w:customStyle="1" w:styleId="21">
    <w:name w:val="Заголовок 2 Знак"/>
    <w:rPr>
      <w:rFonts w:ascii="Times New Roman" w:eastAsia="Times New Roman" w:hAnsi="Times New Roman" w:cs="Times New Roman"/>
      <w:sz w:val="24"/>
      <w:szCs w:val="24"/>
      <w:u w:val="single"/>
    </w:rPr>
  </w:style>
  <w:style w:type="character" w:customStyle="1" w:styleId="a8">
    <w:name w:val="Символ сноски"/>
    <w:rPr>
      <w:vertAlign w:val="superscript"/>
    </w:rPr>
  </w:style>
  <w:style w:type="character" w:styleId="a9">
    <w:name w:val="Hyperlink"/>
    <w:rPr>
      <w:color w:val="0000FF"/>
      <w:u w:val="single"/>
    </w:rPr>
  </w:style>
  <w:style w:type="character" w:styleId="aa">
    <w:name w:val="Intense Reference"/>
    <w:qFormat/>
    <w:rPr>
      <w:b/>
      <w:bCs/>
      <w:smallCaps/>
      <w:color w:val="C0504D"/>
      <w:spacing w:val="5"/>
      <w:u w:val="single"/>
    </w:rPr>
  </w:style>
  <w:style w:type="character" w:customStyle="1" w:styleId="ab">
    <w:name w:val="Символ концевой сноски"/>
    <w:rPr>
      <w:vertAlign w:val="superscript"/>
    </w:rPr>
  </w:style>
  <w:style w:type="character" w:customStyle="1" w:styleId="4">
    <w:name w:val="Основной текст (4)_"/>
    <w:rPr>
      <w:b/>
      <w:bCs/>
      <w:spacing w:val="2"/>
      <w:sz w:val="19"/>
      <w:szCs w:val="19"/>
      <w:lang w:bidi="ar-SA"/>
    </w:rPr>
  </w:style>
  <w:style w:type="character" w:customStyle="1" w:styleId="apple-converted-space">
    <w:name w:val="apple-converted-space"/>
    <w:basedOn w:val="10"/>
  </w:style>
  <w:style w:type="character" w:customStyle="1" w:styleId="3">
    <w:name w:val="Основной текст с отступом 3 Знак"/>
    <w:rPr>
      <w:rFonts w:ascii="Times New Roman" w:eastAsia="Times New Roman" w:hAnsi="Times New Roman" w:cs="Times New Roman"/>
      <w:sz w:val="16"/>
      <w:szCs w:val="16"/>
    </w:rPr>
  </w:style>
  <w:style w:type="character" w:customStyle="1" w:styleId="ac">
    <w:name w:val="Верхний колонтитул Знак"/>
    <w:rPr>
      <w:rFonts w:ascii="Times New Roman" w:eastAsia="Times New Roman" w:hAnsi="Times New Roman" w:cs="Times New Roman"/>
      <w:sz w:val="24"/>
      <w:szCs w:val="24"/>
    </w:rPr>
  </w:style>
  <w:style w:type="character" w:customStyle="1" w:styleId="CharChar">
    <w:name w:val="Обычный Char Char"/>
    <w:rPr>
      <w:rFonts w:ascii="Times New Roman" w:eastAsia="Times New Roman" w:hAnsi="Times New Roman" w:cs="Times New Roman"/>
      <w:sz w:val="24"/>
      <w:szCs w:val="24"/>
    </w:rPr>
  </w:style>
  <w:style w:type="character" w:customStyle="1" w:styleId="ad">
    <w:name w:val="Текст сноски Знак"/>
    <w:rPr>
      <w:rFonts w:eastAsia="Times New Roman"/>
    </w:rPr>
  </w:style>
  <w:style w:type="character" w:customStyle="1" w:styleId="ae">
    <w:name w:val="Основной текст_"/>
    <w:rPr>
      <w:rFonts w:ascii="Arial" w:eastAsia="Arial" w:hAnsi="Arial" w:cs="Arial"/>
      <w:sz w:val="17"/>
      <w:szCs w:val="17"/>
      <w:shd w:val="clear" w:color="auto" w:fill="FFFFFF"/>
    </w:rPr>
  </w:style>
  <w:style w:type="character" w:customStyle="1" w:styleId="22">
    <w:name w:val="Подпись к таблице (2)_"/>
    <w:rPr>
      <w:rFonts w:ascii="Arial" w:eastAsia="Arial" w:hAnsi="Arial" w:cs="Arial"/>
      <w:sz w:val="17"/>
      <w:szCs w:val="17"/>
      <w:shd w:val="clear" w:color="auto" w:fill="FFFFFF"/>
    </w:rPr>
  </w:style>
  <w:style w:type="character" w:customStyle="1" w:styleId="af">
    <w:name w:val="Абзац списка Знак"/>
    <w:rPr>
      <w:rFonts w:ascii="Times New Roman" w:eastAsia="Times New Roman" w:hAnsi="Times New Roman" w:cs="Times New Roman"/>
      <w:sz w:val="24"/>
      <w:szCs w:val="24"/>
    </w:rPr>
  </w:style>
  <w:style w:type="character" w:customStyle="1" w:styleId="af0">
    <w:name w:val="Без интервала Знак"/>
    <w:rPr>
      <w:sz w:val="22"/>
      <w:szCs w:val="22"/>
      <w:lang w:bidi="ar-SA"/>
    </w:rPr>
  </w:style>
  <w:style w:type="character" w:customStyle="1" w:styleId="footnotereference1">
    <w:name w:val="footnote reference1"/>
    <w:rPr>
      <w:vertAlign w:val="superscript"/>
    </w:rPr>
  </w:style>
  <w:style w:type="character" w:customStyle="1" w:styleId="endnotereference1">
    <w:name w:val="endnote reference1"/>
    <w:rPr>
      <w:vertAlign w:val="superscript"/>
    </w:rPr>
  </w:style>
  <w:style w:type="character" w:styleId="af1">
    <w:name w:val="footnote reference"/>
    <w:rPr>
      <w:vertAlign w:val="superscript"/>
    </w:rPr>
  </w:style>
  <w:style w:type="character" w:styleId="af2">
    <w:name w:val="endnote reference"/>
    <w:rPr>
      <w:vertAlign w:val="superscript"/>
    </w:rPr>
  </w:style>
  <w:style w:type="paragraph" w:customStyle="1" w:styleId="12">
    <w:name w:val="Заголовок1"/>
    <w:basedOn w:val="a"/>
    <w:next w:val="af3"/>
    <w:pPr>
      <w:jc w:val="center"/>
    </w:pPr>
    <w:rPr>
      <w:b/>
      <w:bCs/>
      <w:sz w:val="32"/>
      <w:lang w:val="x-none"/>
    </w:rPr>
  </w:style>
  <w:style w:type="paragraph" w:styleId="af3">
    <w:name w:val="Body Text"/>
    <w:basedOn w:val="a"/>
    <w:pPr>
      <w:spacing w:after="120"/>
    </w:pPr>
    <w:rPr>
      <w:lang w:val="x-none"/>
    </w:rPr>
  </w:style>
  <w:style w:type="paragraph" w:styleId="af4">
    <w:name w:val="List"/>
    <w:basedOn w:val="af3"/>
    <w:rPr>
      <w:rFonts w:cs="Mangal"/>
    </w:rPr>
  </w:style>
  <w:style w:type="paragraph" w:styleId="af5">
    <w:name w:val="caption"/>
    <w:basedOn w:val="a"/>
    <w:qFormat/>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aption1">
    <w:name w:val="caption1"/>
    <w:basedOn w:val="a"/>
    <w:pPr>
      <w:suppressLineNumbers/>
      <w:spacing w:before="120" w:after="120"/>
    </w:pPr>
    <w:rPr>
      <w:rFonts w:cs="Mangal"/>
      <w:i/>
      <w:iCs/>
    </w:rPr>
  </w:style>
  <w:style w:type="paragraph" w:customStyle="1" w:styleId="14">
    <w:name w:val="Обычный1"/>
    <w:basedOn w:val="a"/>
    <w:pPr>
      <w:widowControl w:val="0"/>
      <w:snapToGrid w:val="0"/>
      <w:spacing w:line="300" w:lineRule="auto"/>
      <w:ind w:firstLine="720"/>
      <w:jc w:val="both"/>
    </w:pPr>
    <w:rPr>
      <w:lang w:val="x-none"/>
    </w:rPr>
  </w:style>
  <w:style w:type="paragraph" w:styleId="af6">
    <w:name w:val="List Paragraph"/>
    <w:basedOn w:val="a"/>
    <w:qFormat/>
    <w:pPr>
      <w:ind w:left="720"/>
      <w:contextualSpacing/>
    </w:pPr>
    <w:rPr>
      <w:lang w:val="x-none"/>
    </w:rPr>
  </w:style>
  <w:style w:type="paragraph" w:customStyle="1" w:styleId="HeaderandFooter">
    <w:name w:val="Header and Footer"/>
    <w:basedOn w:val="a"/>
    <w:pPr>
      <w:suppressLineNumbers/>
      <w:tabs>
        <w:tab w:val="center" w:pos="4819"/>
        <w:tab w:val="right" w:pos="9638"/>
      </w:tabs>
    </w:pPr>
  </w:style>
  <w:style w:type="paragraph" w:styleId="af7">
    <w:name w:val="footer"/>
    <w:basedOn w:val="a"/>
    <w:rPr>
      <w:sz w:val="20"/>
      <w:szCs w:val="20"/>
      <w:lang w:val="x-none"/>
    </w:rPr>
  </w:style>
  <w:style w:type="paragraph" w:customStyle="1" w:styleId="210">
    <w:name w:val="Основной текст 21"/>
    <w:basedOn w:val="a"/>
    <w:pPr>
      <w:spacing w:after="120" w:line="480" w:lineRule="auto"/>
    </w:pPr>
    <w:rPr>
      <w:lang w:val="x-none"/>
    </w:rPr>
  </w:style>
  <w:style w:type="paragraph" w:styleId="af8">
    <w:name w:val="header"/>
    <w:basedOn w:val="a"/>
    <w:pPr>
      <w:tabs>
        <w:tab w:val="center" w:pos="4677"/>
        <w:tab w:val="right" w:pos="9355"/>
      </w:tabs>
    </w:pPr>
    <w:rPr>
      <w:lang w:val="x-none"/>
    </w:rPr>
  </w:style>
  <w:style w:type="paragraph" w:styleId="af9">
    <w:name w:val="Body Text Indent"/>
    <w:basedOn w:val="a"/>
    <w:pPr>
      <w:spacing w:after="120"/>
      <w:ind w:left="283"/>
    </w:pPr>
  </w:style>
  <w:style w:type="paragraph" w:customStyle="1" w:styleId="FR1">
    <w:name w:val="FR1"/>
    <w:pPr>
      <w:widowControl w:val="0"/>
      <w:suppressAutoHyphens/>
      <w:snapToGrid w:val="0"/>
      <w:spacing w:before="700"/>
    </w:pPr>
    <w:rPr>
      <w:b/>
      <w:bCs/>
      <w:sz w:val="28"/>
      <w:szCs w:val="28"/>
      <w:lang w:eastAsia="zh-CN"/>
    </w:rPr>
  </w:style>
  <w:style w:type="paragraph" w:customStyle="1" w:styleId="23">
    <w:name w:val="Обычный2"/>
    <w:pPr>
      <w:suppressAutoHyphens/>
    </w:pPr>
    <w:rPr>
      <w:lang w:val="en-US" w:eastAsia="zh-CN"/>
    </w:rPr>
  </w:style>
  <w:style w:type="paragraph" w:customStyle="1" w:styleId="Normal1">
    <w:name w:val="Normal1"/>
    <w:pPr>
      <w:suppressAutoHyphens/>
    </w:pPr>
    <w:rPr>
      <w:lang w:val="en-US" w:eastAsia="zh-CN"/>
    </w:rPr>
  </w:style>
  <w:style w:type="paragraph" w:styleId="afa">
    <w:name w:val="No Spacing"/>
    <w:qFormat/>
    <w:pPr>
      <w:suppressAutoHyphens/>
    </w:pPr>
    <w:rPr>
      <w:rFonts w:ascii="Calibri" w:eastAsia="Calibri" w:hAnsi="Calibri"/>
      <w:sz w:val="22"/>
      <w:szCs w:val="22"/>
      <w:lang w:eastAsia="zh-CN"/>
    </w:rPr>
  </w:style>
  <w:style w:type="paragraph" w:styleId="afb">
    <w:name w:val="footnote text"/>
    <w:basedOn w:val="a"/>
    <w:rPr>
      <w:rFonts w:ascii="Calibri" w:hAnsi="Calibri" w:cs="Calibri"/>
      <w:sz w:val="20"/>
      <w:szCs w:val="20"/>
      <w:lang w:val="x-none"/>
    </w:rPr>
  </w:style>
  <w:style w:type="paragraph" w:styleId="afc">
    <w:name w:val="Subtitle"/>
    <w:basedOn w:val="a"/>
    <w:next w:val="a"/>
    <w:qFormat/>
    <w:pPr>
      <w:spacing w:after="200" w:line="276" w:lineRule="auto"/>
    </w:pPr>
    <w:rPr>
      <w:rFonts w:ascii="Cambria" w:hAnsi="Cambria" w:cs="Cambria"/>
      <w:i/>
      <w:iCs/>
      <w:color w:val="4F81BD"/>
      <w:spacing w:val="15"/>
    </w:rPr>
  </w:style>
  <w:style w:type="paragraph" w:styleId="afd">
    <w:name w:val="Balloon Text"/>
    <w:basedOn w:val="a"/>
    <w:rPr>
      <w:rFonts w:ascii="Tahoma" w:hAnsi="Tahoma" w:cs="Tahoma"/>
      <w:sz w:val="16"/>
      <w:szCs w:val="16"/>
    </w:rPr>
  </w:style>
  <w:style w:type="paragraph" w:customStyle="1" w:styleId="40">
    <w:name w:val="Основной текст (4)"/>
    <w:basedOn w:val="a"/>
    <w:pPr>
      <w:shd w:val="clear" w:color="auto" w:fill="FFFFFF"/>
      <w:spacing w:before="240" w:after="240" w:line="265" w:lineRule="exact"/>
      <w:jc w:val="both"/>
    </w:pPr>
    <w:rPr>
      <w:rFonts w:ascii="Calibri" w:eastAsia="Calibri" w:hAnsi="Calibri" w:cs="Calibri"/>
      <w:b/>
      <w:bCs/>
      <w:spacing w:val="2"/>
      <w:sz w:val="19"/>
      <w:szCs w:val="19"/>
      <w:lang w:val="x-none"/>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sz w:val="20"/>
      <w:szCs w:val="20"/>
      <w:lang w:val="en-US"/>
    </w:rPr>
  </w:style>
  <w:style w:type="paragraph" w:customStyle="1" w:styleId="31">
    <w:name w:val="Основной текст с отступом 31"/>
    <w:basedOn w:val="a"/>
    <w:pPr>
      <w:spacing w:after="120"/>
      <w:ind w:left="283"/>
    </w:pPr>
    <w:rPr>
      <w:sz w:val="16"/>
      <w:szCs w:val="16"/>
      <w:lang w:val="x-none"/>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15">
    <w:name w:val="Название объекта1"/>
    <w:basedOn w:val="a"/>
    <w:next w:val="a"/>
    <w:pPr>
      <w:autoSpaceDE w:val="0"/>
      <w:spacing w:before="360"/>
    </w:pPr>
  </w:style>
  <w:style w:type="paragraph" w:customStyle="1" w:styleId="Standard">
    <w:name w:val="Standard"/>
    <w:pPr>
      <w:suppressAutoHyphens/>
      <w:spacing w:after="200" w:line="276" w:lineRule="auto"/>
      <w:textAlignment w:val="baseline"/>
    </w:pPr>
    <w:rPr>
      <w:rFonts w:ascii="Calibri" w:eastAsia="Calibri" w:hAnsi="Calibri"/>
      <w:kern w:val="2"/>
      <w:sz w:val="22"/>
      <w:szCs w:val="22"/>
      <w:lang w:eastAsia="zh-CN"/>
    </w:rPr>
  </w:style>
  <w:style w:type="paragraph" w:customStyle="1" w:styleId="ConsPlusNormal">
    <w:name w:val="ConsPlusNormal"/>
    <w:pPr>
      <w:widowControl w:val="0"/>
      <w:suppressAutoHyphens/>
      <w:autoSpaceDE w:val="0"/>
    </w:pPr>
    <w:rPr>
      <w:rFonts w:ascii="Arial" w:hAnsi="Arial" w:cs="Arial"/>
      <w:lang w:eastAsia="zh-CN"/>
    </w:rPr>
  </w:style>
  <w:style w:type="paragraph" w:customStyle="1" w:styleId="16">
    <w:name w:val="Основной текст1"/>
    <w:basedOn w:val="a"/>
    <w:pPr>
      <w:widowControl w:val="0"/>
      <w:shd w:val="clear" w:color="auto" w:fill="FFFFFF"/>
      <w:spacing w:line="198" w:lineRule="exact"/>
    </w:pPr>
    <w:rPr>
      <w:rFonts w:ascii="Arial" w:eastAsia="Arial" w:hAnsi="Arial" w:cs="Arial"/>
      <w:sz w:val="17"/>
      <w:szCs w:val="17"/>
      <w:lang w:val="x-none"/>
    </w:rPr>
  </w:style>
  <w:style w:type="paragraph" w:customStyle="1" w:styleId="24">
    <w:name w:val="Подпись к таблице (2)"/>
    <w:basedOn w:val="a"/>
    <w:pPr>
      <w:widowControl w:val="0"/>
      <w:shd w:val="clear" w:color="auto" w:fill="FFFFFF"/>
      <w:spacing w:after="60" w:line="0" w:lineRule="atLeast"/>
    </w:pPr>
    <w:rPr>
      <w:rFonts w:ascii="Arial" w:eastAsia="Arial" w:hAnsi="Arial" w:cs="Arial"/>
      <w:sz w:val="17"/>
      <w:szCs w:val="17"/>
      <w:lang w:val="x-none"/>
    </w:rPr>
  </w:style>
  <w:style w:type="paragraph" w:customStyle="1" w:styleId="25">
    <w:name w:val="Основной текст2"/>
    <w:basedOn w:val="a"/>
    <w:pPr>
      <w:shd w:val="clear" w:color="auto" w:fill="FFFFFF"/>
      <w:spacing w:before="660" w:after="360"/>
      <w:jc w:val="both"/>
    </w:pPr>
  </w:style>
  <w:style w:type="paragraph" w:customStyle="1" w:styleId="afe">
    <w:name w:val="Содержимое таблицы"/>
    <w:basedOn w:val="a"/>
    <w:pPr>
      <w:widowControl w:val="0"/>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5F104B7C7B5F5F612AA08B39D679D6BC9LDC2J"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consultantplus://offline/ref=4AA853A7BAF813336B75311B99E4DA15481733BDD90D19EA45AC80C759436594847C1262F35BB2D2A4ADFA16B116BB8B7B9F6ALCC1J"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uodop@73.fsin.gov.ru"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4702</Words>
  <Characters>26808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31448</CharactersWithSpaces>
  <SharedDoc>false</SharedDoc>
  <HLinks>
    <vt:vector size="30" baseType="variant">
      <vt:variant>
        <vt:i4>6488140</vt:i4>
      </vt:variant>
      <vt:variant>
        <vt:i4>12</vt:i4>
      </vt:variant>
      <vt:variant>
        <vt:i4>0</vt:i4>
      </vt:variant>
      <vt:variant>
        <vt:i4>5</vt:i4>
      </vt:variant>
      <vt:variant>
        <vt:lpwstr>mailto:guodop@73.fsin.gov.ru</vt:lpwstr>
      </vt:variant>
      <vt:variant>
        <vt:lpwstr/>
      </vt:variant>
      <vt:variant>
        <vt:i4>5373954</vt:i4>
      </vt:variant>
      <vt:variant>
        <vt:i4>9</vt:i4>
      </vt:variant>
      <vt:variant>
        <vt:i4>0</vt:i4>
      </vt:variant>
      <vt:variant>
        <vt:i4>5</vt:i4>
      </vt:variant>
      <vt:variant>
        <vt:lpwstr/>
      </vt:variant>
      <vt:variant>
        <vt:lpwstr>Par33</vt:lpwstr>
      </vt:variant>
      <vt:variant>
        <vt:i4>5242882</vt:i4>
      </vt:variant>
      <vt:variant>
        <vt:i4>6</vt:i4>
      </vt:variant>
      <vt:variant>
        <vt:i4>0</vt:i4>
      </vt:variant>
      <vt:variant>
        <vt:i4>5</vt:i4>
      </vt:variant>
      <vt:variant>
        <vt:lpwstr/>
      </vt:variant>
      <vt:variant>
        <vt:lpwstr>Par11</vt:lpwstr>
      </vt:variant>
      <vt:variant>
        <vt:i4>2359358</vt:i4>
      </vt:variant>
      <vt:variant>
        <vt:i4>3</vt:i4>
      </vt:variant>
      <vt:variant>
        <vt:i4>0</vt:i4>
      </vt:variant>
      <vt:variant>
        <vt:i4>5</vt:i4>
      </vt:variant>
      <vt:variant>
        <vt:lpwstr>consultantplus://offline/ref=4AA853A7BAF813336B75311B99E4DA15481733BDD90D19EA45AC80C759436594847C1265F104B7C7B5F5F612AA08B39D679D6BC9LDC2J</vt:lpwstr>
      </vt:variant>
      <vt:variant>
        <vt:lpwstr/>
      </vt:variant>
      <vt:variant>
        <vt:i4>4390926</vt:i4>
      </vt:variant>
      <vt:variant>
        <vt:i4>0</vt:i4>
      </vt:variant>
      <vt:variant>
        <vt:i4>0</vt:i4>
      </vt:variant>
      <vt:variant>
        <vt:i4>5</vt:i4>
      </vt:variant>
      <vt:variant>
        <vt:lpwstr>consultantplus://offline/ref=4AA853A7BAF813336B75311B99E4DA15481733BDD90D19EA45AC80C759436594847C1262F35BB2D2A4ADFA16B116BB8B7B9F6ALCC1J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Admin</dc:creator>
  <cp:keywords/>
  <cp:lastModifiedBy>User</cp:lastModifiedBy>
  <cp:revision>4</cp:revision>
  <cp:lastPrinted>2026-07-31T11:05:00Z</cp:lastPrinted>
  <dcterms:created xsi:type="dcterms:W3CDTF">2026-08-05T05:17:00Z</dcterms:created>
  <dcterms:modified xsi:type="dcterms:W3CDTF">2026-08-05T05:34:00Z</dcterms:modified>
</cp:coreProperties>
</file>