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2223" w:rsidRDefault="00532F0E">
      <w:pPr>
        <w:ind w:left="5670"/>
        <w:jc w:val="right"/>
        <w:rPr>
          <w:rFonts w:ascii="PT Astra Serif" w:hAnsi="PT Astra Serif" w:cs="PT Astra Serif"/>
          <w:b/>
          <w:i/>
          <w:sz w:val="24"/>
          <w:szCs w:val="24"/>
        </w:rPr>
      </w:pPr>
      <w:r>
        <w:rPr>
          <w:rFonts w:ascii="PT Astra Serif" w:eastAsia="PT Astra Serif" w:hAnsi="PT Astra Serif" w:cs="PT Astra Serif"/>
          <w:b/>
          <w:i/>
          <w:sz w:val="24"/>
          <w:szCs w:val="24"/>
        </w:rPr>
        <w:t>ПРОЕКТ</w:t>
      </w:r>
    </w:p>
    <w:p w:rsidR="00CF2223" w:rsidRDefault="00CF2223">
      <w:pPr>
        <w:pStyle w:val="ConsPlusNormal0"/>
        <w:rPr>
          <w:rFonts w:ascii="PT Astra Serif" w:hAnsi="PT Astra Serif" w:cs="PT Astra Serif"/>
          <w:b/>
          <w:sz w:val="24"/>
          <w:szCs w:val="24"/>
        </w:rPr>
      </w:pPr>
    </w:p>
    <w:p w:rsidR="00CF2223" w:rsidRDefault="00532F0E">
      <w:pPr>
        <w:pStyle w:val="ConsPlusNormal0"/>
        <w:jc w:val="center"/>
        <w:rPr>
          <w:rFonts w:ascii="PT Astra Serif" w:hAnsi="PT Astra Serif" w:cs="PT Astra Serif"/>
          <w:b/>
          <w:sz w:val="24"/>
          <w:szCs w:val="24"/>
        </w:rPr>
      </w:pPr>
      <w:r>
        <w:rPr>
          <w:rFonts w:ascii="PT Astra Serif" w:eastAsia="PT Astra Serif" w:hAnsi="PT Astra Serif" w:cs="PT Astra Serif"/>
          <w:b/>
          <w:sz w:val="24"/>
          <w:szCs w:val="24"/>
        </w:rPr>
        <w:t>ГОСУДАРСТВЕННЫЙ КОНТРАКТ №</w:t>
      </w:r>
    </w:p>
    <w:p w:rsidR="00CF2223" w:rsidRDefault="00532F0E">
      <w:pPr>
        <w:jc w:val="center"/>
        <w:rPr>
          <w:rFonts w:ascii="PT Astra Serif" w:eastAsia="PT Astra Serif" w:hAnsi="PT Astra Serif" w:cs="PT Astra Serif"/>
          <w:b/>
          <w:sz w:val="24"/>
          <w:szCs w:val="24"/>
        </w:rPr>
      </w:pPr>
      <w:r>
        <w:rPr>
          <w:b/>
          <w:sz w:val="24"/>
          <w:szCs w:val="24"/>
          <w:lang w:eastAsia="zh-CN"/>
        </w:rPr>
        <w:t>на поставку стройматериалов для нужд Территориального органа Федеральной службы государственной статистики по Нижегородской области</w:t>
      </w:r>
    </w:p>
    <w:p w:rsidR="00CF2223" w:rsidRDefault="00CF2223">
      <w:pPr>
        <w:jc w:val="center"/>
        <w:rPr>
          <w:rFonts w:ascii="PT Astra Serif" w:hAnsi="PT Astra Serif" w:cs="PT Astra Serif"/>
          <w:b/>
          <w:bCs/>
          <w:sz w:val="24"/>
          <w:szCs w:val="24"/>
        </w:rPr>
      </w:pPr>
    </w:p>
    <w:p w:rsidR="00CF2223" w:rsidRDefault="00532F0E">
      <w:pPr>
        <w:pStyle w:val="ConsPlusNormal0"/>
        <w:jc w:val="center"/>
        <w:rPr>
          <w:rFonts w:ascii="PT Astra Serif" w:hAnsi="PT Astra Serif" w:cs="PT Astra Serif"/>
          <w:b/>
          <w:sz w:val="24"/>
          <w:szCs w:val="24"/>
        </w:rPr>
      </w:pPr>
      <w:r>
        <w:rPr>
          <w:rFonts w:ascii="PT Astra Serif" w:eastAsia="PT Astra Serif" w:hAnsi="PT Astra Serif" w:cs="PT Astra Serif"/>
          <w:b/>
          <w:sz w:val="24"/>
          <w:szCs w:val="24"/>
        </w:rPr>
        <w:t>ИКЗ 26 1 5262034800 526201001 0023 000 0000 000</w:t>
      </w:r>
    </w:p>
    <w:p w:rsidR="00CF2223" w:rsidRDefault="00532F0E">
      <w:pPr>
        <w:pStyle w:val="ConsPlusNormal0"/>
        <w:ind w:left="2832"/>
        <w:rPr>
          <w:rFonts w:ascii="PT Astra Serif" w:hAnsi="PT Astra Serif" w:cs="PT Astra Serif"/>
          <w:sz w:val="24"/>
          <w:szCs w:val="24"/>
        </w:rPr>
      </w:pPr>
      <w:r>
        <w:rPr>
          <w:rFonts w:ascii="PT Astra Serif" w:eastAsia="PT Astra Serif" w:hAnsi="PT Astra Serif" w:cs="PT Astra Serif"/>
          <w:sz w:val="24"/>
          <w:szCs w:val="24"/>
        </w:rPr>
        <w:t xml:space="preserve">  </w:t>
      </w:r>
    </w:p>
    <w:tbl>
      <w:tblPr>
        <w:tblW w:w="10029" w:type="dxa"/>
        <w:tblLayout w:type="fixed"/>
        <w:tblLook w:val="04A0" w:firstRow="1" w:lastRow="0" w:firstColumn="1" w:lastColumn="0" w:noHBand="0" w:noVBand="1"/>
      </w:tblPr>
      <w:tblGrid>
        <w:gridCol w:w="4785"/>
        <w:gridCol w:w="5244"/>
      </w:tblGrid>
      <w:tr w:rsidR="00CF2223">
        <w:trPr>
          <w:trHeight w:val="379"/>
        </w:trPr>
        <w:tc>
          <w:tcPr>
            <w:tcW w:w="4785" w:type="dxa"/>
          </w:tcPr>
          <w:p w:rsidR="00CF2223" w:rsidRDefault="00532F0E">
            <w:pPr>
              <w:pStyle w:val="ConsPlusNormal0"/>
              <w:rPr>
                <w:rFonts w:ascii="Times New Roman" w:hAnsi="Times New Roman" w:cs="Times New Roman"/>
                <w:sz w:val="24"/>
                <w:szCs w:val="24"/>
              </w:rPr>
            </w:pPr>
            <w:r>
              <w:rPr>
                <w:rFonts w:ascii="Times New Roman" w:hAnsi="Times New Roman" w:cs="Times New Roman"/>
                <w:sz w:val="24"/>
                <w:szCs w:val="24"/>
              </w:rPr>
              <w:t>г. Нижний Новгород</w:t>
            </w:r>
          </w:p>
        </w:tc>
        <w:tc>
          <w:tcPr>
            <w:tcW w:w="5244" w:type="dxa"/>
          </w:tcPr>
          <w:p w:rsidR="00CF2223" w:rsidRDefault="00532F0E">
            <w:pPr>
              <w:pStyle w:val="ConsPlusNormal0"/>
              <w:jc w:val="right"/>
              <w:rPr>
                <w:rFonts w:ascii="Times New Roman" w:hAnsi="Times New Roman" w:cs="Times New Roman"/>
                <w:sz w:val="24"/>
                <w:szCs w:val="24"/>
              </w:rPr>
            </w:pPr>
            <w:r>
              <w:rPr>
                <w:rFonts w:ascii="Times New Roman" w:hAnsi="Times New Roman" w:cs="Times New Roman"/>
                <w:sz w:val="24"/>
                <w:szCs w:val="24"/>
              </w:rPr>
              <w:t xml:space="preserve"> «_____» ______________ 2026 г.</w:t>
            </w:r>
          </w:p>
          <w:p w:rsidR="00CF2223" w:rsidRDefault="00CF2223">
            <w:pPr>
              <w:pStyle w:val="ConsPlusNormal0"/>
              <w:jc w:val="right"/>
              <w:rPr>
                <w:rFonts w:ascii="Times New Roman" w:hAnsi="Times New Roman" w:cs="Times New Roman"/>
                <w:sz w:val="24"/>
                <w:szCs w:val="24"/>
              </w:rPr>
            </w:pPr>
          </w:p>
        </w:tc>
      </w:tr>
    </w:tbl>
    <w:p w:rsidR="00CF2223" w:rsidRDefault="00CF2223">
      <w:pPr>
        <w:pStyle w:val="ConsPlusNormal0"/>
        <w:rPr>
          <w:rFonts w:ascii="PT Astra Serif" w:hAnsi="PT Astra Serif" w:cs="PT Astra Serif"/>
          <w:sz w:val="24"/>
          <w:szCs w:val="24"/>
        </w:rPr>
      </w:pPr>
    </w:p>
    <w:p w:rsidR="00CF2223" w:rsidRDefault="00532F0E">
      <w:pPr>
        <w:ind w:firstLine="709"/>
        <w:contextualSpacing/>
        <w:jc w:val="both"/>
        <w:rPr>
          <w:rFonts w:ascii="PT Astra Serif" w:hAnsi="PT Astra Serif" w:cs="PT Astra Serif"/>
          <w:sz w:val="24"/>
          <w:szCs w:val="24"/>
        </w:rPr>
      </w:pPr>
      <w:proofErr w:type="gramStart"/>
      <w:r>
        <w:rPr>
          <w:rFonts w:ascii="PT Astra Serif" w:eastAsia="PT Astra Serif" w:hAnsi="PT Astra Serif" w:cs="PT Astra Serif"/>
          <w:sz w:val="24"/>
          <w:szCs w:val="24"/>
        </w:rPr>
        <w:t xml:space="preserve">Территориальный орган Федеральной службы государственной статистики по Нижегородской области (сокращенное наименование – Нижегородстат) </w:t>
      </w:r>
      <w:r w:rsidR="00057A8B" w:rsidRPr="00057A8B">
        <w:rPr>
          <w:rFonts w:ascii="PT Astra Serif" w:eastAsia="PT Astra Serif" w:hAnsi="PT Astra Serif" w:cs="PT Astra Serif"/>
          <w:sz w:val="24"/>
          <w:szCs w:val="24"/>
        </w:rPr>
        <w:t>в лице заместителя руководителя Чирковой Светланы Сергеевна, действующего на основании Приказа Территориального органа Федеральной службы государственной статистики по Нижегородской области от 12.05.2026 г. № Т54/31-ПРХ «О подписи документов электронного документооборота  в контрактной системе в сфере закупок товаров, работ, услуг в Территориальном органе Федеральной службы государственной статистики по Нижегородской</w:t>
      </w:r>
      <w:proofErr w:type="gramEnd"/>
      <w:r w:rsidR="00057A8B" w:rsidRPr="00057A8B">
        <w:rPr>
          <w:rFonts w:ascii="PT Astra Serif" w:eastAsia="PT Astra Serif" w:hAnsi="PT Astra Serif" w:cs="PT Astra Serif"/>
          <w:sz w:val="24"/>
          <w:szCs w:val="24"/>
        </w:rPr>
        <w:t xml:space="preserve"> области»</w:t>
      </w:r>
      <w:r>
        <w:rPr>
          <w:rFonts w:ascii="PT Astra Serif" w:eastAsia="PT Astra Serif" w:hAnsi="PT Astra Serif" w:cs="PT Astra Serif"/>
          <w:sz w:val="24"/>
          <w:szCs w:val="24"/>
        </w:rPr>
        <w:t>, именуемый в дальнейшем «Заказчик», с одной стороны и ____________________________________________________________________________________________________________________________________________________________________,</w:t>
      </w:r>
    </w:p>
    <w:p w:rsidR="00CF2223" w:rsidRDefault="00532F0E">
      <w:pPr>
        <w:ind w:firstLine="709"/>
        <w:contextualSpacing/>
        <w:jc w:val="center"/>
        <w:rPr>
          <w:rFonts w:ascii="PT Astra Serif" w:hAnsi="PT Astra Serif" w:cs="PT Astra Serif"/>
          <w:sz w:val="24"/>
          <w:szCs w:val="24"/>
          <w:vertAlign w:val="superscript"/>
        </w:rPr>
      </w:pPr>
      <w:r>
        <w:rPr>
          <w:rFonts w:ascii="PT Astra Serif" w:eastAsia="PT Astra Serif" w:hAnsi="PT Astra Serif" w:cs="PT Astra Serif"/>
          <w:sz w:val="24"/>
          <w:szCs w:val="24"/>
          <w:vertAlign w:val="superscript"/>
        </w:rPr>
        <w:t>(полное и сокращенное наименование организации - Поставщика)</w:t>
      </w:r>
    </w:p>
    <w:p w:rsidR="00CF2223" w:rsidRDefault="00532F0E">
      <w:pPr>
        <w:contextualSpacing/>
        <w:jc w:val="both"/>
        <w:rPr>
          <w:rFonts w:ascii="PT Astra Serif" w:hAnsi="PT Astra Serif" w:cs="PT Astra Serif"/>
          <w:sz w:val="24"/>
          <w:szCs w:val="24"/>
        </w:rPr>
      </w:pPr>
      <w:r>
        <w:rPr>
          <w:rFonts w:ascii="PT Astra Serif" w:eastAsia="PT Astra Serif" w:hAnsi="PT Astra Serif" w:cs="PT Astra Serif"/>
          <w:sz w:val="24"/>
          <w:szCs w:val="24"/>
        </w:rPr>
        <w:t>в лице ____________________________________________________________________________ __________________________________________________________________________________,</w:t>
      </w:r>
    </w:p>
    <w:p w:rsidR="00CF2223" w:rsidRDefault="00532F0E">
      <w:pPr>
        <w:ind w:firstLine="709"/>
        <w:contextualSpacing/>
        <w:jc w:val="both"/>
        <w:rPr>
          <w:rFonts w:ascii="PT Astra Serif" w:hAnsi="PT Astra Serif" w:cs="PT Astra Serif"/>
          <w:sz w:val="24"/>
          <w:szCs w:val="24"/>
          <w:vertAlign w:val="superscript"/>
        </w:rPr>
      </w:pPr>
      <w:r>
        <w:rPr>
          <w:rFonts w:ascii="PT Astra Serif" w:eastAsia="PT Astra Serif" w:hAnsi="PT Astra Serif" w:cs="PT Astra Serif"/>
          <w:sz w:val="24"/>
          <w:szCs w:val="24"/>
        </w:rPr>
        <w:t xml:space="preserve">                                               </w:t>
      </w:r>
      <w:r>
        <w:rPr>
          <w:rFonts w:ascii="PT Astra Serif" w:eastAsia="PT Astra Serif" w:hAnsi="PT Astra Serif" w:cs="PT Astra Serif"/>
          <w:sz w:val="24"/>
          <w:szCs w:val="24"/>
          <w:vertAlign w:val="superscript"/>
        </w:rPr>
        <w:t>(должность, фамилия, имя, отчество)</w:t>
      </w:r>
    </w:p>
    <w:p w:rsidR="00CF2223" w:rsidRDefault="00532F0E">
      <w:pPr>
        <w:pStyle w:val="ConsPlusNormal0"/>
        <w:jc w:val="both"/>
        <w:rPr>
          <w:rFonts w:ascii="PT Astra Serif" w:hAnsi="PT Astra Serif" w:cs="PT Astra Serif"/>
          <w:sz w:val="24"/>
          <w:szCs w:val="24"/>
        </w:rPr>
      </w:pPr>
      <w:r>
        <w:rPr>
          <w:rFonts w:ascii="PT Astra Serif" w:eastAsia="PT Astra Serif" w:hAnsi="PT Astra Serif" w:cs="PT Astra Serif"/>
          <w:sz w:val="24"/>
          <w:szCs w:val="24"/>
          <w:lang w:eastAsia="ru-RU"/>
        </w:rPr>
        <w:t>действующег</w:t>
      </w:r>
      <w:proofErr w:type="gramStart"/>
      <w:r>
        <w:rPr>
          <w:rFonts w:ascii="PT Astra Serif" w:eastAsia="PT Astra Serif" w:hAnsi="PT Astra Serif" w:cs="PT Astra Serif"/>
          <w:sz w:val="24"/>
          <w:szCs w:val="24"/>
          <w:lang w:eastAsia="ru-RU"/>
        </w:rPr>
        <w:t>о(</w:t>
      </w:r>
      <w:proofErr w:type="gramEnd"/>
      <w:r>
        <w:rPr>
          <w:rFonts w:ascii="PT Astra Serif" w:eastAsia="PT Astra Serif" w:hAnsi="PT Astra Serif" w:cs="PT Astra Serif"/>
          <w:sz w:val="24"/>
          <w:szCs w:val="24"/>
          <w:lang w:eastAsia="ru-RU"/>
        </w:rPr>
        <w:t>ей) на основании________ (Устава, Положения, Доверенности № … от …), именуемое(</w:t>
      </w:r>
      <w:proofErr w:type="spellStart"/>
      <w:r>
        <w:rPr>
          <w:rFonts w:ascii="PT Astra Serif" w:eastAsia="PT Astra Serif" w:hAnsi="PT Astra Serif" w:cs="PT Astra Serif"/>
          <w:sz w:val="24"/>
          <w:szCs w:val="24"/>
          <w:lang w:eastAsia="ru-RU"/>
        </w:rPr>
        <w:t>ый</w:t>
      </w:r>
      <w:proofErr w:type="spellEnd"/>
      <w:r>
        <w:rPr>
          <w:rFonts w:ascii="PT Astra Serif" w:eastAsia="PT Astra Serif" w:hAnsi="PT Astra Serif" w:cs="PT Astra Serif"/>
          <w:sz w:val="24"/>
          <w:szCs w:val="24"/>
          <w:lang w:eastAsia="ru-RU"/>
        </w:rPr>
        <w:t>) в дальнейшем «Поставщик», с другой стороны, далее вместе именуемые «Стороны», ПРИНИМАЯ ВО ВНИМАНИЕ, что Заказчик действует в соответствии с п.4 ч.1 ст.93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CF2223" w:rsidRDefault="00CF2223">
      <w:pPr>
        <w:pStyle w:val="ConsPlusNormal0"/>
        <w:jc w:val="both"/>
        <w:rPr>
          <w:rFonts w:ascii="PT Astra Serif" w:hAnsi="PT Astra Serif" w:cs="PT Astra Serif"/>
          <w:sz w:val="24"/>
          <w:szCs w:val="24"/>
        </w:rPr>
      </w:pPr>
    </w:p>
    <w:p w:rsidR="00CF2223" w:rsidRDefault="00532F0E">
      <w:pPr>
        <w:pStyle w:val="ConsPlusNormal0"/>
        <w:widowControl w:val="0"/>
        <w:numPr>
          <w:ilvl w:val="0"/>
          <w:numId w:val="1"/>
        </w:numPr>
        <w:ind w:left="0" w:firstLine="0"/>
        <w:jc w:val="center"/>
        <w:outlineLvl w:val="1"/>
        <w:rPr>
          <w:rFonts w:ascii="PT Astra Serif" w:hAnsi="PT Astra Serif" w:cs="PT Astra Serif"/>
          <w:b/>
          <w:sz w:val="24"/>
          <w:szCs w:val="24"/>
        </w:rPr>
      </w:pPr>
      <w:r>
        <w:rPr>
          <w:rFonts w:ascii="PT Astra Serif" w:eastAsia="PT Astra Serif" w:hAnsi="PT Astra Serif" w:cs="PT Astra Serif"/>
          <w:b/>
          <w:sz w:val="24"/>
          <w:szCs w:val="24"/>
        </w:rPr>
        <w:t>Предмет Контракта</w:t>
      </w:r>
    </w:p>
    <w:p w:rsidR="00CF2223" w:rsidRDefault="00532F0E">
      <w:pPr>
        <w:pStyle w:val="ConsPlusNormal0"/>
        <w:widowControl w:val="0"/>
        <w:numPr>
          <w:ilvl w:val="1"/>
          <w:numId w:val="1"/>
        </w:numPr>
        <w:tabs>
          <w:tab w:val="left" w:pos="1134"/>
        </w:tabs>
        <w:ind w:left="0" w:firstLine="709"/>
        <w:jc w:val="both"/>
        <w:rPr>
          <w:rFonts w:ascii="PT Astra Serif" w:hAnsi="PT Astra Serif" w:cs="PT Astra Serif"/>
          <w:b/>
          <w:sz w:val="24"/>
          <w:szCs w:val="24"/>
        </w:rPr>
      </w:pPr>
      <w:r>
        <w:rPr>
          <w:rFonts w:ascii="PT Astra Serif" w:eastAsia="PT Astra Serif" w:hAnsi="PT Astra Serif" w:cs="PT Astra Serif"/>
          <w:sz w:val="24"/>
          <w:szCs w:val="24"/>
        </w:rPr>
        <w:t>Поставщик обязуется поставить стройматериалы (далее – Товар), а Заказчик обязуется принять и оплатить Товар в порядке и на условиях, предусмотренных Контрактом.</w:t>
      </w:r>
      <w:bookmarkStart w:id="0" w:name="P1276"/>
      <w:bookmarkEnd w:id="0"/>
    </w:p>
    <w:p w:rsidR="00CF2223" w:rsidRDefault="00532F0E">
      <w:pPr>
        <w:pStyle w:val="ConsPlusNormal0"/>
        <w:widowControl w:val="0"/>
        <w:numPr>
          <w:ilvl w:val="1"/>
          <w:numId w:val="1"/>
        </w:numPr>
        <w:tabs>
          <w:tab w:val="left" w:pos="1134"/>
        </w:tabs>
        <w:ind w:left="0" w:firstLine="709"/>
        <w:jc w:val="both"/>
        <w:rPr>
          <w:rFonts w:ascii="PT Astra Serif" w:hAnsi="PT Astra Serif" w:cs="PT Astra Serif"/>
          <w:sz w:val="24"/>
          <w:szCs w:val="24"/>
        </w:rPr>
      </w:pPr>
      <w:r>
        <w:rPr>
          <w:rFonts w:ascii="PT Astra Serif" w:eastAsia="PT Astra Serif" w:hAnsi="PT Astra Serif" w:cs="PT Astra Serif"/>
          <w:bCs/>
          <w:sz w:val="24"/>
          <w:szCs w:val="24"/>
        </w:rPr>
        <w:t>Поставка осуществляется для нужд Территориального органа Федеральной службы государственной статистики по Нижегородской области</w:t>
      </w:r>
      <w:r>
        <w:rPr>
          <w:rFonts w:ascii="PT Astra Serif" w:eastAsia="PT Astra Serif" w:hAnsi="PT Astra Serif" w:cs="PT Astra Serif"/>
          <w:sz w:val="24"/>
          <w:szCs w:val="24"/>
        </w:rPr>
        <w:t>.</w:t>
      </w:r>
    </w:p>
    <w:p w:rsidR="00CF2223" w:rsidRDefault="00532F0E">
      <w:pPr>
        <w:pStyle w:val="ConsPlusNormal0"/>
        <w:widowControl w:val="0"/>
        <w:numPr>
          <w:ilvl w:val="1"/>
          <w:numId w:val="1"/>
        </w:numPr>
        <w:tabs>
          <w:tab w:val="left" w:pos="1134"/>
        </w:tabs>
        <w:ind w:left="0" w:firstLine="709"/>
        <w:jc w:val="both"/>
        <w:rPr>
          <w:rFonts w:ascii="PT Astra Serif" w:hAnsi="PT Astra Serif" w:cs="PT Astra Serif"/>
          <w:bCs/>
          <w:sz w:val="24"/>
          <w:szCs w:val="24"/>
        </w:rPr>
      </w:pPr>
      <w:r>
        <w:rPr>
          <w:rFonts w:ascii="PT Astra Serif" w:eastAsia="PT Astra Serif" w:hAnsi="PT Astra Serif" w:cs="PT Astra Serif"/>
          <w:sz w:val="24"/>
          <w:szCs w:val="24"/>
        </w:rPr>
        <w:t xml:space="preserve">Наименование, количество и иные характеристики поставляемого Товара указаны в </w:t>
      </w:r>
      <w:r>
        <w:rPr>
          <w:rFonts w:ascii="Times New Roman" w:hAnsi="Times New Roman" w:cs="Times New Roman"/>
          <w:sz w:val="24"/>
          <w:szCs w:val="24"/>
        </w:rPr>
        <w:t>Техническом задании (Приложение № 1 к Контракту), которое является</w:t>
      </w:r>
      <w:r>
        <w:rPr>
          <w:rFonts w:ascii="PT Astra Serif" w:eastAsia="PT Astra Serif" w:hAnsi="PT Astra Serif" w:cs="PT Astra Serif"/>
          <w:sz w:val="24"/>
          <w:szCs w:val="24"/>
        </w:rPr>
        <w:t xml:space="preserve"> неотъемлемой частью Контракта.</w:t>
      </w:r>
    </w:p>
    <w:p w:rsidR="00CF2223" w:rsidRDefault="00CF2223">
      <w:pPr>
        <w:pStyle w:val="ConsPlusNormal0"/>
        <w:jc w:val="both"/>
        <w:rPr>
          <w:rFonts w:ascii="PT Astra Serif" w:hAnsi="PT Astra Serif" w:cs="PT Astra Serif"/>
          <w:sz w:val="24"/>
          <w:szCs w:val="24"/>
        </w:rPr>
      </w:pPr>
    </w:p>
    <w:p w:rsidR="00CF2223" w:rsidRDefault="00532F0E">
      <w:pPr>
        <w:pStyle w:val="ConsPlusNormal0"/>
        <w:jc w:val="center"/>
        <w:outlineLvl w:val="1"/>
        <w:rPr>
          <w:rFonts w:ascii="PT Astra Serif" w:hAnsi="PT Astra Serif" w:cs="PT Astra Serif"/>
          <w:b/>
          <w:sz w:val="24"/>
          <w:szCs w:val="24"/>
        </w:rPr>
      </w:pPr>
      <w:r>
        <w:rPr>
          <w:rFonts w:ascii="PT Astra Serif" w:eastAsia="PT Astra Serif" w:hAnsi="PT Astra Serif" w:cs="PT Astra Serif"/>
          <w:b/>
          <w:sz w:val="24"/>
          <w:szCs w:val="24"/>
        </w:rPr>
        <w:t>II. Цена Контракта и порядок расчетов</w:t>
      </w:r>
    </w:p>
    <w:p w:rsidR="00CF2223" w:rsidRDefault="00532F0E">
      <w:pPr>
        <w:pStyle w:val="ConsPlusNonformat"/>
        <w:numPr>
          <w:ilvl w:val="0"/>
          <w:numId w:val="9"/>
        </w:numPr>
        <w:ind w:left="0" w:firstLine="709"/>
        <w:jc w:val="both"/>
        <w:rPr>
          <w:rFonts w:ascii="PT Astra Serif" w:hAnsi="PT Astra Serif" w:cs="PT Astra Serif"/>
          <w:sz w:val="24"/>
          <w:szCs w:val="24"/>
        </w:rPr>
      </w:pPr>
      <w:bookmarkStart w:id="1" w:name="P1440"/>
      <w:bookmarkStart w:id="2" w:name="P1457"/>
      <w:bookmarkEnd w:id="1"/>
      <w:bookmarkEnd w:id="2"/>
      <w:r>
        <w:rPr>
          <w:rFonts w:ascii="PT Astra Serif" w:eastAsia="PT Astra Serif" w:hAnsi="PT Astra Serif" w:cs="PT Astra Serif"/>
          <w:sz w:val="24"/>
          <w:szCs w:val="24"/>
        </w:rPr>
        <w:t>Цена Контракта составляет</w:t>
      </w:r>
      <w:proofErr w:type="gramStart"/>
      <w:r>
        <w:rPr>
          <w:rFonts w:ascii="PT Astra Serif" w:eastAsia="PT Astra Serif" w:hAnsi="PT Astra Serif" w:cs="PT Astra Serif"/>
          <w:sz w:val="24"/>
          <w:szCs w:val="24"/>
        </w:rPr>
        <w:t xml:space="preserve"> _________ (             ) </w:t>
      </w:r>
      <w:proofErr w:type="gramEnd"/>
      <w:r>
        <w:rPr>
          <w:rFonts w:ascii="PT Astra Serif" w:eastAsia="PT Astra Serif" w:hAnsi="PT Astra Serif" w:cs="PT Astra Serif"/>
          <w:sz w:val="24"/>
          <w:szCs w:val="24"/>
        </w:rPr>
        <w:t xml:space="preserve">рублей __ копеек, в том числе НДС, по ставке предусмотренной ст. 164 НК РФ (__%) _________ (указать сумму прописью) рублей ___ копеек. </w:t>
      </w:r>
      <w:r>
        <w:rPr>
          <w:rFonts w:ascii="PT Astra Serif" w:eastAsia="PT Astra Serif" w:hAnsi="PT Astra Serif" w:cs="PT Astra Serif"/>
          <w:i/>
          <w:sz w:val="24"/>
          <w:szCs w:val="24"/>
        </w:rPr>
        <w:t>(В случае если Поставщик не является плательщиком НДС, указать «НДС не облагается»).</w:t>
      </w:r>
    </w:p>
    <w:p w:rsidR="00CF2223" w:rsidRDefault="00532F0E">
      <w:pPr>
        <w:pStyle w:val="ConsPlusNormal0"/>
        <w:numPr>
          <w:ilvl w:val="0"/>
          <w:numId w:val="9"/>
        </w:numPr>
        <w:ind w:left="0" w:firstLine="709"/>
        <w:jc w:val="both"/>
        <w:rPr>
          <w:rFonts w:ascii="PT Astra Serif" w:hAnsi="PT Astra Serif" w:cs="PT Astra Serif"/>
          <w:sz w:val="24"/>
          <w:szCs w:val="24"/>
        </w:rPr>
      </w:pPr>
      <w:r>
        <w:rPr>
          <w:rFonts w:ascii="PT Astra Serif" w:eastAsia="PT Astra Serif" w:hAnsi="PT Astra Serif" w:cs="PT Astra Serif"/>
          <w:sz w:val="24"/>
          <w:szCs w:val="24"/>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F2223" w:rsidRDefault="00532F0E">
      <w:pPr>
        <w:pStyle w:val="af2"/>
        <w:numPr>
          <w:ilvl w:val="0"/>
          <w:numId w:val="9"/>
        </w:numPr>
        <w:ind w:left="0" w:firstLine="709"/>
        <w:jc w:val="both"/>
        <w:rPr>
          <w:rFonts w:ascii="PT Astra Serif" w:hAnsi="PT Astra Serif" w:cs="PT Astra Serif"/>
          <w:sz w:val="24"/>
          <w:szCs w:val="24"/>
        </w:rPr>
      </w:pPr>
      <w:bookmarkStart w:id="3" w:name="P1458"/>
      <w:bookmarkEnd w:id="3"/>
      <w:proofErr w:type="gramStart"/>
      <w:r>
        <w:rPr>
          <w:rFonts w:ascii="PT Astra Serif" w:eastAsia="PT Astra Serif" w:hAnsi="PT Astra Serif" w:cs="PT Astra Serif"/>
          <w:sz w:val="24"/>
          <w:szCs w:val="24"/>
        </w:rPr>
        <w:t xml:space="preserve">Цена Контракта включает в себя: стоимость Товара, расходы, связанные с </w:t>
      </w:r>
      <w:r>
        <w:rPr>
          <w:rFonts w:ascii="PT Astra Serif" w:eastAsia="PT Astra Serif" w:hAnsi="PT Astra Serif" w:cs="PT Astra Serif"/>
          <w:sz w:val="24"/>
          <w:szCs w:val="24"/>
        </w:rPr>
        <w:lastRenderedPageBreak/>
        <w:t>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rsidR="00CF2223" w:rsidRDefault="00532F0E">
      <w:pPr>
        <w:pStyle w:val="af2"/>
        <w:numPr>
          <w:ilvl w:val="0"/>
          <w:numId w:val="9"/>
        </w:numPr>
        <w:ind w:left="0" w:firstLine="709"/>
        <w:jc w:val="both"/>
        <w:rPr>
          <w:rFonts w:ascii="PT Astra Serif" w:hAnsi="PT Astra Serif" w:cs="PT Astra Serif"/>
          <w:sz w:val="24"/>
          <w:szCs w:val="24"/>
        </w:rPr>
      </w:pPr>
      <w:bookmarkStart w:id="4" w:name="P1459"/>
      <w:bookmarkEnd w:id="4"/>
      <w:r>
        <w:rPr>
          <w:rFonts w:ascii="PT Astra Serif" w:eastAsia="PT Astra Serif" w:hAnsi="PT Astra Serif" w:cs="PT Astra Serif"/>
          <w:sz w:val="24"/>
          <w:szCs w:val="24"/>
        </w:rPr>
        <w:t xml:space="preserve">Цена Контракта является твердой и определяется на весь срок исполнения </w:t>
      </w:r>
      <w:r>
        <w:rPr>
          <w:rFonts w:ascii="PT Astra Serif" w:eastAsia="PT Astra Serif" w:hAnsi="PT Astra Serif" w:cs="PT Astra Serif"/>
          <w:color w:val="000000"/>
          <w:sz w:val="24"/>
          <w:szCs w:val="24"/>
        </w:rPr>
        <w:t xml:space="preserve">Контракта, за исключением случаев, установленных Федеральным </w:t>
      </w:r>
      <w:hyperlink r:id="rId9" w:tooltip="consultantplus://offline/ref=782E9CC4CCC6932545801925E3B536176E50B53C1FD70BD7655CABC93DB89C27024180C10398FB96372E7F1F5737VEP" w:history="1">
        <w:r>
          <w:rPr>
            <w:rStyle w:val="af0"/>
            <w:rFonts w:ascii="PT Astra Serif" w:eastAsia="PT Astra Serif" w:hAnsi="PT Astra Serif" w:cs="PT Astra Serif"/>
            <w:color w:val="000000"/>
            <w:sz w:val="24"/>
            <w:szCs w:val="24"/>
            <w:u w:val="none"/>
          </w:rPr>
          <w:t>законом</w:t>
        </w:r>
      </w:hyperlink>
      <w:r>
        <w:rPr>
          <w:rFonts w:ascii="PT Astra Serif" w:eastAsia="PT Astra Serif" w:hAnsi="PT Astra Serif" w:cs="PT Astra Serif"/>
          <w:color w:val="000000"/>
          <w:sz w:val="24"/>
          <w:szCs w:val="24"/>
        </w:rPr>
        <w:t xml:space="preserve"> от 5 апреля 2013 г. N 44-ФЗ «О контрактной системе в сфере закупок товаров, работ</w:t>
      </w:r>
      <w:r>
        <w:rPr>
          <w:rFonts w:ascii="PT Astra Serif" w:eastAsia="PT Astra Serif" w:hAnsi="PT Astra Serif" w:cs="PT Astra Serif"/>
          <w:sz w:val="24"/>
          <w:szCs w:val="24"/>
        </w:rPr>
        <w:t>, услуг для обеспечения государственных и муниципальных нужд» и Контрактом.</w:t>
      </w:r>
    </w:p>
    <w:p w:rsidR="00CF2223" w:rsidRDefault="00532F0E">
      <w:pPr>
        <w:pStyle w:val="af2"/>
        <w:numPr>
          <w:ilvl w:val="0"/>
          <w:numId w:val="9"/>
        </w:numPr>
        <w:ind w:left="0" w:firstLine="709"/>
        <w:jc w:val="both"/>
        <w:rPr>
          <w:rFonts w:ascii="PT Astra Serif" w:hAnsi="PT Astra Serif" w:cs="PT Astra Serif"/>
          <w:sz w:val="24"/>
          <w:szCs w:val="24"/>
          <w:highlight w:val="white"/>
        </w:rPr>
      </w:pPr>
      <w:bookmarkStart w:id="5" w:name="P1460"/>
      <w:bookmarkEnd w:id="5"/>
      <w:r>
        <w:rPr>
          <w:rFonts w:ascii="PT Astra Serif" w:eastAsia="PT Astra Serif" w:hAnsi="PT Astra Serif" w:cs="PT Astra Serif"/>
          <w:sz w:val="24"/>
          <w:szCs w:val="24"/>
          <w:highlight w:val="white"/>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CF2223" w:rsidRDefault="00532F0E">
      <w:pPr>
        <w:pStyle w:val="af2"/>
        <w:numPr>
          <w:ilvl w:val="0"/>
          <w:numId w:val="9"/>
        </w:numPr>
        <w:tabs>
          <w:tab w:val="left" w:pos="1134"/>
        </w:tabs>
        <w:ind w:left="0" w:firstLine="709"/>
        <w:jc w:val="both"/>
        <w:rPr>
          <w:rFonts w:ascii="PT Astra Serif" w:hAnsi="PT Astra Serif" w:cs="PT Astra Serif"/>
          <w:sz w:val="24"/>
          <w:szCs w:val="24"/>
          <w:highlight w:val="white"/>
        </w:rPr>
      </w:pPr>
      <w:r>
        <w:rPr>
          <w:sz w:val="24"/>
          <w:szCs w:val="24"/>
          <w:highlight w:val="white"/>
        </w:rPr>
        <w:t xml:space="preserve">Расчеты производятся в рублях Российской Федерации за счет средств федерального бюджета, </w:t>
      </w:r>
      <w:r>
        <w:rPr>
          <w:bCs/>
          <w:sz w:val="24"/>
          <w:szCs w:val="24"/>
          <w:highlight w:val="white"/>
        </w:rPr>
        <w:t xml:space="preserve">выделенных </w:t>
      </w:r>
      <w:proofErr w:type="spellStart"/>
      <w:r>
        <w:rPr>
          <w:bCs/>
          <w:sz w:val="24"/>
          <w:szCs w:val="24"/>
          <w:highlight w:val="white"/>
        </w:rPr>
        <w:t>Нижегородстату</w:t>
      </w:r>
      <w:proofErr w:type="spellEnd"/>
      <w:r>
        <w:rPr>
          <w:bCs/>
          <w:sz w:val="24"/>
          <w:szCs w:val="24"/>
          <w:highlight w:val="white"/>
        </w:rPr>
        <w:t xml:space="preserve"> на 2026 год для собственных нужд: глава 157, раздел 01, подраздел 13, целевая статья 154 07 90020, код вида расходов 244, код операции сектора государственного управления 340.</w:t>
      </w:r>
    </w:p>
    <w:p w:rsidR="00CF2223" w:rsidRDefault="00532F0E">
      <w:pPr>
        <w:pStyle w:val="af2"/>
        <w:numPr>
          <w:ilvl w:val="0"/>
          <w:numId w:val="9"/>
        </w:numPr>
        <w:tabs>
          <w:tab w:val="left" w:pos="1134"/>
        </w:tabs>
        <w:ind w:left="0" w:firstLine="709"/>
        <w:jc w:val="both"/>
        <w:rPr>
          <w:rFonts w:ascii="PT Astra Serif" w:hAnsi="PT Astra Serif" w:cs="PT Astra Serif"/>
          <w:sz w:val="24"/>
          <w:szCs w:val="24"/>
        </w:rPr>
      </w:pPr>
      <w:r>
        <w:rPr>
          <w:rFonts w:ascii="PT Astra Serif" w:eastAsia="PT Astra Serif" w:hAnsi="PT Astra Serif" w:cs="PT Astra Serif"/>
          <w:sz w:val="24"/>
          <w:szCs w:val="24"/>
        </w:rPr>
        <w:t>Расчеты между Заказчиком и Поставщиком производятся на основании надлежаще оформленных счета, счета-фактуры (в случае, если Поставщик является плательщиком НДС) и товарной накладной (или универсального передаточного документа (УПД)), подписанных Заказчиком и Поставщиком, путем перечисления денежных средств на счет Поставщика в течение 7 (Семи) рабочих дней с момента подписания товарной накладной Заказчиком.</w:t>
      </w:r>
    </w:p>
    <w:p w:rsidR="00CF2223" w:rsidRDefault="00532F0E">
      <w:pPr>
        <w:pStyle w:val="ConsPlusNormal0"/>
        <w:numPr>
          <w:ilvl w:val="0"/>
          <w:numId w:val="9"/>
        </w:numPr>
        <w:tabs>
          <w:tab w:val="left" w:pos="1134"/>
        </w:tabs>
        <w:ind w:left="0" w:firstLine="709"/>
        <w:jc w:val="both"/>
        <w:rPr>
          <w:rFonts w:ascii="PT Astra Serif" w:hAnsi="PT Astra Serif" w:cs="PT Astra Serif"/>
          <w:sz w:val="24"/>
          <w:szCs w:val="24"/>
        </w:rPr>
      </w:pPr>
      <w:r>
        <w:rPr>
          <w:rFonts w:ascii="PT Astra Serif" w:eastAsia="PT Astra Serif" w:hAnsi="PT Astra Serif" w:cs="PT Astra Serif"/>
          <w:sz w:val="24"/>
          <w:szCs w:val="24"/>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CF2223" w:rsidRDefault="00CF2223">
      <w:pPr>
        <w:pStyle w:val="ConsPlusNormal0"/>
        <w:jc w:val="both"/>
        <w:rPr>
          <w:rFonts w:ascii="PT Astra Serif" w:hAnsi="PT Astra Serif" w:cs="PT Astra Serif"/>
          <w:sz w:val="24"/>
          <w:szCs w:val="24"/>
        </w:rPr>
      </w:pPr>
    </w:p>
    <w:p w:rsidR="00CF2223" w:rsidRDefault="00532F0E">
      <w:pPr>
        <w:pStyle w:val="ConsPlusNormal0"/>
        <w:jc w:val="center"/>
        <w:outlineLvl w:val="1"/>
        <w:rPr>
          <w:rFonts w:ascii="PT Astra Serif" w:hAnsi="PT Astra Serif" w:cs="PT Astra Serif"/>
          <w:b/>
          <w:sz w:val="24"/>
          <w:szCs w:val="24"/>
        </w:rPr>
      </w:pPr>
      <w:bookmarkStart w:id="6" w:name="P1477"/>
      <w:bookmarkEnd w:id="6"/>
      <w:r>
        <w:rPr>
          <w:rFonts w:ascii="PT Astra Serif" w:eastAsia="PT Astra Serif" w:hAnsi="PT Astra Serif" w:cs="PT Astra Serif"/>
          <w:b/>
          <w:sz w:val="24"/>
          <w:szCs w:val="24"/>
        </w:rPr>
        <w:t>III. Порядок, сроки и условия поставки</w:t>
      </w:r>
    </w:p>
    <w:p w:rsidR="00CF2223" w:rsidRDefault="00532F0E">
      <w:pPr>
        <w:pStyle w:val="ConsPlusNormal0"/>
        <w:jc w:val="center"/>
        <w:rPr>
          <w:rFonts w:ascii="PT Astra Serif" w:hAnsi="PT Astra Serif" w:cs="PT Astra Serif"/>
          <w:b/>
          <w:sz w:val="24"/>
          <w:szCs w:val="24"/>
        </w:rPr>
      </w:pPr>
      <w:r>
        <w:rPr>
          <w:rFonts w:ascii="PT Astra Serif" w:eastAsia="PT Astra Serif" w:hAnsi="PT Astra Serif" w:cs="PT Astra Serif"/>
          <w:b/>
          <w:sz w:val="24"/>
          <w:szCs w:val="24"/>
        </w:rPr>
        <w:t xml:space="preserve">и приемки Товара </w:t>
      </w:r>
    </w:p>
    <w:p w:rsidR="00CF2223" w:rsidRDefault="00532F0E">
      <w:pPr>
        <w:ind w:firstLine="709"/>
        <w:jc w:val="both"/>
        <w:rPr>
          <w:rFonts w:ascii="PT Astra Serif" w:hAnsi="PT Astra Serif" w:cs="PT Astra Serif"/>
          <w:sz w:val="24"/>
          <w:szCs w:val="24"/>
        </w:rPr>
      </w:pPr>
      <w:bookmarkStart w:id="7" w:name="P1480"/>
      <w:bookmarkEnd w:id="7"/>
      <w:r>
        <w:rPr>
          <w:rFonts w:ascii="PT Astra Serif" w:eastAsia="PT Astra Serif" w:hAnsi="PT Astra Serif" w:cs="PT Astra Serif"/>
          <w:sz w:val="24"/>
          <w:szCs w:val="24"/>
        </w:rPr>
        <w:t xml:space="preserve">3.1. Поставщик самостоятельно доставляет Товар Заказчику по адресу: </w:t>
      </w:r>
      <w:r>
        <w:rPr>
          <w:rFonts w:ascii="PT Astra Serif" w:eastAsia="PT Astra Serif" w:hAnsi="PT Astra Serif" w:cs="PT Astra Serif"/>
          <w:bCs/>
          <w:sz w:val="24"/>
          <w:szCs w:val="24"/>
        </w:rPr>
        <w:t xml:space="preserve">603950, Российская Федерация, Нижегородская область, г. Нижний Новгород, ул. </w:t>
      </w:r>
      <w:proofErr w:type="spellStart"/>
      <w:r>
        <w:rPr>
          <w:rFonts w:ascii="PT Astra Serif" w:eastAsia="PT Astra Serif" w:hAnsi="PT Astra Serif" w:cs="PT Astra Serif"/>
          <w:bCs/>
          <w:sz w:val="24"/>
          <w:szCs w:val="24"/>
        </w:rPr>
        <w:t>Ошарская</w:t>
      </w:r>
      <w:proofErr w:type="spellEnd"/>
      <w:r>
        <w:rPr>
          <w:rFonts w:ascii="PT Astra Serif" w:eastAsia="PT Astra Serif" w:hAnsi="PT Astra Serif" w:cs="PT Astra Serif"/>
          <w:bCs/>
          <w:sz w:val="24"/>
          <w:szCs w:val="24"/>
        </w:rPr>
        <w:t>, д. 64. (далее - место доставки).</w:t>
      </w:r>
    </w:p>
    <w:p w:rsidR="00CF2223" w:rsidRDefault="00532F0E">
      <w:pPr>
        <w:ind w:firstLine="709"/>
        <w:jc w:val="both"/>
        <w:rPr>
          <w:rFonts w:ascii="PT Astra Serif" w:hAnsi="PT Astra Serif" w:cs="PT Astra Serif"/>
          <w:sz w:val="24"/>
          <w:szCs w:val="24"/>
        </w:rPr>
      </w:pPr>
      <w:r>
        <w:rPr>
          <w:rFonts w:ascii="PT Astra Serif" w:eastAsia="PT Astra Serif" w:hAnsi="PT Astra Serif" w:cs="PT Astra Serif"/>
          <w:sz w:val="24"/>
          <w:szCs w:val="24"/>
          <w:lang w:eastAsia="en-US"/>
        </w:rPr>
        <w:t xml:space="preserve">Поставка Товара осуществляется в течение 10 (Десяти) рабочих дней </w:t>
      </w:r>
      <w:proofErr w:type="gramStart"/>
      <w:r>
        <w:rPr>
          <w:rFonts w:ascii="PT Astra Serif" w:eastAsia="PT Astra Serif" w:hAnsi="PT Astra Serif" w:cs="PT Astra Serif"/>
          <w:sz w:val="24"/>
          <w:szCs w:val="24"/>
          <w:lang w:eastAsia="en-US"/>
        </w:rPr>
        <w:t>с даты заключения</w:t>
      </w:r>
      <w:proofErr w:type="gramEnd"/>
      <w:r>
        <w:rPr>
          <w:rFonts w:ascii="PT Astra Serif" w:eastAsia="PT Astra Serif" w:hAnsi="PT Astra Serif" w:cs="PT Astra Serif"/>
          <w:sz w:val="24"/>
          <w:szCs w:val="24"/>
          <w:lang w:eastAsia="en-US"/>
        </w:rPr>
        <w:t xml:space="preserve"> контракта. Поставка Товара выполняется Поставщиком с 9:00 до 16:00 (время московское) в рабочие дни Заказчика. Время поставки согласовывается с Заказчиком. </w:t>
      </w:r>
    </w:p>
    <w:p w:rsidR="00CF2223" w:rsidRDefault="00532F0E">
      <w:pPr>
        <w:ind w:firstLine="709"/>
        <w:jc w:val="both"/>
        <w:rPr>
          <w:rFonts w:ascii="PT Astra Serif" w:hAnsi="PT Astra Serif" w:cs="PT Astra Serif"/>
          <w:sz w:val="24"/>
          <w:szCs w:val="24"/>
        </w:rPr>
      </w:pPr>
      <w:r>
        <w:rPr>
          <w:rFonts w:ascii="PT Astra Serif" w:eastAsia="PT Astra Serif" w:hAnsi="PT Astra Serif" w:cs="PT Astra Serif"/>
          <w:sz w:val="24"/>
          <w:szCs w:val="24"/>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CF2223" w:rsidRDefault="00532F0E">
      <w:pPr>
        <w:ind w:firstLine="709"/>
        <w:jc w:val="both"/>
        <w:rPr>
          <w:rFonts w:ascii="PT Astra Serif" w:hAnsi="PT Astra Serif" w:cs="PT Astra Serif"/>
          <w:sz w:val="24"/>
          <w:szCs w:val="24"/>
        </w:rPr>
      </w:pPr>
      <w:r>
        <w:rPr>
          <w:rFonts w:ascii="PT Astra Serif" w:eastAsia="PT Astra Serif" w:hAnsi="PT Astra Serif" w:cs="PT Astra Serif"/>
          <w:sz w:val="24"/>
          <w:szCs w:val="24"/>
        </w:rPr>
        <w:t>Вместе с документами, подтверждающими качество Товара, Поставщик при поставке Товара должен предоставить Заказчику следующую документацию:</w:t>
      </w:r>
    </w:p>
    <w:p w:rsidR="00CF2223" w:rsidRDefault="00532F0E">
      <w:pPr>
        <w:tabs>
          <w:tab w:val="left" w:pos="993"/>
        </w:tabs>
        <w:ind w:firstLine="709"/>
        <w:jc w:val="both"/>
        <w:rPr>
          <w:rFonts w:ascii="PT Astra Serif" w:hAnsi="PT Astra Serif" w:cs="PT Astra Serif"/>
          <w:sz w:val="24"/>
          <w:szCs w:val="24"/>
        </w:rPr>
      </w:pPr>
      <w:r>
        <w:rPr>
          <w:rFonts w:ascii="PT Astra Serif" w:eastAsia="PT Astra Serif" w:hAnsi="PT Astra Serif" w:cs="PT Astra Serif"/>
          <w:sz w:val="24"/>
          <w:szCs w:val="24"/>
        </w:rPr>
        <w:t>-</w:t>
      </w:r>
      <w:r>
        <w:rPr>
          <w:rFonts w:ascii="PT Astra Serif" w:eastAsia="PT Astra Serif" w:hAnsi="PT Astra Serif" w:cs="PT Astra Serif"/>
          <w:sz w:val="24"/>
          <w:szCs w:val="24"/>
        </w:rPr>
        <w:tab/>
        <w:t>товарную накладную на соответствующий Товар, выписанную по форме ТОРГ-12 на дату поставки (или универсальный передаточный документ (УПД)) в 2 (двух) экземплярах;</w:t>
      </w:r>
    </w:p>
    <w:p w:rsidR="00CF2223" w:rsidRDefault="00532F0E">
      <w:pPr>
        <w:tabs>
          <w:tab w:val="left" w:pos="993"/>
        </w:tabs>
        <w:ind w:firstLine="709"/>
        <w:jc w:val="both"/>
        <w:rPr>
          <w:rFonts w:ascii="PT Astra Serif" w:hAnsi="PT Astra Serif" w:cs="PT Astra Serif"/>
          <w:sz w:val="24"/>
          <w:szCs w:val="24"/>
        </w:rPr>
      </w:pPr>
      <w:r>
        <w:rPr>
          <w:rFonts w:ascii="PT Astra Serif" w:eastAsia="PT Astra Serif" w:hAnsi="PT Astra Serif" w:cs="PT Astra Serif"/>
          <w:sz w:val="24"/>
          <w:szCs w:val="24"/>
        </w:rPr>
        <w:t>-</w:t>
      </w:r>
      <w:r>
        <w:rPr>
          <w:rFonts w:ascii="PT Astra Serif" w:eastAsia="PT Astra Serif" w:hAnsi="PT Astra Serif" w:cs="PT Astra Serif"/>
          <w:sz w:val="24"/>
          <w:szCs w:val="24"/>
        </w:rPr>
        <w:tab/>
        <w:t>заполненные гарантийные сертификаты (талоны) производителя (без указания даты вступления гарантии в силу) на каждую единицу Товара (при необходимости);</w:t>
      </w:r>
    </w:p>
    <w:p w:rsidR="00CF2223" w:rsidRDefault="00532F0E">
      <w:pPr>
        <w:tabs>
          <w:tab w:val="left" w:pos="993"/>
        </w:tabs>
        <w:ind w:firstLine="709"/>
        <w:jc w:val="both"/>
        <w:rPr>
          <w:rFonts w:ascii="PT Astra Serif" w:hAnsi="PT Astra Serif" w:cs="PT Astra Serif"/>
          <w:color w:val="000000"/>
          <w:sz w:val="24"/>
          <w:szCs w:val="24"/>
        </w:rPr>
      </w:pPr>
      <w:r>
        <w:rPr>
          <w:rFonts w:ascii="PT Astra Serif" w:eastAsia="PT Astra Serif" w:hAnsi="PT Astra Serif" w:cs="PT Astra Serif"/>
          <w:sz w:val="24"/>
          <w:szCs w:val="24"/>
        </w:rPr>
        <w:t>-</w:t>
      </w:r>
      <w:r>
        <w:rPr>
          <w:rFonts w:ascii="PT Astra Serif" w:eastAsia="PT Astra Serif" w:hAnsi="PT Astra Serif" w:cs="PT Astra Serif"/>
          <w:sz w:val="24"/>
          <w:szCs w:val="24"/>
        </w:rPr>
        <w:tab/>
        <w:t>счет, счет-фактуру (в случае, если Поставщик является плательщиком НДС).</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sz w:val="24"/>
          <w:szCs w:val="24"/>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w:t>
      </w:r>
      <w:r>
        <w:rPr>
          <w:rFonts w:ascii="PT Astra Serif" w:eastAsia="PT Astra Serif" w:hAnsi="PT Astra Serif" w:cs="PT Astra Serif"/>
          <w:color w:val="000000"/>
          <w:sz w:val="24"/>
          <w:szCs w:val="24"/>
        </w:rPr>
        <w:t xml:space="preserve">результатов, предусмотренных Контрактом, может проводиться Заказчиком своими </w:t>
      </w:r>
      <w:r>
        <w:rPr>
          <w:rFonts w:ascii="PT Astra Serif" w:eastAsia="PT Astra Serif" w:hAnsi="PT Astra Serif" w:cs="PT Astra Serif"/>
          <w:color w:val="000000"/>
          <w:sz w:val="24"/>
          <w:szCs w:val="24"/>
        </w:rPr>
        <w:lastRenderedPageBreak/>
        <w:t xml:space="preserve">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tooltip="consultantplus://offline/ref=782E9CC4CCC6932545801925E3B536176E50B53C1FD70BD7655CABC93DB89C27024180C10398FB96372E7F1F5737VEP" w:history="1">
        <w:r>
          <w:rPr>
            <w:rStyle w:val="af0"/>
            <w:rFonts w:ascii="PT Astra Serif" w:eastAsia="PT Astra Serif" w:hAnsi="PT Astra Serif" w:cs="PT Astra Serif"/>
            <w:color w:val="000000"/>
            <w:sz w:val="24"/>
            <w:szCs w:val="24"/>
            <w:u w:val="none"/>
          </w:rPr>
          <w:t>законом</w:t>
        </w:r>
      </w:hyperlink>
      <w:r>
        <w:rPr>
          <w:rFonts w:ascii="PT Astra Serif" w:eastAsia="PT Astra Serif" w:hAnsi="PT Astra Serif" w:cs="PT Astra Serif"/>
          <w:color w:val="000000"/>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CF2223" w:rsidRDefault="00532F0E">
      <w:pPr>
        <w:pStyle w:val="af2"/>
        <w:ind w:firstLine="709"/>
        <w:jc w:val="both"/>
        <w:rPr>
          <w:rFonts w:ascii="PT Astra Serif" w:hAnsi="PT Astra Serif" w:cs="PT Astra Serif"/>
          <w:color w:val="000000"/>
          <w:sz w:val="24"/>
          <w:szCs w:val="24"/>
        </w:rPr>
      </w:pPr>
      <w:bookmarkStart w:id="8" w:name="P1489"/>
      <w:bookmarkEnd w:id="8"/>
      <w:r>
        <w:rPr>
          <w:rFonts w:ascii="PT Astra Serif" w:eastAsia="PT Astra Serif" w:hAnsi="PT Astra Serif" w:cs="PT Astra Serif"/>
          <w:color w:val="000000"/>
          <w:sz w:val="24"/>
          <w:szCs w:val="24"/>
        </w:rPr>
        <w:t xml:space="preserve">3.5. </w:t>
      </w:r>
      <w:r>
        <w:rPr>
          <w:rFonts w:ascii="PT Astra Serif" w:eastAsia="PT Astra Serif" w:hAnsi="PT Astra Serif" w:cs="PT Astra Serif"/>
          <w:sz w:val="24"/>
          <w:szCs w:val="24"/>
        </w:rPr>
        <w:t>Приемка Товара осуществляется Заказчиком в течение 5 (Пяти) рабочих дней с момента доставки Товара Поставщиком и получения от Поставщика документов, указанных в пункте 3.2 контракта. После этого Товар считается переданным Поставщиком Заказчику.</w:t>
      </w:r>
    </w:p>
    <w:p w:rsidR="00CF2223" w:rsidRDefault="00532F0E">
      <w:pPr>
        <w:widowControl w:val="0"/>
        <w:tabs>
          <w:tab w:val="left" w:pos="0"/>
        </w:tabs>
        <w:jc w:val="both"/>
        <w:rPr>
          <w:rFonts w:ascii="PT Astra Serif" w:hAnsi="PT Astra Serif" w:cs="PT Astra Serif"/>
          <w:sz w:val="24"/>
          <w:szCs w:val="24"/>
        </w:rPr>
      </w:pPr>
      <w:r>
        <w:rPr>
          <w:rFonts w:ascii="PT Astra Serif" w:eastAsia="PT Astra Serif" w:hAnsi="PT Astra Serif" w:cs="PT Astra Serif"/>
          <w:sz w:val="24"/>
          <w:szCs w:val="24"/>
        </w:rPr>
        <w:tab/>
        <w:t>3.5.1. По результатам приемки Заказчик в срок, указанный в пункте 3.5 контракта:</w:t>
      </w:r>
    </w:p>
    <w:p w:rsidR="00CF2223" w:rsidRDefault="00532F0E">
      <w:pPr>
        <w:jc w:val="both"/>
        <w:rPr>
          <w:rFonts w:ascii="PT Astra Serif" w:hAnsi="PT Astra Serif" w:cs="PT Astra Serif"/>
          <w:sz w:val="24"/>
          <w:szCs w:val="24"/>
        </w:rPr>
      </w:pPr>
      <w:r>
        <w:rPr>
          <w:rFonts w:ascii="PT Astra Serif" w:eastAsia="PT Astra Serif" w:hAnsi="PT Astra Serif" w:cs="PT Astra Serif"/>
          <w:sz w:val="24"/>
          <w:szCs w:val="24"/>
        </w:rPr>
        <w:tab/>
        <w:t>- возвращает Поставщику подписанную товарную накладную или мотивированный отказ от подписания товарной накладной с указанием причин такого отказа.</w:t>
      </w:r>
    </w:p>
    <w:p w:rsidR="00CF2223" w:rsidRDefault="00532F0E">
      <w:pPr>
        <w:widowControl w:val="0"/>
        <w:tabs>
          <w:tab w:val="left" w:pos="0"/>
        </w:tabs>
        <w:ind w:firstLine="709"/>
        <w:jc w:val="both"/>
        <w:rPr>
          <w:rFonts w:ascii="PT Astra Serif" w:hAnsi="PT Astra Serif" w:cs="PT Astra Serif"/>
          <w:sz w:val="24"/>
          <w:szCs w:val="24"/>
        </w:rPr>
      </w:pPr>
      <w:r>
        <w:rPr>
          <w:rFonts w:ascii="PT Astra Serif" w:eastAsia="PT Astra Serif" w:hAnsi="PT Astra Serif" w:cs="PT Astra Serif"/>
          <w:sz w:val="24"/>
          <w:szCs w:val="24"/>
        </w:rPr>
        <w:t>3.5.2. В случае создания приемочной комиссии в срок, указанный в пункте 3.5 контракта:</w:t>
      </w:r>
    </w:p>
    <w:p w:rsidR="00CF2223" w:rsidRDefault="00532F0E">
      <w:pPr>
        <w:widowControl w:val="0"/>
        <w:tabs>
          <w:tab w:val="left" w:pos="0"/>
        </w:tabs>
        <w:ind w:firstLine="709"/>
        <w:jc w:val="both"/>
        <w:rPr>
          <w:rFonts w:ascii="PT Astra Serif" w:hAnsi="PT Astra Serif" w:cs="PT Astra Serif"/>
          <w:sz w:val="24"/>
          <w:szCs w:val="24"/>
        </w:rPr>
      </w:pPr>
      <w:r>
        <w:rPr>
          <w:rFonts w:ascii="PT Astra Serif" w:eastAsia="PT Astra Serif" w:hAnsi="PT Astra Serif" w:cs="PT Astra Serif"/>
          <w:sz w:val="24"/>
          <w:szCs w:val="24"/>
        </w:rPr>
        <w:t>а) члены приемочной комиссии подписывают усиленными квалифицированными электронными подписями поступивший документ о приемке или формируют с использованием единой информационной системы в сфере закупок, подписывают усиленными электронными квалифицированными подписями мотивированный отказ от подписания документа о приемке с указанием причин такого отказа. При этом</w:t>
      </w:r>
      <w:proofErr w:type="gramStart"/>
      <w:r>
        <w:rPr>
          <w:rFonts w:ascii="PT Astra Serif" w:eastAsia="PT Astra Serif" w:hAnsi="PT Astra Serif" w:cs="PT Astra Serif"/>
          <w:sz w:val="24"/>
          <w:szCs w:val="24"/>
        </w:rPr>
        <w:t>,</w:t>
      </w:r>
      <w:proofErr w:type="gramEnd"/>
      <w:r>
        <w:rPr>
          <w:rFonts w:ascii="PT Astra Serif" w:eastAsia="PT Astra Serif" w:hAnsi="PT Astra Serif" w:cs="PT Astra Serif"/>
          <w:sz w:val="24"/>
          <w:szCs w:val="24"/>
        </w:rPr>
        <w:t xml:space="preserve">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квалифицированных электронных подписей и единой информационной системы в сфере закупок;</w:t>
      </w:r>
    </w:p>
    <w:p w:rsidR="00CF2223" w:rsidRDefault="00532F0E">
      <w:pPr>
        <w:widowControl w:val="0"/>
        <w:tabs>
          <w:tab w:val="left" w:pos="0"/>
        </w:tabs>
        <w:ind w:firstLine="709"/>
        <w:jc w:val="both"/>
        <w:rPr>
          <w:rFonts w:ascii="PT Astra Serif" w:hAnsi="PT Astra Serif" w:cs="PT Astra Serif"/>
          <w:sz w:val="24"/>
          <w:szCs w:val="24"/>
        </w:rPr>
      </w:pPr>
      <w:proofErr w:type="gramStart"/>
      <w:r>
        <w:rPr>
          <w:rFonts w:ascii="PT Astra Serif" w:eastAsia="PT Astra Serif" w:hAnsi="PT Astra Serif" w:cs="PT Astra Serif"/>
          <w:sz w:val="24"/>
          <w:szCs w:val="24"/>
        </w:rPr>
        <w:t>б) после подписания членами приемочной комиссии в соответствии с подпунктом «а»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квалифицированной электронной подписью лица, имеющего право действовать от имени Заказчика, и размещает их в единой информационной системе в сфере закупок.</w:t>
      </w:r>
      <w:proofErr w:type="gramEnd"/>
      <w:r>
        <w:rPr>
          <w:rFonts w:ascii="PT Astra Serif" w:eastAsia="PT Astra Serif" w:hAnsi="PT Astra Serif" w:cs="PT Astra Serif"/>
          <w:sz w:val="24"/>
          <w:szCs w:val="24"/>
        </w:rPr>
        <w:t xml:space="preserve"> Если члены приемочной комиссии в соответствии с подпунктом «а» настоящего пункта не использовали усиленные квалифицированные электронные подписи и единую информационную систему в сфере закупок, Заказчик прилагает подписанные ими документы в форме электронных образов бумажных документов;</w:t>
      </w:r>
    </w:p>
    <w:p w:rsidR="00CF2223" w:rsidRDefault="00532F0E">
      <w:pPr>
        <w:widowControl w:val="0"/>
        <w:tabs>
          <w:tab w:val="left" w:pos="0"/>
        </w:tabs>
        <w:ind w:firstLine="709"/>
        <w:jc w:val="both"/>
        <w:rPr>
          <w:rFonts w:ascii="PT Astra Serif" w:hAnsi="PT Astra Serif" w:cs="PT Astra Serif"/>
          <w:sz w:val="24"/>
          <w:szCs w:val="24"/>
        </w:rPr>
      </w:pPr>
      <w:r>
        <w:rPr>
          <w:rFonts w:ascii="PT Astra Serif" w:eastAsia="PT Astra Serif" w:hAnsi="PT Astra Serif" w:cs="PT Astra Serif"/>
          <w:sz w:val="24"/>
          <w:szCs w:val="24"/>
        </w:rPr>
        <w:t>3.5.3. Датой поступления Поставщику документа о приемке, мотивированного отказа от подписания товарной накладной считается дата получения документов Поставщиком.</w:t>
      </w:r>
    </w:p>
    <w:p w:rsidR="00CF2223" w:rsidRDefault="00532F0E">
      <w:pPr>
        <w:widowControl w:val="0"/>
        <w:ind w:firstLine="709"/>
        <w:jc w:val="both"/>
        <w:rPr>
          <w:rStyle w:val="FontStyle14"/>
          <w:rFonts w:ascii="PT Astra Serif" w:hAnsi="PT Astra Serif" w:cs="PT Astra Serif"/>
          <w:i w:val="0"/>
          <w:sz w:val="24"/>
          <w:szCs w:val="24"/>
        </w:rPr>
      </w:pPr>
      <w:r>
        <w:rPr>
          <w:rFonts w:ascii="PT Astra Serif" w:eastAsia="PT Astra Serif" w:hAnsi="PT Astra Serif" w:cs="PT Astra Serif"/>
          <w:sz w:val="24"/>
          <w:szCs w:val="24"/>
        </w:rPr>
        <w:t xml:space="preserve">3.5.4. В случае мотивированного отказа Заказчика Поставщик обязан поставить своими силами и за свой счет Товар, соответствующий условиям Контракта. Заказчик в сроки, предусмотренные пунктом 3.5 Контракта, осуществляет повторную приемку Товара. </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3.7. Право собственности и риск случайной гибели или порчи Товара переходит от Поставщика к Заказчику с момента приемки Товара Заказчиком и подписания товарной накладной. </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3.8.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CF2223" w:rsidRDefault="00CF2223">
      <w:pPr>
        <w:pStyle w:val="ConsPlusNormal0"/>
        <w:jc w:val="both"/>
        <w:rPr>
          <w:rFonts w:ascii="PT Astra Serif" w:hAnsi="PT Astra Serif" w:cs="PT Astra Serif"/>
          <w:sz w:val="24"/>
          <w:szCs w:val="24"/>
        </w:rPr>
      </w:pPr>
    </w:p>
    <w:p w:rsidR="00CF2223" w:rsidRDefault="00532F0E">
      <w:pPr>
        <w:pStyle w:val="ConsPlusNormal0"/>
        <w:jc w:val="center"/>
        <w:outlineLvl w:val="1"/>
        <w:rPr>
          <w:rFonts w:ascii="PT Astra Serif" w:hAnsi="PT Astra Serif" w:cs="PT Astra Serif"/>
          <w:b/>
          <w:sz w:val="24"/>
          <w:szCs w:val="24"/>
        </w:rPr>
      </w:pPr>
      <w:r>
        <w:rPr>
          <w:rFonts w:ascii="PT Astra Serif" w:eastAsia="PT Astra Serif" w:hAnsi="PT Astra Serif" w:cs="PT Astra Serif"/>
          <w:b/>
          <w:sz w:val="24"/>
          <w:szCs w:val="24"/>
        </w:rPr>
        <w:t>IV. Взаимодействие Сторон</w:t>
      </w:r>
    </w:p>
    <w:p w:rsidR="00CF2223" w:rsidRDefault="00532F0E">
      <w:pPr>
        <w:pStyle w:val="af2"/>
        <w:ind w:firstLine="709"/>
        <w:jc w:val="both"/>
        <w:rPr>
          <w:rFonts w:ascii="PT Astra Serif" w:hAnsi="PT Astra Serif" w:cs="PT Astra Serif"/>
          <w:sz w:val="24"/>
          <w:szCs w:val="24"/>
        </w:rPr>
      </w:pPr>
      <w:bookmarkStart w:id="9" w:name="P1497"/>
      <w:bookmarkEnd w:id="9"/>
      <w:r>
        <w:rPr>
          <w:rFonts w:ascii="PT Astra Serif" w:eastAsia="PT Astra Serif" w:hAnsi="PT Astra Serif" w:cs="PT Astra Serif"/>
          <w:sz w:val="24"/>
          <w:szCs w:val="24"/>
        </w:rPr>
        <w:t xml:space="preserve">4.1. Поставщик обязан: </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4.1.1. поставить Товар в порядке, количестве, в срок и на условиях, предусмотренных Контрактом и Спецификацией;</w:t>
      </w:r>
    </w:p>
    <w:p w:rsidR="00CF2223" w:rsidRDefault="00532F0E">
      <w:pPr>
        <w:pStyle w:val="af2"/>
        <w:ind w:firstLine="709"/>
        <w:jc w:val="both"/>
        <w:rPr>
          <w:rFonts w:ascii="PT Astra Serif" w:hAnsi="PT Astra Serif" w:cs="PT Astra Serif"/>
          <w:sz w:val="24"/>
          <w:szCs w:val="24"/>
        </w:rPr>
      </w:pPr>
      <w:bookmarkStart w:id="10" w:name="P1499"/>
      <w:bookmarkEnd w:id="10"/>
      <w:r>
        <w:rPr>
          <w:rFonts w:ascii="PT Astra Serif" w:eastAsia="PT Astra Serif" w:hAnsi="PT Astra Serif" w:cs="PT Astra Serif"/>
          <w:sz w:val="24"/>
          <w:szCs w:val="24"/>
        </w:rPr>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w:t>
      </w:r>
      <w:r>
        <w:rPr>
          <w:rFonts w:ascii="PT Astra Serif" w:eastAsia="PT Astra Serif" w:hAnsi="PT Astra Serif" w:cs="PT Astra Serif"/>
          <w:sz w:val="24"/>
          <w:szCs w:val="24"/>
        </w:rPr>
        <w:lastRenderedPageBreak/>
        <w:t>и правилам, государственным стандартам), сертификации, лицензирования, установленным законодательством Российской Федерации и Контрактом;</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CF2223" w:rsidRDefault="00532F0E">
      <w:pPr>
        <w:pStyle w:val="af2"/>
        <w:ind w:firstLine="709"/>
        <w:jc w:val="both"/>
        <w:rPr>
          <w:rFonts w:ascii="PT Astra Serif" w:hAnsi="PT Astra Serif" w:cs="PT Astra Serif"/>
          <w:sz w:val="24"/>
          <w:szCs w:val="24"/>
        </w:rPr>
      </w:pPr>
      <w:bookmarkStart w:id="11" w:name="P1502"/>
      <w:bookmarkStart w:id="12" w:name="P1504"/>
      <w:bookmarkStart w:id="13" w:name="P1505"/>
      <w:bookmarkEnd w:id="11"/>
      <w:bookmarkEnd w:id="12"/>
      <w:bookmarkEnd w:id="13"/>
      <w:proofErr w:type="gramStart"/>
      <w:r>
        <w:rPr>
          <w:rFonts w:ascii="PT Astra Serif" w:eastAsia="PT Astra Serif" w:hAnsi="PT Astra Serif" w:cs="PT Astra Serif"/>
          <w:sz w:val="24"/>
          <w:szCs w:val="24"/>
        </w:rPr>
        <w:t xml:space="preserve">4.1.4. в случае принятия решения об одностороннем отказе от исполнения контракта, направить решение об одностороннем отказе от исполнения контракта Заказчику в порядке, установленном </w:t>
      </w:r>
      <w:hyperlink r:id="rId11" w:tooltip="consultantplus://offline/ref=8248B65BE0C736137ECEBA6F45AA2C9B41C5BF087A08A431E921009B5B034FC79FC7E12FBD3069294C21C8DBBD61F740DB5352C2D020w8HEN" w:history="1">
        <w:r>
          <w:rPr>
            <w:rStyle w:val="af0"/>
            <w:rFonts w:ascii="PT Astra Serif" w:eastAsia="PT Astra Serif" w:hAnsi="PT Astra Serif" w:cs="PT Astra Serif"/>
            <w:color w:val="auto"/>
            <w:sz w:val="24"/>
            <w:szCs w:val="24"/>
            <w:u w:val="none"/>
          </w:rPr>
          <w:t>частью 20.1 статьи 95</w:t>
        </w:r>
      </w:hyperlink>
      <w:r>
        <w:rPr>
          <w:rFonts w:ascii="PT Astra Serif" w:eastAsia="PT Astra Serif" w:hAnsi="PT Astra Serif" w:cs="PT Astra Serif"/>
          <w:sz w:val="24"/>
          <w:szCs w:val="24"/>
        </w:rPr>
        <w:t xml:space="preserve"> </w:t>
      </w:r>
      <w:r>
        <w:rPr>
          <w:rFonts w:ascii="PT Astra Serif" w:eastAsia="PT Astra Serif" w:hAnsi="PT Astra Serif" w:cs="PT Astra Serif"/>
          <w:color w:val="000000"/>
          <w:sz w:val="24"/>
          <w:szCs w:val="24"/>
        </w:rPr>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Pr>
          <w:rFonts w:ascii="PT Astra Serif" w:eastAsia="PT Astra Serif" w:hAnsi="PT Astra Serif" w:cs="PT Astra Serif"/>
          <w:sz w:val="24"/>
          <w:szCs w:val="24"/>
        </w:rPr>
        <w:t>;</w:t>
      </w:r>
      <w:proofErr w:type="gramEnd"/>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CF2223" w:rsidRDefault="00532F0E">
      <w:pPr>
        <w:pStyle w:val="af2"/>
        <w:ind w:firstLine="709"/>
        <w:jc w:val="both"/>
        <w:rPr>
          <w:rFonts w:ascii="PT Astra Serif" w:hAnsi="PT Astra Serif" w:cs="PT Astra Serif"/>
          <w:sz w:val="24"/>
          <w:szCs w:val="24"/>
        </w:rPr>
      </w:pPr>
      <w:bookmarkStart w:id="14" w:name="P1507"/>
      <w:bookmarkStart w:id="15" w:name="P1508"/>
      <w:bookmarkStart w:id="16" w:name="P1511"/>
      <w:bookmarkEnd w:id="14"/>
      <w:bookmarkEnd w:id="15"/>
      <w:bookmarkEnd w:id="16"/>
      <w:r>
        <w:rPr>
          <w:rFonts w:ascii="PT Astra Serif" w:eastAsia="PT Astra Serif" w:hAnsi="PT Astra Serif" w:cs="PT Astra Serif"/>
          <w:sz w:val="24"/>
          <w:szCs w:val="24"/>
        </w:rPr>
        <w:t>4.2. Поставщик вправе:</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sz w:val="24"/>
          <w:szCs w:val="24"/>
        </w:rPr>
        <w:t xml:space="preserve">4.2.1. требовать от Заказчика произвести приемку Товара в порядке и в сроки, </w:t>
      </w:r>
      <w:r>
        <w:rPr>
          <w:rFonts w:ascii="PT Astra Serif" w:eastAsia="PT Astra Serif" w:hAnsi="PT Astra Serif" w:cs="PT Astra Serif"/>
          <w:color w:val="000000"/>
          <w:sz w:val="24"/>
          <w:szCs w:val="24"/>
        </w:rPr>
        <w:t>предусмотренные Контрактом;</w:t>
      </w:r>
    </w:p>
    <w:p w:rsidR="00CF2223" w:rsidRDefault="00532F0E">
      <w:pPr>
        <w:pStyle w:val="af2"/>
        <w:ind w:firstLine="709"/>
        <w:jc w:val="both"/>
        <w:rPr>
          <w:rFonts w:ascii="PT Astra Serif" w:hAnsi="PT Astra Serif" w:cs="PT Astra Serif"/>
          <w:color w:val="000000"/>
          <w:sz w:val="24"/>
          <w:szCs w:val="24"/>
        </w:rPr>
      </w:pPr>
      <w:bookmarkStart w:id="17" w:name="P1518"/>
      <w:bookmarkEnd w:id="17"/>
      <w:r>
        <w:rPr>
          <w:rFonts w:ascii="PT Astra Serif" w:eastAsia="PT Astra Serif" w:hAnsi="PT Astra Serif" w:cs="PT Astra Serif"/>
          <w:color w:val="000000"/>
          <w:sz w:val="24"/>
          <w:szCs w:val="24"/>
        </w:rPr>
        <w:t>4.2.2. требовать своевременной оплаты на условиях, установленных Контрактом, надлежащим образом поставленного и принятого Заказчиком Товара;</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sz w:val="24"/>
          <w:szCs w:val="24"/>
        </w:rPr>
        <w:t>4.2.3 принять решение об одностороннем отказе от исполнения Контракта в соответствии с гражданским законодательством;</w:t>
      </w:r>
    </w:p>
    <w:p w:rsidR="00CF2223" w:rsidRDefault="00532F0E">
      <w:pPr>
        <w:pStyle w:val="af2"/>
        <w:ind w:firstLine="709"/>
        <w:jc w:val="both"/>
        <w:rPr>
          <w:rFonts w:ascii="PT Astra Serif" w:hAnsi="PT Astra Serif" w:cs="PT Astra Serif"/>
          <w:color w:val="000000"/>
          <w:sz w:val="24"/>
          <w:szCs w:val="24"/>
        </w:rPr>
      </w:pPr>
      <w:bookmarkStart w:id="18" w:name="P1519"/>
      <w:bookmarkEnd w:id="18"/>
      <w:r>
        <w:rPr>
          <w:rFonts w:ascii="PT Astra Serif" w:eastAsia="PT Astra Serif" w:hAnsi="PT Astra Serif" w:cs="PT Astra Serif"/>
          <w:color w:val="000000"/>
          <w:sz w:val="24"/>
          <w:szCs w:val="24"/>
        </w:rPr>
        <w:t xml:space="preserve">4.2.4. требовать возмещения убытков, уплаты неустоек (штрафов, пеней) в соответствии с </w:t>
      </w:r>
      <w:hyperlink r:id="rId12" w:anchor="P1550" w:tooltip="file:///C:\Users\P52_SirotkinSG\Desktop\Заместитель%20начальника%20отдела\Аукцион\2023%20год\07%20Картриджи\Извещение\Приложение%20№%202%20к%20извещению%20-%20ГК%20(1).DOCX#P1550" w:history="1">
        <w:r>
          <w:rPr>
            <w:rStyle w:val="af0"/>
            <w:rFonts w:ascii="PT Astra Serif" w:eastAsia="PT Astra Serif" w:hAnsi="PT Astra Serif" w:cs="PT Astra Serif"/>
            <w:color w:val="000000"/>
            <w:sz w:val="24"/>
            <w:szCs w:val="24"/>
            <w:u w:val="none"/>
          </w:rPr>
          <w:t>разделом VI</w:t>
        </w:r>
      </w:hyperlink>
      <w:r>
        <w:rPr>
          <w:rFonts w:ascii="PT Astra Serif" w:eastAsia="PT Astra Serif" w:hAnsi="PT Astra Serif" w:cs="PT Astra Serif"/>
          <w:color w:val="000000"/>
          <w:sz w:val="24"/>
          <w:szCs w:val="24"/>
        </w:rPr>
        <w:t xml:space="preserve"> Контракта;</w:t>
      </w:r>
    </w:p>
    <w:p w:rsidR="00CF2223" w:rsidRDefault="00532F0E">
      <w:pPr>
        <w:pStyle w:val="af2"/>
        <w:ind w:firstLine="709"/>
        <w:jc w:val="both"/>
        <w:rPr>
          <w:rFonts w:ascii="PT Astra Serif" w:hAnsi="PT Astra Serif" w:cs="PT Astra Serif"/>
          <w:color w:val="000000"/>
          <w:sz w:val="24"/>
          <w:szCs w:val="24"/>
        </w:rPr>
      </w:pPr>
      <w:bookmarkStart w:id="19" w:name="P1521"/>
      <w:bookmarkEnd w:id="19"/>
      <w:proofErr w:type="gramStart"/>
      <w:r>
        <w:rPr>
          <w:rFonts w:ascii="PT Astra Serif" w:eastAsia="PT Astra Serif" w:hAnsi="PT Astra Serif" w:cs="PT Astra Serif"/>
          <w:color w:val="000000"/>
          <w:sz w:val="24"/>
          <w:szCs w:val="24"/>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3" w:tooltip="consultantplus://offline/ref=782E9CC4CCC6932545801925E3B536176E50B53C1FD70BD7655CABC93DB89C271041D8CD0197EEC2617428125779CB07805FED4BE83BV7P" w:history="1">
        <w:r>
          <w:rPr>
            <w:rStyle w:val="af0"/>
            <w:rFonts w:ascii="PT Astra Serif" w:eastAsia="PT Astra Serif" w:hAnsi="PT Astra Serif" w:cs="PT Astra Serif"/>
            <w:color w:val="000000"/>
            <w:sz w:val="24"/>
            <w:szCs w:val="24"/>
            <w:u w:val="none"/>
          </w:rPr>
          <w:t>частью 6 статьи 14</w:t>
        </w:r>
      </w:hyperlink>
      <w:r>
        <w:rPr>
          <w:rFonts w:ascii="PT Astra Serif" w:eastAsia="PT Astra Serif" w:hAnsi="PT Astra Serif" w:cs="PT Astra Serif"/>
          <w:color w:val="000000"/>
          <w:sz w:val="24"/>
          <w:szCs w:val="24"/>
        </w:rPr>
        <w:t xml:space="preserve"> Федерального закона от 5 апреля 2013 г. N 44-ФЗ «О контрактной</w:t>
      </w:r>
      <w:proofErr w:type="gramEnd"/>
      <w:r>
        <w:rPr>
          <w:rFonts w:ascii="PT Astra Serif" w:eastAsia="PT Astra Serif" w:hAnsi="PT Astra Serif" w:cs="PT Astra Serif"/>
          <w:color w:val="000000"/>
          <w:sz w:val="24"/>
          <w:szCs w:val="24"/>
        </w:rPr>
        <w:t xml:space="preserve">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4.3. Заказчик обязуется:</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 xml:space="preserve">4.3.1. обеспечить своевременную приемку и оплату поставленного Товара надлежащего качества в </w:t>
      </w:r>
      <w:proofErr w:type="gramStart"/>
      <w:r>
        <w:rPr>
          <w:rFonts w:ascii="PT Astra Serif" w:eastAsia="PT Astra Serif" w:hAnsi="PT Astra Serif" w:cs="PT Astra Serif"/>
          <w:sz w:val="24"/>
          <w:szCs w:val="24"/>
        </w:rPr>
        <w:t>порядке</w:t>
      </w:r>
      <w:proofErr w:type="gramEnd"/>
      <w:r>
        <w:rPr>
          <w:rFonts w:ascii="PT Astra Serif" w:eastAsia="PT Astra Serif" w:hAnsi="PT Astra Serif" w:cs="PT Astra Serif"/>
          <w:sz w:val="24"/>
          <w:szCs w:val="24"/>
        </w:rPr>
        <w:t xml:space="preserve"> и сроки, предусмотренные Контрактом; </w:t>
      </w:r>
    </w:p>
    <w:p w:rsidR="00CF2223" w:rsidRDefault="00532F0E">
      <w:pPr>
        <w:pStyle w:val="af2"/>
        <w:ind w:firstLine="709"/>
        <w:jc w:val="both"/>
        <w:rPr>
          <w:rFonts w:ascii="PT Astra Serif" w:hAnsi="PT Astra Serif" w:cs="PT Astra Serif"/>
          <w:color w:val="000000"/>
          <w:sz w:val="24"/>
          <w:szCs w:val="24"/>
        </w:rPr>
      </w:pPr>
      <w:bookmarkStart w:id="20" w:name="P1525"/>
      <w:bookmarkEnd w:id="20"/>
      <w:r>
        <w:rPr>
          <w:rFonts w:ascii="PT Astra Serif" w:eastAsia="PT Astra Serif" w:hAnsi="PT Astra Serif" w:cs="PT Astra Serif"/>
          <w:sz w:val="24"/>
          <w:szCs w:val="24"/>
        </w:rPr>
        <w:t>4.3.2. принять решение об одностороннем отказе от исполнения Контракта в случаях, предусмотренных ст.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Pr>
          <w:rFonts w:ascii="PT Astra Serif" w:eastAsia="PT Astra Serif" w:hAnsi="PT Astra Serif" w:cs="PT Astra Serif"/>
          <w:color w:val="000000"/>
          <w:sz w:val="24"/>
          <w:szCs w:val="24"/>
        </w:rPr>
        <w:t xml:space="preserve">; </w:t>
      </w:r>
    </w:p>
    <w:p w:rsidR="00CF2223" w:rsidRDefault="00532F0E">
      <w:pPr>
        <w:pStyle w:val="af2"/>
        <w:ind w:firstLine="709"/>
        <w:jc w:val="both"/>
        <w:rPr>
          <w:rFonts w:ascii="PT Astra Serif" w:hAnsi="PT Astra Serif" w:cs="PT Astra Serif"/>
          <w:color w:val="000000"/>
          <w:sz w:val="24"/>
          <w:szCs w:val="24"/>
        </w:rPr>
      </w:pPr>
      <w:bookmarkStart w:id="21" w:name="P1526"/>
      <w:bookmarkEnd w:id="21"/>
      <w:proofErr w:type="gramStart"/>
      <w:r>
        <w:rPr>
          <w:rFonts w:ascii="PT Astra Serif" w:eastAsia="PT Astra Serif" w:hAnsi="PT Astra Serif" w:cs="PT Astra Serif"/>
          <w:color w:val="000000"/>
          <w:sz w:val="24"/>
          <w:szCs w:val="24"/>
        </w:rPr>
        <w:t xml:space="preserve">4.3.3. </w:t>
      </w:r>
      <w:r>
        <w:rPr>
          <w:rFonts w:ascii="PT Astra Serif" w:eastAsia="PT Astra Serif" w:hAnsi="PT Astra Serif" w:cs="PT Astra Serif"/>
          <w:sz w:val="24"/>
          <w:szCs w:val="24"/>
        </w:rPr>
        <w:t xml:space="preserve">в случае принятия решения об одностороннем отказе от исполнения контракта, направить решение об одностороннем отказе от исполнения контракта Поставщику в порядке, установленном </w:t>
      </w:r>
      <w:hyperlink r:id="rId14" w:tooltip="consultantplus://offline/ref=52C6EAFA8630DC37CBC9D8FC03E3B4EB654F64A1E6B0D988F27C8409CE6B0E152854F02358738770554387CC8BE285D54A049A21C2F5O5V0I" w:history="1">
        <w:r>
          <w:rPr>
            <w:rStyle w:val="af0"/>
            <w:rFonts w:ascii="PT Astra Serif" w:eastAsia="PT Astra Serif" w:hAnsi="PT Astra Serif" w:cs="PT Astra Serif"/>
            <w:color w:val="auto"/>
            <w:sz w:val="24"/>
            <w:szCs w:val="24"/>
            <w:u w:val="none"/>
          </w:rPr>
          <w:t>частью 12.1 статьи 95</w:t>
        </w:r>
      </w:hyperlink>
      <w:r>
        <w:rPr>
          <w:rFonts w:ascii="PT Astra Serif" w:eastAsia="PT Astra Serif" w:hAnsi="PT Astra Serif" w:cs="PT Astra Serif"/>
          <w:sz w:val="24"/>
          <w:szCs w:val="24"/>
        </w:rPr>
        <w:t xml:space="preserve"> </w:t>
      </w:r>
      <w:r>
        <w:rPr>
          <w:rFonts w:ascii="PT Astra Serif" w:eastAsia="PT Astra Serif" w:hAnsi="PT Astra Serif" w:cs="PT Astra Serif"/>
          <w:color w:val="000000"/>
          <w:sz w:val="24"/>
          <w:szCs w:val="24"/>
        </w:rPr>
        <w:t xml:space="preserve">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w:t>
      </w:r>
      <w:proofErr w:type="gramEnd"/>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4.3.4. требовать уплаты неустоек (штрафов, пеней) в соответствии с </w:t>
      </w:r>
      <w:hyperlink r:id="rId15" w:anchor="P1550" w:tooltip="file:///C:\Users\P52_SirotkinSG\Desktop\Заместитель%20начальника%20отдела\Аукцион\2023%20год\07%20Картриджи\Извещение\Приложение%20№%202%20к%20извещению%20-%20ГК%20(1).DOCX#P1550" w:history="1">
        <w:r>
          <w:rPr>
            <w:rStyle w:val="af0"/>
            <w:rFonts w:ascii="PT Astra Serif" w:eastAsia="PT Astra Serif" w:hAnsi="PT Astra Serif" w:cs="PT Astra Serif"/>
            <w:color w:val="000000"/>
            <w:sz w:val="24"/>
            <w:szCs w:val="24"/>
            <w:u w:val="none"/>
          </w:rPr>
          <w:t>разделом VI</w:t>
        </w:r>
      </w:hyperlink>
      <w:r>
        <w:rPr>
          <w:rFonts w:ascii="PT Astra Serif" w:eastAsia="PT Astra Serif" w:hAnsi="PT Astra Serif" w:cs="PT Astra Serif"/>
          <w:color w:val="000000"/>
          <w:sz w:val="24"/>
          <w:szCs w:val="24"/>
        </w:rPr>
        <w:t xml:space="preserve"> Контракта;</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4.3.5. провести экспертизу поставленного Товара для проверки его соответствия условиям Контракта в соответствии с Федеральным </w:t>
      </w:r>
      <w:hyperlink r:id="rId16" w:tooltip="consultantplus://offline/ref=782E9CC4CCC6932545801925E3B536176E50B53C1FD70BD7655CABC93DB89C27024180C10398FB96372E7F1F5737VEP" w:history="1">
        <w:r>
          <w:rPr>
            <w:rStyle w:val="af0"/>
            <w:rFonts w:ascii="PT Astra Serif" w:eastAsia="PT Astra Serif" w:hAnsi="PT Astra Serif" w:cs="PT Astra Serif"/>
            <w:color w:val="000000"/>
            <w:sz w:val="24"/>
            <w:szCs w:val="24"/>
            <w:u w:val="none"/>
          </w:rPr>
          <w:t>законом</w:t>
        </w:r>
      </w:hyperlink>
      <w:r>
        <w:rPr>
          <w:rFonts w:ascii="PT Astra Serif" w:eastAsia="PT Astra Serif" w:hAnsi="PT Astra Serif" w:cs="PT Astra Serif"/>
          <w:color w:val="000000"/>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CF2223" w:rsidRDefault="00532F0E">
      <w:pPr>
        <w:pStyle w:val="af2"/>
        <w:ind w:firstLine="709"/>
        <w:jc w:val="both"/>
        <w:rPr>
          <w:rFonts w:ascii="PT Astra Serif" w:hAnsi="PT Astra Serif" w:cs="PT Astra Serif"/>
          <w:color w:val="000000"/>
          <w:sz w:val="24"/>
          <w:szCs w:val="24"/>
        </w:rPr>
      </w:pPr>
      <w:bookmarkStart w:id="22" w:name="P1529"/>
      <w:bookmarkEnd w:id="22"/>
      <w:r>
        <w:rPr>
          <w:rFonts w:ascii="PT Astra Serif" w:eastAsia="PT Astra Serif" w:hAnsi="PT Astra Serif" w:cs="PT Astra Serif"/>
          <w:color w:val="000000"/>
          <w:sz w:val="24"/>
          <w:szCs w:val="24"/>
        </w:rPr>
        <w:t>4.4. Заказчик вправе:</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4.4.1. требовать от Поставщика, надлежащего исполнения обязательств по Контракту;</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4.4.2. требовать от Поставщика своевременного устранения недостатков, выявленных </w:t>
      </w:r>
      <w:r>
        <w:rPr>
          <w:rFonts w:ascii="PT Astra Serif" w:eastAsia="PT Astra Serif" w:hAnsi="PT Astra Serif" w:cs="PT Astra Serif"/>
          <w:color w:val="000000"/>
          <w:sz w:val="24"/>
          <w:szCs w:val="24"/>
        </w:rPr>
        <w:lastRenderedPageBreak/>
        <w:t xml:space="preserve">как в ходе приемки, так и в течение гарантийного периода; </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4.4.4. требовать возмещения убытков в соответствии с </w:t>
      </w:r>
      <w:hyperlink r:id="rId17" w:anchor="P1550" w:tooltip="file:///C:\Users\P52_SirotkinSG\Desktop\Заместитель%20начальника%20отдела\Аукцион\2023%20год\07%20Картриджи\Извещение\Приложение%20№%202%20к%20извещению%20-%20ГК%20(1).DOCX#P1550" w:history="1">
        <w:r>
          <w:rPr>
            <w:rStyle w:val="af0"/>
            <w:rFonts w:ascii="PT Astra Serif" w:eastAsia="PT Astra Serif" w:hAnsi="PT Astra Serif" w:cs="PT Astra Serif"/>
            <w:color w:val="000000"/>
            <w:sz w:val="24"/>
            <w:szCs w:val="24"/>
            <w:u w:val="none"/>
          </w:rPr>
          <w:t>разделом VI</w:t>
        </w:r>
      </w:hyperlink>
      <w:r>
        <w:rPr>
          <w:rFonts w:ascii="PT Astra Serif" w:eastAsia="PT Astra Serif" w:hAnsi="PT Astra Serif" w:cs="PT Astra Serif"/>
          <w:color w:val="000000"/>
          <w:sz w:val="24"/>
          <w:szCs w:val="24"/>
        </w:rPr>
        <w:t xml:space="preserve"> Контракта, причиненных по вине Поставщика;</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4.4.5. предложить увеличить или уменьшить в процессе исполнения </w:t>
      </w:r>
      <w:r>
        <w:rPr>
          <w:rFonts w:ascii="PT Astra Serif" w:eastAsia="PT Astra Serif" w:hAnsi="PT Astra Serif" w:cs="PT Astra Serif"/>
          <w:sz w:val="24"/>
          <w:szCs w:val="24"/>
        </w:rPr>
        <w:t>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CF2223" w:rsidRDefault="00532F0E">
      <w:pPr>
        <w:pStyle w:val="af2"/>
        <w:ind w:firstLine="709"/>
        <w:jc w:val="both"/>
        <w:rPr>
          <w:rFonts w:ascii="PT Astra Serif" w:hAnsi="PT Astra Serif" w:cs="PT Astra Serif"/>
          <w:color w:val="000000"/>
          <w:sz w:val="24"/>
          <w:szCs w:val="24"/>
        </w:rPr>
      </w:pPr>
      <w:bookmarkStart w:id="23" w:name="P1534"/>
      <w:bookmarkEnd w:id="23"/>
      <w:r>
        <w:rPr>
          <w:rFonts w:ascii="PT Astra Serif" w:eastAsia="PT Astra Serif" w:hAnsi="PT Astra Serif" w:cs="PT Astra Serif"/>
          <w:color w:val="000000"/>
          <w:sz w:val="24"/>
          <w:szCs w:val="24"/>
        </w:rPr>
        <w:t>4.4.6. отказаться от приемки и оплаты Товара, не соответствующего условиям Контракта;</w:t>
      </w:r>
    </w:p>
    <w:p w:rsidR="00CF2223" w:rsidRDefault="00532F0E">
      <w:pPr>
        <w:pStyle w:val="af2"/>
        <w:ind w:firstLine="709"/>
        <w:jc w:val="both"/>
        <w:rPr>
          <w:rFonts w:ascii="PT Astra Serif" w:hAnsi="PT Astra Serif" w:cs="PT Astra Serif"/>
          <w:color w:val="000000"/>
          <w:sz w:val="24"/>
          <w:szCs w:val="24"/>
        </w:rPr>
      </w:pPr>
      <w:bookmarkStart w:id="24" w:name="P1536"/>
      <w:bookmarkEnd w:id="24"/>
      <w:r>
        <w:rPr>
          <w:rFonts w:ascii="PT Astra Serif" w:eastAsia="PT Astra Serif" w:hAnsi="PT Astra Serif" w:cs="PT Astra Serif"/>
          <w:color w:val="000000"/>
          <w:sz w:val="24"/>
          <w:szCs w:val="24"/>
        </w:rPr>
        <w:t xml:space="preserve">4.4.7. принять решение об одностороннем отказе от исполнения Контракта в соответствии с гражданским законодательством; </w:t>
      </w:r>
    </w:p>
    <w:p w:rsidR="00CF2223" w:rsidRDefault="00532F0E">
      <w:pPr>
        <w:pStyle w:val="af2"/>
        <w:ind w:firstLine="709"/>
        <w:jc w:val="both"/>
        <w:rPr>
          <w:rFonts w:ascii="PT Astra Serif" w:hAnsi="PT Astra Serif" w:cs="PT Astra Serif"/>
          <w:color w:val="000000"/>
          <w:sz w:val="24"/>
          <w:szCs w:val="24"/>
        </w:rPr>
      </w:pPr>
      <w:bookmarkStart w:id="25" w:name="P1537"/>
      <w:bookmarkEnd w:id="25"/>
      <w:r>
        <w:rPr>
          <w:rFonts w:ascii="PT Astra Serif" w:eastAsia="PT Astra Serif" w:hAnsi="PT Astra Serif" w:cs="PT Astra Serif"/>
          <w:color w:val="000000"/>
          <w:sz w:val="24"/>
          <w:szCs w:val="24"/>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CF2223" w:rsidRDefault="00CF2223">
      <w:pPr>
        <w:pStyle w:val="ConsPlusNormal0"/>
        <w:jc w:val="both"/>
        <w:rPr>
          <w:rFonts w:ascii="PT Astra Serif" w:hAnsi="PT Astra Serif" w:cs="PT Astra Serif"/>
          <w:sz w:val="24"/>
          <w:szCs w:val="24"/>
        </w:rPr>
      </w:pPr>
    </w:p>
    <w:p w:rsidR="00CF2223" w:rsidRDefault="00532F0E">
      <w:pPr>
        <w:pStyle w:val="ConsPlusNormal0"/>
        <w:jc w:val="center"/>
        <w:outlineLvl w:val="1"/>
        <w:rPr>
          <w:rFonts w:ascii="PT Astra Serif" w:hAnsi="PT Astra Serif" w:cs="PT Astra Serif"/>
          <w:b/>
          <w:sz w:val="24"/>
          <w:szCs w:val="24"/>
        </w:rPr>
      </w:pPr>
      <w:bookmarkStart w:id="26" w:name="P1539"/>
      <w:bookmarkEnd w:id="26"/>
      <w:r>
        <w:rPr>
          <w:rFonts w:ascii="PT Astra Serif" w:eastAsia="PT Astra Serif" w:hAnsi="PT Astra Serif" w:cs="PT Astra Serif"/>
          <w:b/>
          <w:sz w:val="24"/>
          <w:szCs w:val="24"/>
        </w:rPr>
        <w:t>V. Качество Товара</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5.1. Поставщик гарантирует, что поставляемый Товар соответствует требованиям, установленным Контрактом.</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5.3. Товар должен быть упакован и замаркирован в соответствии с действующими стандартами.</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27" w:name="P1546"/>
      <w:bookmarkEnd w:id="27"/>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(Приложение к Контракту).</w:t>
      </w:r>
    </w:p>
    <w:p w:rsidR="00CF2223" w:rsidRDefault="00CF2223">
      <w:pPr>
        <w:pStyle w:val="ConsPlusNormal0"/>
        <w:jc w:val="both"/>
        <w:rPr>
          <w:rFonts w:ascii="PT Astra Serif" w:hAnsi="PT Astra Serif" w:cs="PT Astra Serif"/>
          <w:sz w:val="24"/>
          <w:szCs w:val="24"/>
        </w:rPr>
      </w:pPr>
      <w:bookmarkStart w:id="28" w:name="P1547"/>
      <w:bookmarkStart w:id="29" w:name="P1548"/>
      <w:bookmarkEnd w:id="28"/>
      <w:bookmarkEnd w:id="29"/>
    </w:p>
    <w:p w:rsidR="00CF2223" w:rsidRDefault="00532F0E">
      <w:pPr>
        <w:pStyle w:val="ConsPlusNormal0"/>
        <w:jc w:val="center"/>
        <w:outlineLvl w:val="1"/>
        <w:rPr>
          <w:rFonts w:ascii="PT Astra Serif" w:hAnsi="PT Astra Serif" w:cs="PT Astra Serif"/>
          <w:b/>
          <w:sz w:val="24"/>
          <w:szCs w:val="24"/>
        </w:rPr>
      </w:pPr>
      <w:bookmarkStart w:id="30" w:name="P1550"/>
      <w:bookmarkEnd w:id="30"/>
      <w:r>
        <w:rPr>
          <w:rFonts w:ascii="PT Astra Serif" w:eastAsia="PT Astra Serif" w:hAnsi="PT Astra Serif" w:cs="PT Astra Serif"/>
          <w:b/>
          <w:sz w:val="24"/>
          <w:szCs w:val="24"/>
        </w:rPr>
        <w:t xml:space="preserve">VI. Ответственность Сторон </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sz w:val="24"/>
          <w:szCs w:val="24"/>
        </w:rPr>
        <w:t xml:space="preserve">6.1. </w:t>
      </w:r>
      <w:r>
        <w:rPr>
          <w:rFonts w:ascii="PT Astra Serif" w:eastAsia="PT Astra Serif" w:hAnsi="PT Astra Serif" w:cs="PT Astra Serif"/>
          <w:color w:val="000000"/>
          <w:sz w:val="24"/>
          <w:szCs w:val="24"/>
        </w:rPr>
        <w:t>За неисполнение и ненадлежащее исполнение обязательств по настоящему контракту Стороны несут ответственность, предусмотренную действующим законодательством Российской Федерации.</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CF2223" w:rsidRDefault="00532F0E">
      <w:pPr>
        <w:pStyle w:val="af2"/>
        <w:ind w:firstLine="709"/>
        <w:jc w:val="both"/>
        <w:rPr>
          <w:rFonts w:ascii="PT Astra Serif" w:hAnsi="PT Astra Serif" w:cs="PT Astra Serif"/>
          <w:color w:val="000000"/>
          <w:sz w:val="24"/>
          <w:szCs w:val="24"/>
        </w:rPr>
      </w:pPr>
      <w:bookmarkStart w:id="31" w:name="P1554"/>
      <w:bookmarkEnd w:id="31"/>
      <w:r>
        <w:rPr>
          <w:rFonts w:ascii="PT Astra Serif" w:eastAsia="PT Astra Serif" w:hAnsi="PT Astra Serif" w:cs="PT Astra Serif"/>
          <w:color w:val="000000"/>
          <w:sz w:val="24"/>
          <w:szCs w:val="24"/>
        </w:rPr>
        <w:t>6.3.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6.4. </w:t>
      </w:r>
      <w:bookmarkStart w:id="32" w:name="P1556"/>
      <w:bookmarkEnd w:id="32"/>
      <w:r>
        <w:rPr>
          <w:rFonts w:ascii="PT Astra Serif" w:eastAsia="PT Astra Serif" w:hAnsi="PT Astra Serif" w:cs="PT Astra Serif"/>
          <w:color w:val="000000"/>
          <w:sz w:val="24"/>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CF2223" w:rsidRDefault="00532F0E">
      <w:pPr>
        <w:pStyle w:val="af2"/>
        <w:ind w:firstLine="709"/>
        <w:jc w:val="both"/>
        <w:rPr>
          <w:rFonts w:ascii="PT Astra Serif" w:hAnsi="PT Astra Serif" w:cs="PT Astra Serif"/>
          <w:color w:val="000000"/>
          <w:sz w:val="24"/>
          <w:szCs w:val="24"/>
        </w:rPr>
      </w:pPr>
      <w:proofErr w:type="gramStart"/>
      <w:r>
        <w:rPr>
          <w:rFonts w:ascii="PT Astra Serif" w:eastAsia="PT Astra Serif" w:hAnsi="PT Astra Serif" w:cs="PT Astra Serif"/>
          <w:color w:val="000000"/>
          <w:sz w:val="24"/>
          <w:szCs w:val="24"/>
        </w:rPr>
        <w:lastRenderedPageBreak/>
        <w:t>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w:t>
      </w:r>
      <w:proofErr w:type="gramEnd"/>
      <w:r>
        <w:rPr>
          <w:rFonts w:ascii="PT Astra Serif" w:eastAsia="PT Astra Serif" w:hAnsi="PT Astra Serif" w:cs="PT Astra Serif"/>
          <w:color w:val="000000"/>
          <w:sz w:val="24"/>
          <w:szCs w:val="24"/>
        </w:rPr>
        <w:t xml:space="preserve"> от 25.11.2013 № 1063» (далее – постановление Правительства РФ № 1042),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в размере 1000 (Одна тысяча) рублей 00 копеек.</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6.5. </w:t>
      </w:r>
      <w:bookmarkStart w:id="33" w:name="P1557"/>
      <w:bookmarkStart w:id="34" w:name="P1558"/>
      <w:bookmarkEnd w:id="33"/>
      <w:bookmarkEnd w:id="34"/>
      <w:r>
        <w:rPr>
          <w:rFonts w:ascii="PT Astra Serif" w:eastAsia="PT Astra Serif" w:hAnsi="PT Astra Serif" w:cs="PT Astra Serif"/>
          <w:color w:val="000000"/>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6.6.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6.7. В случае просрочки исполнения Поставщиком обязательства, предусмотренного контрактом, Поставщик уплачивает Заказчику неустойку в виде пеней.</w:t>
      </w:r>
    </w:p>
    <w:p w:rsidR="00CF2223" w:rsidRDefault="00532F0E">
      <w:pPr>
        <w:pStyle w:val="af2"/>
        <w:ind w:firstLine="709"/>
        <w:jc w:val="both"/>
        <w:rPr>
          <w:rFonts w:ascii="PT Astra Serif" w:hAnsi="PT Astra Serif" w:cs="PT Astra Serif"/>
          <w:color w:val="000000"/>
          <w:sz w:val="24"/>
          <w:szCs w:val="24"/>
        </w:rPr>
      </w:pPr>
      <w:proofErr w:type="gramStart"/>
      <w:r>
        <w:rPr>
          <w:rFonts w:ascii="PT Astra Serif" w:eastAsia="PT Astra Serif" w:hAnsi="PT Astra Serif" w:cs="PT Astra Serif"/>
          <w:color w:val="000000"/>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Pr>
          <w:rFonts w:ascii="PT Astra Serif" w:eastAsia="PT Astra Serif" w:hAnsi="PT Astra Serif" w:cs="PT Astra Serif"/>
          <w:color w:val="000000"/>
          <w:sz w:val="24"/>
          <w:szCs w:val="24"/>
        </w:rPr>
        <w:t xml:space="preserve"> законодательством Российской Федерации установлен иной порядок начисления пени.</w:t>
      </w:r>
    </w:p>
    <w:p w:rsidR="00CF2223" w:rsidRDefault="00532F0E">
      <w:pPr>
        <w:pStyle w:val="af2"/>
        <w:ind w:firstLine="709"/>
        <w:jc w:val="both"/>
        <w:rPr>
          <w:rFonts w:ascii="PT Astra Serif" w:hAnsi="PT Astra Serif" w:cs="PT Astra Serif"/>
          <w:color w:val="000000"/>
          <w:sz w:val="24"/>
          <w:szCs w:val="24"/>
        </w:rPr>
      </w:pPr>
      <w:bookmarkStart w:id="35" w:name="P1561"/>
      <w:bookmarkEnd w:id="35"/>
      <w:r>
        <w:rPr>
          <w:rFonts w:ascii="PT Astra Serif" w:eastAsia="PT Astra Serif" w:hAnsi="PT Astra Serif" w:cs="PT Astra Serif"/>
          <w:color w:val="000000"/>
          <w:sz w:val="24"/>
          <w:szCs w:val="24"/>
        </w:rPr>
        <w:t>6.8.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В соответствии с постановлением Правительства РФ № 1042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в размере 10 (десяти) процентов цены контракта.</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виде фиксированной суммы в размере 1000 (Одна тысяча) рублей 00 копеек.</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6.11. Уплата неустойки и возмещение убытков не освобождает Стороны от выполнения обязательств по настоящему контракту.</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color w:val="000000"/>
          <w:sz w:val="24"/>
          <w:szCs w:val="24"/>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F2223" w:rsidRDefault="00CF2223">
      <w:pPr>
        <w:pStyle w:val="ConsPlusNormal0"/>
        <w:jc w:val="both"/>
        <w:rPr>
          <w:rFonts w:ascii="PT Astra Serif" w:hAnsi="PT Astra Serif" w:cs="PT Astra Serif"/>
          <w:sz w:val="24"/>
          <w:szCs w:val="24"/>
        </w:rPr>
      </w:pPr>
    </w:p>
    <w:p w:rsidR="00CF2223" w:rsidRDefault="00532F0E">
      <w:pPr>
        <w:pStyle w:val="ConsPlusNormal0"/>
        <w:jc w:val="center"/>
        <w:outlineLvl w:val="1"/>
        <w:rPr>
          <w:rFonts w:ascii="PT Astra Serif" w:hAnsi="PT Astra Serif" w:cs="PT Astra Serif"/>
          <w:b/>
          <w:color w:val="000000"/>
          <w:sz w:val="24"/>
          <w:szCs w:val="24"/>
        </w:rPr>
      </w:pPr>
      <w:r>
        <w:rPr>
          <w:rFonts w:ascii="PT Astra Serif" w:eastAsia="PT Astra Serif" w:hAnsi="PT Astra Serif" w:cs="PT Astra Serif"/>
          <w:b/>
          <w:color w:val="000000"/>
          <w:sz w:val="24"/>
          <w:szCs w:val="24"/>
        </w:rPr>
        <w:lastRenderedPageBreak/>
        <w:t>VII. Обеспечение исполнения Контракта</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7.1. Обеспечение исполнения Контракта не требуется.</w:t>
      </w:r>
    </w:p>
    <w:p w:rsidR="00CF2223" w:rsidRDefault="00CF2223">
      <w:pPr>
        <w:pStyle w:val="af2"/>
        <w:ind w:firstLine="709"/>
        <w:jc w:val="both"/>
        <w:rPr>
          <w:rFonts w:ascii="PT Astra Serif" w:hAnsi="PT Astra Serif" w:cs="PT Astra Serif"/>
          <w:color w:val="000000"/>
          <w:sz w:val="24"/>
          <w:szCs w:val="24"/>
        </w:rPr>
      </w:pPr>
    </w:p>
    <w:p w:rsidR="00CF2223" w:rsidRDefault="00532F0E">
      <w:pPr>
        <w:pStyle w:val="ConsPlusNormal0"/>
        <w:jc w:val="center"/>
        <w:outlineLvl w:val="1"/>
        <w:rPr>
          <w:rFonts w:ascii="PT Astra Serif" w:hAnsi="PT Astra Serif" w:cs="PT Astra Serif"/>
          <w:sz w:val="24"/>
          <w:szCs w:val="24"/>
        </w:rPr>
      </w:pPr>
      <w:bookmarkStart w:id="36" w:name="P1587"/>
      <w:bookmarkEnd w:id="36"/>
      <w:r>
        <w:rPr>
          <w:rFonts w:ascii="PT Astra Serif" w:eastAsia="PT Astra Serif" w:hAnsi="PT Astra Serif" w:cs="PT Astra Serif"/>
          <w:b/>
          <w:sz w:val="24"/>
          <w:szCs w:val="24"/>
        </w:rPr>
        <w:t>VIII. Обеспечение гарантийных обязательств</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 xml:space="preserve">8.1. </w:t>
      </w:r>
      <w:bookmarkStart w:id="37" w:name="P1600"/>
      <w:bookmarkEnd w:id="37"/>
      <w:r>
        <w:rPr>
          <w:rFonts w:ascii="PT Astra Serif" w:eastAsia="PT Astra Serif" w:hAnsi="PT Astra Serif" w:cs="PT Astra Serif"/>
          <w:sz w:val="24"/>
          <w:szCs w:val="24"/>
        </w:rPr>
        <w:t>Обеспечение гарантийных обязательств не устанавливается.</w:t>
      </w:r>
    </w:p>
    <w:p w:rsidR="00CF2223" w:rsidRDefault="00CF2223">
      <w:pPr>
        <w:pStyle w:val="af2"/>
        <w:ind w:firstLine="709"/>
        <w:jc w:val="both"/>
        <w:rPr>
          <w:rFonts w:ascii="PT Astra Serif" w:hAnsi="PT Astra Serif" w:cs="PT Astra Serif"/>
          <w:sz w:val="24"/>
          <w:szCs w:val="24"/>
        </w:rPr>
      </w:pPr>
    </w:p>
    <w:p w:rsidR="00CF2223" w:rsidRDefault="00532F0E">
      <w:pPr>
        <w:pStyle w:val="ConsPlusNormal0"/>
        <w:jc w:val="center"/>
        <w:outlineLvl w:val="1"/>
        <w:rPr>
          <w:rFonts w:ascii="PT Astra Serif" w:hAnsi="PT Astra Serif" w:cs="PT Astra Serif"/>
          <w:b/>
          <w:sz w:val="24"/>
          <w:szCs w:val="24"/>
        </w:rPr>
      </w:pPr>
      <w:r>
        <w:rPr>
          <w:rFonts w:ascii="PT Astra Serif" w:eastAsia="PT Astra Serif" w:hAnsi="PT Astra Serif" w:cs="PT Astra Serif"/>
          <w:b/>
          <w:sz w:val="24"/>
          <w:szCs w:val="24"/>
        </w:rPr>
        <w:t>IX. Обстоятельства непреодолимой силы</w:t>
      </w:r>
    </w:p>
    <w:p w:rsidR="00CF2223" w:rsidRDefault="00532F0E">
      <w:pPr>
        <w:pStyle w:val="af2"/>
        <w:ind w:firstLine="709"/>
        <w:contextualSpacing/>
        <w:jc w:val="both"/>
        <w:rPr>
          <w:rFonts w:ascii="PT Astra Serif" w:hAnsi="PT Astra Serif" w:cs="PT Astra Serif"/>
          <w:sz w:val="24"/>
          <w:szCs w:val="24"/>
        </w:rPr>
      </w:pPr>
      <w:r>
        <w:rPr>
          <w:rFonts w:ascii="PT Astra Serif" w:eastAsia="PT Astra Serif" w:hAnsi="PT Astra Serif" w:cs="PT Astra Serif"/>
          <w:sz w:val="24"/>
          <w:szCs w:val="24"/>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F2223" w:rsidRDefault="00532F0E">
      <w:pPr>
        <w:pStyle w:val="af2"/>
        <w:ind w:firstLine="709"/>
        <w:contextualSpacing/>
        <w:jc w:val="both"/>
        <w:rPr>
          <w:rFonts w:ascii="PT Astra Serif" w:hAnsi="PT Astra Serif" w:cs="PT Astra Serif"/>
          <w:sz w:val="24"/>
          <w:szCs w:val="24"/>
        </w:rPr>
      </w:pPr>
      <w:r>
        <w:rPr>
          <w:rFonts w:ascii="PT Astra Serif" w:eastAsia="PT Astra Serif" w:hAnsi="PT Astra Serif" w:cs="PT Astra Serif"/>
          <w:sz w:val="24"/>
          <w:szCs w:val="24"/>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F2223" w:rsidRDefault="00532F0E">
      <w:pPr>
        <w:pStyle w:val="af2"/>
        <w:ind w:firstLine="709"/>
        <w:contextualSpacing/>
        <w:jc w:val="both"/>
        <w:rPr>
          <w:rFonts w:ascii="PT Astra Serif" w:hAnsi="PT Astra Serif" w:cs="PT Astra Serif"/>
          <w:sz w:val="24"/>
          <w:szCs w:val="24"/>
        </w:rPr>
      </w:pPr>
      <w:r>
        <w:rPr>
          <w:rFonts w:ascii="PT Astra Serif" w:eastAsia="PT Astra Serif" w:hAnsi="PT Astra Serif" w:cs="PT Astra Serif"/>
          <w:sz w:val="24"/>
          <w:szCs w:val="24"/>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F2223" w:rsidRDefault="00532F0E">
      <w:pPr>
        <w:pStyle w:val="af2"/>
        <w:ind w:firstLine="709"/>
        <w:contextualSpacing/>
        <w:jc w:val="both"/>
        <w:rPr>
          <w:rFonts w:ascii="PT Astra Serif" w:hAnsi="PT Astra Serif" w:cs="PT Astra Serif"/>
          <w:sz w:val="24"/>
          <w:szCs w:val="24"/>
        </w:rPr>
      </w:pPr>
      <w:r>
        <w:rPr>
          <w:rFonts w:ascii="PT Astra Serif" w:eastAsia="PT Astra Serif" w:hAnsi="PT Astra Serif" w:cs="PT Astra Serif"/>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F2223" w:rsidRDefault="00CF2223">
      <w:pPr>
        <w:pStyle w:val="af2"/>
        <w:ind w:firstLine="709"/>
        <w:rPr>
          <w:rFonts w:ascii="PT Astra Serif" w:hAnsi="PT Astra Serif" w:cs="PT Astra Serif"/>
          <w:sz w:val="24"/>
          <w:szCs w:val="24"/>
        </w:rPr>
      </w:pPr>
    </w:p>
    <w:p w:rsidR="00CF2223" w:rsidRDefault="00532F0E">
      <w:pPr>
        <w:pStyle w:val="af2"/>
        <w:ind w:firstLine="709"/>
        <w:jc w:val="center"/>
        <w:rPr>
          <w:rFonts w:ascii="PT Astra Serif" w:hAnsi="PT Astra Serif" w:cs="PT Astra Serif"/>
          <w:b/>
          <w:sz w:val="24"/>
          <w:szCs w:val="24"/>
        </w:rPr>
      </w:pPr>
      <w:r>
        <w:rPr>
          <w:rFonts w:ascii="PT Astra Serif" w:eastAsia="PT Astra Serif" w:hAnsi="PT Astra Serif" w:cs="PT Astra Serif"/>
          <w:b/>
          <w:sz w:val="24"/>
          <w:szCs w:val="24"/>
        </w:rPr>
        <w:t>X. Рассмотрение и разрешение споров</w:t>
      </w:r>
    </w:p>
    <w:p w:rsidR="00CF2223" w:rsidRDefault="00532F0E">
      <w:pPr>
        <w:pStyle w:val="af2"/>
        <w:ind w:firstLine="709"/>
        <w:contextualSpacing/>
        <w:jc w:val="both"/>
        <w:rPr>
          <w:rFonts w:ascii="PT Astra Serif" w:hAnsi="PT Astra Serif" w:cs="PT Astra Serif"/>
          <w:sz w:val="24"/>
          <w:szCs w:val="24"/>
        </w:rPr>
      </w:pPr>
      <w:r>
        <w:rPr>
          <w:rFonts w:ascii="PT Astra Serif" w:eastAsia="PT Astra Serif" w:hAnsi="PT Astra Serif" w:cs="PT Astra Serif"/>
          <w:sz w:val="24"/>
          <w:szCs w:val="24"/>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F2223" w:rsidRDefault="00532F0E">
      <w:pPr>
        <w:pStyle w:val="af2"/>
        <w:ind w:firstLine="709"/>
        <w:contextualSpacing/>
        <w:jc w:val="both"/>
        <w:rPr>
          <w:rFonts w:ascii="PT Astra Serif" w:hAnsi="PT Astra Serif" w:cs="PT Astra Serif"/>
          <w:sz w:val="24"/>
          <w:szCs w:val="24"/>
        </w:rPr>
      </w:pPr>
      <w:r>
        <w:rPr>
          <w:rFonts w:ascii="PT Astra Serif" w:eastAsia="PT Astra Serif" w:hAnsi="PT Astra Serif" w:cs="PT Astra Serif"/>
          <w:sz w:val="24"/>
          <w:szCs w:val="24"/>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F2223" w:rsidRDefault="00532F0E">
      <w:pPr>
        <w:pStyle w:val="af2"/>
        <w:ind w:firstLine="709"/>
        <w:contextualSpacing/>
        <w:jc w:val="both"/>
        <w:rPr>
          <w:rFonts w:ascii="PT Astra Serif" w:hAnsi="PT Astra Serif" w:cs="PT Astra Serif"/>
          <w:sz w:val="24"/>
          <w:szCs w:val="24"/>
        </w:rPr>
      </w:pPr>
      <w:r>
        <w:rPr>
          <w:rFonts w:ascii="PT Astra Serif" w:eastAsia="PT Astra Serif" w:hAnsi="PT Astra Serif" w:cs="PT Astra Serif"/>
          <w:sz w:val="24"/>
          <w:szCs w:val="24"/>
        </w:rPr>
        <w:t>10.3. Срок рассмотрения претензии не может превышать 15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F2223" w:rsidRDefault="00532F0E">
      <w:pPr>
        <w:pStyle w:val="af2"/>
        <w:ind w:firstLine="709"/>
        <w:contextualSpacing/>
        <w:jc w:val="both"/>
        <w:rPr>
          <w:rFonts w:ascii="PT Astra Serif" w:hAnsi="PT Astra Serif" w:cs="PT Astra Serif"/>
          <w:sz w:val="24"/>
          <w:szCs w:val="24"/>
        </w:rPr>
      </w:pPr>
      <w:r>
        <w:rPr>
          <w:rFonts w:ascii="PT Astra Serif" w:eastAsia="PT Astra Serif" w:hAnsi="PT Astra Serif" w:cs="PT Astra Serif"/>
          <w:sz w:val="24"/>
          <w:szCs w:val="24"/>
        </w:rPr>
        <w:t xml:space="preserve">10.4. При </w:t>
      </w:r>
      <w:proofErr w:type="spellStart"/>
      <w:r>
        <w:rPr>
          <w:rFonts w:ascii="PT Astra Serif" w:eastAsia="PT Astra Serif" w:hAnsi="PT Astra Serif" w:cs="PT Astra Serif"/>
          <w:sz w:val="24"/>
          <w:szCs w:val="24"/>
        </w:rPr>
        <w:t>неурегулировании</w:t>
      </w:r>
      <w:proofErr w:type="spellEnd"/>
      <w:r>
        <w:rPr>
          <w:rFonts w:ascii="PT Astra Serif" w:eastAsia="PT Astra Serif" w:hAnsi="PT Astra Serif" w:cs="PT Astra Serif"/>
          <w:sz w:val="24"/>
          <w:szCs w:val="24"/>
        </w:rPr>
        <w:t xml:space="preserve"> Сторонами спора в досудебном порядке, спор разрешается в судебном порядке в Арбитражном суде Нижегородской области.</w:t>
      </w:r>
    </w:p>
    <w:p w:rsidR="00CF2223" w:rsidRDefault="00CF2223">
      <w:pPr>
        <w:pStyle w:val="af2"/>
        <w:jc w:val="both"/>
        <w:rPr>
          <w:rFonts w:ascii="PT Astra Serif" w:hAnsi="PT Astra Serif" w:cs="PT Astra Serif"/>
          <w:sz w:val="24"/>
          <w:szCs w:val="24"/>
        </w:rPr>
      </w:pPr>
    </w:p>
    <w:p w:rsidR="00CF2223" w:rsidRDefault="00532F0E">
      <w:pPr>
        <w:pStyle w:val="af2"/>
        <w:ind w:firstLine="709"/>
        <w:jc w:val="center"/>
        <w:rPr>
          <w:rFonts w:ascii="PT Astra Serif" w:hAnsi="PT Astra Serif" w:cs="PT Astra Serif"/>
          <w:b/>
          <w:sz w:val="24"/>
          <w:szCs w:val="24"/>
        </w:rPr>
      </w:pPr>
      <w:r>
        <w:rPr>
          <w:rFonts w:ascii="PT Astra Serif" w:eastAsia="PT Astra Serif" w:hAnsi="PT Astra Serif" w:cs="PT Astra Serif"/>
          <w:b/>
          <w:sz w:val="24"/>
          <w:szCs w:val="24"/>
        </w:rPr>
        <w:t>XI. Срок действия и порядок расторжения Контракта</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11.1. Контра</w:t>
      </w:r>
      <w:proofErr w:type="gramStart"/>
      <w:r>
        <w:rPr>
          <w:rFonts w:ascii="PT Astra Serif" w:eastAsia="PT Astra Serif" w:hAnsi="PT Astra Serif" w:cs="PT Astra Serif"/>
          <w:color w:val="000000"/>
          <w:sz w:val="24"/>
          <w:szCs w:val="24"/>
        </w:rPr>
        <w:t>кт вст</w:t>
      </w:r>
      <w:proofErr w:type="gramEnd"/>
      <w:r>
        <w:rPr>
          <w:rFonts w:ascii="PT Astra Serif" w:eastAsia="PT Astra Serif" w:hAnsi="PT Astra Serif" w:cs="PT Astra Serif"/>
          <w:color w:val="000000"/>
          <w:sz w:val="24"/>
          <w:szCs w:val="24"/>
        </w:rPr>
        <w:t xml:space="preserve">упает в силу с момента его подписания обеими Сторонами и действует по 30 ноября 2026 г. Окончание срока действия Контракта не влечет прекращения неисполненных обязательств Сторон по Контракту. </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11.2. </w:t>
      </w:r>
      <w:proofErr w:type="gramStart"/>
      <w:r>
        <w:rPr>
          <w:rFonts w:ascii="PT Astra Serif" w:eastAsia="PT Astra Serif" w:hAnsi="PT Astra Serif" w:cs="PT Astra Serif"/>
          <w:color w:val="000000"/>
          <w:sz w:val="24"/>
          <w:szCs w:val="24"/>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8" w:tooltip="consultantplus://offline/ref=782E9CC4CCC6932545801925E3B536176E50B53C1FD70BD7655CABC93DB89C271041D8CD019EE29F343B294E112BD805805FEF4CF4B5672237V6P" w:history="1">
        <w:r>
          <w:rPr>
            <w:rStyle w:val="af0"/>
            <w:rFonts w:ascii="PT Astra Serif" w:eastAsia="PT Astra Serif" w:hAnsi="PT Astra Serif" w:cs="PT Astra Serif"/>
            <w:color w:val="000000"/>
            <w:sz w:val="24"/>
            <w:szCs w:val="24"/>
            <w:u w:val="none"/>
          </w:rPr>
          <w:t xml:space="preserve">частями </w:t>
        </w:r>
      </w:hyperlink>
      <w:r>
        <w:rPr>
          <w:rFonts w:ascii="PT Astra Serif" w:eastAsia="PT Astra Serif" w:hAnsi="PT Astra Serif" w:cs="PT Astra Serif"/>
          <w:color w:val="000000"/>
          <w:sz w:val="24"/>
          <w:szCs w:val="24"/>
        </w:rPr>
        <w:t xml:space="preserve">8 - </w:t>
      </w:r>
      <w:hyperlink r:id="rId19" w:tooltip="consultantplus://offline/ref=782E9CC4CCC6932545801925E3B536176E50B53C1FD70BD7655CABC93DB89C271041D8CD019EE692303B294E112BD805805FEF4CF4B5672237V6P" w:history="1">
        <w:r>
          <w:rPr>
            <w:rStyle w:val="af0"/>
            <w:rFonts w:ascii="PT Astra Serif" w:eastAsia="PT Astra Serif" w:hAnsi="PT Astra Serif" w:cs="PT Astra Serif"/>
            <w:color w:val="000000"/>
            <w:sz w:val="24"/>
            <w:szCs w:val="24"/>
            <w:u w:val="none"/>
          </w:rPr>
          <w:t>23 статьи 95</w:t>
        </w:r>
      </w:hyperlink>
      <w:r>
        <w:rPr>
          <w:rFonts w:ascii="PT Astra Serif" w:eastAsia="PT Astra Serif" w:hAnsi="PT Astra Serif" w:cs="PT Astra Serif"/>
          <w:color w:val="000000"/>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roofErr w:type="gramEnd"/>
    </w:p>
    <w:p w:rsidR="00CF2223" w:rsidRDefault="00CF2223">
      <w:pPr>
        <w:pStyle w:val="ConsPlusNormal0"/>
        <w:jc w:val="both"/>
        <w:rPr>
          <w:rFonts w:ascii="PT Astra Serif" w:hAnsi="PT Astra Serif" w:cs="PT Astra Serif"/>
          <w:sz w:val="24"/>
          <w:szCs w:val="24"/>
        </w:rPr>
      </w:pPr>
    </w:p>
    <w:p w:rsidR="00CF2223" w:rsidRDefault="00532F0E">
      <w:pPr>
        <w:pStyle w:val="ConsPlusNormal0"/>
        <w:jc w:val="center"/>
        <w:outlineLvl w:val="1"/>
        <w:rPr>
          <w:rFonts w:ascii="PT Astra Serif" w:hAnsi="PT Astra Serif" w:cs="PT Astra Serif"/>
          <w:b/>
          <w:sz w:val="24"/>
          <w:szCs w:val="24"/>
        </w:rPr>
      </w:pPr>
      <w:r>
        <w:rPr>
          <w:rFonts w:ascii="PT Astra Serif" w:eastAsia="PT Astra Serif" w:hAnsi="PT Astra Serif" w:cs="PT Astra Serif"/>
          <w:b/>
          <w:sz w:val="24"/>
          <w:szCs w:val="24"/>
        </w:rPr>
        <w:t xml:space="preserve">XII. Прочие положения </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12.1. Во всем, что не предусмотрено Контрактом, Стороны руководствуются законодательством Российской Федерации.</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lastRenderedPageBreak/>
        <w:t>12.3.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12.4. Изменение условий Контракта при его исполнении не допускается, за исключением случаев, предусмотренных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12.5.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12.6.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F2223" w:rsidRDefault="00532F0E">
      <w:pPr>
        <w:pStyle w:val="af2"/>
        <w:ind w:firstLine="709"/>
        <w:jc w:val="both"/>
        <w:rPr>
          <w:rFonts w:ascii="PT Astra Serif" w:hAnsi="PT Astra Serif" w:cs="PT Astra Serif"/>
          <w:color w:val="000000"/>
          <w:sz w:val="24"/>
          <w:szCs w:val="24"/>
        </w:rPr>
      </w:pPr>
      <w:bookmarkStart w:id="38" w:name="P1633"/>
      <w:bookmarkEnd w:id="38"/>
      <w:r>
        <w:rPr>
          <w:rFonts w:ascii="PT Astra Serif" w:eastAsia="PT Astra Serif" w:hAnsi="PT Astra Serif" w:cs="PT Astra Serif"/>
          <w:color w:val="000000"/>
          <w:sz w:val="24"/>
          <w:szCs w:val="24"/>
        </w:rPr>
        <w:t xml:space="preserve">12.7. </w:t>
      </w:r>
      <w:r>
        <w:rPr>
          <w:rFonts w:ascii="PT Astra Serif" w:eastAsia="PT Astra Serif" w:hAnsi="PT Astra Serif" w:cs="PT Astra Serif"/>
          <w:sz w:val="24"/>
          <w:szCs w:val="24"/>
        </w:rPr>
        <w:t>Контракт составлен в форме электронного документа, подписанного усиленными электронными подписями Сторон.</w:t>
      </w:r>
    </w:p>
    <w:p w:rsidR="00CF2223" w:rsidRDefault="00CF2223">
      <w:pPr>
        <w:pStyle w:val="af2"/>
        <w:jc w:val="both"/>
        <w:rPr>
          <w:rFonts w:ascii="PT Astra Serif" w:hAnsi="PT Astra Serif" w:cs="PT Astra Serif"/>
          <w:sz w:val="24"/>
          <w:szCs w:val="24"/>
        </w:rPr>
      </w:pPr>
    </w:p>
    <w:p w:rsidR="00CF2223" w:rsidRDefault="00CF2223">
      <w:pPr>
        <w:pStyle w:val="af2"/>
        <w:jc w:val="both"/>
        <w:rPr>
          <w:rFonts w:ascii="PT Astra Serif" w:hAnsi="PT Astra Serif" w:cs="PT Astra Serif"/>
          <w:sz w:val="24"/>
          <w:szCs w:val="24"/>
        </w:rPr>
      </w:pPr>
    </w:p>
    <w:p w:rsidR="00CF2223" w:rsidRDefault="00532F0E">
      <w:pPr>
        <w:pStyle w:val="af2"/>
        <w:jc w:val="center"/>
        <w:rPr>
          <w:rFonts w:ascii="PT Astra Serif" w:hAnsi="PT Astra Serif" w:cs="PT Astra Serif"/>
          <w:b/>
          <w:sz w:val="24"/>
          <w:szCs w:val="24"/>
        </w:rPr>
      </w:pPr>
      <w:r>
        <w:rPr>
          <w:rFonts w:ascii="PT Astra Serif" w:eastAsia="PT Astra Serif" w:hAnsi="PT Astra Serif" w:cs="PT Astra Serif"/>
          <w:b/>
          <w:sz w:val="24"/>
          <w:szCs w:val="24"/>
        </w:rPr>
        <w:t>XIII. Перечень приложений</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13.1. Неотъемлемой частью настоящего Контракта является следующее приложение:</w:t>
      </w:r>
    </w:p>
    <w:p w:rsidR="00CF2223" w:rsidRDefault="00532F0E">
      <w:pPr>
        <w:ind w:firstLine="709"/>
        <w:jc w:val="both"/>
        <w:rPr>
          <w:rFonts w:ascii="PT Astra Serif" w:eastAsia="PT Astra Serif" w:hAnsi="PT Astra Serif" w:cs="PT Astra Serif"/>
          <w:sz w:val="24"/>
          <w:szCs w:val="24"/>
        </w:rPr>
      </w:pPr>
      <w:r>
        <w:rPr>
          <w:rFonts w:ascii="PT Astra Serif" w:eastAsia="PT Astra Serif" w:hAnsi="PT Astra Serif" w:cs="PT Astra Serif"/>
          <w:sz w:val="24"/>
          <w:szCs w:val="24"/>
        </w:rPr>
        <w:t>Приложение № 1 – Техническое задание на поставку строительных материалов для нужд Территориального органа Федеральной службы государственной статистики по Нижегородской области</w:t>
      </w:r>
    </w:p>
    <w:p w:rsidR="00CF2223" w:rsidRDefault="00CF2223">
      <w:pPr>
        <w:pStyle w:val="ConsPlusNormal0"/>
        <w:tabs>
          <w:tab w:val="left" w:pos="1276"/>
        </w:tabs>
        <w:ind w:firstLine="709"/>
        <w:jc w:val="both"/>
        <w:rPr>
          <w:rFonts w:ascii="PT Astra Serif" w:hAnsi="PT Astra Serif" w:cs="PT Astra Serif"/>
          <w:sz w:val="24"/>
          <w:szCs w:val="24"/>
        </w:rPr>
      </w:pPr>
    </w:p>
    <w:p w:rsidR="00CF2223" w:rsidRDefault="00532F0E">
      <w:pPr>
        <w:pStyle w:val="ConsPlusNormal0"/>
        <w:jc w:val="center"/>
        <w:rPr>
          <w:rFonts w:ascii="PT Astra Serif" w:hAnsi="PT Astra Serif" w:cs="PT Astra Serif"/>
          <w:b/>
          <w:sz w:val="24"/>
          <w:szCs w:val="24"/>
        </w:rPr>
      </w:pPr>
      <w:r>
        <w:rPr>
          <w:rFonts w:ascii="PT Astra Serif" w:eastAsia="PT Astra Serif" w:hAnsi="PT Astra Serif" w:cs="PT Astra Serif"/>
          <w:b/>
          <w:sz w:val="24"/>
          <w:szCs w:val="24"/>
          <w:lang w:val="en-US"/>
        </w:rPr>
        <w:t>XIV</w:t>
      </w:r>
      <w:r>
        <w:rPr>
          <w:rFonts w:ascii="PT Astra Serif" w:eastAsia="PT Astra Serif" w:hAnsi="PT Astra Serif" w:cs="PT Astra Serif"/>
          <w:b/>
          <w:sz w:val="24"/>
          <w:szCs w:val="24"/>
        </w:rPr>
        <w:t>. Декларация</w:t>
      </w:r>
    </w:p>
    <w:p w:rsidR="00CF2223" w:rsidRDefault="00532F0E">
      <w:pPr>
        <w:widowControl w:val="0"/>
        <w:ind w:firstLine="709"/>
        <w:jc w:val="both"/>
        <w:rPr>
          <w:rFonts w:ascii="PT Astra Serif" w:hAnsi="PT Astra Serif" w:cs="PT Astra Serif"/>
          <w:sz w:val="24"/>
          <w:szCs w:val="24"/>
        </w:rPr>
      </w:pPr>
      <w:r>
        <w:rPr>
          <w:rFonts w:ascii="PT Astra Serif" w:eastAsia="PT Astra Serif" w:hAnsi="PT Astra Serif" w:cs="PT Astra Serif"/>
          <w:sz w:val="24"/>
          <w:szCs w:val="24"/>
        </w:rPr>
        <w:t xml:space="preserve">14.1. Подписывая контракт, Поставщик подтверждает, что на момент заключения контракта соответствует единым требованиям, установленным ч. 1 ст. 31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Единые требования: </w:t>
      </w:r>
    </w:p>
    <w:p w:rsidR="00CF2223" w:rsidRDefault="00532F0E">
      <w:pPr>
        <w:numPr>
          <w:ilvl w:val="0"/>
          <w:numId w:val="8"/>
        </w:numPr>
        <w:tabs>
          <w:tab w:val="left" w:pos="851"/>
        </w:tabs>
        <w:ind w:left="0" w:firstLine="567"/>
        <w:contextualSpacing/>
        <w:jc w:val="both"/>
        <w:rPr>
          <w:rFonts w:ascii="PT Astra Serif" w:hAnsi="PT Astra Serif" w:cs="PT Astra Serif"/>
          <w:sz w:val="24"/>
          <w:szCs w:val="24"/>
        </w:rPr>
      </w:pPr>
      <w:r>
        <w:rPr>
          <w:rFonts w:ascii="PT Astra Serif" w:eastAsia="PT Astra Serif" w:hAnsi="PT Astra Serif" w:cs="PT Astra Serif"/>
          <w:sz w:val="24"/>
          <w:szCs w:val="24"/>
          <w:lang w:eastAsia="en-US"/>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Pr>
          <w:rFonts w:ascii="PT Astra Serif" w:eastAsia="PT Astra Serif" w:hAnsi="PT Astra Serif" w:cs="PT Astra Serif"/>
          <w:sz w:val="24"/>
          <w:szCs w:val="24"/>
          <w:lang w:eastAsia="en-US"/>
        </w:rPr>
        <w:t>являющихся</w:t>
      </w:r>
      <w:proofErr w:type="gramEnd"/>
      <w:r>
        <w:rPr>
          <w:rFonts w:ascii="PT Astra Serif" w:eastAsia="PT Astra Serif" w:hAnsi="PT Astra Serif" w:cs="PT Astra Serif"/>
          <w:sz w:val="24"/>
          <w:szCs w:val="24"/>
          <w:lang w:eastAsia="en-US"/>
        </w:rPr>
        <w:t xml:space="preserve"> объектом закупки;</w:t>
      </w:r>
    </w:p>
    <w:p w:rsidR="00CF2223" w:rsidRDefault="00532F0E">
      <w:pPr>
        <w:numPr>
          <w:ilvl w:val="0"/>
          <w:numId w:val="8"/>
        </w:numPr>
        <w:tabs>
          <w:tab w:val="left" w:pos="851"/>
        </w:tabs>
        <w:ind w:left="0" w:firstLine="567"/>
        <w:contextualSpacing/>
        <w:jc w:val="both"/>
        <w:rPr>
          <w:rFonts w:ascii="PT Astra Serif" w:hAnsi="PT Astra Serif" w:cs="PT Astra Serif"/>
          <w:sz w:val="24"/>
          <w:szCs w:val="24"/>
        </w:rPr>
      </w:pPr>
      <w:proofErr w:type="spellStart"/>
      <w:r>
        <w:rPr>
          <w:rFonts w:ascii="PT Astra Serif" w:eastAsia="PT Astra Serif" w:hAnsi="PT Astra Serif" w:cs="PT Astra Serif"/>
          <w:sz w:val="24"/>
          <w:szCs w:val="24"/>
          <w:lang w:eastAsia="en-US"/>
        </w:rPr>
        <w:t>непроведение</w:t>
      </w:r>
      <w:proofErr w:type="spellEnd"/>
      <w:r>
        <w:rPr>
          <w:rFonts w:ascii="PT Astra Serif" w:eastAsia="PT Astra Serif" w:hAnsi="PT Astra Serif" w:cs="PT Astra Serif"/>
          <w:sz w:val="24"/>
          <w:szCs w:val="24"/>
          <w:lang w:eastAsia="en-US"/>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CF2223" w:rsidRDefault="00532F0E">
      <w:pPr>
        <w:numPr>
          <w:ilvl w:val="0"/>
          <w:numId w:val="8"/>
        </w:numPr>
        <w:tabs>
          <w:tab w:val="left" w:pos="851"/>
        </w:tabs>
        <w:ind w:left="0" w:firstLine="567"/>
        <w:contextualSpacing/>
        <w:jc w:val="both"/>
        <w:rPr>
          <w:rFonts w:ascii="PT Astra Serif" w:hAnsi="PT Astra Serif" w:cs="PT Astra Serif"/>
          <w:sz w:val="24"/>
          <w:szCs w:val="24"/>
        </w:rPr>
      </w:pPr>
      <w:proofErr w:type="spellStart"/>
      <w:r>
        <w:rPr>
          <w:rFonts w:ascii="PT Astra Serif" w:eastAsia="PT Astra Serif" w:hAnsi="PT Astra Serif" w:cs="PT Astra Serif"/>
          <w:sz w:val="24"/>
          <w:szCs w:val="24"/>
          <w:lang w:eastAsia="en-US"/>
        </w:rPr>
        <w:t>неприостановление</w:t>
      </w:r>
      <w:proofErr w:type="spellEnd"/>
      <w:r>
        <w:rPr>
          <w:rFonts w:ascii="PT Astra Serif" w:eastAsia="PT Astra Serif" w:hAnsi="PT Astra Serif" w:cs="PT Astra Serif"/>
          <w:sz w:val="24"/>
          <w:szCs w:val="24"/>
          <w:lang w:eastAsia="en-US"/>
        </w:rPr>
        <w:t xml:space="preserve"> деятельности участника закупки в порядке, установленном </w:t>
      </w:r>
      <w:hyperlink r:id="rId20" w:tooltip="consultantplus://offline/ref=5A0A5950ABA672D78383A6A3159F3083CF28D9901BDC0F85AD7547636792EF0D3B59027D665B2761E4555A82C11C0F68850ED104FDACi0E" w:history="1">
        <w:r>
          <w:rPr>
            <w:rFonts w:ascii="PT Astra Serif" w:eastAsia="PT Astra Serif" w:hAnsi="PT Astra Serif" w:cs="PT Astra Serif"/>
            <w:sz w:val="24"/>
            <w:szCs w:val="24"/>
            <w:lang w:eastAsia="en-US"/>
          </w:rPr>
          <w:t>Кодексом</w:t>
        </w:r>
      </w:hyperlink>
      <w:r>
        <w:rPr>
          <w:rFonts w:ascii="PT Astra Serif" w:eastAsia="PT Astra Serif" w:hAnsi="PT Astra Serif" w:cs="PT Astra Serif"/>
          <w:sz w:val="24"/>
          <w:szCs w:val="24"/>
          <w:lang w:eastAsia="en-US"/>
        </w:rPr>
        <w:t xml:space="preserve"> Российской Федерации об административных правонарушениях;</w:t>
      </w:r>
    </w:p>
    <w:p w:rsidR="00CF2223" w:rsidRDefault="00532F0E">
      <w:pPr>
        <w:numPr>
          <w:ilvl w:val="0"/>
          <w:numId w:val="8"/>
        </w:numPr>
        <w:tabs>
          <w:tab w:val="left" w:pos="851"/>
        </w:tabs>
        <w:ind w:left="0" w:firstLine="567"/>
        <w:contextualSpacing/>
        <w:jc w:val="both"/>
        <w:rPr>
          <w:rFonts w:ascii="PT Astra Serif" w:hAnsi="PT Astra Serif" w:cs="PT Astra Serif"/>
          <w:sz w:val="24"/>
          <w:szCs w:val="24"/>
        </w:rPr>
      </w:pPr>
      <w:proofErr w:type="gramStart"/>
      <w:r>
        <w:rPr>
          <w:rFonts w:ascii="PT Astra Serif" w:eastAsia="PT Astra Serif" w:hAnsi="PT Astra Serif" w:cs="PT Astra Serif"/>
          <w:sz w:val="24"/>
          <w:szCs w:val="24"/>
          <w:lang w:eastAsia="en-US"/>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1" w:tooltip="consultantplus://offline/ref=5A0A5950ABA672D78383A6A3159F3083C82FD6941BDD0F85AD7547636792EF0D3B590279665B2F3EE1404BDACC1914768613CD06FFC0A4i5E" w:history="1">
        <w:r>
          <w:rPr>
            <w:rFonts w:ascii="PT Astra Serif" w:eastAsia="PT Astra Serif" w:hAnsi="PT Astra Serif" w:cs="PT Astra Serif"/>
            <w:sz w:val="24"/>
            <w:szCs w:val="24"/>
            <w:lang w:eastAsia="en-US"/>
          </w:rPr>
          <w:t>законодательством</w:t>
        </w:r>
      </w:hyperlink>
      <w:r>
        <w:rPr>
          <w:rFonts w:ascii="PT Astra Serif" w:eastAsia="PT Astra Serif" w:hAnsi="PT Astra Serif" w:cs="PT Astra Serif"/>
          <w:sz w:val="24"/>
          <w:szCs w:val="24"/>
          <w:lang w:eastAsia="en-US"/>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Pr>
          <w:rFonts w:ascii="PT Astra Serif" w:eastAsia="PT Astra Serif" w:hAnsi="PT Astra Serif" w:cs="PT Astra Serif"/>
          <w:sz w:val="24"/>
          <w:szCs w:val="24"/>
          <w:lang w:eastAsia="en-US"/>
        </w:rPr>
        <w:t xml:space="preserve"> </w:t>
      </w:r>
      <w:proofErr w:type="gramStart"/>
      <w:r>
        <w:rPr>
          <w:rFonts w:ascii="PT Astra Serif" w:eastAsia="PT Astra Serif" w:hAnsi="PT Astra Serif" w:cs="PT Astra Serif"/>
          <w:sz w:val="24"/>
          <w:szCs w:val="24"/>
          <w:lang w:eastAsia="en-US"/>
        </w:rPr>
        <w:t xml:space="preserve">заявителя по уплате этих сумм исполненной или которые признаны безнадежными к взысканию в соответствии с </w:t>
      </w:r>
      <w:hyperlink r:id="rId22" w:tooltip="consultantplus://offline/ref=5A0A5950ABA672D78383A6A3159F3083C82FD6941BDD0F85AD7547636792EF0D3B5902796659283EE1404BDACC1914768613CD06FFC0A4i5E" w:history="1">
        <w:r>
          <w:rPr>
            <w:rFonts w:ascii="PT Astra Serif" w:eastAsia="PT Astra Serif" w:hAnsi="PT Astra Serif" w:cs="PT Astra Serif"/>
            <w:sz w:val="24"/>
            <w:szCs w:val="24"/>
            <w:lang w:eastAsia="en-US"/>
          </w:rPr>
          <w:t>законодательством</w:t>
        </w:r>
      </w:hyperlink>
      <w:r>
        <w:rPr>
          <w:rFonts w:ascii="PT Astra Serif" w:eastAsia="PT Astra Serif" w:hAnsi="PT Astra Serif" w:cs="PT Astra Serif"/>
          <w:sz w:val="24"/>
          <w:szCs w:val="24"/>
          <w:lang w:eastAsia="en-US"/>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Pr>
          <w:rFonts w:ascii="PT Astra Serif" w:eastAsia="PT Astra Serif" w:hAnsi="PT Astra Serif" w:cs="PT Astra Serif"/>
          <w:sz w:val="24"/>
          <w:szCs w:val="24"/>
          <w:lang w:eastAsia="en-US"/>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Pr>
          <w:rFonts w:ascii="PT Astra Serif" w:eastAsia="PT Astra Serif" w:hAnsi="PT Astra Serif" w:cs="PT Astra Serif"/>
          <w:sz w:val="24"/>
          <w:szCs w:val="24"/>
          <w:lang w:eastAsia="en-US"/>
        </w:rPr>
        <w:t>указанных</w:t>
      </w:r>
      <w:proofErr w:type="gramEnd"/>
      <w:r>
        <w:rPr>
          <w:rFonts w:ascii="PT Astra Serif" w:eastAsia="PT Astra Serif" w:hAnsi="PT Astra Serif" w:cs="PT Astra Serif"/>
          <w:sz w:val="24"/>
          <w:szCs w:val="24"/>
          <w:lang w:eastAsia="en-US"/>
        </w:rPr>
        <w:t xml:space="preserve"> </w:t>
      </w:r>
      <w:r>
        <w:rPr>
          <w:rFonts w:ascii="PT Astra Serif" w:eastAsia="PT Astra Serif" w:hAnsi="PT Astra Serif" w:cs="PT Astra Serif"/>
          <w:sz w:val="24"/>
          <w:szCs w:val="24"/>
          <w:lang w:eastAsia="en-US"/>
        </w:rPr>
        <w:lastRenderedPageBreak/>
        <w:t>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CF2223" w:rsidRDefault="00532F0E">
      <w:pPr>
        <w:numPr>
          <w:ilvl w:val="0"/>
          <w:numId w:val="8"/>
        </w:numPr>
        <w:tabs>
          <w:tab w:val="left" w:pos="851"/>
        </w:tabs>
        <w:ind w:left="0" w:firstLine="567"/>
        <w:contextualSpacing/>
        <w:jc w:val="both"/>
        <w:rPr>
          <w:rFonts w:ascii="PT Astra Serif" w:hAnsi="PT Astra Serif" w:cs="PT Astra Serif"/>
          <w:sz w:val="24"/>
          <w:szCs w:val="24"/>
        </w:rPr>
      </w:pPr>
      <w:proofErr w:type="gramStart"/>
      <w:r>
        <w:rPr>
          <w:rFonts w:ascii="PT Astra Serif" w:eastAsia="PT Astra Serif" w:hAnsi="PT Astra Serif" w:cs="PT Astra Serif"/>
          <w:sz w:val="24"/>
          <w:szCs w:val="24"/>
          <w:lang w:eastAsia="en-US"/>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3" w:tooltip="consultantplus://offline/ref=5A0A5950ABA672D78383A6A3159F3083CF28D9901ADE0F85AD7547636792EF0D3B5902796758243CB21A5BDE854C1C68830ED307E1C0471CA5i9E" w:history="1">
        <w:r>
          <w:rPr>
            <w:rFonts w:ascii="PT Astra Serif" w:eastAsia="PT Astra Serif" w:hAnsi="PT Astra Serif" w:cs="PT Astra Serif"/>
            <w:sz w:val="24"/>
            <w:szCs w:val="24"/>
            <w:lang w:eastAsia="en-US"/>
          </w:rPr>
          <w:t>статьями 289</w:t>
        </w:r>
      </w:hyperlink>
      <w:r>
        <w:rPr>
          <w:rFonts w:ascii="PT Astra Serif" w:eastAsia="PT Astra Serif" w:hAnsi="PT Astra Serif" w:cs="PT Astra Serif"/>
          <w:sz w:val="24"/>
          <w:szCs w:val="24"/>
          <w:lang w:eastAsia="en-US"/>
        </w:rPr>
        <w:t xml:space="preserve">, </w:t>
      </w:r>
      <w:hyperlink r:id="rId24" w:tooltip="consultantplus://offline/ref=5A0A5950ABA672D78383A6A3159F3083CF28D9901ADE0F85AD7547636792EF0D3B59027A675C283EE1404BDACC1914768613CD06FFC0A4i5E" w:history="1">
        <w:r>
          <w:rPr>
            <w:rFonts w:ascii="PT Astra Serif" w:eastAsia="PT Astra Serif" w:hAnsi="PT Astra Serif" w:cs="PT Astra Serif"/>
            <w:sz w:val="24"/>
            <w:szCs w:val="24"/>
            <w:lang w:eastAsia="en-US"/>
          </w:rPr>
          <w:t>290</w:t>
        </w:r>
      </w:hyperlink>
      <w:r>
        <w:rPr>
          <w:rFonts w:ascii="PT Astra Serif" w:eastAsia="PT Astra Serif" w:hAnsi="PT Astra Serif" w:cs="PT Astra Serif"/>
          <w:sz w:val="24"/>
          <w:szCs w:val="24"/>
          <w:lang w:eastAsia="en-US"/>
        </w:rPr>
        <w:t xml:space="preserve">, </w:t>
      </w:r>
      <w:hyperlink r:id="rId25" w:tooltip="consultantplus://offline/ref=5A0A5950ABA672D78383A6A3159F3083CF28D9901ADE0F85AD7547636792EF0D3B59027A675E2E3EE1404BDACC1914768613CD06FFC0A4i5E" w:history="1">
        <w:r>
          <w:rPr>
            <w:rFonts w:ascii="PT Astra Serif" w:eastAsia="PT Astra Serif" w:hAnsi="PT Astra Serif" w:cs="PT Astra Serif"/>
            <w:sz w:val="24"/>
            <w:szCs w:val="24"/>
            <w:lang w:eastAsia="en-US"/>
          </w:rPr>
          <w:t>291</w:t>
        </w:r>
      </w:hyperlink>
      <w:r>
        <w:rPr>
          <w:rFonts w:ascii="PT Astra Serif" w:eastAsia="PT Astra Serif" w:hAnsi="PT Astra Serif" w:cs="PT Astra Serif"/>
          <w:sz w:val="24"/>
          <w:szCs w:val="24"/>
          <w:lang w:eastAsia="en-US"/>
        </w:rPr>
        <w:t xml:space="preserve">, </w:t>
      </w:r>
      <w:hyperlink r:id="rId26" w:tooltip="consultantplus://offline/ref=5A0A5950ABA672D78383A6A3159F3083CF28D9901ADE0F85AD7547636792EF0D3B59027A67512A3EE1404BDACC1914768613CD06FFC0A4i5E" w:history="1">
        <w:r>
          <w:rPr>
            <w:rFonts w:ascii="PT Astra Serif" w:eastAsia="PT Astra Serif" w:hAnsi="PT Astra Serif" w:cs="PT Astra Serif"/>
            <w:sz w:val="24"/>
            <w:szCs w:val="24"/>
            <w:lang w:eastAsia="en-US"/>
          </w:rPr>
          <w:t>291.1</w:t>
        </w:r>
      </w:hyperlink>
      <w:r>
        <w:rPr>
          <w:rFonts w:ascii="PT Astra Serif" w:eastAsia="PT Astra Serif" w:hAnsi="PT Astra Serif" w:cs="PT Astra Serif"/>
          <w:sz w:val="24"/>
          <w:szCs w:val="24"/>
          <w:lang w:eastAsia="en-U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Pr>
          <w:rFonts w:ascii="PT Astra Serif" w:eastAsia="PT Astra Serif" w:hAnsi="PT Astra Serif" w:cs="PT Astra Serif"/>
          <w:sz w:val="24"/>
          <w:szCs w:val="24"/>
          <w:lang w:eastAsia="en-US"/>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CF2223" w:rsidRDefault="00532F0E">
      <w:pPr>
        <w:numPr>
          <w:ilvl w:val="0"/>
          <w:numId w:val="8"/>
        </w:numPr>
        <w:tabs>
          <w:tab w:val="left" w:pos="851"/>
        </w:tabs>
        <w:ind w:left="0" w:firstLine="567"/>
        <w:contextualSpacing/>
        <w:jc w:val="both"/>
        <w:rPr>
          <w:rFonts w:ascii="PT Astra Serif" w:hAnsi="PT Astra Serif" w:cs="PT Astra Serif"/>
          <w:sz w:val="24"/>
          <w:szCs w:val="24"/>
        </w:rPr>
      </w:pPr>
      <w:r>
        <w:rPr>
          <w:rFonts w:ascii="PT Astra Serif" w:eastAsia="PT Astra Serif" w:hAnsi="PT Astra Serif" w:cs="PT Astra Serif"/>
          <w:sz w:val="24"/>
          <w:szCs w:val="24"/>
          <w:lang w:eastAsia="en-US"/>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7" w:tooltip="consultantplus://offline/ref=5A0A5950ABA672D78383A6A3159F3083CF28D9901BDC0F85AD7547636792EF0D3B59027A615B2C3EE1404BDACC1914768613CD06FFC0A4i5E" w:history="1">
        <w:r>
          <w:rPr>
            <w:rFonts w:ascii="PT Astra Serif" w:eastAsia="PT Astra Serif" w:hAnsi="PT Astra Serif" w:cs="PT Astra Serif"/>
            <w:sz w:val="24"/>
            <w:szCs w:val="24"/>
            <w:lang w:eastAsia="en-US"/>
          </w:rPr>
          <w:t>статьей 19.28</w:t>
        </w:r>
      </w:hyperlink>
      <w:r>
        <w:rPr>
          <w:rFonts w:ascii="PT Astra Serif" w:eastAsia="PT Astra Serif" w:hAnsi="PT Astra Serif" w:cs="PT Astra Serif"/>
          <w:sz w:val="24"/>
          <w:szCs w:val="24"/>
          <w:lang w:eastAsia="en-US"/>
        </w:rPr>
        <w:t xml:space="preserve"> Кодекса Российской Федерации об административных правонарушениях;</w:t>
      </w:r>
    </w:p>
    <w:p w:rsidR="00CF2223" w:rsidRDefault="00532F0E">
      <w:pPr>
        <w:numPr>
          <w:ilvl w:val="0"/>
          <w:numId w:val="8"/>
        </w:numPr>
        <w:tabs>
          <w:tab w:val="left" w:pos="851"/>
        </w:tabs>
        <w:ind w:left="0" w:firstLine="567"/>
        <w:contextualSpacing/>
        <w:jc w:val="both"/>
        <w:rPr>
          <w:rFonts w:ascii="PT Astra Serif" w:hAnsi="PT Astra Serif" w:cs="PT Astra Serif"/>
          <w:sz w:val="24"/>
          <w:szCs w:val="24"/>
        </w:rPr>
      </w:pPr>
      <w:r>
        <w:rPr>
          <w:rFonts w:ascii="PT Astra Serif" w:eastAsia="PT Astra Serif" w:hAnsi="PT Astra Serif" w:cs="PT Astra Serif"/>
          <w:sz w:val="24"/>
          <w:szCs w:val="24"/>
          <w:lang w:eastAsia="en-US"/>
        </w:rPr>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CF2223" w:rsidRDefault="00532F0E">
      <w:pPr>
        <w:numPr>
          <w:ilvl w:val="0"/>
          <w:numId w:val="8"/>
        </w:numPr>
        <w:tabs>
          <w:tab w:val="left" w:pos="851"/>
        </w:tabs>
        <w:ind w:left="0" w:firstLine="567"/>
        <w:contextualSpacing/>
        <w:jc w:val="both"/>
        <w:rPr>
          <w:rFonts w:ascii="PT Astra Serif" w:hAnsi="PT Astra Serif" w:cs="PT Astra Serif"/>
          <w:sz w:val="24"/>
          <w:szCs w:val="24"/>
        </w:rPr>
      </w:pPr>
      <w:proofErr w:type="gramStart"/>
      <w:r>
        <w:rPr>
          <w:rFonts w:ascii="PT Astra Serif" w:eastAsia="PT Astra Serif" w:hAnsi="PT Astra Serif" w:cs="PT Astra Serif"/>
          <w:sz w:val="24"/>
          <w:szCs w:val="24"/>
          <w:lang w:eastAsia="en-US"/>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Pr>
          <w:rFonts w:ascii="PT Astra Serif" w:eastAsia="PT Astra Serif" w:hAnsi="PT Astra Serif" w:cs="PT Astra Serif"/>
          <w:sz w:val="24"/>
          <w:szCs w:val="24"/>
          <w:lang w:eastAsia="en-US"/>
        </w:rPr>
        <w:t>неполнородный</w:t>
      </w:r>
      <w:proofErr w:type="spellEnd"/>
      <w:r>
        <w:rPr>
          <w:rFonts w:ascii="PT Astra Serif" w:eastAsia="PT Astra Serif" w:hAnsi="PT Astra Serif" w:cs="PT Astra Serif"/>
          <w:sz w:val="24"/>
          <w:szCs w:val="24"/>
          <w:lang w:eastAsia="en-US"/>
        </w:rPr>
        <w:t xml:space="preserve">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Pr>
          <w:rFonts w:ascii="PT Astra Serif" w:eastAsia="PT Astra Serif" w:hAnsi="PT Astra Serif" w:cs="PT Astra Serif"/>
          <w:sz w:val="24"/>
          <w:szCs w:val="24"/>
          <w:lang w:eastAsia="en-US"/>
        </w:rPr>
        <w:t xml:space="preserve"> этого должностного лица заказчика является:</w:t>
      </w:r>
    </w:p>
    <w:p w:rsidR="00CF2223" w:rsidRDefault="00532F0E">
      <w:pPr>
        <w:tabs>
          <w:tab w:val="left" w:pos="284"/>
        </w:tabs>
        <w:contextualSpacing/>
        <w:jc w:val="both"/>
        <w:rPr>
          <w:rFonts w:ascii="PT Astra Serif" w:hAnsi="PT Astra Serif" w:cs="PT Astra Serif"/>
          <w:sz w:val="24"/>
          <w:szCs w:val="24"/>
        </w:rPr>
      </w:pPr>
      <w:r>
        <w:rPr>
          <w:rFonts w:ascii="PT Astra Serif" w:eastAsia="PT Astra Serif" w:hAnsi="PT Astra Serif" w:cs="PT Astra Serif"/>
          <w:sz w:val="24"/>
          <w:szCs w:val="24"/>
          <w:lang w:eastAsia="en-US"/>
        </w:rPr>
        <w:t>а)</w:t>
      </w:r>
      <w:r>
        <w:rPr>
          <w:rFonts w:ascii="PT Astra Serif" w:eastAsia="PT Astra Serif" w:hAnsi="PT Astra Serif" w:cs="PT Astra Serif"/>
          <w:sz w:val="24"/>
          <w:szCs w:val="24"/>
          <w:lang w:eastAsia="en-US"/>
        </w:rPr>
        <w:tab/>
        <w:t>физическим лицом (в том числе зарегистрированным в качестве индивидуального предпринимателя), являющимся участником закупки;</w:t>
      </w:r>
    </w:p>
    <w:p w:rsidR="00CF2223" w:rsidRDefault="00532F0E">
      <w:pPr>
        <w:tabs>
          <w:tab w:val="left" w:pos="284"/>
        </w:tabs>
        <w:contextualSpacing/>
        <w:jc w:val="both"/>
        <w:rPr>
          <w:rFonts w:ascii="PT Astra Serif" w:hAnsi="PT Astra Serif" w:cs="PT Astra Serif"/>
          <w:sz w:val="24"/>
          <w:szCs w:val="24"/>
        </w:rPr>
      </w:pPr>
      <w:r>
        <w:rPr>
          <w:rFonts w:ascii="PT Astra Serif" w:eastAsia="PT Astra Serif" w:hAnsi="PT Astra Serif" w:cs="PT Astra Serif"/>
          <w:sz w:val="24"/>
          <w:szCs w:val="24"/>
          <w:lang w:eastAsia="en-US"/>
        </w:rPr>
        <w:t>б)</w:t>
      </w:r>
      <w:r>
        <w:rPr>
          <w:rFonts w:ascii="PT Astra Serif" w:eastAsia="PT Astra Serif" w:hAnsi="PT Astra Serif" w:cs="PT Astra Serif"/>
          <w:sz w:val="24"/>
          <w:szCs w:val="24"/>
          <w:lang w:eastAsia="en-US"/>
        </w:rPr>
        <w:tab/>
        <w:t>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CF2223" w:rsidRDefault="00532F0E">
      <w:pPr>
        <w:tabs>
          <w:tab w:val="left" w:pos="284"/>
        </w:tabs>
        <w:contextualSpacing/>
        <w:jc w:val="both"/>
        <w:rPr>
          <w:rFonts w:ascii="PT Astra Serif" w:hAnsi="PT Astra Serif" w:cs="PT Astra Serif"/>
          <w:sz w:val="24"/>
          <w:szCs w:val="24"/>
        </w:rPr>
      </w:pPr>
      <w:r>
        <w:rPr>
          <w:rFonts w:ascii="PT Astra Serif" w:eastAsia="PT Astra Serif" w:hAnsi="PT Astra Serif" w:cs="PT Astra Serif"/>
          <w:sz w:val="24"/>
          <w:szCs w:val="24"/>
          <w:lang w:eastAsia="en-US"/>
        </w:rPr>
        <w:t>в)</w:t>
      </w:r>
      <w:r>
        <w:rPr>
          <w:rFonts w:ascii="PT Astra Serif" w:eastAsia="PT Astra Serif" w:hAnsi="PT Astra Serif" w:cs="PT Astra Serif"/>
          <w:sz w:val="24"/>
          <w:szCs w:val="24"/>
          <w:lang w:eastAsia="en-US"/>
        </w:rPr>
        <w:tab/>
        <w:t xml:space="preserve">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Pr>
          <w:rFonts w:ascii="PT Astra Serif" w:eastAsia="PT Astra Serif" w:hAnsi="PT Astra Serif" w:cs="PT Astra Serif"/>
          <w:sz w:val="24"/>
          <w:szCs w:val="24"/>
          <w:lang w:eastAsia="en-US"/>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CF2223" w:rsidRDefault="00532F0E">
      <w:pPr>
        <w:numPr>
          <w:ilvl w:val="0"/>
          <w:numId w:val="8"/>
        </w:numPr>
        <w:tabs>
          <w:tab w:val="left" w:pos="851"/>
        </w:tabs>
        <w:ind w:left="0" w:firstLine="567"/>
        <w:contextualSpacing/>
        <w:jc w:val="both"/>
        <w:rPr>
          <w:rFonts w:ascii="PT Astra Serif" w:hAnsi="PT Astra Serif" w:cs="PT Astra Serif"/>
          <w:sz w:val="24"/>
          <w:szCs w:val="24"/>
        </w:rPr>
      </w:pPr>
      <w:proofErr w:type="gramStart"/>
      <w:r>
        <w:rPr>
          <w:rFonts w:ascii="PT Astra Serif" w:eastAsia="PT Astra Serif" w:hAnsi="PT Astra Serif" w:cs="PT Astra Serif"/>
          <w:sz w:val="24"/>
          <w:szCs w:val="24"/>
          <w:lang w:eastAsia="en-US"/>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Pr>
          <w:rFonts w:ascii="PT Astra Serif" w:eastAsia="PT Astra Serif" w:hAnsi="PT Astra Serif" w:cs="PT Astra Serif"/>
          <w:sz w:val="24"/>
          <w:szCs w:val="24"/>
          <w:lang w:eastAsia="en-US"/>
        </w:rPr>
        <w:t xml:space="preserve"> (складочном) </w:t>
      </w:r>
      <w:proofErr w:type="gramStart"/>
      <w:r>
        <w:rPr>
          <w:rFonts w:ascii="PT Astra Serif" w:eastAsia="PT Astra Serif" w:hAnsi="PT Astra Serif" w:cs="PT Astra Serif"/>
          <w:sz w:val="24"/>
          <w:szCs w:val="24"/>
          <w:lang w:eastAsia="en-US"/>
        </w:rPr>
        <w:t>капитале</w:t>
      </w:r>
      <w:proofErr w:type="gramEnd"/>
      <w:r>
        <w:rPr>
          <w:rFonts w:ascii="PT Astra Serif" w:eastAsia="PT Astra Serif" w:hAnsi="PT Astra Serif" w:cs="PT Astra Serif"/>
          <w:sz w:val="24"/>
          <w:szCs w:val="24"/>
          <w:lang w:eastAsia="en-US"/>
        </w:rPr>
        <w:t xml:space="preserve"> хозяйственного товарищества или общества;</w:t>
      </w:r>
    </w:p>
    <w:p w:rsidR="00CF2223" w:rsidRDefault="00532F0E">
      <w:pPr>
        <w:numPr>
          <w:ilvl w:val="0"/>
          <w:numId w:val="8"/>
        </w:numPr>
        <w:tabs>
          <w:tab w:val="left" w:pos="851"/>
        </w:tabs>
        <w:ind w:left="0" w:firstLine="567"/>
        <w:contextualSpacing/>
        <w:jc w:val="both"/>
        <w:rPr>
          <w:rFonts w:ascii="PT Astra Serif" w:hAnsi="PT Astra Serif" w:cs="PT Astra Serif"/>
          <w:sz w:val="24"/>
          <w:szCs w:val="24"/>
        </w:rPr>
      </w:pPr>
      <w:r>
        <w:rPr>
          <w:rFonts w:ascii="PT Astra Serif" w:eastAsia="PT Astra Serif" w:hAnsi="PT Astra Serif" w:cs="PT Astra Serif"/>
          <w:sz w:val="24"/>
          <w:szCs w:val="24"/>
          <w:lang w:eastAsia="en-US"/>
        </w:rPr>
        <w:t>участник закупки не является иностранным агентом;</w:t>
      </w:r>
    </w:p>
    <w:p w:rsidR="00CF2223" w:rsidRDefault="00532F0E">
      <w:pPr>
        <w:pStyle w:val="af7"/>
        <w:numPr>
          <w:ilvl w:val="0"/>
          <w:numId w:val="8"/>
        </w:numPr>
        <w:tabs>
          <w:tab w:val="left" w:pos="850"/>
        </w:tabs>
        <w:ind w:left="0" w:firstLine="567"/>
        <w:jc w:val="both"/>
        <w:rPr>
          <w:rFonts w:ascii="PT Astra Serif" w:hAnsi="PT Astra Serif" w:cs="PT Astra Serif"/>
          <w:sz w:val="24"/>
          <w:szCs w:val="24"/>
        </w:rPr>
      </w:pPr>
      <w:r>
        <w:rPr>
          <w:rFonts w:ascii="PT Astra Serif" w:eastAsia="PT Astra Serif" w:hAnsi="PT Astra Serif" w:cs="PT Astra Serif"/>
          <w:sz w:val="24"/>
          <w:szCs w:val="24"/>
          <w:lang w:eastAsia="en-US"/>
        </w:rPr>
        <w:t>отсутствие у участника закупки ограничений для участия в закупках, установленных законодательством Российской Федерации.</w:t>
      </w:r>
    </w:p>
    <w:p w:rsidR="00CF2223" w:rsidRDefault="00CF2223">
      <w:pPr>
        <w:pStyle w:val="ConsPlusNormal0"/>
        <w:jc w:val="center"/>
        <w:rPr>
          <w:rFonts w:ascii="PT Astra Serif" w:hAnsi="PT Astra Serif" w:cs="PT Astra Serif"/>
          <w:sz w:val="24"/>
          <w:szCs w:val="24"/>
        </w:rPr>
      </w:pPr>
    </w:p>
    <w:p w:rsidR="00CF2223" w:rsidRDefault="00532F0E">
      <w:pPr>
        <w:pStyle w:val="ConsPlusNormal0"/>
        <w:jc w:val="center"/>
        <w:outlineLvl w:val="1"/>
        <w:rPr>
          <w:rFonts w:ascii="PT Astra Serif" w:hAnsi="PT Astra Serif" w:cs="PT Astra Serif"/>
          <w:b/>
          <w:sz w:val="24"/>
          <w:szCs w:val="24"/>
        </w:rPr>
      </w:pPr>
      <w:r>
        <w:rPr>
          <w:rFonts w:ascii="PT Astra Serif" w:eastAsia="PT Astra Serif" w:hAnsi="PT Astra Serif" w:cs="PT Astra Serif"/>
          <w:b/>
          <w:sz w:val="24"/>
          <w:szCs w:val="24"/>
        </w:rPr>
        <w:lastRenderedPageBreak/>
        <w:t>XV. Адреса и банковские реквизиты Сторон</w:t>
      </w:r>
    </w:p>
    <w:p w:rsidR="00CF2223" w:rsidRDefault="00CF2223">
      <w:pPr>
        <w:pStyle w:val="ConsPlusNormal0"/>
        <w:jc w:val="center"/>
        <w:outlineLvl w:val="1"/>
        <w:rPr>
          <w:rFonts w:ascii="PT Astra Serif" w:hAnsi="PT Astra Serif" w:cs="PT Astra Serif"/>
          <w:b/>
          <w:sz w:val="24"/>
          <w:szCs w:val="24"/>
        </w:rPr>
      </w:pPr>
    </w:p>
    <w:tbl>
      <w:tblPr>
        <w:tblStyle w:val="af5"/>
        <w:tblW w:w="0" w:type="auto"/>
        <w:tblLook w:val="04A0" w:firstRow="1" w:lastRow="0" w:firstColumn="1" w:lastColumn="0" w:noHBand="0" w:noVBand="1"/>
      </w:tblPr>
      <w:tblGrid>
        <w:gridCol w:w="5069"/>
        <w:gridCol w:w="5069"/>
      </w:tblGrid>
      <w:tr w:rsidR="00CF2223">
        <w:tc>
          <w:tcPr>
            <w:tcW w:w="5069" w:type="dxa"/>
          </w:tcPr>
          <w:p w:rsidR="00CF2223" w:rsidRDefault="00532F0E">
            <w:pPr>
              <w:pStyle w:val="ConsPlusNormal0"/>
              <w:jc w:val="center"/>
              <w:outlineLvl w:val="1"/>
              <w:rPr>
                <w:rFonts w:ascii="PT Astra Serif" w:hAnsi="PT Astra Serif" w:cs="PT Astra Serif"/>
                <w:b/>
                <w:sz w:val="24"/>
                <w:szCs w:val="24"/>
              </w:rPr>
            </w:pPr>
            <w:r>
              <w:rPr>
                <w:rFonts w:ascii="PT Astra Serif" w:eastAsia="PT Astra Serif" w:hAnsi="PT Astra Serif" w:cs="PT Astra Serif"/>
                <w:b/>
                <w:sz w:val="24"/>
                <w:szCs w:val="24"/>
              </w:rPr>
              <w:t>ЗАКАЗЧИК:</w:t>
            </w:r>
          </w:p>
        </w:tc>
        <w:tc>
          <w:tcPr>
            <w:tcW w:w="5069" w:type="dxa"/>
          </w:tcPr>
          <w:p w:rsidR="00CF2223" w:rsidRDefault="00532F0E">
            <w:pPr>
              <w:pStyle w:val="ConsPlusNormal0"/>
              <w:jc w:val="center"/>
              <w:outlineLvl w:val="1"/>
              <w:rPr>
                <w:rFonts w:ascii="PT Astra Serif" w:hAnsi="PT Astra Serif" w:cs="PT Astra Serif"/>
                <w:b/>
                <w:sz w:val="24"/>
                <w:szCs w:val="24"/>
              </w:rPr>
            </w:pPr>
            <w:r>
              <w:rPr>
                <w:rFonts w:ascii="PT Astra Serif" w:eastAsia="PT Astra Serif" w:hAnsi="PT Astra Serif" w:cs="PT Astra Serif"/>
                <w:b/>
                <w:sz w:val="24"/>
                <w:szCs w:val="24"/>
              </w:rPr>
              <w:t>ПОСТАВЩИК:</w:t>
            </w:r>
          </w:p>
        </w:tc>
      </w:tr>
      <w:tr w:rsidR="00CF2223">
        <w:tc>
          <w:tcPr>
            <w:tcW w:w="5069" w:type="dxa"/>
          </w:tcPr>
          <w:p w:rsidR="00CF2223" w:rsidRDefault="00532F0E">
            <w:pPr>
              <w:contextualSpacing/>
              <w:jc w:val="center"/>
              <w:rPr>
                <w:rFonts w:ascii="PT Astra Serif" w:hAnsi="PT Astra Serif" w:cs="PT Astra Serif"/>
                <w:sz w:val="24"/>
                <w:szCs w:val="24"/>
              </w:rPr>
            </w:pPr>
            <w:r>
              <w:rPr>
                <w:rFonts w:ascii="PT Astra Serif" w:eastAsia="PT Astra Serif" w:hAnsi="PT Astra Serif" w:cs="PT Astra Serif"/>
                <w:sz w:val="24"/>
                <w:szCs w:val="24"/>
              </w:rPr>
              <w:t>Территориальный орган Федеральной службы государственной статистики по Нижегородской области</w:t>
            </w:r>
          </w:p>
          <w:p w:rsidR="00CF2223" w:rsidRDefault="00532F0E">
            <w:pPr>
              <w:pStyle w:val="ConsPlusNormal0"/>
              <w:jc w:val="center"/>
              <w:outlineLvl w:val="1"/>
              <w:rPr>
                <w:rFonts w:ascii="PT Astra Serif" w:hAnsi="PT Astra Serif" w:cs="PT Astra Serif"/>
                <w:sz w:val="24"/>
                <w:szCs w:val="24"/>
              </w:rPr>
            </w:pPr>
            <w:r>
              <w:rPr>
                <w:rFonts w:ascii="PT Astra Serif" w:eastAsia="PT Astra Serif" w:hAnsi="PT Astra Serif" w:cs="PT Astra Serif"/>
                <w:sz w:val="24"/>
                <w:szCs w:val="24"/>
                <w:lang w:eastAsia="ru-RU"/>
              </w:rPr>
              <w:t>(Сокращенное наименование - Нижегородстат)</w:t>
            </w:r>
          </w:p>
        </w:tc>
        <w:tc>
          <w:tcPr>
            <w:tcW w:w="5069" w:type="dxa"/>
          </w:tcPr>
          <w:p w:rsidR="00CF2223" w:rsidRDefault="00532F0E">
            <w:pPr>
              <w:pStyle w:val="ConsPlusNormal0"/>
              <w:jc w:val="center"/>
              <w:outlineLvl w:val="1"/>
              <w:rPr>
                <w:rFonts w:ascii="PT Astra Serif" w:hAnsi="PT Astra Serif" w:cs="PT Astra Serif"/>
                <w:sz w:val="24"/>
                <w:szCs w:val="24"/>
              </w:rPr>
            </w:pPr>
            <w:r>
              <w:rPr>
                <w:rFonts w:ascii="PT Astra Serif" w:eastAsia="PT Astra Serif" w:hAnsi="PT Astra Serif" w:cs="PT Astra Serif"/>
                <w:sz w:val="24"/>
                <w:szCs w:val="24"/>
              </w:rPr>
              <w:t>Полное наименование Поставщика</w:t>
            </w:r>
          </w:p>
        </w:tc>
      </w:tr>
      <w:tr w:rsidR="00CF2223" w:rsidTr="00057A8B">
        <w:trPr>
          <w:trHeight w:val="4977"/>
        </w:trPr>
        <w:tc>
          <w:tcPr>
            <w:tcW w:w="5069" w:type="dxa"/>
          </w:tcPr>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 xml:space="preserve">Адрес: 603950 г. </w:t>
            </w:r>
            <w:proofErr w:type="spellStart"/>
            <w:r>
              <w:rPr>
                <w:rFonts w:ascii="PT Astra Serif" w:eastAsia="PT Astra Serif" w:hAnsi="PT Astra Serif" w:cs="PT Astra Serif"/>
                <w:sz w:val="24"/>
                <w:szCs w:val="24"/>
              </w:rPr>
              <w:t>Н.Новгород</w:t>
            </w:r>
            <w:proofErr w:type="spellEnd"/>
            <w:r>
              <w:rPr>
                <w:rFonts w:ascii="PT Astra Serif" w:eastAsia="PT Astra Serif" w:hAnsi="PT Astra Serif" w:cs="PT Astra Serif"/>
                <w:sz w:val="24"/>
                <w:szCs w:val="24"/>
              </w:rPr>
              <w:t xml:space="preserve">, ул. </w:t>
            </w:r>
            <w:proofErr w:type="spellStart"/>
            <w:r>
              <w:rPr>
                <w:rFonts w:ascii="PT Astra Serif" w:eastAsia="PT Astra Serif" w:hAnsi="PT Astra Serif" w:cs="PT Astra Serif"/>
                <w:sz w:val="24"/>
                <w:szCs w:val="24"/>
              </w:rPr>
              <w:t>Ошарская</w:t>
            </w:r>
            <w:proofErr w:type="spellEnd"/>
            <w:r>
              <w:rPr>
                <w:rFonts w:ascii="PT Astra Serif" w:eastAsia="PT Astra Serif" w:hAnsi="PT Astra Serif" w:cs="PT Astra Serif"/>
                <w:sz w:val="24"/>
                <w:szCs w:val="24"/>
              </w:rPr>
              <w:t>, 64</w:t>
            </w:r>
          </w:p>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Тел. (831) 421-07-64 факс (831) 421-07-64</w:t>
            </w:r>
          </w:p>
          <w:p w:rsidR="00CF2223" w:rsidRDefault="00CF2223">
            <w:pPr>
              <w:pStyle w:val="ConsPlusNormal0"/>
              <w:outlineLvl w:val="1"/>
              <w:rPr>
                <w:rFonts w:ascii="PT Astra Serif" w:hAnsi="PT Astra Serif" w:cs="PT Astra Serif"/>
                <w:sz w:val="24"/>
                <w:szCs w:val="24"/>
              </w:rPr>
            </w:pPr>
          </w:p>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ИНН 5262034800 / КПП 526201001</w:t>
            </w:r>
          </w:p>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ОКВЭД 84.11.7 / ОГРН 1025203749560</w:t>
            </w:r>
          </w:p>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 ОКПО 02346731</w:t>
            </w:r>
          </w:p>
          <w:p w:rsidR="00CF2223" w:rsidRDefault="00CF2223">
            <w:pPr>
              <w:pStyle w:val="ConsPlusNormal0"/>
              <w:outlineLvl w:val="1"/>
              <w:rPr>
                <w:rFonts w:ascii="PT Astra Serif" w:hAnsi="PT Astra Serif" w:cs="PT Astra Serif"/>
                <w:sz w:val="24"/>
                <w:szCs w:val="24"/>
              </w:rPr>
            </w:pPr>
          </w:p>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УФК по Нижегородской области // Нижегородстат, л/с 03321516810</w:t>
            </w:r>
          </w:p>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 xml:space="preserve">ОКЦ №1 ВВГУ Банка России // УФК по Нижегородской области, г. Нижний Новгород </w:t>
            </w:r>
          </w:p>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БИК 012202102</w:t>
            </w:r>
          </w:p>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Единый казначейский счет 40102810745370000024</w:t>
            </w:r>
          </w:p>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Казначейский счет 03211643000000013200</w:t>
            </w:r>
          </w:p>
          <w:p w:rsidR="00CF2223" w:rsidRDefault="00CF2223">
            <w:pPr>
              <w:pStyle w:val="ConsPlusNormal0"/>
              <w:outlineLvl w:val="1"/>
              <w:rPr>
                <w:rFonts w:ascii="PT Astra Serif" w:hAnsi="PT Astra Serif" w:cs="PT Astra Serif"/>
                <w:sz w:val="24"/>
                <w:szCs w:val="24"/>
              </w:rPr>
            </w:pPr>
          </w:p>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Адрес электронной почты: 52.zakupki@rosstat.gov.ru</w:t>
            </w:r>
          </w:p>
        </w:tc>
        <w:tc>
          <w:tcPr>
            <w:tcW w:w="5069" w:type="dxa"/>
          </w:tcPr>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Адрес (юридический и почтовый):</w:t>
            </w:r>
          </w:p>
          <w:p w:rsidR="00CF2223" w:rsidRDefault="00532F0E">
            <w:pPr>
              <w:pStyle w:val="ConsPlusNormal0"/>
              <w:ind w:left="79"/>
              <w:contextualSpacing/>
              <w:rPr>
                <w:rFonts w:ascii="PT Astra Serif" w:hAnsi="PT Astra Serif" w:cs="PT Astra Serif"/>
                <w:sz w:val="24"/>
                <w:szCs w:val="24"/>
              </w:rPr>
            </w:pPr>
            <w:proofErr w:type="spellStart"/>
            <w:r>
              <w:rPr>
                <w:rFonts w:ascii="PT Astra Serif" w:eastAsia="PT Astra Serif" w:hAnsi="PT Astra Serif" w:cs="PT Astra Serif"/>
                <w:sz w:val="24"/>
                <w:szCs w:val="24"/>
              </w:rPr>
              <w:t>Email</w:t>
            </w:r>
            <w:proofErr w:type="spellEnd"/>
          </w:p>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Тел.</w:t>
            </w:r>
          </w:p>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 xml:space="preserve">ИНН </w:t>
            </w:r>
          </w:p>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 xml:space="preserve">КПП </w:t>
            </w:r>
          </w:p>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Банковские реквизиты:</w:t>
            </w:r>
          </w:p>
          <w:p w:rsidR="00CF2223" w:rsidRDefault="00532F0E">
            <w:pPr>
              <w:pStyle w:val="ConsPlusNormal0"/>
              <w:ind w:left="79"/>
              <w:contextualSpacing/>
              <w:rPr>
                <w:rFonts w:ascii="PT Astra Serif" w:hAnsi="PT Astra Serif" w:cs="PT Astra Serif"/>
                <w:sz w:val="24"/>
                <w:szCs w:val="24"/>
              </w:rPr>
            </w:pPr>
            <w:proofErr w:type="gramStart"/>
            <w:r>
              <w:rPr>
                <w:rFonts w:ascii="PT Astra Serif" w:eastAsia="PT Astra Serif" w:hAnsi="PT Astra Serif" w:cs="PT Astra Serif"/>
                <w:sz w:val="24"/>
                <w:szCs w:val="24"/>
              </w:rPr>
              <w:t>р</w:t>
            </w:r>
            <w:proofErr w:type="gramEnd"/>
            <w:r>
              <w:rPr>
                <w:rFonts w:ascii="PT Astra Serif" w:eastAsia="PT Astra Serif" w:hAnsi="PT Astra Serif" w:cs="PT Astra Serif"/>
                <w:sz w:val="24"/>
                <w:szCs w:val="24"/>
              </w:rPr>
              <w:t xml:space="preserve">/с </w:t>
            </w:r>
          </w:p>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 xml:space="preserve">к/с </w:t>
            </w:r>
          </w:p>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 xml:space="preserve">БИК </w:t>
            </w:r>
          </w:p>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ОКОПФ</w:t>
            </w:r>
            <w:r>
              <w:rPr>
                <w:rFonts w:ascii="PT Astra Serif" w:eastAsia="PT Astra Serif" w:hAnsi="PT Astra Serif" w:cs="PT Astra Serif"/>
                <w:sz w:val="24"/>
                <w:szCs w:val="24"/>
              </w:rPr>
              <w:br/>
              <w:t>ОКПО</w:t>
            </w:r>
          </w:p>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ОКПД</w:t>
            </w:r>
            <w:proofErr w:type="gramStart"/>
            <w:r>
              <w:rPr>
                <w:rFonts w:ascii="PT Astra Serif" w:eastAsia="PT Astra Serif" w:hAnsi="PT Astra Serif" w:cs="PT Astra Serif"/>
                <w:sz w:val="24"/>
                <w:szCs w:val="24"/>
              </w:rPr>
              <w:t>2</w:t>
            </w:r>
            <w:proofErr w:type="gramEnd"/>
          </w:p>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ОКАТО</w:t>
            </w:r>
          </w:p>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ОКТМО</w:t>
            </w:r>
          </w:p>
          <w:p w:rsidR="00CF2223" w:rsidRDefault="00CF2223">
            <w:pPr>
              <w:pStyle w:val="ConsPlusNormal0"/>
              <w:ind w:left="79"/>
              <w:contextualSpacing/>
              <w:rPr>
                <w:rFonts w:ascii="PT Astra Serif" w:hAnsi="PT Astra Serif" w:cs="PT Astra Serif"/>
                <w:sz w:val="24"/>
                <w:szCs w:val="24"/>
              </w:rPr>
            </w:pPr>
          </w:p>
        </w:tc>
      </w:tr>
      <w:tr w:rsidR="00CF2223">
        <w:tc>
          <w:tcPr>
            <w:tcW w:w="5069" w:type="dxa"/>
            <w:vAlign w:val="center"/>
          </w:tcPr>
          <w:p w:rsidR="00057A8B" w:rsidRPr="00057A8B" w:rsidRDefault="00057A8B" w:rsidP="00057A8B">
            <w:pPr>
              <w:pStyle w:val="af2"/>
              <w:spacing w:line="276" w:lineRule="auto"/>
              <w:jc w:val="center"/>
              <w:rPr>
                <w:rFonts w:ascii="PT Astra Serif" w:eastAsia="PT Astra Serif" w:hAnsi="PT Astra Serif" w:cs="PT Astra Serif"/>
                <w:sz w:val="24"/>
                <w:szCs w:val="24"/>
                <w:lang w:eastAsia="en-US"/>
              </w:rPr>
            </w:pPr>
            <w:r w:rsidRPr="00057A8B">
              <w:rPr>
                <w:rFonts w:ascii="PT Astra Serif" w:eastAsia="PT Astra Serif" w:hAnsi="PT Astra Serif" w:cs="PT Astra Serif"/>
                <w:sz w:val="24"/>
                <w:szCs w:val="24"/>
                <w:lang w:eastAsia="en-US"/>
              </w:rPr>
              <w:t>Заместитель руководителя</w:t>
            </w:r>
          </w:p>
          <w:p w:rsidR="00057A8B" w:rsidRPr="00057A8B" w:rsidRDefault="00057A8B" w:rsidP="00057A8B">
            <w:pPr>
              <w:pStyle w:val="af2"/>
              <w:spacing w:line="276" w:lineRule="auto"/>
              <w:jc w:val="center"/>
              <w:rPr>
                <w:rFonts w:ascii="PT Astra Serif" w:eastAsia="PT Astra Serif" w:hAnsi="PT Astra Serif" w:cs="PT Astra Serif"/>
                <w:sz w:val="24"/>
                <w:szCs w:val="24"/>
                <w:lang w:eastAsia="en-US"/>
              </w:rPr>
            </w:pPr>
          </w:p>
          <w:p w:rsidR="00CF2223" w:rsidRDefault="00057A8B" w:rsidP="00057A8B">
            <w:pPr>
              <w:pStyle w:val="af2"/>
              <w:spacing w:line="276" w:lineRule="auto"/>
              <w:jc w:val="center"/>
              <w:rPr>
                <w:rFonts w:ascii="PT Astra Serif" w:hAnsi="PT Astra Serif" w:cs="PT Astra Serif"/>
                <w:sz w:val="24"/>
                <w:szCs w:val="24"/>
              </w:rPr>
            </w:pPr>
            <w:r w:rsidRPr="00057A8B">
              <w:rPr>
                <w:rFonts w:ascii="PT Astra Serif" w:eastAsia="PT Astra Serif" w:hAnsi="PT Astra Serif" w:cs="PT Astra Serif"/>
                <w:sz w:val="24"/>
                <w:szCs w:val="24"/>
                <w:lang w:eastAsia="en-US"/>
              </w:rPr>
              <w:t xml:space="preserve">___________________/ Чиркова С.С. / </w:t>
            </w:r>
            <w:r w:rsidR="00532F0E">
              <w:rPr>
                <w:rFonts w:ascii="PT Astra Serif" w:eastAsia="PT Astra Serif" w:hAnsi="PT Astra Serif" w:cs="PT Astra Serif"/>
                <w:sz w:val="24"/>
                <w:szCs w:val="24"/>
                <w:lang w:eastAsia="en-US"/>
              </w:rPr>
              <w:t>(подпись, фамилия и инициалы)</w:t>
            </w:r>
          </w:p>
          <w:p w:rsidR="00CF2223" w:rsidRDefault="00532F0E">
            <w:pPr>
              <w:pStyle w:val="af2"/>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__ _____________ 20__ г.</w:t>
            </w:r>
          </w:p>
          <w:p w:rsidR="00CF2223" w:rsidRDefault="00532F0E">
            <w:pPr>
              <w:pStyle w:val="af2"/>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 xml:space="preserve">М.П. </w:t>
            </w:r>
          </w:p>
        </w:tc>
        <w:tc>
          <w:tcPr>
            <w:tcW w:w="5069" w:type="dxa"/>
            <w:vAlign w:val="center"/>
          </w:tcPr>
          <w:p w:rsidR="00CF2223" w:rsidRDefault="00532F0E">
            <w:pPr>
              <w:pStyle w:val="af2"/>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(должность)</w:t>
            </w:r>
          </w:p>
          <w:p w:rsidR="00CF2223" w:rsidRDefault="00CF2223">
            <w:pPr>
              <w:pStyle w:val="af2"/>
              <w:spacing w:line="276" w:lineRule="auto"/>
              <w:jc w:val="center"/>
              <w:rPr>
                <w:rFonts w:ascii="PT Astra Serif" w:hAnsi="PT Astra Serif" w:cs="PT Astra Serif"/>
                <w:sz w:val="24"/>
                <w:szCs w:val="24"/>
              </w:rPr>
            </w:pPr>
          </w:p>
          <w:p w:rsidR="00CF2223" w:rsidRDefault="00532F0E">
            <w:pPr>
              <w:pStyle w:val="af2"/>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______________/________________</w:t>
            </w:r>
          </w:p>
          <w:p w:rsidR="00CF2223" w:rsidRDefault="00532F0E">
            <w:pPr>
              <w:pStyle w:val="af2"/>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(подпись, фамилия и инициалы)</w:t>
            </w:r>
          </w:p>
          <w:p w:rsidR="00CF2223" w:rsidRDefault="00532F0E">
            <w:pPr>
              <w:pStyle w:val="af2"/>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__ _____________ 20__ г.</w:t>
            </w:r>
          </w:p>
          <w:p w:rsidR="00CF2223" w:rsidRDefault="00532F0E">
            <w:pPr>
              <w:pStyle w:val="af2"/>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М.П. (при наличии печати)</w:t>
            </w:r>
          </w:p>
        </w:tc>
      </w:tr>
    </w:tbl>
    <w:p w:rsidR="00CF2223" w:rsidRDefault="00532F0E">
      <w:pPr>
        <w:pStyle w:val="ConsPlusNormal0"/>
        <w:jc w:val="center"/>
        <w:outlineLvl w:val="1"/>
        <w:rPr>
          <w:rFonts w:ascii="PT Astra Serif" w:hAnsi="PT Astra Serif" w:cs="PT Astra Serif"/>
          <w:sz w:val="24"/>
          <w:szCs w:val="24"/>
        </w:rPr>
      </w:pPr>
      <w:r>
        <w:rPr>
          <w:rFonts w:ascii="PT Astra Serif" w:eastAsia="PT Astra Serif" w:hAnsi="PT Astra Serif" w:cs="PT Astra Serif"/>
          <w:sz w:val="24"/>
          <w:szCs w:val="24"/>
        </w:rPr>
        <w:br w:type="page" w:clear="all"/>
      </w:r>
    </w:p>
    <w:p w:rsidR="00CF2223" w:rsidRDefault="00CF2223">
      <w:pPr>
        <w:pStyle w:val="ConsPlusNormal0"/>
        <w:jc w:val="center"/>
        <w:outlineLvl w:val="1"/>
        <w:rPr>
          <w:rFonts w:ascii="PT Astra Serif" w:hAnsi="PT Astra Serif" w:cs="PT Astra Serif"/>
          <w:sz w:val="24"/>
          <w:szCs w:val="24"/>
        </w:rPr>
        <w:sectPr w:rsidR="00CF2223">
          <w:footerReference w:type="default" r:id="rId28"/>
          <w:pgSz w:w="11906" w:h="16838"/>
          <w:pgMar w:top="1134" w:right="566" w:bottom="1134" w:left="1418" w:header="708" w:footer="708" w:gutter="0"/>
          <w:cols w:space="708"/>
          <w:docGrid w:linePitch="360"/>
        </w:sectPr>
      </w:pPr>
    </w:p>
    <w:p w:rsidR="00CF2223" w:rsidRDefault="00532F0E">
      <w:pPr>
        <w:ind w:left="6378"/>
        <w:contextualSpacing/>
        <w:jc w:val="center"/>
        <w:rPr>
          <w:bCs/>
          <w:sz w:val="24"/>
          <w:szCs w:val="24"/>
        </w:rPr>
      </w:pPr>
      <w:r>
        <w:rPr>
          <w:bCs/>
          <w:sz w:val="24"/>
          <w:szCs w:val="24"/>
        </w:rPr>
        <w:lastRenderedPageBreak/>
        <w:t xml:space="preserve">Приложение № 1 </w:t>
      </w:r>
    </w:p>
    <w:p w:rsidR="00CF2223" w:rsidRDefault="00532F0E">
      <w:pPr>
        <w:ind w:left="6378"/>
        <w:contextualSpacing/>
        <w:jc w:val="center"/>
        <w:rPr>
          <w:bCs/>
          <w:sz w:val="24"/>
          <w:szCs w:val="24"/>
        </w:rPr>
      </w:pPr>
      <w:r>
        <w:rPr>
          <w:bCs/>
          <w:sz w:val="24"/>
          <w:szCs w:val="24"/>
        </w:rPr>
        <w:t>к государственному контракту</w:t>
      </w:r>
    </w:p>
    <w:p w:rsidR="00CF2223" w:rsidRDefault="00532F0E">
      <w:pPr>
        <w:ind w:left="6378"/>
        <w:contextualSpacing/>
        <w:jc w:val="center"/>
        <w:rPr>
          <w:sz w:val="24"/>
          <w:szCs w:val="24"/>
        </w:rPr>
      </w:pPr>
      <w:r>
        <w:rPr>
          <w:bCs/>
          <w:sz w:val="24"/>
          <w:szCs w:val="24"/>
        </w:rPr>
        <w:t>от «______» __________ 2026 г.</w:t>
      </w:r>
    </w:p>
    <w:p w:rsidR="00CF2223" w:rsidRDefault="00532F0E">
      <w:pPr>
        <w:ind w:left="6378"/>
        <w:contextualSpacing/>
        <w:jc w:val="center"/>
        <w:rPr>
          <w:sz w:val="24"/>
          <w:szCs w:val="24"/>
        </w:rPr>
      </w:pPr>
      <w:r>
        <w:rPr>
          <w:bCs/>
          <w:sz w:val="24"/>
          <w:szCs w:val="24"/>
        </w:rPr>
        <w:t>№___________</w:t>
      </w:r>
    </w:p>
    <w:p w:rsidR="00CF2223" w:rsidRDefault="00CF2223">
      <w:pPr>
        <w:tabs>
          <w:tab w:val="left" w:pos="709"/>
        </w:tabs>
        <w:ind w:left="9639"/>
        <w:jc w:val="center"/>
        <w:rPr>
          <w:rFonts w:ascii="PT Astra Serif" w:hAnsi="PT Astra Serif" w:cs="PT Astra Serif"/>
          <w:sz w:val="24"/>
          <w:szCs w:val="24"/>
        </w:rPr>
      </w:pPr>
    </w:p>
    <w:p w:rsidR="00CF2223" w:rsidRDefault="00CF2223">
      <w:pPr>
        <w:tabs>
          <w:tab w:val="left" w:pos="709"/>
        </w:tabs>
        <w:ind w:left="6096" w:hanging="13"/>
        <w:jc w:val="center"/>
        <w:rPr>
          <w:rFonts w:ascii="PT Astra Serif" w:hAnsi="PT Astra Serif" w:cs="PT Astra Serif"/>
          <w:sz w:val="24"/>
          <w:szCs w:val="24"/>
        </w:rPr>
      </w:pPr>
    </w:p>
    <w:p w:rsidR="00CF2223" w:rsidRDefault="00532F0E">
      <w:pPr>
        <w:jc w:val="center"/>
        <w:rPr>
          <w:rFonts w:ascii="PT Astra Serif" w:hAnsi="PT Astra Serif" w:cs="PT Astra Serif"/>
          <w:b/>
          <w:sz w:val="24"/>
          <w:szCs w:val="24"/>
        </w:rPr>
      </w:pPr>
      <w:r>
        <w:rPr>
          <w:rFonts w:ascii="PT Astra Serif" w:eastAsia="PT Astra Serif" w:hAnsi="PT Astra Serif" w:cs="PT Astra Serif"/>
          <w:b/>
          <w:sz w:val="24"/>
          <w:szCs w:val="24"/>
          <w:lang w:eastAsia="zh-CN"/>
        </w:rPr>
        <w:t>ТЕХНИЧЕСКОЕ ЗАДАНИЕ</w:t>
      </w:r>
    </w:p>
    <w:p w:rsidR="00CF2223" w:rsidRDefault="00532F0E">
      <w:pPr>
        <w:pStyle w:val="ConsPlusNormal0"/>
        <w:jc w:val="center"/>
        <w:rPr>
          <w:rFonts w:ascii="PT Astra Serif" w:eastAsia="PT Astra Serif" w:hAnsi="PT Astra Serif" w:cs="PT Astra Serif"/>
          <w:b/>
          <w:bCs/>
          <w:sz w:val="24"/>
          <w:szCs w:val="24"/>
          <w:lang w:eastAsia="ru-RU"/>
        </w:rPr>
      </w:pPr>
      <w:r>
        <w:rPr>
          <w:rFonts w:ascii="PT Astra Serif" w:eastAsia="PT Astra Serif" w:hAnsi="PT Astra Serif" w:cs="PT Astra Serif"/>
          <w:b/>
          <w:bCs/>
          <w:sz w:val="24"/>
          <w:szCs w:val="24"/>
          <w:lang w:eastAsia="ru-RU"/>
        </w:rPr>
        <w:t>на поставку строительных материалов для нужд Территориального органа Федеральной службы государственной статистики по Нижегородской области</w:t>
      </w:r>
    </w:p>
    <w:p w:rsidR="00CF2223" w:rsidRDefault="00CF2223">
      <w:pPr>
        <w:pStyle w:val="ConsPlusNormal0"/>
        <w:jc w:val="center"/>
        <w:rPr>
          <w:rFonts w:ascii="PT Astra Serif" w:hAnsi="PT Astra Serif" w:cs="PT Astra Serif"/>
          <w:b/>
          <w:sz w:val="24"/>
          <w:szCs w:val="24"/>
        </w:rPr>
      </w:pPr>
    </w:p>
    <w:p w:rsidR="00CF2223" w:rsidRDefault="00532F0E" w:rsidP="00D20A85">
      <w:pPr>
        <w:numPr>
          <w:ilvl w:val="0"/>
          <w:numId w:val="30"/>
        </w:numPr>
        <w:tabs>
          <w:tab w:val="left" w:pos="1134"/>
        </w:tabs>
        <w:ind w:left="0" w:firstLine="709"/>
        <w:contextualSpacing/>
        <w:jc w:val="both"/>
      </w:pPr>
      <w:r>
        <w:rPr>
          <w:b/>
          <w:sz w:val="24"/>
          <w:szCs w:val="24"/>
        </w:rPr>
        <w:t xml:space="preserve">Наименование объекта закупки: </w:t>
      </w:r>
      <w:r>
        <w:rPr>
          <w:color w:val="000000" w:themeColor="text1"/>
          <w:sz w:val="24"/>
          <w:szCs w:val="24"/>
          <w:shd w:val="clear" w:color="auto" w:fill="FFFFFF"/>
        </w:rPr>
        <w:t xml:space="preserve">Поставка </w:t>
      </w:r>
      <w:r w:rsidR="00D20A85" w:rsidRPr="00D20A85">
        <w:rPr>
          <w:color w:val="000000" w:themeColor="text1"/>
          <w:sz w:val="24"/>
          <w:szCs w:val="24"/>
          <w:shd w:val="clear" w:color="auto" w:fill="FFFFFF"/>
        </w:rPr>
        <w:t xml:space="preserve">строительных материалов </w:t>
      </w:r>
      <w:r>
        <w:rPr>
          <w:color w:val="000000" w:themeColor="text1"/>
          <w:sz w:val="24"/>
          <w:szCs w:val="24"/>
          <w:shd w:val="clear" w:color="auto" w:fill="FFFFFF"/>
        </w:rPr>
        <w:t xml:space="preserve">для нужд Территориального органа Федеральной службы государственной статистики по Нижегородской области </w:t>
      </w:r>
      <w:r>
        <w:rPr>
          <w:color w:val="000000" w:themeColor="text1"/>
          <w:sz w:val="24"/>
          <w:szCs w:val="24"/>
        </w:rPr>
        <w:t>(далее – Товар).</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843"/>
        <w:gridCol w:w="1701"/>
        <w:gridCol w:w="1418"/>
        <w:gridCol w:w="1559"/>
        <w:gridCol w:w="2835"/>
      </w:tblGrid>
      <w:tr w:rsidR="00CF2223" w:rsidRPr="00EB492E" w:rsidTr="0095740F">
        <w:trPr>
          <w:trHeight w:val="691"/>
        </w:trPr>
        <w:tc>
          <w:tcPr>
            <w:tcW w:w="567" w:type="dxa"/>
            <w:shd w:val="clear" w:color="FFFFFF" w:fill="FFFFFF"/>
            <w:vAlign w:val="center"/>
          </w:tcPr>
          <w:p w:rsidR="00CF2223" w:rsidRPr="00EB492E" w:rsidRDefault="00532F0E">
            <w:pPr>
              <w:tabs>
                <w:tab w:val="left" w:pos="1134"/>
              </w:tabs>
              <w:contextualSpacing/>
              <w:jc w:val="center"/>
              <w:rPr>
                <w:b/>
                <w:color w:val="000000" w:themeColor="text1"/>
                <w:sz w:val="24"/>
                <w:szCs w:val="24"/>
              </w:rPr>
            </w:pPr>
            <w:r w:rsidRPr="00EB492E">
              <w:rPr>
                <w:b/>
                <w:color w:val="000000" w:themeColor="text1"/>
                <w:sz w:val="24"/>
                <w:szCs w:val="24"/>
                <w:lang w:eastAsia="zh-CN"/>
              </w:rPr>
              <w:t xml:space="preserve">№ </w:t>
            </w:r>
            <w:proofErr w:type="gramStart"/>
            <w:r w:rsidRPr="00EB492E">
              <w:rPr>
                <w:b/>
                <w:color w:val="000000" w:themeColor="text1"/>
                <w:sz w:val="24"/>
                <w:szCs w:val="24"/>
                <w:lang w:eastAsia="zh-CN"/>
              </w:rPr>
              <w:t>п</w:t>
            </w:r>
            <w:proofErr w:type="gramEnd"/>
            <w:r w:rsidRPr="00EB492E">
              <w:rPr>
                <w:b/>
                <w:color w:val="000000" w:themeColor="text1"/>
                <w:sz w:val="24"/>
                <w:szCs w:val="24"/>
                <w:lang w:eastAsia="zh-CN"/>
              </w:rPr>
              <w:t>/п</w:t>
            </w:r>
          </w:p>
        </w:tc>
        <w:tc>
          <w:tcPr>
            <w:tcW w:w="1843" w:type="dxa"/>
            <w:shd w:val="clear" w:color="FFFFFF" w:fill="FFFFFF"/>
            <w:vAlign w:val="center"/>
          </w:tcPr>
          <w:p w:rsidR="00CF2223" w:rsidRPr="00EB492E" w:rsidRDefault="00532F0E">
            <w:pPr>
              <w:tabs>
                <w:tab w:val="left" w:pos="1134"/>
              </w:tabs>
              <w:contextualSpacing/>
              <w:jc w:val="center"/>
              <w:rPr>
                <w:b/>
                <w:color w:val="000000" w:themeColor="text1"/>
                <w:sz w:val="24"/>
                <w:szCs w:val="24"/>
              </w:rPr>
            </w:pPr>
            <w:r w:rsidRPr="00EB492E">
              <w:rPr>
                <w:b/>
                <w:color w:val="000000" w:themeColor="text1"/>
                <w:sz w:val="24"/>
                <w:szCs w:val="24"/>
                <w:lang w:eastAsia="zh-CN"/>
              </w:rPr>
              <w:t>Наименование товара</w:t>
            </w:r>
          </w:p>
        </w:tc>
        <w:tc>
          <w:tcPr>
            <w:tcW w:w="1701" w:type="dxa"/>
            <w:shd w:val="clear" w:color="FFFFFF" w:fill="FFFFFF"/>
            <w:vAlign w:val="center"/>
          </w:tcPr>
          <w:p w:rsidR="00CF2223" w:rsidRPr="00EB492E" w:rsidRDefault="00532F0E">
            <w:pPr>
              <w:tabs>
                <w:tab w:val="left" w:pos="1134"/>
              </w:tabs>
              <w:contextualSpacing/>
              <w:jc w:val="center"/>
              <w:rPr>
                <w:b/>
                <w:color w:val="000000" w:themeColor="text1"/>
                <w:sz w:val="24"/>
                <w:szCs w:val="24"/>
              </w:rPr>
            </w:pPr>
            <w:r w:rsidRPr="00EB492E">
              <w:rPr>
                <w:b/>
                <w:color w:val="000000" w:themeColor="text1"/>
                <w:sz w:val="24"/>
                <w:szCs w:val="24"/>
                <w:lang w:eastAsia="zh-CN"/>
              </w:rPr>
              <w:t>Код ОКПД-2</w:t>
            </w:r>
          </w:p>
        </w:tc>
        <w:tc>
          <w:tcPr>
            <w:tcW w:w="1418" w:type="dxa"/>
            <w:shd w:val="clear" w:color="FFFFFF" w:fill="FFFFFF"/>
            <w:vAlign w:val="center"/>
          </w:tcPr>
          <w:p w:rsidR="00CF2223" w:rsidRPr="00EB492E" w:rsidRDefault="00532F0E">
            <w:pPr>
              <w:tabs>
                <w:tab w:val="left" w:pos="1134"/>
              </w:tabs>
              <w:contextualSpacing/>
              <w:jc w:val="center"/>
              <w:rPr>
                <w:b/>
                <w:color w:val="000000" w:themeColor="text1"/>
                <w:sz w:val="24"/>
                <w:szCs w:val="24"/>
              </w:rPr>
            </w:pPr>
            <w:r w:rsidRPr="00EB492E">
              <w:rPr>
                <w:b/>
                <w:color w:val="000000" w:themeColor="text1"/>
                <w:sz w:val="24"/>
                <w:szCs w:val="24"/>
                <w:lang w:eastAsia="zh-CN"/>
              </w:rPr>
              <w:t>Код КТРУ</w:t>
            </w:r>
          </w:p>
        </w:tc>
        <w:tc>
          <w:tcPr>
            <w:tcW w:w="1559" w:type="dxa"/>
            <w:shd w:val="clear" w:color="FFFFFF" w:fill="FFFFFF"/>
            <w:vAlign w:val="center"/>
          </w:tcPr>
          <w:p w:rsidR="00CF2223" w:rsidRPr="00EB492E" w:rsidRDefault="00532F0E">
            <w:pPr>
              <w:tabs>
                <w:tab w:val="left" w:pos="1134"/>
              </w:tabs>
              <w:contextualSpacing/>
              <w:jc w:val="center"/>
              <w:rPr>
                <w:b/>
                <w:color w:val="000000" w:themeColor="text1"/>
                <w:sz w:val="24"/>
                <w:szCs w:val="24"/>
              </w:rPr>
            </w:pPr>
            <w:r w:rsidRPr="00EB492E">
              <w:rPr>
                <w:b/>
                <w:color w:val="000000" w:themeColor="text1"/>
                <w:sz w:val="24"/>
                <w:szCs w:val="24"/>
                <w:lang w:eastAsia="zh-CN"/>
              </w:rPr>
              <w:t>Национальный режим</w:t>
            </w:r>
          </w:p>
        </w:tc>
        <w:tc>
          <w:tcPr>
            <w:tcW w:w="2835" w:type="dxa"/>
            <w:shd w:val="clear" w:color="FFFFFF" w:fill="FFFFFF"/>
            <w:vAlign w:val="center"/>
          </w:tcPr>
          <w:p w:rsidR="00CF2223" w:rsidRPr="00EB492E" w:rsidRDefault="00532F0E">
            <w:pPr>
              <w:jc w:val="center"/>
              <w:rPr>
                <w:b/>
                <w:bCs/>
                <w:color w:val="000000" w:themeColor="text1"/>
                <w:sz w:val="24"/>
                <w:szCs w:val="24"/>
              </w:rPr>
            </w:pPr>
            <w:r w:rsidRPr="00EB492E">
              <w:rPr>
                <w:b/>
                <w:bCs/>
                <w:color w:val="000000" w:themeColor="text1"/>
                <w:sz w:val="24"/>
                <w:szCs w:val="24"/>
                <w:lang w:eastAsia="zh-CN"/>
              </w:rPr>
              <w:t>Обоснование невозможности соблюдения ограничения</w:t>
            </w:r>
          </w:p>
        </w:tc>
      </w:tr>
      <w:tr w:rsidR="00CF2223" w:rsidRPr="00EB492E" w:rsidTr="0095740F">
        <w:trPr>
          <w:trHeight w:val="298"/>
        </w:trPr>
        <w:tc>
          <w:tcPr>
            <w:tcW w:w="567" w:type="dxa"/>
            <w:shd w:val="clear" w:color="FFFFFF" w:fill="FFFFFF"/>
          </w:tcPr>
          <w:p w:rsidR="00CF2223" w:rsidRPr="00EB492E" w:rsidRDefault="00CF2223">
            <w:pPr>
              <w:numPr>
                <w:ilvl w:val="0"/>
                <w:numId w:val="37"/>
              </w:numPr>
              <w:tabs>
                <w:tab w:val="left" w:pos="1134"/>
              </w:tabs>
              <w:spacing w:after="160" w:line="259" w:lineRule="auto"/>
              <w:contextualSpacing/>
              <w:jc w:val="center"/>
              <w:rPr>
                <w:b/>
                <w:color w:val="000000" w:themeColor="text1"/>
                <w:sz w:val="24"/>
                <w:szCs w:val="24"/>
                <w:vertAlign w:val="superscript"/>
              </w:rPr>
            </w:pPr>
          </w:p>
        </w:tc>
        <w:tc>
          <w:tcPr>
            <w:tcW w:w="1843" w:type="dxa"/>
            <w:shd w:val="clear" w:color="FFFFFF" w:fill="FFFFFF"/>
          </w:tcPr>
          <w:p w:rsidR="00CF2223" w:rsidRPr="00EB492E" w:rsidRDefault="00CF2223">
            <w:pPr>
              <w:numPr>
                <w:ilvl w:val="0"/>
                <w:numId w:val="37"/>
              </w:numPr>
              <w:tabs>
                <w:tab w:val="left" w:pos="1134"/>
              </w:tabs>
              <w:spacing w:after="160" w:line="259" w:lineRule="auto"/>
              <w:contextualSpacing/>
              <w:jc w:val="center"/>
              <w:rPr>
                <w:b/>
                <w:color w:val="000000" w:themeColor="text1"/>
                <w:sz w:val="24"/>
                <w:szCs w:val="24"/>
                <w:vertAlign w:val="superscript"/>
              </w:rPr>
            </w:pPr>
          </w:p>
        </w:tc>
        <w:tc>
          <w:tcPr>
            <w:tcW w:w="1701" w:type="dxa"/>
            <w:shd w:val="clear" w:color="FFFFFF" w:fill="FFFFFF"/>
          </w:tcPr>
          <w:p w:rsidR="00CF2223" w:rsidRPr="00EB492E" w:rsidRDefault="00CF2223">
            <w:pPr>
              <w:numPr>
                <w:ilvl w:val="0"/>
                <w:numId w:val="37"/>
              </w:numPr>
              <w:tabs>
                <w:tab w:val="left" w:pos="1134"/>
              </w:tabs>
              <w:spacing w:after="160" w:line="259" w:lineRule="auto"/>
              <w:contextualSpacing/>
              <w:jc w:val="center"/>
              <w:rPr>
                <w:b/>
                <w:color w:val="000000" w:themeColor="text1"/>
                <w:sz w:val="24"/>
                <w:szCs w:val="24"/>
                <w:vertAlign w:val="superscript"/>
              </w:rPr>
            </w:pPr>
          </w:p>
        </w:tc>
        <w:tc>
          <w:tcPr>
            <w:tcW w:w="1418" w:type="dxa"/>
            <w:shd w:val="clear" w:color="FFFFFF" w:fill="FFFFFF"/>
          </w:tcPr>
          <w:p w:rsidR="00CF2223" w:rsidRPr="00EB492E" w:rsidRDefault="00CF2223">
            <w:pPr>
              <w:numPr>
                <w:ilvl w:val="0"/>
                <w:numId w:val="37"/>
              </w:numPr>
              <w:tabs>
                <w:tab w:val="left" w:pos="1134"/>
              </w:tabs>
              <w:spacing w:after="160" w:line="259" w:lineRule="auto"/>
              <w:contextualSpacing/>
              <w:jc w:val="center"/>
              <w:rPr>
                <w:b/>
                <w:color w:val="000000" w:themeColor="text1"/>
                <w:sz w:val="24"/>
                <w:szCs w:val="24"/>
                <w:vertAlign w:val="superscript"/>
              </w:rPr>
            </w:pPr>
          </w:p>
        </w:tc>
        <w:tc>
          <w:tcPr>
            <w:tcW w:w="1559" w:type="dxa"/>
            <w:shd w:val="clear" w:color="FFFFFF" w:fill="FFFFFF"/>
          </w:tcPr>
          <w:p w:rsidR="00CF2223" w:rsidRPr="00EB492E" w:rsidRDefault="00CF2223" w:rsidP="00EB492E">
            <w:pPr>
              <w:numPr>
                <w:ilvl w:val="0"/>
                <w:numId w:val="37"/>
              </w:numPr>
              <w:tabs>
                <w:tab w:val="left" w:pos="1134"/>
              </w:tabs>
              <w:spacing w:after="160" w:line="259" w:lineRule="auto"/>
              <w:contextualSpacing/>
              <w:jc w:val="center"/>
              <w:rPr>
                <w:b/>
                <w:color w:val="000000" w:themeColor="text1"/>
                <w:sz w:val="24"/>
                <w:szCs w:val="24"/>
                <w:vertAlign w:val="superscript"/>
              </w:rPr>
            </w:pPr>
          </w:p>
        </w:tc>
        <w:tc>
          <w:tcPr>
            <w:tcW w:w="2835" w:type="dxa"/>
            <w:shd w:val="clear" w:color="FFFFFF" w:fill="FFFFFF"/>
          </w:tcPr>
          <w:p w:rsidR="00CF2223" w:rsidRPr="00EB492E" w:rsidRDefault="00EB492E" w:rsidP="00EB492E">
            <w:pPr>
              <w:jc w:val="center"/>
              <w:rPr>
                <w:b/>
                <w:bCs/>
                <w:color w:val="000000" w:themeColor="text1"/>
                <w:sz w:val="24"/>
                <w:szCs w:val="24"/>
                <w:vertAlign w:val="superscript"/>
              </w:rPr>
            </w:pPr>
            <w:r w:rsidRPr="00EB492E">
              <w:rPr>
                <w:b/>
                <w:bCs/>
                <w:color w:val="000000" w:themeColor="text1"/>
                <w:sz w:val="24"/>
                <w:szCs w:val="24"/>
                <w:vertAlign w:val="superscript"/>
              </w:rPr>
              <w:t>6.</w:t>
            </w:r>
          </w:p>
        </w:tc>
      </w:tr>
      <w:tr w:rsidR="00035696" w:rsidRPr="00EB492E" w:rsidTr="0095740F">
        <w:trPr>
          <w:trHeight w:val="1382"/>
        </w:trPr>
        <w:tc>
          <w:tcPr>
            <w:tcW w:w="567" w:type="dxa"/>
            <w:shd w:val="clear" w:color="FFFFFF" w:fill="FFFFFF"/>
            <w:vAlign w:val="center"/>
          </w:tcPr>
          <w:p w:rsidR="00035696" w:rsidRPr="00EB492E" w:rsidRDefault="00B213DE">
            <w:pPr>
              <w:tabs>
                <w:tab w:val="left" w:pos="1134"/>
              </w:tabs>
              <w:contextualSpacing/>
              <w:jc w:val="center"/>
              <w:rPr>
                <w:color w:val="000000" w:themeColor="text1"/>
                <w:sz w:val="24"/>
                <w:szCs w:val="24"/>
              </w:rPr>
            </w:pPr>
            <w:r>
              <w:rPr>
                <w:color w:val="000000" w:themeColor="text1"/>
                <w:sz w:val="24"/>
                <w:szCs w:val="24"/>
              </w:rPr>
              <w:t>1</w:t>
            </w:r>
          </w:p>
        </w:tc>
        <w:tc>
          <w:tcPr>
            <w:tcW w:w="1843" w:type="dxa"/>
            <w:shd w:val="clear" w:color="FFFFFF" w:fill="FFFFFF"/>
            <w:vAlign w:val="center"/>
          </w:tcPr>
          <w:p w:rsidR="00035696" w:rsidRPr="00EB492E" w:rsidRDefault="00035696">
            <w:pPr>
              <w:jc w:val="center"/>
              <w:rPr>
                <w:sz w:val="24"/>
                <w:szCs w:val="24"/>
              </w:rPr>
            </w:pPr>
            <w:r w:rsidRPr="00EB492E">
              <w:rPr>
                <w:sz w:val="24"/>
                <w:szCs w:val="24"/>
              </w:rPr>
              <w:t>Электрод с покрытием</w:t>
            </w:r>
          </w:p>
        </w:tc>
        <w:tc>
          <w:tcPr>
            <w:tcW w:w="1701" w:type="dxa"/>
            <w:shd w:val="clear" w:color="FFFFFF" w:fill="FFFFFF"/>
            <w:vAlign w:val="center"/>
          </w:tcPr>
          <w:p w:rsidR="00035696" w:rsidRPr="00EB492E" w:rsidRDefault="00035696">
            <w:pPr>
              <w:jc w:val="center"/>
              <w:rPr>
                <w:color w:val="000000"/>
                <w:sz w:val="24"/>
                <w:szCs w:val="24"/>
              </w:rPr>
            </w:pPr>
            <w:r w:rsidRPr="00EB492E">
              <w:rPr>
                <w:color w:val="000000"/>
                <w:sz w:val="24"/>
                <w:szCs w:val="24"/>
              </w:rPr>
              <w:t>25.93.15.120</w:t>
            </w:r>
          </w:p>
        </w:tc>
        <w:tc>
          <w:tcPr>
            <w:tcW w:w="1418" w:type="dxa"/>
            <w:shd w:val="clear" w:color="FFFFFF" w:fill="FFFFFF"/>
            <w:vAlign w:val="center"/>
          </w:tcPr>
          <w:p w:rsidR="00035696" w:rsidRPr="00EB492E" w:rsidRDefault="00A017A7">
            <w:pPr>
              <w:jc w:val="center"/>
              <w:rPr>
                <w:sz w:val="24"/>
                <w:szCs w:val="24"/>
              </w:rPr>
            </w:pPr>
            <w:r>
              <w:rPr>
                <w:sz w:val="24"/>
                <w:szCs w:val="24"/>
              </w:rPr>
              <w:t>25.93.15.120-000000</w:t>
            </w:r>
            <w:r w:rsidR="00035696" w:rsidRPr="00EB492E">
              <w:rPr>
                <w:sz w:val="24"/>
                <w:szCs w:val="24"/>
              </w:rPr>
              <w:t>5</w:t>
            </w:r>
          </w:p>
        </w:tc>
        <w:tc>
          <w:tcPr>
            <w:tcW w:w="1559" w:type="dxa"/>
            <w:shd w:val="clear" w:color="FFFFFF" w:fill="FFFFFF"/>
            <w:vAlign w:val="center"/>
          </w:tcPr>
          <w:p w:rsidR="00035696" w:rsidRPr="00EB492E" w:rsidRDefault="00EB492E">
            <w:pPr>
              <w:contextualSpacing/>
              <w:jc w:val="center"/>
              <w:rPr>
                <w:sz w:val="24"/>
                <w:szCs w:val="24"/>
              </w:rPr>
            </w:pPr>
            <w:r w:rsidRPr="00EB492E">
              <w:rPr>
                <w:sz w:val="24"/>
                <w:szCs w:val="24"/>
              </w:rPr>
              <w:t>-</w:t>
            </w:r>
          </w:p>
        </w:tc>
        <w:tc>
          <w:tcPr>
            <w:tcW w:w="2835" w:type="dxa"/>
            <w:shd w:val="clear" w:color="FFFFFF" w:fill="FFFFFF"/>
            <w:vAlign w:val="center"/>
          </w:tcPr>
          <w:p w:rsidR="00035696" w:rsidRPr="00EB492E" w:rsidRDefault="00EB492E" w:rsidP="00EB492E">
            <w:pPr>
              <w:jc w:val="center"/>
              <w:rPr>
                <w:sz w:val="24"/>
                <w:szCs w:val="24"/>
              </w:rPr>
            </w:pPr>
            <w:r w:rsidRPr="00EB492E">
              <w:rPr>
                <w:sz w:val="24"/>
                <w:szCs w:val="24"/>
              </w:rPr>
              <w:t>Преимущество при закупке товаров, происходящих из иностранных государств, не применяется по причине осуществления закупки товара по п. 4. ч. 1 ст. 93</w:t>
            </w:r>
          </w:p>
        </w:tc>
      </w:tr>
    </w:tbl>
    <w:p w:rsidR="00CF2223" w:rsidRDefault="00532F0E">
      <w:pPr>
        <w:numPr>
          <w:ilvl w:val="0"/>
          <w:numId w:val="30"/>
        </w:numPr>
        <w:tabs>
          <w:tab w:val="left" w:pos="1134"/>
        </w:tabs>
        <w:spacing w:after="160" w:line="259" w:lineRule="auto"/>
        <w:ind w:left="0" w:firstLine="709"/>
        <w:contextualSpacing/>
        <w:jc w:val="both"/>
        <w:rPr>
          <w:sz w:val="24"/>
          <w:szCs w:val="24"/>
        </w:rPr>
      </w:pPr>
      <w:r>
        <w:rPr>
          <w:b/>
          <w:sz w:val="24"/>
          <w:szCs w:val="24"/>
          <w:lang w:eastAsia="en-US"/>
        </w:rPr>
        <w:t xml:space="preserve">Место доставки Товара: </w:t>
      </w:r>
      <w:r>
        <w:rPr>
          <w:bCs/>
          <w:sz w:val="24"/>
          <w:szCs w:val="24"/>
          <w:lang w:eastAsia="en-US"/>
        </w:rPr>
        <w:t xml:space="preserve">603950, Российская Федерация, Нижегородская область, г. Нижний Новгород, ул. </w:t>
      </w:r>
      <w:proofErr w:type="spellStart"/>
      <w:r>
        <w:rPr>
          <w:bCs/>
          <w:sz w:val="24"/>
          <w:szCs w:val="24"/>
          <w:lang w:eastAsia="en-US"/>
        </w:rPr>
        <w:t>Ошарская</w:t>
      </w:r>
      <w:proofErr w:type="spellEnd"/>
      <w:r>
        <w:rPr>
          <w:bCs/>
          <w:sz w:val="24"/>
          <w:szCs w:val="24"/>
          <w:lang w:eastAsia="en-US"/>
        </w:rPr>
        <w:t>, д. 64.</w:t>
      </w:r>
    </w:p>
    <w:p w:rsidR="00CF2223" w:rsidRDefault="00532F0E">
      <w:pPr>
        <w:numPr>
          <w:ilvl w:val="0"/>
          <w:numId w:val="30"/>
        </w:numPr>
        <w:tabs>
          <w:tab w:val="left" w:pos="1134"/>
        </w:tabs>
        <w:spacing w:after="160" w:line="259" w:lineRule="auto"/>
        <w:ind w:left="0" w:firstLine="709"/>
        <w:contextualSpacing/>
        <w:jc w:val="both"/>
        <w:rPr>
          <w:sz w:val="24"/>
          <w:szCs w:val="24"/>
        </w:rPr>
      </w:pPr>
      <w:r>
        <w:rPr>
          <w:b/>
          <w:sz w:val="24"/>
          <w:szCs w:val="24"/>
          <w:lang w:val="en-US" w:eastAsia="zh-CN"/>
        </w:rPr>
        <w:t>C</w:t>
      </w:r>
      <w:r>
        <w:rPr>
          <w:b/>
          <w:sz w:val="24"/>
          <w:szCs w:val="24"/>
          <w:lang w:eastAsia="zh-CN"/>
        </w:rPr>
        <w:t xml:space="preserve">рок поставки Товара: </w:t>
      </w:r>
      <w:r>
        <w:rPr>
          <w:sz w:val="24"/>
          <w:szCs w:val="24"/>
          <w:lang w:eastAsia="zh-CN"/>
        </w:rPr>
        <w:t>Поставка Товара осуществляется в течение 10 (Десяти) рабочих дней с даты заключения контракта. Поставка Товара выполняется Поставщиком с 9:00 до 16:00 (время московское) в рабочие дни Заказчика. Время поставки согласовывается с Заказчиком.</w:t>
      </w:r>
    </w:p>
    <w:p w:rsidR="00CF2223" w:rsidRDefault="00532F0E">
      <w:pPr>
        <w:numPr>
          <w:ilvl w:val="0"/>
          <w:numId w:val="30"/>
        </w:numPr>
        <w:tabs>
          <w:tab w:val="left" w:pos="1134"/>
        </w:tabs>
        <w:spacing w:line="259" w:lineRule="auto"/>
        <w:ind w:left="0" w:firstLine="709"/>
        <w:contextualSpacing/>
        <w:jc w:val="both"/>
        <w:rPr>
          <w:sz w:val="24"/>
          <w:szCs w:val="24"/>
        </w:rPr>
      </w:pPr>
      <w:r>
        <w:rPr>
          <w:b/>
          <w:bCs/>
          <w:sz w:val="24"/>
          <w:szCs w:val="24"/>
          <w:lang w:eastAsia="zh-CN"/>
        </w:rPr>
        <w:t>Требования к качеству товара и упаковке товара:</w:t>
      </w:r>
    </w:p>
    <w:p w:rsidR="00CF2223" w:rsidRDefault="00532F0E">
      <w:pPr>
        <w:numPr>
          <w:ilvl w:val="1"/>
          <w:numId w:val="32"/>
        </w:numPr>
        <w:tabs>
          <w:tab w:val="left" w:pos="1134"/>
          <w:tab w:val="left" w:pos="1418"/>
        </w:tabs>
        <w:spacing w:after="60"/>
        <w:ind w:left="0" w:firstLine="709"/>
        <w:contextualSpacing/>
        <w:jc w:val="both"/>
        <w:rPr>
          <w:sz w:val="24"/>
          <w:szCs w:val="24"/>
        </w:rPr>
      </w:pPr>
      <w:r>
        <w:rPr>
          <w:bCs/>
          <w:sz w:val="24"/>
          <w:szCs w:val="24"/>
        </w:rPr>
        <w:t>Функциональные, технические, качественные, эксплуатационные характеристики товара</w:t>
      </w:r>
      <w:r>
        <w:rPr>
          <w:sz w:val="24"/>
          <w:szCs w:val="24"/>
        </w:rPr>
        <w:t xml:space="preserve"> и иные показатели товара</w:t>
      </w:r>
      <w:r>
        <w:rPr>
          <w:bCs/>
          <w:i/>
          <w:sz w:val="24"/>
          <w:szCs w:val="24"/>
        </w:rPr>
        <w:t xml:space="preserve"> </w:t>
      </w:r>
      <w:r>
        <w:rPr>
          <w:sz w:val="24"/>
          <w:szCs w:val="24"/>
        </w:rPr>
        <w:t>должны соответствовать Техническому заданию, условиям контракта и действующему законодательству Российской Федерации, в том числе требованиям ГОСТов, ТУ и СанПиНов;</w:t>
      </w:r>
    </w:p>
    <w:p w:rsidR="00CF2223" w:rsidRDefault="00532F0E">
      <w:pPr>
        <w:numPr>
          <w:ilvl w:val="1"/>
          <w:numId w:val="32"/>
        </w:numPr>
        <w:tabs>
          <w:tab w:val="left" w:pos="1134"/>
          <w:tab w:val="left" w:pos="1418"/>
        </w:tabs>
        <w:spacing w:after="60"/>
        <w:ind w:left="0" w:firstLine="709"/>
        <w:contextualSpacing/>
        <w:jc w:val="both"/>
        <w:rPr>
          <w:sz w:val="24"/>
          <w:szCs w:val="24"/>
        </w:rPr>
      </w:pPr>
      <w:r>
        <w:rPr>
          <w:sz w:val="24"/>
          <w:szCs w:val="24"/>
        </w:rPr>
        <w:t>Товар должен соответствовать требованиям, обеспечивающим его безопасность для жизни и здоровья</w:t>
      </w:r>
      <w:r>
        <w:rPr>
          <w:iCs/>
          <w:sz w:val="24"/>
          <w:szCs w:val="24"/>
        </w:rPr>
        <w:t xml:space="preserve"> потребителей;</w:t>
      </w:r>
    </w:p>
    <w:p w:rsidR="00CF2223" w:rsidRDefault="00532F0E">
      <w:pPr>
        <w:numPr>
          <w:ilvl w:val="1"/>
          <w:numId w:val="32"/>
        </w:numPr>
        <w:tabs>
          <w:tab w:val="left" w:pos="851"/>
          <w:tab w:val="left" w:pos="1134"/>
        </w:tabs>
        <w:spacing w:after="60"/>
        <w:ind w:left="0" w:firstLine="709"/>
        <w:contextualSpacing/>
        <w:jc w:val="both"/>
        <w:rPr>
          <w:sz w:val="24"/>
          <w:szCs w:val="24"/>
        </w:rPr>
      </w:pPr>
      <w:proofErr w:type="gramStart"/>
      <w:r>
        <w:rPr>
          <w:sz w:val="24"/>
          <w:szCs w:val="24"/>
        </w:rPr>
        <w:t>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roofErr w:type="gramEnd"/>
    </w:p>
    <w:p w:rsidR="00CF2223" w:rsidRDefault="00532F0E">
      <w:pPr>
        <w:numPr>
          <w:ilvl w:val="1"/>
          <w:numId w:val="32"/>
        </w:numPr>
        <w:tabs>
          <w:tab w:val="left" w:pos="851"/>
          <w:tab w:val="left" w:pos="1134"/>
        </w:tabs>
        <w:spacing w:after="60"/>
        <w:ind w:left="0" w:firstLine="709"/>
        <w:contextualSpacing/>
        <w:jc w:val="both"/>
        <w:rPr>
          <w:rFonts w:eastAsia="Calibri"/>
          <w:sz w:val="24"/>
          <w:szCs w:val="24"/>
        </w:rPr>
      </w:pPr>
      <w:r>
        <w:rPr>
          <w:rFonts w:eastAsia="Calibri"/>
          <w:sz w:val="24"/>
          <w:szCs w:val="24"/>
        </w:rPr>
        <w:t>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rsidR="00CF2223" w:rsidRDefault="00532F0E">
      <w:pPr>
        <w:numPr>
          <w:ilvl w:val="1"/>
          <w:numId w:val="32"/>
        </w:numPr>
        <w:tabs>
          <w:tab w:val="left" w:pos="851"/>
          <w:tab w:val="left" w:pos="1134"/>
        </w:tabs>
        <w:spacing w:after="60"/>
        <w:ind w:left="0" w:firstLine="709"/>
        <w:contextualSpacing/>
        <w:jc w:val="both"/>
        <w:rPr>
          <w:rFonts w:eastAsia="Calibri"/>
          <w:sz w:val="24"/>
          <w:szCs w:val="24"/>
        </w:rPr>
      </w:pPr>
      <w:r>
        <w:rPr>
          <w:rFonts w:eastAsia="Calibri"/>
          <w:sz w:val="24"/>
          <w:szCs w:val="24"/>
          <w:lang w:eastAsia="ar-SA"/>
        </w:rPr>
        <w:t>Маркировка должна быть нанесена на упаковку (тару) товара в соответствии с требованиями законодательства Российской Федерации.</w:t>
      </w:r>
    </w:p>
    <w:p w:rsidR="00CF2223" w:rsidRDefault="00532F0E">
      <w:pPr>
        <w:numPr>
          <w:ilvl w:val="0"/>
          <w:numId w:val="30"/>
        </w:numPr>
        <w:tabs>
          <w:tab w:val="left" w:pos="1134"/>
        </w:tabs>
        <w:spacing w:line="259" w:lineRule="auto"/>
        <w:ind w:left="0" w:firstLine="709"/>
        <w:contextualSpacing/>
        <w:jc w:val="both"/>
        <w:rPr>
          <w:sz w:val="24"/>
          <w:szCs w:val="24"/>
        </w:rPr>
      </w:pPr>
      <w:r>
        <w:rPr>
          <w:rFonts w:eastAsia="Calibri"/>
          <w:b/>
          <w:sz w:val="24"/>
          <w:szCs w:val="24"/>
        </w:rPr>
        <w:t>Условия поставки товара:</w:t>
      </w:r>
    </w:p>
    <w:p w:rsidR="00CF2223" w:rsidRDefault="00532F0E">
      <w:pPr>
        <w:pStyle w:val="af7"/>
        <w:widowControl w:val="0"/>
        <w:numPr>
          <w:ilvl w:val="1"/>
          <w:numId w:val="33"/>
        </w:numPr>
        <w:tabs>
          <w:tab w:val="left" w:pos="1134"/>
          <w:tab w:val="left" w:pos="1276"/>
        </w:tabs>
        <w:spacing w:after="60"/>
        <w:ind w:left="0" w:firstLine="709"/>
        <w:jc w:val="both"/>
        <w:rPr>
          <w:rFonts w:eastAsia="Calibri"/>
          <w:sz w:val="24"/>
          <w:szCs w:val="24"/>
        </w:rPr>
      </w:pPr>
      <w:r>
        <w:rPr>
          <w:rFonts w:eastAsia="Calibri"/>
          <w:sz w:val="24"/>
          <w:szCs w:val="24"/>
        </w:rPr>
        <w:t xml:space="preserve">Поставка товара должна осуществляться </w:t>
      </w:r>
      <w:r>
        <w:rPr>
          <w:rFonts w:eastAsia="Calibri"/>
          <w:bCs/>
          <w:sz w:val="24"/>
          <w:szCs w:val="24"/>
        </w:rPr>
        <w:t xml:space="preserve">в соответствии с Техническим заданием, </w:t>
      </w:r>
      <w:r>
        <w:rPr>
          <w:rFonts w:eastAsia="Calibri"/>
          <w:bCs/>
          <w:sz w:val="24"/>
          <w:szCs w:val="24"/>
        </w:rPr>
        <w:lastRenderedPageBreak/>
        <w:t>условиями контракта, требованиями действующего законодательства Российской Федерации</w:t>
      </w:r>
      <w:r>
        <w:rPr>
          <w:rFonts w:eastAsia="Calibri"/>
          <w:sz w:val="24"/>
          <w:szCs w:val="24"/>
        </w:rPr>
        <w:t>;</w:t>
      </w:r>
    </w:p>
    <w:p w:rsidR="00CF2223" w:rsidRDefault="00532F0E">
      <w:pPr>
        <w:pStyle w:val="af7"/>
        <w:widowControl w:val="0"/>
        <w:numPr>
          <w:ilvl w:val="1"/>
          <w:numId w:val="33"/>
        </w:numPr>
        <w:tabs>
          <w:tab w:val="left" w:pos="1134"/>
          <w:tab w:val="left" w:pos="1276"/>
        </w:tabs>
        <w:spacing w:after="60"/>
        <w:ind w:left="0" w:firstLine="709"/>
        <w:jc w:val="both"/>
        <w:rPr>
          <w:rFonts w:eastAsia="Calibri"/>
          <w:sz w:val="24"/>
          <w:szCs w:val="24"/>
        </w:rPr>
      </w:pPr>
      <w:r>
        <w:rPr>
          <w:rFonts w:eastAsia="Calibri"/>
          <w:sz w:val="24"/>
          <w:szCs w:val="24"/>
        </w:rPr>
        <w:t xml:space="preserve">Поставщик либо уполномоченное им лицо при передаче товара обязан </w:t>
      </w:r>
      <w:proofErr w:type="gramStart"/>
      <w:r>
        <w:rPr>
          <w:rFonts w:eastAsia="Calibri"/>
          <w:sz w:val="24"/>
          <w:szCs w:val="24"/>
        </w:rPr>
        <w:t>предоставить заказчику следующие документы</w:t>
      </w:r>
      <w:proofErr w:type="gramEnd"/>
      <w:r>
        <w:rPr>
          <w:rFonts w:eastAsia="Calibri"/>
          <w:sz w:val="24"/>
          <w:szCs w:val="24"/>
        </w:rPr>
        <w:t xml:space="preserve"> по качеству товара:</w:t>
      </w:r>
    </w:p>
    <w:p w:rsidR="00CF2223" w:rsidRDefault="00532F0E">
      <w:pPr>
        <w:widowControl w:val="0"/>
        <w:tabs>
          <w:tab w:val="left" w:pos="993"/>
        </w:tabs>
        <w:ind w:firstLine="709"/>
        <w:contextualSpacing/>
        <w:jc w:val="both"/>
        <w:rPr>
          <w:sz w:val="24"/>
          <w:szCs w:val="24"/>
        </w:rPr>
      </w:pPr>
      <w:r>
        <w:rPr>
          <w:sz w:val="24"/>
          <w:szCs w:val="24"/>
        </w:rPr>
        <w:t>- копию сертификата соответствия/декларации о соответствии на товар (при их наличии в соответствии с требованиями законодательства Российской Федерации);</w:t>
      </w:r>
    </w:p>
    <w:p w:rsidR="00CF2223" w:rsidRDefault="00532F0E">
      <w:pPr>
        <w:widowControl w:val="0"/>
        <w:tabs>
          <w:tab w:val="left" w:pos="993"/>
        </w:tabs>
        <w:ind w:firstLine="709"/>
        <w:contextualSpacing/>
        <w:jc w:val="both"/>
        <w:rPr>
          <w:sz w:val="24"/>
          <w:szCs w:val="24"/>
        </w:rPr>
      </w:pPr>
      <w:r>
        <w:rPr>
          <w:sz w:val="24"/>
          <w:szCs w:val="24"/>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CF2223" w:rsidRDefault="00532F0E">
      <w:pPr>
        <w:widowControl w:val="0"/>
        <w:tabs>
          <w:tab w:val="left" w:pos="993"/>
        </w:tabs>
        <w:ind w:firstLine="709"/>
        <w:contextualSpacing/>
        <w:jc w:val="both"/>
        <w:rPr>
          <w:sz w:val="24"/>
          <w:szCs w:val="24"/>
        </w:rPr>
      </w:pPr>
      <w:r>
        <w:rPr>
          <w:sz w:val="24"/>
          <w:szCs w:val="24"/>
        </w:rPr>
        <w:t>-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CF2223" w:rsidRDefault="00532F0E">
      <w:pPr>
        <w:numPr>
          <w:ilvl w:val="0"/>
          <w:numId w:val="30"/>
        </w:numPr>
        <w:tabs>
          <w:tab w:val="left" w:pos="1134"/>
        </w:tabs>
        <w:spacing w:line="259" w:lineRule="auto"/>
        <w:ind w:left="0" w:firstLine="709"/>
        <w:contextualSpacing/>
        <w:jc w:val="both"/>
        <w:rPr>
          <w:sz w:val="24"/>
          <w:szCs w:val="24"/>
        </w:rPr>
      </w:pPr>
      <w:r>
        <w:rPr>
          <w:b/>
          <w:sz w:val="24"/>
          <w:szCs w:val="24"/>
        </w:rPr>
        <w:t>Требования к техническим характеристикам поставляемого Товара:</w:t>
      </w:r>
    </w:p>
    <w:tbl>
      <w:tblPr>
        <w:tblStyle w:val="af5"/>
        <w:tblW w:w="0" w:type="auto"/>
        <w:tblInd w:w="108" w:type="dxa"/>
        <w:tblLayout w:type="fixed"/>
        <w:tblLook w:val="04A0" w:firstRow="1" w:lastRow="0" w:firstColumn="1" w:lastColumn="0" w:noHBand="0" w:noVBand="1"/>
      </w:tblPr>
      <w:tblGrid>
        <w:gridCol w:w="446"/>
        <w:gridCol w:w="1626"/>
        <w:gridCol w:w="1938"/>
        <w:gridCol w:w="2084"/>
        <w:gridCol w:w="1843"/>
        <w:gridCol w:w="850"/>
        <w:gridCol w:w="1168"/>
      </w:tblGrid>
      <w:tr w:rsidR="00CF2223" w:rsidRPr="002E431A" w:rsidTr="0095740F">
        <w:trPr>
          <w:trHeight w:val="690"/>
        </w:trPr>
        <w:tc>
          <w:tcPr>
            <w:tcW w:w="446" w:type="dxa"/>
            <w:vMerge w:val="restart"/>
            <w:tcBorders>
              <w:top w:val="single" w:sz="4" w:space="0" w:color="000000"/>
              <w:left w:val="single" w:sz="4" w:space="0" w:color="000000"/>
              <w:bottom w:val="single" w:sz="4" w:space="0" w:color="000000"/>
              <w:right w:val="single" w:sz="4" w:space="0" w:color="000000"/>
            </w:tcBorders>
          </w:tcPr>
          <w:p w:rsidR="00CF2223" w:rsidRPr="002E431A" w:rsidRDefault="00532F0E">
            <w:pPr>
              <w:tabs>
                <w:tab w:val="left" w:pos="924"/>
              </w:tabs>
              <w:contextualSpacing/>
              <w:jc w:val="center"/>
              <w:rPr>
                <w:b/>
                <w:bCs/>
                <w:color w:val="000000" w:themeColor="text1"/>
                <w:sz w:val="24"/>
                <w:szCs w:val="24"/>
              </w:rPr>
            </w:pPr>
            <w:r w:rsidRPr="002E431A">
              <w:rPr>
                <w:b/>
                <w:bCs/>
                <w:color w:val="000000" w:themeColor="text1"/>
                <w:sz w:val="24"/>
                <w:szCs w:val="24"/>
                <w:lang w:eastAsia="en-US"/>
              </w:rPr>
              <w:t xml:space="preserve">№ </w:t>
            </w:r>
            <w:proofErr w:type="gramStart"/>
            <w:r w:rsidRPr="002E431A">
              <w:rPr>
                <w:b/>
                <w:bCs/>
                <w:color w:val="000000" w:themeColor="text1"/>
                <w:sz w:val="24"/>
                <w:szCs w:val="24"/>
                <w:lang w:eastAsia="en-US"/>
              </w:rPr>
              <w:t>п</w:t>
            </w:r>
            <w:proofErr w:type="gramEnd"/>
            <w:r w:rsidRPr="002E431A">
              <w:rPr>
                <w:b/>
                <w:bCs/>
                <w:color w:val="000000" w:themeColor="text1"/>
                <w:sz w:val="24"/>
                <w:szCs w:val="24"/>
                <w:lang w:eastAsia="en-US"/>
              </w:rPr>
              <w:t>/п</w:t>
            </w:r>
          </w:p>
          <w:p w:rsidR="00CF2223" w:rsidRPr="002E431A" w:rsidRDefault="00CF2223">
            <w:pPr>
              <w:tabs>
                <w:tab w:val="left" w:pos="924"/>
              </w:tabs>
              <w:contextualSpacing/>
              <w:jc w:val="center"/>
              <w:rPr>
                <w:b/>
                <w:bCs/>
                <w:color w:val="000000" w:themeColor="text1"/>
                <w:sz w:val="24"/>
                <w:szCs w:val="24"/>
              </w:rPr>
            </w:pPr>
          </w:p>
        </w:tc>
        <w:tc>
          <w:tcPr>
            <w:tcW w:w="1626" w:type="dxa"/>
            <w:vMerge w:val="restart"/>
            <w:tcBorders>
              <w:top w:val="single" w:sz="4" w:space="0" w:color="000000"/>
              <w:left w:val="single" w:sz="4" w:space="0" w:color="000000"/>
              <w:bottom w:val="single" w:sz="4" w:space="0" w:color="000000"/>
              <w:right w:val="single" w:sz="4" w:space="0" w:color="000000"/>
            </w:tcBorders>
          </w:tcPr>
          <w:p w:rsidR="00CF2223" w:rsidRPr="002E431A" w:rsidRDefault="00532F0E">
            <w:pPr>
              <w:tabs>
                <w:tab w:val="left" w:pos="924"/>
              </w:tabs>
              <w:contextualSpacing/>
              <w:jc w:val="center"/>
              <w:rPr>
                <w:b/>
                <w:bCs/>
                <w:color w:val="000000" w:themeColor="text1"/>
                <w:sz w:val="24"/>
                <w:szCs w:val="24"/>
              </w:rPr>
            </w:pPr>
            <w:r w:rsidRPr="002E431A">
              <w:rPr>
                <w:b/>
                <w:bCs/>
                <w:color w:val="000000" w:themeColor="text1"/>
                <w:sz w:val="24"/>
                <w:szCs w:val="24"/>
                <w:lang w:eastAsia="en-US"/>
              </w:rPr>
              <w:t xml:space="preserve">Наименование </w:t>
            </w:r>
          </w:p>
          <w:p w:rsidR="00CF2223" w:rsidRPr="002E431A" w:rsidRDefault="00532F0E">
            <w:pPr>
              <w:tabs>
                <w:tab w:val="left" w:pos="924"/>
              </w:tabs>
              <w:contextualSpacing/>
              <w:jc w:val="center"/>
              <w:rPr>
                <w:b/>
                <w:bCs/>
                <w:color w:val="000000" w:themeColor="text1"/>
                <w:sz w:val="24"/>
                <w:szCs w:val="24"/>
              </w:rPr>
            </w:pPr>
            <w:r w:rsidRPr="002E431A">
              <w:rPr>
                <w:b/>
                <w:bCs/>
                <w:color w:val="000000" w:themeColor="text1"/>
                <w:sz w:val="24"/>
                <w:szCs w:val="24"/>
                <w:lang w:eastAsia="en-US"/>
              </w:rPr>
              <w:t>товара</w:t>
            </w:r>
          </w:p>
        </w:tc>
        <w:tc>
          <w:tcPr>
            <w:tcW w:w="5865" w:type="dxa"/>
            <w:gridSpan w:val="3"/>
            <w:tcBorders>
              <w:top w:val="single" w:sz="4" w:space="0" w:color="000000"/>
              <w:left w:val="single" w:sz="4" w:space="0" w:color="000000"/>
              <w:bottom w:val="single" w:sz="4" w:space="0" w:color="000000"/>
              <w:right w:val="single" w:sz="4" w:space="0" w:color="000000"/>
            </w:tcBorders>
          </w:tcPr>
          <w:p w:rsidR="00CF2223" w:rsidRPr="002E431A" w:rsidRDefault="00532F0E">
            <w:pPr>
              <w:contextualSpacing/>
              <w:jc w:val="center"/>
              <w:rPr>
                <w:b/>
                <w:sz w:val="24"/>
                <w:szCs w:val="24"/>
              </w:rPr>
            </w:pPr>
            <w:r w:rsidRPr="002E431A">
              <w:rPr>
                <w:b/>
                <w:sz w:val="24"/>
                <w:szCs w:val="24"/>
              </w:rPr>
              <w:t>Технические характеристики товара (минимальные и (или) максимальные, неизменные значения показателей, используемых для определения соответствия Товара)</w:t>
            </w:r>
            <w:r w:rsidRPr="002E431A">
              <w:rPr>
                <w:rStyle w:val="af6"/>
                <w:b/>
                <w:sz w:val="24"/>
                <w:szCs w:val="24"/>
              </w:rPr>
              <w:footnoteReference w:id="1"/>
            </w:r>
          </w:p>
        </w:tc>
        <w:tc>
          <w:tcPr>
            <w:tcW w:w="850" w:type="dxa"/>
            <w:vMerge w:val="restart"/>
            <w:tcBorders>
              <w:top w:val="single" w:sz="4" w:space="0" w:color="000000"/>
              <w:left w:val="single" w:sz="4" w:space="0" w:color="000000"/>
              <w:bottom w:val="single" w:sz="4" w:space="0" w:color="000000"/>
              <w:right w:val="single" w:sz="4" w:space="0" w:color="000000"/>
            </w:tcBorders>
          </w:tcPr>
          <w:p w:rsidR="00CF2223" w:rsidRPr="002E431A" w:rsidRDefault="00532F0E">
            <w:pPr>
              <w:tabs>
                <w:tab w:val="left" w:pos="924"/>
              </w:tabs>
              <w:contextualSpacing/>
              <w:jc w:val="center"/>
              <w:rPr>
                <w:b/>
                <w:bCs/>
                <w:sz w:val="24"/>
                <w:szCs w:val="24"/>
              </w:rPr>
            </w:pPr>
            <w:r w:rsidRPr="002E431A">
              <w:rPr>
                <w:b/>
                <w:bCs/>
                <w:sz w:val="24"/>
                <w:szCs w:val="24"/>
                <w:lang w:eastAsia="en-US"/>
              </w:rPr>
              <w:t>Количество</w:t>
            </w:r>
          </w:p>
        </w:tc>
        <w:tc>
          <w:tcPr>
            <w:tcW w:w="1168" w:type="dxa"/>
            <w:vMerge w:val="restart"/>
            <w:tcBorders>
              <w:top w:val="single" w:sz="4" w:space="0" w:color="000000"/>
              <w:left w:val="single" w:sz="4" w:space="0" w:color="000000"/>
              <w:bottom w:val="single" w:sz="4" w:space="0" w:color="000000"/>
              <w:right w:val="single" w:sz="4" w:space="0" w:color="000000"/>
            </w:tcBorders>
          </w:tcPr>
          <w:p w:rsidR="00CF2223" w:rsidRPr="002E431A" w:rsidRDefault="00532F0E">
            <w:pPr>
              <w:jc w:val="center"/>
              <w:rPr>
                <w:b/>
                <w:bCs/>
                <w:sz w:val="24"/>
                <w:szCs w:val="24"/>
              </w:rPr>
            </w:pPr>
            <w:r w:rsidRPr="002E431A">
              <w:rPr>
                <w:b/>
                <w:bCs/>
                <w:sz w:val="24"/>
                <w:szCs w:val="24"/>
                <w:lang w:eastAsia="en-US"/>
              </w:rPr>
              <w:t>Единица измерения</w:t>
            </w:r>
          </w:p>
        </w:tc>
      </w:tr>
      <w:tr w:rsidR="00CF2223" w:rsidRPr="002E431A" w:rsidTr="0095740F">
        <w:trPr>
          <w:trHeight w:val="624"/>
        </w:trPr>
        <w:tc>
          <w:tcPr>
            <w:tcW w:w="446" w:type="dxa"/>
            <w:vMerge/>
            <w:tcBorders>
              <w:top w:val="single" w:sz="4" w:space="0" w:color="000000"/>
              <w:left w:val="single" w:sz="4" w:space="0" w:color="000000"/>
              <w:bottom w:val="single" w:sz="4" w:space="0" w:color="000000"/>
              <w:right w:val="single" w:sz="4" w:space="0" w:color="000000"/>
            </w:tcBorders>
          </w:tcPr>
          <w:p w:rsidR="00CF2223" w:rsidRPr="002E431A" w:rsidRDefault="00CF2223">
            <w:pPr>
              <w:rPr>
                <w:sz w:val="24"/>
                <w:szCs w:val="24"/>
              </w:rPr>
            </w:pPr>
          </w:p>
        </w:tc>
        <w:tc>
          <w:tcPr>
            <w:tcW w:w="1626" w:type="dxa"/>
            <w:vMerge/>
            <w:tcBorders>
              <w:top w:val="single" w:sz="4" w:space="0" w:color="000000"/>
              <w:left w:val="single" w:sz="4" w:space="0" w:color="000000"/>
              <w:bottom w:val="single" w:sz="4" w:space="0" w:color="000000"/>
              <w:right w:val="single" w:sz="4" w:space="0" w:color="000000"/>
            </w:tcBorders>
          </w:tcPr>
          <w:p w:rsidR="00CF2223" w:rsidRPr="002E431A" w:rsidRDefault="00CF2223">
            <w:pPr>
              <w:rPr>
                <w:sz w:val="24"/>
                <w:szCs w:val="24"/>
              </w:rPr>
            </w:pPr>
          </w:p>
        </w:tc>
        <w:tc>
          <w:tcPr>
            <w:tcW w:w="1938" w:type="dxa"/>
            <w:tcBorders>
              <w:top w:val="single" w:sz="4" w:space="0" w:color="000000"/>
              <w:left w:val="single" w:sz="4" w:space="0" w:color="000000"/>
              <w:bottom w:val="single" w:sz="4" w:space="0" w:color="000000"/>
              <w:right w:val="single" w:sz="4" w:space="0" w:color="000000"/>
            </w:tcBorders>
          </w:tcPr>
          <w:p w:rsidR="00CF2223" w:rsidRPr="002E431A" w:rsidRDefault="00532F0E">
            <w:pPr>
              <w:contextualSpacing/>
              <w:jc w:val="center"/>
              <w:rPr>
                <w:b/>
                <w:sz w:val="24"/>
                <w:szCs w:val="24"/>
              </w:rPr>
            </w:pPr>
            <w:r w:rsidRPr="002E431A">
              <w:rPr>
                <w:b/>
                <w:sz w:val="24"/>
                <w:szCs w:val="24"/>
              </w:rPr>
              <w:t>Наименование характеристики</w:t>
            </w:r>
          </w:p>
        </w:tc>
        <w:tc>
          <w:tcPr>
            <w:tcW w:w="2084" w:type="dxa"/>
            <w:tcBorders>
              <w:top w:val="single" w:sz="4" w:space="0" w:color="000000"/>
              <w:left w:val="single" w:sz="4" w:space="0" w:color="000000"/>
              <w:bottom w:val="single" w:sz="4" w:space="0" w:color="000000"/>
              <w:right w:val="single" w:sz="4" w:space="0" w:color="000000"/>
            </w:tcBorders>
          </w:tcPr>
          <w:p w:rsidR="00CF2223" w:rsidRPr="002E431A" w:rsidRDefault="00532F0E">
            <w:pPr>
              <w:contextualSpacing/>
              <w:jc w:val="center"/>
              <w:rPr>
                <w:b/>
                <w:sz w:val="24"/>
                <w:szCs w:val="24"/>
              </w:rPr>
            </w:pPr>
            <w:r w:rsidRPr="002E431A">
              <w:rPr>
                <w:b/>
                <w:sz w:val="24"/>
                <w:szCs w:val="24"/>
              </w:rPr>
              <w:t>Значение характеристики</w:t>
            </w:r>
          </w:p>
        </w:tc>
        <w:tc>
          <w:tcPr>
            <w:tcW w:w="1843" w:type="dxa"/>
            <w:tcBorders>
              <w:top w:val="single" w:sz="4" w:space="0" w:color="000000"/>
              <w:left w:val="single" w:sz="4" w:space="0" w:color="000000"/>
              <w:bottom w:val="single" w:sz="4" w:space="0" w:color="000000"/>
              <w:right w:val="single" w:sz="4" w:space="0" w:color="000000"/>
            </w:tcBorders>
          </w:tcPr>
          <w:p w:rsidR="00CF2223" w:rsidRPr="002E431A" w:rsidRDefault="00532F0E">
            <w:pPr>
              <w:contextualSpacing/>
              <w:jc w:val="center"/>
              <w:rPr>
                <w:b/>
                <w:sz w:val="24"/>
                <w:szCs w:val="24"/>
              </w:rPr>
            </w:pPr>
            <w:r w:rsidRPr="002E431A">
              <w:rPr>
                <w:b/>
                <w:sz w:val="24"/>
                <w:szCs w:val="24"/>
              </w:rPr>
              <w:t>Единица измерения характеристики</w:t>
            </w:r>
          </w:p>
        </w:tc>
        <w:tc>
          <w:tcPr>
            <w:tcW w:w="850" w:type="dxa"/>
            <w:vMerge/>
            <w:tcBorders>
              <w:top w:val="single" w:sz="4" w:space="0" w:color="000000"/>
              <w:left w:val="single" w:sz="4" w:space="0" w:color="000000"/>
              <w:bottom w:val="single" w:sz="4" w:space="0" w:color="000000"/>
              <w:right w:val="single" w:sz="4" w:space="0" w:color="000000"/>
            </w:tcBorders>
          </w:tcPr>
          <w:p w:rsidR="00CF2223" w:rsidRPr="002E431A" w:rsidRDefault="00CF2223">
            <w:pPr>
              <w:rPr>
                <w:sz w:val="24"/>
                <w:szCs w:val="24"/>
              </w:rPr>
            </w:pPr>
          </w:p>
        </w:tc>
        <w:tc>
          <w:tcPr>
            <w:tcW w:w="1168" w:type="dxa"/>
            <w:vMerge/>
            <w:tcBorders>
              <w:top w:val="single" w:sz="4" w:space="0" w:color="000000"/>
              <w:left w:val="single" w:sz="4" w:space="0" w:color="000000"/>
              <w:bottom w:val="single" w:sz="4" w:space="0" w:color="000000"/>
              <w:right w:val="single" w:sz="4" w:space="0" w:color="000000"/>
            </w:tcBorders>
          </w:tcPr>
          <w:p w:rsidR="00CF2223" w:rsidRPr="002E431A" w:rsidRDefault="00CF2223">
            <w:pPr>
              <w:rPr>
                <w:sz w:val="24"/>
                <w:szCs w:val="24"/>
              </w:rPr>
            </w:pPr>
          </w:p>
        </w:tc>
      </w:tr>
      <w:tr w:rsidR="009C48C4" w:rsidRPr="002E431A" w:rsidTr="000A3F8B">
        <w:trPr>
          <w:trHeight w:val="299"/>
        </w:trPr>
        <w:tc>
          <w:tcPr>
            <w:tcW w:w="446" w:type="dxa"/>
            <w:vMerge w:val="restart"/>
            <w:vAlign w:val="center"/>
          </w:tcPr>
          <w:p w:rsidR="009C48C4" w:rsidRPr="002E431A" w:rsidRDefault="00B213DE" w:rsidP="00281F1C">
            <w:pPr>
              <w:rPr>
                <w:sz w:val="24"/>
                <w:szCs w:val="24"/>
              </w:rPr>
            </w:pPr>
            <w:r>
              <w:rPr>
                <w:sz w:val="24"/>
                <w:szCs w:val="24"/>
              </w:rPr>
              <w:t>1</w:t>
            </w:r>
            <w:bookmarkStart w:id="39" w:name="_GoBack"/>
            <w:bookmarkEnd w:id="39"/>
          </w:p>
        </w:tc>
        <w:tc>
          <w:tcPr>
            <w:tcW w:w="1626" w:type="dxa"/>
            <w:vMerge w:val="restart"/>
            <w:tcBorders>
              <w:bottom w:val="nil"/>
            </w:tcBorders>
            <w:vAlign w:val="center"/>
          </w:tcPr>
          <w:p w:rsidR="009C48C4" w:rsidRPr="00670E75" w:rsidRDefault="009C48C4" w:rsidP="0095740F">
            <w:pPr>
              <w:jc w:val="center"/>
              <w:rPr>
                <w:sz w:val="24"/>
                <w:szCs w:val="24"/>
              </w:rPr>
            </w:pPr>
            <w:r w:rsidRPr="00670E75">
              <w:rPr>
                <w:sz w:val="24"/>
                <w:szCs w:val="24"/>
                <w:shd w:val="clear" w:color="auto" w:fill="FFFFFF"/>
              </w:rPr>
              <w:t>Электрод с покрытием</w:t>
            </w:r>
            <w:r w:rsidRPr="00670E75">
              <w:rPr>
                <w:sz w:val="24"/>
                <w:szCs w:val="24"/>
              </w:rPr>
              <w:t xml:space="preserve"> </w:t>
            </w:r>
          </w:p>
          <w:p w:rsidR="009C48C4" w:rsidRPr="00670E75" w:rsidRDefault="009C48C4" w:rsidP="009A5658">
            <w:pPr>
              <w:jc w:val="center"/>
              <w:rPr>
                <w:sz w:val="24"/>
                <w:szCs w:val="24"/>
              </w:rPr>
            </w:pPr>
          </w:p>
        </w:tc>
        <w:tc>
          <w:tcPr>
            <w:tcW w:w="1938" w:type="dxa"/>
            <w:tcBorders>
              <w:bottom w:val="single" w:sz="4" w:space="0" w:color="auto"/>
            </w:tcBorders>
            <w:vAlign w:val="center"/>
          </w:tcPr>
          <w:p w:rsidR="009C48C4" w:rsidRPr="00670E75" w:rsidRDefault="009C48C4" w:rsidP="00035696">
            <w:pPr>
              <w:jc w:val="center"/>
              <w:rPr>
                <w:sz w:val="24"/>
                <w:szCs w:val="24"/>
              </w:rPr>
            </w:pPr>
            <w:r w:rsidRPr="00670E75">
              <w:rPr>
                <w:sz w:val="24"/>
                <w:szCs w:val="24"/>
              </w:rPr>
              <w:t>Вес в упаковке</w:t>
            </w:r>
          </w:p>
        </w:tc>
        <w:tc>
          <w:tcPr>
            <w:tcW w:w="2084" w:type="dxa"/>
            <w:tcBorders>
              <w:bottom w:val="single" w:sz="4" w:space="0" w:color="auto"/>
            </w:tcBorders>
            <w:vAlign w:val="center"/>
          </w:tcPr>
          <w:p w:rsidR="009C48C4" w:rsidRPr="00670E75" w:rsidRDefault="009C48C4" w:rsidP="00670E75">
            <w:pPr>
              <w:jc w:val="center"/>
              <w:rPr>
                <w:sz w:val="24"/>
                <w:szCs w:val="24"/>
              </w:rPr>
            </w:pPr>
            <w:r w:rsidRPr="00670E75">
              <w:rPr>
                <w:sz w:val="24"/>
                <w:szCs w:val="24"/>
              </w:rPr>
              <w:t>≥ 1</w:t>
            </w:r>
          </w:p>
        </w:tc>
        <w:tc>
          <w:tcPr>
            <w:tcW w:w="1843" w:type="dxa"/>
            <w:tcBorders>
              <w:bottom w:val="single" w:sz="4" w:space="0" w:color="auto"/>
            </w:tcBorders>
            <w:vAlign w:val="center"/>
          </w:tcPr>
          <w:p w:rsidR="009C48C4" w:rsidRPr="00670E75" w:rsidRDefault="009C48C4" w:rsidP="00670E75">
            <w:pPr>
              <w:jc w:val="center"/>
              <w:rPr>
                <w:sz w:val="24"/>
                <w:szCs w:val="24"/>
              </w:rPr>
            </w:pPr>
            <w:r w:rsidRPr="00670E75">
              <w:rPr>
                <w:sz w:val="24"/>
                <w:szCs w:val="24"/>
              </w:rPr>
              <w:t>Килограмм</w:t>
            </w:r>
          </w:p>
        </w:tc>
        <w:tc>
          <w:tcPr>
            <w:tcW w:w="850" w:type="dxa"/>
            <w:vMerge w:val="restart"/>
            <w:tcBorders>
              <w:bottom w:val="nil"/>
            </w:tcBorders>
            <w:vAlign w:val="center"/>
          </w:tcPr>
          <w:p w:rsidR="009C48C4" w:rsidRPr="002E431A" w:rsidRDefault="009C48C4" w:rsidP="00281F1C">
            <w:pPr>
              <w:jc w:val="center"/>
              <w:rPr>
                <w:sz w:val="24"/>
                <w:szCs w:val="24"/>
              </w:rPr>
            </w:pPr>
            <w:r w:rsidRPr="002E431A">
              <w:rPr>
                <w:sz w:val="24"/>
                <w:szCs w:val="24"/>
              </w:rPr>
              <w:t>1</w:t>
            </w:r>
          </w:p>
        </w:tc>
        <w:tc>
          <w:tcPr>
            <w:tcW w:w="1168" w:type="dxa"/>
            <w:vMerge w:val="restart"/>
            <w:tcBorders>
              <w:bottom w:val="nil"/>
            </w:tcBorders>
            <w:vAlign w:val="center"/>
          </w:tcPr>
          <w:p w:rsidR="009C48C4" w:rsidRPr="002E431A" w:rsidRDefault="009C48C4" w:rsidP="00281F1C">
            <w:pPr>
              <w:jc w:val="center"/>
              <w:rPr>
                <w:sz w:val="24"/>
                <w:szCs w:val="24"/>
              </w:rPr>
            </w:pPr>
            <w:r w:rsidRPr="002E431A">
              <w:rPr>
                <w:sz w:val="24"/>
                <w:szCs w:val="24"/>
              </w:rPr>
              <w:t>Упаковка</w:t>
            </w:r>
          </w:p>
        </w:tc>
      </w:tr>
      <w:tr w:rsidR="009C48C4" w:rsidRPr="002E431A" w:rsidTr="000A3F8B">
        <w:trPr>
          <w:trHeight w:val="460"/>
        </w:trPr>
        <w:tc>
          <w:tcPr>
            <w:tcW w:w="446" w:type="dxa"/>
            <w:vMerge/>
          </w:tcPr>
          <w:p w:rsidR="009C48C4" w:rsidRPr="002E431A" w:rsidRDefault="009C48C4" w:rsidP="00532F0E">
            <w:pPr>
              <w:rPr>
                <w:sz w:val="24"/>
                <w:szCs w:val="24"/>
              </w:rPr>
            </w:pPr>
          </w:p>
        </w:tc>
        <w:tc>
          <w:tcPr>
            <w:tcW w:w="1626" w:type="dxa"/>
            <w:vMerge/>
            <w:tcBorders>
              <w:top w:val="nil"/>
            </w:tcBorders>
          </w:tcPr>
          <w:p w:rsidR="009C48C4" w:rsidRPr="00670E75" w:rsidRDefault="009C48C4" w:rsidP="00532F0E">
            <w:pPr>
              <w:rPr>
                <w:sz w:val="24"/>
                <w:szCs w:val="24"/>
              </w:rPr>
            </w:pPr>
          </w:p>
        </w:tc>
        <w:tc>
          <w:tcPr>
            <w:tcW w:w="1938" w:type="dxa"/>
            <w:tcBorders>
              <w:top w:val="single" w:sz="4" w:space="0" w:color="auto"/>
            </w:tcBorders>
            <w:vAlign w:val="center"/>
          </w:tcPr>
          <w:p w:rsidR="009C48C4" w:rsidRPr="00670E75" w:rsidRDefault="009C48C4" w:rsidP="000A3F8B">
            <w:pPr>
              <w:jc w:val="center"/>
              <w:rPr>
                <w:sz w:val="24"/>
                <w:szCs w:val="24"/>
              </w:rPr>
            </w:pPr>
            <w:r w:rsidRPr="00670E75">
              <w:rPr>
                <w:sz w:val="24"/>
                <w:szCs w:val="24"/>
              </w:rPr>
              <w:t>Вид покрытия</w:t>
            </w:r>
          </w:p>
        </w:tc>
        <w:tc>
          <w:tcPr>
            <w:tcW w:w="2084" w:type="dxa"/>
            <w:tcBorders>
              <w:top w:val="single" w:sz="4" w:space="0" w:color="auto"/>
            </w:tcBorders>
            <w:vAlign w:val="center"/>
          </w:tcPr>
          <w:p w:rsidR="009C48C4" w:rsidRPr="00670E75" w:rsidRDefault="009C48C4" w:rsidP="000A3F8B">
            <w:pPr>
              <w:jc w:val="center"/>
              <w:rPr>
                <w:sz w:val="24"/>
                <w:szCs w:val="24"/>
              </w:rPr>
            </w:pPr>
            <w:proofErr w:type="spellStart"/>
            <w:r w:rsidRPr="00670E75">
              <w:rPr>
                <w:sz w:val="24"/>
                <w:szCs w:val="24"/>
              </w:rPr>
              <w:t>Рутиловое</w:t>
            </w:r>
            <w:proofErr w:type="spellEnd"/>
          </w:p>
        </w:tc>
        <w:tc>
          <w:tcPr>
            <w:tcW w:w="1843" w:type="dxa"/>
            <w:tcBorders>
              <w:top w:val="single" w:sz="4" w:space="0" w:color="auto"/>
            </w:tcBorders>
            <w:vAlign w:val="center"/>
          </w:tcPr>
          <w:p w:rsidR="009C48C4" w:rsidRPr="00670E75" w:rsidRDefault="009C48C4" w:rsidP="000A3F8B">
            <w:pPr>
              <w:jc w:val="center"/>
              <w:rPr>
                <w:sz w:val="24"/>
                <w:szCs w:val="24"/>
              </w:rPr>
            </w:pPr>
          </w:p>
        </w:tc>
        <w:tc>
          <w:tcPr>
            <w:tcW w:w="850" w:type="dxa"/>
            <w:vMerge/>
            <w:tcBorders>
              <w:top w:val="nil"/>
            </w:tcBorders>
          </w:tcPr>
          <w:p w:rsidR="009C48C4" w:rsidRPr="002E431A" w:rsidRDefault="009C48C4" w:rsidP="00532F0E">
            <w:pPr>
              <w:rPr>
                <w:sz w:val="24"/>
                <w:szCs w:val="24"/>
              </w:rPr>
            </w:pPr>
          </w:p>
        </w:tc>
        <w:tc>
          <w:tcPr>
            <w:tcW w:w="1168" w:type="dxa"/>
            <w:vMerge/>
            <w:tcBorders>
              <w:top w:val="nil"/>
            </w:tcBorders>
          </w:tcPr>
          <w:p w:rsidR="009C48C4" w:rsidRPr="002E431A" w:rsidRDefault="009C48C4" w:rsidP="00532F0E">
            <w:pPr>
              <w:rPr>
                <w:sz w:val="24"/>
                <w:szCs w:val="24"/>
              </w:rPr>
            </w:pPr>
          </w:p>
        </w:tc>
      </w:tr>
      <w:tr w:rsidR="009C48C4" w:rsidRPr="002E431A" w:rsidTr="0095740F">
        <w:trPr>
          <w:trHeight w:val="460"/>
        </w:trPr>
        <w:tc>
          <w:tcPr>
            <w:tcW w:w="446" w:type="dxa"/>
            <w:vMerge/>
          </w:tcPr>
          <w:p w:rsidR="009C48C4" w:rsidRPr="002E431A" w:rsidRDefault="009C48C4" w:rsidP="00532F0E">
            <w:pPr>
              <w:rPr>
                <w:sz w:val="24"/>
                <w:szCs w:val="24"/>
              </w:rPr>
            </w:pPr>
          </w:p>
        </w:tc>
        <w:tc>
          <w:tcPr>
            <w:tcW w:w="1626" w:type="dxa"/>
            <w:vMerge/>
          </w:tcPr>
          <w:p w:rsidR="009C48C4" w:rsidRPr="00670E75" w:rsidRDefault="009C48C4" w:rsidP="00532F0E">
            <w:pPr>
              <w:rPr>
                <w:sz w:val="24"/>
                <w:szCs w:val="24"/>
              </w:rPr>
            </w:pPr>
          </w:p>
        </w:tc>
        <w:tc>
          <w:tcPr>
            <w:tcW w:w="1938" w:type="dxa"/>
            <w:vAlign w:val="center"/>
          </w:tcPr>
          <w:p w:rsidR="009C48C4" w:rsidRPr="00670E75" w:rsidRDefault="009C48C4" w:rsidP="00035696">
            <w:pPr>
              <w:jc w:val="center"/>
              <w:rPr>
                <w:sz w:val="24"/>
                <w:szCs w:val="24"/>
              </w:rPr>
            </w:pPr>
            <w:r w:rsidRPr="00670E75">
              <w:rPr>
                <w:sz w:val="24"/>
                <w:szCs w:val="24"/>
              </w:rPr>
              <w:t>Допустимое пространственное положение сварки или наплавки</w:t>
            </w:r>
          </w:p>
        </w:tc>
        <w:tc>
          <w:tcPr>
            <w:tcW w:w="2084" w:type="dxa"/>
          </w:tcPr>
          <w:p w:rsidR="009C48C4" w:rsidRPr="00670E75" w:rsidRDefault="009C48C4" w:rsidP="00532F0E">
            <w:pPr>
              <w:jc w:val="center"/>
              <w:rPr>
                <w:sz w:val="24"/>
                <w:szCs w:val="24"/>
              </w:rPr>
            </w:pPr>
            <w:r w:rsidRPr="00670E75">
              <w:rPr>
                <w:sz w:val="24"/>
                <w:szCs w:val="24"/>
              </w:rPr>
              <w:t xml:space="preserve">Для всех положений, кроме </w:t>
            </w:r>
            <w:proofErr w:type="gramStart"/>
            <w:r w:rsidRPr="00670E75">
              <w:rPr>
                <w:sz w:val="24"/>
                <w:szCs w:val="24"/>
              </w:rPr>
              <w:t>вертикального</w:t>
            </w:r>
            <w:proofErr w:type="gramEnd"/>
            <w:r w:rsidRPr="00670E75">
              <w:rPr>
                <w:sz w:val="24"/>
                <w:szCs w:val="24"/>
              </w:rPr>
              <w:t xml:space="preserve"> сверху вниз</w:t>
            </w:r>
          </w:p>
        </w:tc>
        <w:tc>
          <w:tcPr>
            <w:tcW w:w="1843" w:type="dxa"/>
            <w:vAlign w:val="center"/>
          </w:tcPr>
          <w:p w:rsidR="009C48C4" w:rsidRPr="00670E75" w:rsidRDefault="009C48C4" w:rsidP="002E431A">
            <w:pPr>
              <w:jc w:val="center"/>
              <w:rPr>
                <w:sz w:val="24"/>
                <w:szCs w:val="24"/>
              </w:rPr>
            </w:pPr>
          </w:p>
        </w:tc>
        <w:tc>
          <w:tcPr>
            <w:tcW w:w="850" w:type="dxa"/>
            <w:vMerge/>
          </w:tcPr>
          <w:p w:rsidR="009C48C4" w:rsidRPr="002E431A" w:rsidRDefault="009C48C4" w:rsidP="00532F0E">
            <w:pPr>
              <w:rPr>
                <w:sz w:val="24"/>
                <w:szCs w:val="24"/>
              </w:rPr>
            </w:pPr>
          </w:p>
        </w:tc>
        <w:tc>
          <w:tcPr>
            <w:tcW w:w="1168" w:type="dxa"/>
            <w:vMerge/>
          </w:tcPr>
          <w:p w:rsidR="009C48C4" w:rsidRPr="002E431A" w:rsidRDefault="009C48C4" w:rsidP="00532F0E">
            <w:pPr>
              <w:rPr>
                <w:sz w:val="24"/>
                <w:szCs w:val="24"/>
              </w:rPr>
            </w:pPr>
          </w:p>
        </w:tc>
      </w:tr>
      <w:tr w:rsidR="009C48C4" w:rsidRPr="002E431A" w:rsidTr="0095740F">
        <w:trPr>
          <w:trHeight w:val="460"/>
        </w:trPr>
        <w:tc>
          <w:tcPr>
            <w:tcW w:w="446" w:type="dxa"/>
            <w:vMerge/>
          </w:tcPr>
          <w:p w:rsidR="009C48C4" w:rsidRPr="002E431A" w:rsidRDefault="009C48C4" w:rsidP="00532F0E">
            <w:pPr>
              <w:rPr>
                <w:sz w:val="24"/>
                <w:szCs w:val="24"/>
              </w:rPr>
            </w:pPr>
          </w:p>
        </w:tc>
        <w:tc>
          <w:tcPr>
            <w:tcW w:w="1626" w:type="dxa"/>
            <w:vMerge/>
          </w:tcPr>
          <w:p w:rsidR="009C48C4" w:rsidRPr="00670E75" w:rsidRDefault="009C48C4" w:rsidP="00532F0E">
            <w:pPr>
              <w:rPr>
                <w:sz w:val="24"/>
                <w:szCs w:val="24"/>
              </w:rPr>
            </w:pPr>
          </w:p>
        </w:tc>
        <w:tc>
          <w:tcPr>
            <w:tcW w:w="1938" w:type="dxa"/>
            <w:vAlign w:val="center"/>
          </w:tcPr>
          <w:p w:rsidR="009C48C4" w:rsidRPr="00670E75" w:rsidRDefault="009C48C4" w:rsidP="00035696">
            <w:pPr>
              <w:jc w:val="center"/>
              <w:rPr>
                <w:sz w:val="24"/>
                <w:szCs w:val="24"/>
              </w:rPr>
            </w:pPr>
            <w:r w:rsidRPr="00670E75">
              <w:rPr>
                <w:sz w:val="24"/>
                <w:szCs w:val="24"/>
              </w:rPr>
              <w:t>Назначение</w:t>
            </w:r>
          </w:p>
        </w:tc>
        <w:tc>
          <w:tcPr>
            <w:tcW w:w="2084" w:type="dxa"/>
          </w:tcPr>
          <w:p w:rsidR="009C48C4" w:rsidRPr="00670E75" w:rsidRDefault="009C48C4" w:rsidP="00532F0E">
            <w:pPr>
              <w:jc w:val="center"/>
              <w:rPr>
                <w:sz w:val="24"/>
                <w:szCs w:val="24"/>
              </w:rPr>
            </w:pPr>
            <w:r w:rsidRPr="00670E75">
              <w:rPr>
                <w:sz w:val="24"/>
                <w:szCs w:val="24"/>
              </w:rPr>
              <w:t>Для сварки углеродистых и низколегированных конструкционных сталей</w:t>
            </w:r>
          </w:p>
        </w:tc>
        <w:tc>
          <w:tcPr>
            <w:tcW w:w="1843" w:type="dxa"/>
            <w:vAlign w:val="center"/>
          </w:tcPr>
          <w:p w:rsidR="009C48C4" w:rsidRPr="00670E75" w:rsidRDefault="009C48C4" w:rsidP="002E431A">
            <w:pPr>
              <w:jc w:val="center"/>
              <w:rPr>
                <w:sz w:val="24"/>
                <w:szCs w:val="24"/>
              </w:rPr>
            </w:pPr>
          </w:p>
        </w:tc>
        <w:tc>
          <w:tcPr>
            <w:tcW w:w="850" w:type="dxa"/>
            <w:vMerge/>
          </w:tcPr>
          <w:p w:rsidR="009C48C4" w:rsidRPr="002E431A" w:rsidRDefault="009C48C4" w:rsidP="00532F0E">
            <w:pPr>
              <w:rPr>
                <w:sz w:val="24"/>
                <w:szCs w:val="24"/>
              </w:rPr>
            </w:pPr>
          </w:p>
        </w:tc>
        <w:tc>
          <w:tcPr>
            <w:tcW w:w="1168" w:type="dxa"/>
            <w:vMerge/>
          </w:tcPr>
          <w:p w:rsidR="009C48C4" w:rsidRPr="002E431A" w:rsidRDefault="009C48C4" w:rsidP="00532F0E">
            <w:pPr>
              <w:rPr>
                <w:sz w:val="24"/>
                <w:szCs w:val="24"/>
              </w:rPr>
            </w:pPr>
          </w:p>
        </w:tc>
      </w:tr>
      <w:tr w:rsidR="009C48C4" w:rsidRPr="002E431A" w:rsidTr="0095740F">
        <w:trPr>
          <w:trHeight w:val="460"/>
        </w:trPr>
        <w:tc>
          <w:tcPr>
            <w:tcW w:w="446" w:type="dxa"/>
            <w:vMerge/>
          </w:tcPr>
          <w:p w:rsidR="009C48C4" w:rsidRPr="002E431A" w:rsidRDefault="009C48C4" w:rsidP="00532F0E">
            <w:pPr>
              <w:rPr>
                <w:sz w:val="24"/>
                <w:szCs w:val="24"/>
              </w:rPr>
            </w:pPr>
          </w:p>
        </w:tc>
        <w:tc>
          <w:tcPr>
            <w:tcW w:w="1626" w:type="dxa"/>
            <w:vMerge/>
          </w:tcPr>
          <w:p w:rsidR="009C48C4" w:rsidRPr="00670E75" w:rsidRDefault="009C48C4" w:rsidP="00532F0E">
            <w:pPr>
              <w:rPr>
                <w:sz w:val="24"/>
                <w:szCs w:val="24"/>
              </w:rPr>
            </w:pPr>
          </w:p>
        </w:tc>
        <w:tc>
          <w:tcPr>
            <w:tcW w:w="1938" w:type="dxa"/>
            <w:vAlign w:val="center"/>
          </w:tcPr>
          <w:p w:rsidR="009C48C4" w:rsidRPr="00670E75" w:rsidRDefault="009C48C4" w:rsidP="00035696">
            <w:pPr>
              <w:jc w:val="center"/>
              <w:rPr>
                <w:sz w:val="24"/>
                <w:szCs w:val="24"/>
              </w:rPr>
            </w:pPr>
            <w:r w:rsidRPr="00670E75">
              <w:rPr>
                <w:sz w:val="24"/>
                <w:szCs w:val="24"/>
                <w:shd w:val="clear" w:color="auto" w:fill="FFFFFF"/>
              </w:rPr>
              <w:t>Номинальный диаметр электрода</w:t>
            </w:r>
          </w:p>
        </w:tc>
        <w:tc>
          <w:tcPr>
            <w:tcW w:w="2084" w:type="dxa"/>
            <w:vAlign w:val="center"/>
          </w:tcPr>
          <w:p w:rsidR="009C48C4" w:rsidRPr="00670E75" w:rsidRDefault="009C48C4" w:rsidP="00670E75">
            <w:pPr>
              <w:jc w:val="center"/>
              <w:rPr>
                <w:sz w:val="24"/>
                <w:szCs w:val="24"/>
              </w:rPr>
            </w:pPr>
            <w:r w:rsidRPr="00670E75">
              <w:rPr>
                <w:sz w:val="24"/>
                <w:szCs w:val="24"/>
              </w:rPr>
              <w:t>≥ 3  и  &lt; 4</w:t>
            </w:r>
          </w:p>
        </w:tc>
        <w:tc>
          <w:tcPr>
            <w:tcW w:w="1843" w:type="dxa"/>
            <w:vAlign w:val="center"/>
          </w:tcPr>
          <w:p w:rsidR="009C48C4" w:rsidRPr="00670E75" w:rsidRDefault="009C48C4" w:rsidP="00670E75">
            <w:pPr>
              <w:jc w:val="center"/>
              <w:rPr>
                <w:sz w:val="24"/>
                <w:szCs w:val="24"/>
              </w:rPr>
            </w:pPr>
            <w:r w:rsidRPr="00670E75">
              <w:rPr>
                <w:sz w:val="24"/>
                <w:szCs w:val="24"/>
              </w:rPr>
              <w:t>Миллиметр</w:t>
            </w:r>
          </w:p>
        </w:tc>
        <w:tc>
          <w:tcPr>
            <w:tcW w:w="850" w:type="dxa"/>
            <w:vMerge/>
          </w:tcPr>
          <w:p w:rsidR="009C48C4" w:rsidRPr="002E431A" w:rsidRDefault="009C48C4" w:rsidP="00532F0E">
            <w:pPr>
              <w:rPr>
                <w:sz w:val="24"/>
                <w:szCs w:val="24"/>
              </w:rPr>
            </w:pPr>
          </w:p>
        </w:tc>
        <w:tc>
          <w:tcPr>
            <w:tcW w:w="1168" w:type="dxa"/>
            <w:vMerge/>
          </w:tcPr>
          <w:p w:rsidR="009C48C4" w:rsidRPr="002E431A" w:rsidRDefault="009C48C4" w:rsidP="00532F0E">
            <w:pPr>
              <w:rPr>
                <w:sz w:val="24"/>
                <w:szCs w:val="24"/>
              </w:rPr>
            </w:pPr>
          </w:p>
        </w:tc>
      </w:tr>
    </w:tbl>
    <w:p w:rsidR="00CF2223" w:rsidRDefault="00CF2223">
      <w:pPr>
        <w:ind w:firstLine="709"/>
      </w:pPr>
    </w:p>
    <w:tbl>
      <w:tblPr>
        <w:tblStyle w:val="13"/>
        <w:tblW w:w="0" w:type="auto"/>
        <w:tblInd w:w="108" w:type="dxa"/>
        <w:tblLayout w:type="fixed"/>
        <w:tblLook w:val="04A0" w:firstRow="1" w:lastRow="0" w:firstColumn="1" w:lastColumn="0" w:noHBand="0" w:noVBand="1"/>
      </w:tblPr>
      <w:tblGrid>
        <w:gridCol w:w="5014"/>
        <w:gridCol w:w="4909"/>
      </w:tblGrid>
      <w:tr w:rsidR="00CF2223" w:rsidTr="000A3F8B">
        <w:tc>
          <w:tcPr>
            <w:tcW w:w="5014" w:type="dxa"/>
            <w:tcBorders>
              <w:top w:val="single" w:sz="4" w:space="0" w:color="auto"/>
              <w:left w:val="single" w:sz="4" w:space="0" w:color="auto"/>
              <w:bottom w:val="single" w:sz="4" w:space="0" w:color="auto"/>
              <w:right w:val="single" w:sz="4" w:space="0" w:color="auto"/>
            </w:tcBorders>
          </w:tcPr>
          <w:p w:rsidR="00CF2223" w:rsidRDefault="00532F0E">
            <w:pPr>
              <w:jc w:val="center"/>
              <w:outlineLvl w:val="1"/>
              <w:rPr>
                <w:rFonts w:ascii="PT Astra Serif" w:hAnsi="PT Astra Serif" w:cs="PT Astra Serif"/>
                <w:sz w:val="24"/>
                <w:szCs w:val="24"/>
              </w:rPr>
            </w:pPr>
            <w:r>
              <w:rPr>
                <w:rFonts w:ascii="PT Astra Serif" w:eastAsia="PT Astra Serif" w:hAnsi="PT Astra Serif" w:cs="PT Astra Serif"/>
                <w:b/>
                <w:sz w:val="24"/>
                <w:szCs w:val="24"/>
                <w:lang w:eastAsia="en-US"/>
              </w:rPr>
              <w:t>ЗАКАЗЧИК:</w:t>
            </w:r>
          </w:p>
        </w:tc>
        <w:tc>
          <w:tcPr>
            <w:tcW w:w="4909" w:type="dxa"/>
            <w:tcBorders>
              <w:top w:val="single" w:sz="4" w:space="0" w:color="auto"/>
              <w:left w:val="single" w:sz="4" w:space="0" w:color="auto"/>
              <w:bottom w:val="single" w:sz="4" w:space="0" w:color="auto"/>
              <w:right w:val="single" w:sz="4" w:space="0" w:color="auto"/>
            </w:tcBorders>
          </w:tcPr>
          <w:p w:rsidR="00CF2223" w:rsidRDefault="00532F0E">
            <w:pPr>
              <w:jc w:val="center"/>
              <w:outlineLvl w:val="1"/>
              <w:rPr>
                <w:rFonts w:ascii="PT Astra Serif" w:hAnsi="PT Astra Serif" w:cs="PT Astra Serif"/>
                <w:sz w:val="24"/>
                <w:szCs w:val="24"/>
              </w:rPr>
            </w:pPr>
            <w:r>
              <w:rPr>
                <w:rFonts w:ascii="PT Astra Serif" w:eastAsia="PT Astra Serif" w:hAnsi="PT Astra Serif" w:cs="PT Astra Serif"/>
                <w:b/>
                <w:sz w:val="24"/>
                <w:szCs w:val="24"/>
                <w:lang w:eastAsia="en-US"/>
              </w:rPr>
              <w:t>ПОСТАВЩИК:</w:t>
            </w:r>
          </w:p>
        </w:tc>
      </w:tr>
      <w:tr w:rsidR="00CF2223" w:rsidTr="000A3F8B">
        <w:tc>
          <w:tcPr>
            <w:tcW w:w="5014" w:type="dxa"/>
            <w:tcBorders>
              <w:top w:val="single" w:sz="4" w:space="0" w:color="auto"/>
              <w:left w:val="single" w:sz="4" w:space="0" w:color="auto"/>
              <w:bottom w:val="single" w:sz="4" w:space="0" w:color="auto"/>
              <w:right w:val="single" w:sz="4" w:space="0" w:color="auto"/>
            </w:tcBorders>
          </w:tcPr>
          <w:p w:rsidR="00CF2223" w:rsidRDefault="00532F0E">
            <w:pPr>
              <w:jc w:val="center"/>
              <w:rPr>
                <w:rFonts w:ascii="PT Astra Serif" w:hAnsi="PT Astra Serif" w:cs="PT Astra Serif"/>
                <w:sz w:val="24"/>
                <w:szCs w:val="24"/>
              </w:rPr>
            </w:pPr>
            <w:r>
              <w:rPr>
                <w:rFonts w:ascii="PT Astra Serif" w:eastAsia="PT Astra Serif" w:hAnsi="PT Astra Serif" w:cs="PT Astra Serif"/>
                <w:sz w:val="24"/>
                <w:szCs w:val="24"/>
                <w:lang w:eastAsia="en-US"/>
              </w:rPr>
              <w:t>Территориальный орган Федеральной службы государственной статистики по Нижегородской области</w:t>
            </w:r>
          </w:p>
          <w:p w:rsidR="00CF2223" w:rsidRDefault="00532F0E">
            <w:pPr>
              <w:jc w:val="center"/>
              <w:outlineLvl w:val="1"/>
              <w:rPr>
                <w:rFonts w:ascii="PT Astra Serif" w:hAnsi="PT Astra Serif" w:cs="PT Astra Serif"/>
                <w:sz w:val="24"/>
                <w:szCs w:val="24"/>
              </w:rPr>
            </w:pPr>
            <w:r>
              <w:rPr>
                <w:rFonts w:ascii="PT Astra Serif" w:eastAsia="PT Astra Serif" w:hAnsi="PT Astra Serif" w:cs="PT Astra Serif"/>
                <w:sz w:val="24"/>
                <w:szCs w:val="24"/>
              </w:rPr>
              <w:t>(сокращенное наименование - Нижегородстат)</w:t>
            </w:r>
          </w:p>
        </w:tc>
        <w:tc>
          <w:tcPr>
            <w:tcW w:w="4909" w:type="dxa"/>
            <w:tcBorders>
              <w:top w:val="single" w:sz="4" w:space="0" w:color="auto"/>
              <w:left w:val="single" w:sz="4" w:space="0" w:color="auto"/>
              <w:bottom w:val="single" w:sz="4" w:space="0" w:color="auto"/>
              <w:right w:val="single" w:sz="4" w:space="0" w:color="auto"/>
            </w:tcBorders>
          </w:tcPr>
          <w:p w:rsidR="00CF2223" w:rsidRDefault="00532F0E">
            <w:pPr>
              <w:jc w:val="center"/>
              <w:outlineLvl w:val="1"/>
              <w:rPr>
                <w:rFonts w:ascii="PT Astra Serif" w:hAnsi="PT Astra Serif" w:cs="PT Astra Serif"/>
                <w:sz w:val="24"/>
                <w:szCs w:val="24"/>
              </w:rPr>
            </w:pPr>
            <w:r>
              <w:rPr>
                <w:rFonts w:ascii="PT Astra Serif" w:eastAsia="PT Astra Serif" w:hAnsi="PT Astra Serif" w:cs="PT Astra Serif"/>
                <w:sz w:val="24"/>
                <w:szCs w:val="24"/>
                <w:lang w:eastAsia="en-US"/>
              </w:rPr>
              <w:t>Полное наименование Поставщика</w:t>
            </w:r>
          </w:p>
        </w:tc>
      </w:tr>
      <w:tr w:rsidR="00CF2223" w:rsidTr="000A3F8B">
        <w:tc>
          <w:tcPr>
            <w:tcW w:w="5014" w:type="dxa"/>
            <w:tcBorders>
              <w:top w:val="single" w:sz="4" w:space="0" w:color="auto"/>
              <w:left w:val="single" w:sz="4" w:space="0" w:color="auto"/>
              <w:bottom w:val="single" w:sz="4" w:space="0" w:color="auto"/>
              <w:right w:val="single" w:sz="4" w:space="0" w:color="auto"/>
            </w:tcBorders>
            <w:vAlign w:val="center"/>
          </w:tcPr>
          <w:p w:rsidR="00057A8B" w:rsidRPr="00057A8B" w:rsidRDefault="00057A8B" w:rsidP="00057A8B">
            <w:pPr>
              <w:widowControl w:val="0"/>
              <w:spacing w:line="276" w:lineRule="auto"/>
              <w:jc w:val="center"/>
              <w:rPr>
                <w:rFonts w:ascii="PT Astra Serif" w:eastAsia="PT Astra Serif" w:hAnsi="PT Astra Serif" w:cs="PT Astra Serif"/>
                <w:sz w:val="24"/>
                <w:szCs w:val="24"/>
                <w:lang w:eastAsia="en-US"/>
              </w:rPr>
            </w:pPr>
            <w:r w:rsidRPr="00057A8B">
              <w:rPr>
                <w:rFonts w:ascii="PT Astra Serif" w:eastAsia="PT Astra Serif" w:hAnsi="PT Astra Serif" w:cs="PT Astra Serif"/>
                <w:sz w:val="24"/>
                <w:szCs w:val="24"/>
                <w:lang w:eastAsia="en-US"/>
              </w:rPr>
              <w:t>Заместитель руководителя</w:t>
            </w:r>
          </w:p>
          <w:p w:rsidR="00057A8B" w:rsidRPr="00D779EF" w:rsidRDefault="00057A8B" w:rsidP="00057A8B">
            <w:pPr>
              <w:widowControl w:val="0"/>
              <w:spacing w:line="276" w:lineRule="auto"/>
              <w:jc w:val="center"/>
              <w:rPr>
                <w:rFonts w:ascii="PT Astra Serif" w:eastAsia="PT Astra Serif" w:hAnsi="PT Astra Serif" w:cs="PT Astra Serif"/>
                <w:sz w:val="24"/>
                <w:szCs w:val="24"/>
                <w:lang w:eastAsia="en-US"/>
              </w:rPr>
            </w:pPr>
            <w:r w:rsidRPr="00057A8B">
              <w:rPr>
                <w:rFonts w:ascii="PT Astra Serif" w:eastAsia="PT Astra Serif" w:hAnsi="PT Astra Serif" w:cs="PT Astra Serif"/>
                <w:sz w:val="24"/>
                <w:szCs w:val="24"/>
                <w:lang w:eastAsia="en-US"/>
              </w:rPr>
              <w:t> </w:t>
            </w:r>
          </w:p>
          <w:p w:rsidR="00CF2223" w:rsidRDefault="00057A8B" w:rsidP="00057A8B">
            <w:pPr>
              <w:widowControl w:val="0"/>
              <w:spacing w:line="276" w:lineRule="auto"/>
              <w:jc w:val="center"/>
              <w:rPr>
                <w:rFonts w:ascii="PT Astra Serif" w:hAnsi="PT Astra Serif" w:cs="PT Astra Serif"/>
                <w:sz w:val="24"/>
                <w:szCs w:val="24"/>
              </w:rPr>
            </w:pPr>
            <w:r w:rsidRPr="00057A8B">
              <w:rPr>
                <w:rFonts w:ascii="PT Astra Serif" w:eastAsia="PT Astra Serif" w:hAnsi="PT Astra Serif" w:cs="PT Astra Serif"/>
                <w:sz w:val="24"/>
                <w:szCs w:val="24"/>
                <w:lang w:eastAsia="en-US"/>
              </w:rPr>
              <w:t xml:space="preserve">___________________/ Чиркова С.С. / </w:t>
            </w:r>
            <w:r w:rsidR="00532F0E">
              <w:rPr>
                <w:rFonts w:ascii="PT Astra Serif" w:eastAsia="PT Astra Serif" w:hAnsi="PT Astra Serif" w:cs="PT Astra Serif"/>
                <w:sz w:val="24"/>
                <w:szCs w:val="24"/>
                <w:lang w:eastAsia="en-US"/>
              </w:rPr>
              <w:t>(подпись, фамилия и инициалы)</w:t>
            </w:r>
          </w:p>
          <w:p w:rsidR="00CF2223" w:rsidRDefault="00532F0E">
            <w:pPr>
              <w:widowControl w:val="0"/>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lastRenderedPageBreak/>
              <w:t>__ _____________ 20__ г.</w:t>
            </w:r>
          </w:p>
          <w:p w:rsidR="00CF2223" w:rsidRDefault="00532F0E">
            <w:pPr>
              <w:jc w:val="center"/>
              <w:outlineLvl w:val="1"/>
              <w:rPr>
                <w:rFonts w:ascii="PT Astra Serif" w:hAnsi="PT Astra Serif" w:cs="PT Astra Serif"/>
                <w:sz w:val="24"/>
                <w:szCs w:val="24"/>
              </w:rPr>
            </w:pPr>
            <w:r>
              <w:rPr>
                <w:rFonts w:ascii="PT Astra Serif" w:eastAsia="PT Astra Serif" w:hAnsi="PT Astra Serif" w:cs="PT Astra Serif"/>
                <w:sz w:val="24"/>
                <w:szCs w:val="24"/>
                <w:lang w:eastAsia="en-US"/>
              </w:rPr>
              <w:t xml:space="preserve">М.П. </w:t>
            </w:r>
          </w:p>
        </w:tc>
        <w:tc>
          <w:tcPr>
            <w:tcW w:w="4909" w:type="dxa"/>
            <w:tcBorders>
              <w:top w:val="single" w:sz="4" w:space="0" w:color="auto"/>
              <w:left w:val="single" w:sz="4" w:space="0" w:color="auto"/>
              <w:bottom w:val="single" w:sz="4" w:space="0" w:color="auto"/>
              <w:right w:val="single" w:sz="4" w:space="0" w:color="auto"/>
            </w:tcBorders>
            <w:vAlign w:val="center"/>
          </w:tcPr>
          <w:p w:rsidR="00CF2223" w:rsidRDefault="00532F0E">
            <w:pPr>
              <w:widowControl w:val="0"/>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lastRenderedPageBreak/>
              <w:t>(должность)</w:t>
            </w:r>
          </w:p>
          <w:p w:rsidR="00CF2223" w:rsidRDefault="00CF2223">
            <w:pPr>
              <w:widowControl w:val="0"/>
              <w:spacing w:line="276" w:lineRule="auto"/>
              <w:jc w:val="center"/>
              <w:rPr>
                <w:rFonts w:ascii="PT Astra Serif" w:hAnsi="PT Astra Serif" w:cs="PT Astra Serif"/>
                <w:sz w:val="24"/>
                <w:szCs w:val="24"/>
              </w:rPr>
            </w:pPr>
          </w:p>
          <w:p w:rsidR="00CF2223" w:rsidRDefault="00532F0E">
            <w:pPr>
              <w:widowControl w:val="0"/>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______________/________________</w:t>
            </w:r>
          </w:p>
          <w:p w:rsidR="00CF2223" w:rsidRDefault="00532F0E">
            <w:pPr>
              <w:widowControl w:val="0"/>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(подпись, фамилия и инициалы)</w:t>
            </w:r>
          </w:p>
          <w:p w:rsidR="00CF2223" w:rsidRDefault="00532F0E">
            <w:pPr>
              <w:widowControl w:val="0"/>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lastRenderedPageBreak/>
              <w:t>__ _____________ 20__ г.</w:t>
            </w:r>
          </w:p>
          <w:p w:rsidR="00CF2223" w:rsidRDefault="00532F0E">
            <w:pPr>
              <w:jc w:val="center"/>
              <w:outlineLvl w:val="1"/>
              <w:rPr>
                <w:rFonts w:ascii="PT Astra Serif" w:hAnsi="PT Astra Serif" w:cs="PT Astra Serif"/>
                <w:sz w:val="24"/>
                <w:szCs w:val="24"/>
              </w:rPr>
            </w:pPr>
            <w:r>
              <w:rPr>
                <w:rFonts w:ascii="PT Astra Serif" w:eastAsia="PT Astra Serif" w:hAnsi="PT Astra Serif" w:cs="PT Astra Serif"/>
                <w:sz w:val="24"/>
                <w:szCs w:val="24"/>
                <w:lang w:eastAsia="en-US"/>
              </w:rPr>
              <w:t>М.П. (при наличии печати)</w:t>
            </w:r>
          </w:p>
        </w:tc>
      </w:tr>
    </w:tbl>
    <w:p w:rsidR="00CF2223" w:rsidRDefault="00CF2223">
      <w:pPr>
        <w:pStyle w:val="ConsPlusNormal0"/>
        <w:outlineLvl w:val="1"/>
        <w:rPr>
          <w:rFonts w:ascii="PT Astra Serif" w:hAnsi="PT Astra Serif" w:cs="PT Astra Serif"/>
          <w:sz w:val="24"/>
          <w:szCs w:val="24"/>
        </w:rPr>
      </w:pPr>
    </w:p>
    <w:sectPr w:rsidR="00CF2223">
      <w:footerReference w:type="default" r:id="rId29"/>
      <w:pgSz w:w="11906" w:h="16838"/>
      <w:pgMar w:top="962" w:right="567" w:bottom="1134"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4218" w:rsidRDefault="006D4218">
      <w:r>
        <w:separator/>
      </w:r>
    </w:p>
  </w:endnote>
  <w:endnote w:type="continuationSeparator" w:id="0">
    <w:p w:rsidR="006D4218" w:rsidRDefault="006D4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4369316"/>
      <w:docPartObj>
        <w:docPartGallery w:val="Page Numbers (Bottom of Page)"/>
        <w:docPartUnique/>
      </w:docPartObj>
    </w:sdtPr>
    <w:sdtEndPr/>
    <w:sdtContent>
      <w:p w:rsidR="00532F0E" w:rsidRDefault="00532F0E">
        <w:pPr>
          <w:pStyle w:val="afc"/>
          <w:jc w:val="right"/>
        </w:pPr>
        <w:r>
          <w:fldChar w:fldCharType="begin"/>
        </w:r>
        <w:r>
          <w:instrText>PAGE   \* MERGEFORMAT</w:instrText>
        </w:r>
        <w:r>
          <w:fldChar w:fldCharType="separate"/>
        </w:r>
        <w:r w:rsidR="00B213DE">
          <w:rPr>
            <w:noProof/>
          </w:rPr>
          <w:t>10</w:t>
        </w:r>
        <w:r>
          <w:fldChar w:fldCharType="end"/>
        </w:r>
      </w:p>
    </w:sdtContent>
  </w:sdt>
  <w:p w:rsidR="00532F0E" w:rsidRDefault="00532F0E">
    <w:pPr>
      <w:pStyle w:val="af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0140390"/>
      <w:docPartObj>
        <w:docPartGallery w:val="Page Numbers (Bottom of Page)"/>
        <w:docPartUnique/>
      </w:docPartObj>
    </w:sdtPr>
    <w:sdtEndPr/>
    <w:sdtContent>
      <w:p w:rsidR="00532F0E" w:rsidRDefault="00532F0E">
        <w:pPr>
          <w:pStyle w:val="afc"/>
          <w:jc w:val="right"/>
        </w:pPr>
        <w:r>
          <w:fldChar w:fldCharType="begin"/>
        </w:r>
        <w:r>
          <w:instrText>PAGE   \* MERGEFORMAT</w:instrText>
        </w:r>
        <w:r>
          <w:fldChar w:fldCharType="separate"/>
        </w:r>
        <w:r w:rsidR="00B213DE">
          <w:rPr>
            <w:noProof/>
          </w:rPr>
          <w:t>2</w:t>
        </w:r>
        <w:r>
          <w:fldChar w:fldCharType="end"/>
        </w:r>
      </w:p>
    </w:sdtContent>
  </w:sdt>
  <w:p w:rsidR="00532F0E" w:rsidRDefault="00532F0E">
    <w:pPr>
      <w:pStyle w:val="af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4218" w:rsidRDefault="006D4218">
      <w:r>
        <w:separator/>
      </w:r>
    </w:p>
  </w:footnote>
  <w:footnote w:type="continuationSeparator" w:id="0">
    <w:p w:rsidR="006D4218" w:rsidRDefault="006D4218">
      <w:r>
        <w:continuationSeparator/>
      </w:r>
    </w:p>
  </w:footnote>
  <w:footnote w:id="1">
    <w:p w:rsidR="00532F0E" w:rsidRDefault="00532F0E">
      <w:pPr>
        <w:pStyle w:val="af3"/>
        <w:jc w:val="both"/>
      </w:pPr>
      <w:r>
        <w:rPr>
          <w:rStyle w:val="af6"/>
        </w:rPr>
        <w:footnoteRef/>
      </w:r>
      <w:r>
        <w:t xml:space="preserve"> </w:t>
      </w:r>
      <w:r>
        <w:rPr>
          <w:rFonts w:ascii="Times New Roman" w:eastAsia="Times New Roman" w:hAnsi="Times New Roman" w:cs="Times New Roman"/>
          <w:sz w:val="16"/>
          <w:szCs w:val="16"/>
        </w:rPr>
        <w:t xml:space="preserve"> </w:t>
      </w:r>
      <w:proofErr w:type="gramStart"/>
      <w:r>
        <w:rPr>
          <w:rFonts w:ascii="Times New Roman" w:eastAsia="Times New Roman" w:hAnsi="Times New Roman" w:cs="Times New Roman"/>
          <w:color w:val="000000"/>
          <w:sz w:val="16"/>
          <w:szCs w:val="16"/>
          <w:highlight w:val="white"/>
        </w:rPr>
        <w:t>В соответствии с п. 5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8 февраля 2017 г.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w:t>
      </w:r>
      <w:proofErr w:type="gramEnd"/>
      <w:r>
        <w:rPr>
          <w:rFonts w:ascii="Times New Roman" w:eastAsia="Times New Roman" w:hAnsi="Times New Roman" w:cs="Times New Roman"/>
          <w:color w:val="000000"/>
          <w:sz w:val="16"/>
          <w:szCs w:val="16"/>
          <w:highlight w:val="white"/>
        </w:rPr>
        <w:t xml:space="preserve"> государственных и муниципальных нужд» дополнительные характеристики товара указаны, в связи с недостаточностью информации, содержащейся в Каталоге товаров, работ, услуг, а так же в целях получения Заказчиком наиболее удовлетворяющего его потребности товара</w:t>
      </w:r>
      <w:r>
        <w:rPr>
          <w:rFonts w:ascii="Times New Roman" w:eastAsia="Times New Roman" w:hAnsi="Times New Roman" w:cs="Times New Roman"/>
          <w:sz w:val="16"/>
          <w:szCs w:val="16"/>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44159"/>
    <w:multiLevelType w:val="multilevel"/>
    <w:tmpl w:val="169000F8"/>
    <w:lvl w:ilvl="0">
      <w:start w:val="1"/>
      <w:numFmt w:val="decimal"/>
      <w:lvlText w:val="%1."/>
      <w:lvlJc w:val="left"/>
      <w:pPr>
        <w:ind w:left="928" w:hanging="360"/>
      </w:pPr>
      <w:rPr>
        <w:rFonts w:hint="default"/>
        <w:b/>
        <w:sz w:val="24"/>
        <w:szCs w:val="24"/>
      </w:rPr>
    </w:lvl>
    <w:lvl w:ilvl="1">
      <w:start w:val="1"/>
      <w:numFmt w:val="decimal"/>
      <w:lvlText w:val="7.%2."/>
      <w:lvlJc w:val="left"/>
      <w:pPr>
        <w:ind w:left="1230" w:hanging="360"/>
      </w:pPr>
      <w:rPr>
        <w:b/>
        <w:sz w:val="24"/>
      </w:rPr>
    </w:lvl>
    <w:lvl w:ilvl="2">
      <w:start w:val="1"/>
      <w:numFmt w:val="decimal"/>
      <w:isLgl/>
      <w:lvlText w:val="%1.%2.%3."/>
      <w:lvlJc w:val="left"/>
      <w:pPr>
        <w:ind w:left="1590" w:hanging="720"/>
      </w:pPr>
      <w:rPr>
        <w:rFonts w:hint="default"/>
        <w:b/>
        <w:sz w:val="24"/>
      </w:rPr>
    </w:lvl>
    <w:lvl w:ilvl="3">
      <w:start w:val="1"/>
      <w:numFmt w:val="decimal"/>
      <w:isLgl/>
      <w:lvlText w:val="%1.%2.%3.%4."/>
      <w:lvlJc w:val="left"/>
      <w:pPr>
        <w:ind w:left="1590" w:hanging="720"/>
      </w:pPr>
      <w:rPr>
        <w:rFonts w:hint="default"/>
        <w:b/>
        <w:sz w:val="24"/>
      </w:rPr>
    </w:lvl>
    <w:lvl w:ilvl="4">
      <w:start w:val="1"/>
      <w:numFmt w:val="decimal"/>
      <w:isLgl/>
      <w:lvlText w:val="%1.%2.%3.%4.%5."/>
      <w:lvlJc w:val="left"/>
      <w:pPr>
        <w:ind w:left="1950" w:hanging="1080"/>
      </w:pPr>
      <w:rPr>
        <w:rFonts w:hint="default"/>
        <w:b/>
        <w:sz w:val="24"/>
      </w:rPr>
    </w:lvl>
    <w:lvl w:ilvl="5">
      <w:start w:val="1"/>
      <w:numFmt w:val="decimal"/>
      <w:isLgl/>
      <w:lvlText w:val="%1.%2.%3.%4.%5.%6."/>
      <w:lvlJc w:val="left"/>
      <w:pPr>
        <w:ind w:left="1950" w:hanging="1080"/>
      </w:pPr>
      <w:rPr>
        <w:rFonts w:hint="default"/>
        <w:b/>
        <w:sz w:val="24"/>
      </w:rPr>
    </w:lvl>
    <w:lvl w:ilvl="6">
      <w:start w:val="1"/>
      <w:numFmt w:val="decimal"/>
      <w:isLgl/>
      <w:lvlText w:val="%1.%2.%3.%4.%5.%6.%7."/>
      <w:lvlJc w:val="left"/>
      <w:pPr>
        <w:ind w:left="2310" w:hanging="1440"/>
      </w:pPr>
      <w:rPr>
        <w:rFonts w:hint="default"/>
        <w:b/>
        <w:sz w:val="24"/>
      </w:rPr>
    </w:lvl>
    <w:lvl w:ilvl="7">
      <w:start w:val="1"/>
      <w:numFmt w:val="decimal"/>
      <w:isLgl/>
      <w:lvlText w:val="%1.%2.%3.%4.%5.%6.%7.%8."/>
      <w:lvlJc w:val="left"/>
      <w:pPr>
        <w:ind w:left="2310" w:hanging="1440"/>
      </w:pPr>
      <w:rPr>
        <w:rFonts w:hint="default"/>
        <w:b/>
        <w:sz w:val="24"/>
      </w:rPr>
    </w:lvl>
    <w:lvl w:ilvl="8">
      <w:start w:val="1"/>
      <w:numFmt w:val="decimal"/>
      <w:isLgl/>
      <w:lvlText w:val="%1.%2.%3.%4.%5.%6.%7.%8.%9."/>
      <w:lvlJc w:val="left"/>
      <w:pPr>
        <w:ind w:left="2670" w:hanging="1800"/>
      </w:pPr>
      <w:rPr>
        <w:rFonts w:hint="default"/>
        <w:b/>
        <w:sz w:val="24"/>
      </w:rPr>
    </w:lvl>
  </w:abstractNum>
  <w:abstractNum w:abstractNumId="1">
    <w:nsid w:val="0E243716"/>
    <w:multiLevelType w:val="hybridMultilevel"/>
    <w:tmpl w:val="EF121F3E"/>
    <w:lvl w:ilvl="0" w:tplc="0C32549E">
      <w:start w:val="1"/>
      <w:numFmt w:val="decimal"/>
      <w:lvlText w:val="%1."/>
      <w:lvlJc w:val="left"/>
      <w:pPr>
        <w:ind w:left="1429" w:hanging="360"/>
      </w:pPr>
      <w:rPr>
        <w:rFonts w:hint="default"/>
        <w:b w:val="0"/>
      </w:rPr>
    </w:lvl>
    <w:lvl w:ilvl="1" w:tplc="B86811F4">
      <w:start w:val="1"/>
      <w:numFmt w:val="lowerLetter"/>
      <w:lvlText w:val="%2."/>
      <w:lvlJc w:val="left"/>
      <w:pPr>
        <w:ind w:left="2149" w:hanging="360"/>
      </w:pPr>
    </w:lvl>
    <w:lvl w:ilvl="2" w:tplc="0554DA8A">
      <w:start w:val="1"/>
      <w:numFmt w:val="lowerRoman"/>
      <w:lvlText w:val="%3."/>
      <w:lvlJc w:val="right"/>
      <w:pPr>
        <w:ind w:left="2869" w:hanging="180"/>
      </w:pPr>
    </w:lvl>
    <w:lvl w:ilvl="3" w:tplc="78304A2C">
      <w:start w:val="1"/>
      <w:numFmt w:val="decimal"/>
      <w:lvlText w:val="%4."/>
      <w:lvlJc w:val="left"/>
      <w:pPr>
        <w:ind w:left="3589" w:hanging="360"/>
      </w:pPr>
    </w:lvl>
    <w:lvl w:ilvl="4" w:tplc="D604067C">
      <w:start w:val="1"/>
      <w:numFmt w:val="lowerLetter"/>
      <w:lvlText w:val="%5."/>
      <w:lvlJc w:val="left"/>
      <w:pPr>
        <w:ind w:left="4309" w:hanging="360"/>
      </w:pPr>
    </w:lvl>
    <w:lvl w:ilvl="5" w:tplc="FDC2BDCC">
      <w:start w:val="1"/>
      <w:numFmt w:val="lowerRoman"/>
      <w:lvlText w:val="%6."/>
      <w:lvlJc w:val="right"/>
      <w:pPr>
        <w:ind w:left="5029" w:hanging="180"/>
      </w:pPr>
    </w:lvl>
    <w:lvl w:ilvl="6" w:tplc="ED940C00">
      <w:start w:val="1"/>
      <w:numFmt w:val="decimal"/>
      <w:lvlText w:val="%7."/>
      <w:lvlJc w:val="left"/>
      <w:pPr>
        <w:ind w:left="5749" w:hanging="360"/>
      </w:pPr>
    </w:lvl>
    <w:lvl w:ilvl="7" w:tplc="A7166AE4">
      <w:start w:val="1"/>
      <w:numFmt w:val="lowerLetter"/>
      <w:lvlText w:val="%8."/>
      <w:lvlJc w:val="left"/>
      <w:pPr>
        <w:ind w:left="6469" w:hanging="360"/>
      </w:pPr>
    </w:lvl>
    <w:lvl w:ilvl="8" w:tplc="2BC0D29A">
      <w:start w:val="1"/>
      <w:numFmt w:val="lowerRoman"/>
      <w:lvlText w:val="%9."/>
      <w:lvlJc w:val="right"/>
      <w:pPr>
        <w:ind w:left="7189" w:hanging="180"/>
      </w:pPr>
    </w:lvl>
  </w:abstractNum>
  <w:abstractNum w:abstractNumId="2">
    <w:nsid w:val="15CC5585"/>
    <w:multiLevelType w:val="multilevel"/>
    <w:tmpl w:val="8C66B27A"/>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3">
    <w:nsid w:val="170249C0"/>
    <w:multiLevelType w:val="hybridMultilevel"/>
    <w:tmpl w:val="0C7A00EA"/>
    <w:lvl w:ilvl="0" w:tplc="90824CB8">
      <w:start w:val="1"/>
      <w:numFmt w:val="decimal"/>
      <w:lvlText w:val="%1."/>
      <w:lvlJc w:val="left"/>
      <w:pPr>
        <w:ind w:left="1277" w:hanging="360"/>
      </w:pPr>
      <w:rPr>
        <w:b/>
        <w:color w:val="000000" w:themeColor="text1"/>
      </w:rPr>
    </w:lvl>
    <w:lvl w:ilvl="1" w:tplc="A3882656">
      <w:start w:val="1"/>
      <w:numFmt w:val="lowerLetter"/>
      <w:lvlText w:val="%2."/>
      <w:lvlJc w:val="left"/>
      <w:pPr>
        <w:ind w:left="1997" w:hanging="360"/>
      </w:pPr>
    </w:lvl>
    <w:lvl w:ilvl="2" w:tplc="2F5AD754">
      <w:start w:val="1"/>
      <w:numFmt w:val="lowerRoman"/>
      <w:lvlText w:val="%3."/>
      <w:lvlJc w:val="right"/>
      <w:pPr>
        <w:ind w:left="2717" w:hanging="180"/>
      </w:pPr>
    </w:lvl>
    <w:lvl w:ilvl="3" w:tplc="6B88CDB8">
      <w:start w:val="1"/>
      <w:numFmt w:val="decimal"/>
      <w:lvlText w:val="%4."/>
      <w:lvlJc w:val="left"/>
      <w:pPr>
        <w:ind w:left="3437" w:hanging="360"/>
      </w:pPr>
    </w:lvl>
    <w:lvl w:ilvl="4" w:tplc="8C6206F2">
      <w:start w:val="1"/>
      <w:numFmt w:val="lowerLetter"/>
      <w:lvlText w:val="%5."/>
      <w:lvlJc w:val="left"/>
      <w:pPr>
        <w:ind w:left="4157" w:hanging="360"/>
      </w:pPr>
    </w:lvl>
    <w:lvl w:ilvl="5" w:tplc="D9A29EAE">
      <w:start w:val="1"/>
      <w:numFmt w:val="lowerRoman"/>
      <w:lvlText w:val="%6."/>
      <w:lvlJc w:val="right"/>
      <w:pPr>
        <w:ind w:left="4877" w:hanging="180"/>
      </w:pPr>
    </w:lvl>
    <w:lvl w:ilvl="6" w:tplc="E634E58C">
      <w:start w:val="1"/>
      <w:numFmt w:val="decimal"/>
      <w:lvlText w:val="%7."/>
      <w:lvlJc w:val="left"/>
      <w:pPr>
        <w:ind w:left="5597" w:hanging="360"/>
      </w:pPr>
    </w:lvl>
    <w:lvl w:ilvl="7" w:tplc="B43E4B04">
      <w:start w:val="1"/>
      <w:numFmt w:val="lowerLetter"/>
      <w:lvlText w:val="%8."/>
      <w:lvlJc w:val="left"/>
      <w:pPr>
        <w:ind w:left="6317" w:hanging="360"/>
      </w:pPr>
    </w:lvl>
    <w:lvl w:ilvl="8" w:tplc="6504E23A">
      <w:start w:val="1"/>
      <w:numFmt w:val="lowerRoman"/>
      <w:lvlText w:val="%9."/>
      <w:lvlJc w:val="right"/>
      <w:pPr>
        <w:ind w:left="7037" w:hanging="180"/>
      </w:pPr>
    </w:lvl>
  </w:abstractNum>
  <w:abstractNum w:abstractNumId="4">
    <w:nsid w:val="1D2665E3"/>
    <w:multiLevelType w:val="hybridMultilevel"/>
    <w:tmpl w:val="26607A6A"/>
    <w:lvl w:ilvl="0" w:tplc="C1DEF786">
      <w:start w:val="1"/>
      <w:numFmt w:val="decimal"/>
      <w:lvlText w:val="%1."/>
      <w:lvlJc w:val="left"/>
      <w:pPr>
        <w:ind w:left="720" w:hanging="360"/>
      </w:pPr>
      <w:rPr>
        <w:rFonts w:ascii="Times New Roman" w:hAnsi="Times New Roman" w:cs="Times New Roman" w:hint="default"/>
        <w:b/>
        <w:i w:val="0"/>
      </w:rPr>
    </w:lvl>
    <w:lvl w:ilvl="1" w:tplc="91249E94">
      <w:start w:val="1"/>
      <w:numFmt w:val="lowerLetter"/>
      <w:lvlText w:val="%2."/>
      <w:lvlJc w:val="left"/>
      <w:pPr>
        <w:ind w:left="1440" w:hanging="360"/>
      </w:pPr>
      <w:rPr>
        <w:rFonts w:cs="Times New Roman"/>
      </w:rPr>
    </w:lvl>
    <w:lvl w:ilvl="2" w:tplc="1F6A6798">
      <w:start w:val="1"/>
      <w:numFmt w:val="lowerRoman"/>
      <w:lvlText w:val="%3."/>
      <w:lvlJc w:val="right"/>
      <w:pPr>
        <w:ind w:left="2160" w:hanging="180"/>
      </w:pPr>
      <w:rPr>
        <w:rFonts w:cs="Times New Roman"/>
      </w:rPr>
    </w:lvl>
    <w:lvl w:ilvl="3" w:tplc="94028FF4">
      <w:start w:val="1"/>
      <w:numFmt w:val="decimal"/>
      <w:lvlText w:val="%4."/>
      <w:lvlJc w:val="left"/>
      <w:pPr>
        <w:ind w:left="2880" w:hanging="360"/>
      </w:pPr>
      <w:rPr>
        <w:rFonts w:cs="Times New Roman"/>
      </w:rPr>
    </w:lvl>
    <w:lvl w:ilvl="4" w:tplc="F92E0C10">
      <w:start w:val="1"/>
      <w:numFmt w:val="lowerLetter"/>
      <w:lvlText w:val="%5."/>
      <w:lvlJc w:val="left"/>
      <w:pPr>
        <w:ind w:left="3600" w:hanging="360"/>
      </w:pPr>
      <w:rPr>
        <w:rFonts w:cs="Times New Roman"/>
      </w:rPr>
    </w:lvl>
    <w:lvl w:ilvl="5" w:tplc="006A4DBA">
      <w:start w:val="1"/>
      <w:numFmt w:val="lowerRoman"/>
      <w:lvlText w:val="%6."/>
      <w:lvlJc w:val="right"/>
      <w:pPr>
        <w:ind w:left="4320" w:hanging="180"/>
      </w:pPr>
      <w:rPr>
        <w:rFonts w:cs="Times New Roman"/>
      </w:rPr>
    </w:lvl>
    <w:lvl w:ilvl="6" w:tplc="37B8D8D4">
      <w:start w:val="1"/>
      <w:numFmt w:val="decimal"/>
      <w:lvlText w:val="%7."/>
      <w:lvlJc w:val="left"/>
      <w:pPr>
        <w:ind w:left="5040" w:hanging="360"/>
      </w:pPr>
      <w:rPr>
        <w:rFonts w:cs="Times New Roman"/>
      </w:rPr>
    </w:lvl>
    <w:lvl w:ilvl="7" w:tplc="EB8AC522">
      <w:start w:val="1"/>
      <w:numFmt w:val="lowerLetter"/>
      <w:lvlText w:val="%8."/>
      <w:lvlJc w:val="left"/>
      <w:pPr>
        <w:ind w:left="5760" w:hanging="360"/>
      </w:pPr>
      <w:rPr>
        <w:rFonts w:cs="Times New Roman"/>
      </w:rPr>
    </w:lvl>
    <w:lvl w:ilvl="8" w:tplc="61CE7CA4">
      <w:start w:val="1"/>
      <w:numFmt w:val="lowerRoman"/>
      <w:lvlText w:val="%9."/>
      <w:lvlJc w:val="right"/>
      <w:pPr>
        <w:ind w:left="6480" w:hanging="180"/>
      </w:pPr>
      <w:rPr>
        <w:rFonts w:cs="Times New Roman"/>
      </w:rPr>
    </w:lvl>
  </w:abstractNum>
  <w:abstractNum w:abstractNumId="5">
    <w:nsid w:val="20504579"/>
    <w:multiLevelType w:val="multilevel"/>
    <w:tmpl w:val="A28C67D6"/>
    <w:lvl w:ilvl="0">
      <w:start w:val="1"/>
      <w:numFmt w:val="decimal"/>
      <w:lvlText w:val="%1."/>
      <w:lvlJc w:val="left"/>
      <w:pPr>
        <w:ind w:left="1418" w:hanging="360"/>
      </w:pPr>
    </w:lvl>
    <w:lvl w:ilvl="1">
      <w:start w:val="1"/>
      <w:numFmt w:val="decimal"/>
      <w:lvlText w:val="4.%2."/>
      <w:lvlJc w:val="left"/>
      <w:pPr>
        <w:ind w:left="1850" w:hanging="432"/>
      </w:pPr>
    </w:lvl>
    <w:lvl w:ilvl="2">
      <w:start w:val="1"/>
      <w:numFmt w:val="decimal"/>
      <w:lvlText w:val="%1.%2.%3."/>
      <w:lvlJc w:val="left"/>
      <w:pPr>
        <w:ind w:left="2282" w:hanging="504"/>
      </w:pPr>
    </w:lvl>
    <w:lvl w:ilvl="3">
      <w:start w:val="1"/>
      <w:numFmt w:val="decimal"/>
      <w:lvlText w:val="%1.%2.%3.%4."/>
      <w:lvlJc w:val="left"/>
      <w:pPr>
        <w:ind w:left="2786" w:hanging="648"/>
      </w:pPr>
    </w:lvl>
    <w:lvl w:ilvl="4">
      <w:start w:val="1"/>
      <w:numFmt w:val="decimal"/>
      <w:lvlText w:val="%1.%2.%3.%4.%5."/>
      <w:lvlJc w:val="left"/>
      <w:pPr>
        <w:ind w:left="3290" w:hanging="792"/>
      </w:pPr>
    </w:lvl>
    <w:lvl w:ilvl="5">
      <w:start w:val="1"/>
      <w:numFmt w:val="decimal"/>
      <w:lvlText w:val="%1.%2.%3.%4.%5.%6."/>
      <w:lvlJc w:val="left"/>
      <w:pPr>
        <w:ind w:left="3794" w:hanging="936"/>
      </w:pPr>
    </w:lvl>
    <w:lvl w:ilvl="6">
      <w:start w:val="1"/>
      <w:numFmt w:val="decimal"/>
      <w:lvlText w:val="%1.%2.%3.%4.%5.%6.%7."/>
      <w:lvlJc w:val="left"/>
      <w:pPr>
        <w:ind w:left="4298" w:hanging="1080"/>
      </w:pPr>
    </w:lvl>
    <w:lvl w:ilvl="7">
      <w:start w:val="1"/>
      <w:numFmt w:val="decimal"/>
      <w:lvlText w:val="%1.%2.%3.%4.%5.%6.%7.%8."/>
      <w:lvlJc w:val="left"/>
      <w:pPr>
        <w:ind w:left="4802" w:hanging="1224"/>
      </w:pPr>
    </w:lvl>
    <w:lvl w:ilvl="8">
      <w:start w:val="1"/>
      <w:numFmt w:val="decimal"/>
      <w:lvlText w:val="%1.%2.%3.%4.%5.%6.%7.%8.%9."/>
      <w:lvlJc w:val="left"/>
      <w:pPr>
        <w:ind w:left="5378" w:hanging="1440"/>
      </w:pPr>
    </w:lvl>
  </w:abstractNum>
  <w:abstractNum w:abstractNumId="6">
    <w:nsid w:val="250B51D9"/>
    <w:multiLevelType w:val="multilevel"/>
    <w:tmpl w:val="00B2EAC0"/>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7">
    <w:nsid w:val="26165259"/>
    <w:multiLevelType w:val="multilevel"/>
    <w:tmpl w:val="8ED4DE8A"/>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8">
    <w:nsid w:val="263F0096"/>
    <w:multiLevelType w:val="multilevel"/>
    <w:tmpl w:val="F440C6D6"/>
    <w:lvl w:ilvl="0">
      <w:start w:val="1"/>
      <w:numFmt w:val="decimal"/>
      <w:lvlText w:val="%1."/>
      <w:lvlJc w:val="left"/>
      <w:pPr>
        <w:ind w:left="928" w:hanging="360"/>
      </w:pPr>
      <w:rPr>
        <w:rFonts w:hint="default"/>
        <w:b/>
        <w:sz w:val="24"/>
        <w:szCs w:val="24"/>
      </w:rPr>
    </w:lvl>
    <w:lvl w:ilvl="1">
      <w:start w:val="1"/>
      <w:numFmt w:val="decimal"/>
      <w:lvlText w:val="4.%2"/>
      <w:lvlJc w:val="left"/>
      <w:pPr>
        <w:ind w:left="1230" w:hanging="360"/>
      </w:pPr>
      <w:rPr>
        <w:b/>
        <w:sz w:val="24"/>
      </w:rPr>
    </w:lvl>
    <w:lvl w:ilvl="2">
      <w:start w:val="1"/>
      <w:numFmt w:val="decimal"/>
      <w:isLgl/>
      <w:lvlText w:val="%1.%2.%3."/>
      <w:lvlJc w:val="left"/>
      <w:pPr>
        <w:ind w:left="1590" w:hanging="720"/>
      </w:pPr>
      <w:rPr>
        <w:rFonts w:hint="default"/>
        <w:b/>
        <w:sz w:val="24"/>
      </w:rPr>
    </w:lvl>
    <w:lvl w:ilvl="3">
      <w:start w:val="1"/>
      <w:numFmt w:val="decimal"/>
      <w:isLgl/>
      <w:lvlText w:val="%1.%2.%3.%4."/>
      <w:lvlJc w:val="left"/>
      <w:pPr>
        <w:ind w:left="1590" w:hanging="720"/>
      </w:pPr>
      <w:rPr>
        <w:rFonts w:hint="default"/>
        <w:b/>
        <w:sz w:val="24"/>
      </w:rPr>
    </w:lvl>
    <w:lvl w:ilvl="4">
      <w:start w:val="1"/>
      <w:numFmt w:val="decimal"/>
      <w:isLgl/>
      <w:lvlText w:val="%1.%2.%3.%4.%5."/>
      <w:lvlJc w:val="left"/>
      <w:pPr>
        <w:ind w:left="1950" w:hanging="1080"/>
      </w:pPr>
      <w:rPr>
        <w:rFonts w:hint="default"/>
        <w:b/>
        <w:sz w:val="24"/>
      </w:rPr>
    </w:lvl>
    <w:lvl w:ilvl="5">
      <w:start w:val="1"/>
      <w:numFmt w:val="decimal"/>
      <w:isLgl/>
      <w:lvlText w:val="%1.%2.%3.%4.%5.%6."/>
      <w:lvlJc w:val="left"/>
      <w:pPr>
        <w:ind w:left="1950" w:hanging="1080"/>
      </w:pPr>
      <w:rPr>
        <w:rFonts w:hint="default"/>
        <w:b/>
        <w:sz w:val="24"/>
      </w:rPr>
    </w:lvl>
    <w:lvl w:ilvl="6">
      <w:start w:val="1"/>
      <w:numFmt w:val="decimal"/>
      <w:isLgl/>
      <w:lvlText w:val="%1.%2.%3.%4.%5.%6.%7."/>
      <w:lvlJc w:val="left"/>
      <w:pPr>
        <w:ind w:left="2310" w:hanging="1440"/>
      </w:pPr>
      <w:rPr>
        <w:rFonts w:hint="default"/>
        <w:b/>
        <w:sz w:val="24"/>
      </w:rPr>
    </w:lvl>
    <w:lvl w:ilvl="7">
      <w:start w:val="1"/>
      <w:numFmt w:val="decimal"/>
      <w:isLgl/>
      <w:lvlText w:val="%1.%2.%3.%4.%5.%6.%7.%8."/>
      <w:lvlJc w:val="left"/>
      <w:pPr>
        <w:ind w:left="2310" w:hanging="1440"/>
      </w:pPr>
      <w:rPr>
        <w:rFonts w:hint="default"/>
        <w:b/>
        <w:sz w:val="24"/>
      </w:rPr>
    </w:lvl>
    <w:lvl w:ilvl="8">
      <w:start w:val="1"/>
      <w:numFmt w:val="decimal"/>
      <w:isLgl/>
      <w:lvlText w:val="%1.%2.%3.%4.%5.%6.%7.%8.%9."/>
      <w:lvlJc w:val="left"/>
      <w:pPr>
        <w:ind w:left="2670" w:hanging="1800"/>
      </w:pPr>
      <w:rPr>
        <w:rFonts w:hint="default"/>
        <w:b/>
        <w:sz w:val="24"/>
      </w:rPr>
    </w:lvl>
  </w:abstractNum>
  <w:abstractNum w:abstractNumId="9">
    <w:nsid w:val="2F2B4BF8"/>
    <w:multiLevelType w:val="multilevel"/>
    <w:tmpl w:val="8708CFC0"/>
    <w:lvl w:ilvl="0">
      <w:start w:val="1"/>
      <w:numFmt w:val="decimal"/>
      <w:lvlText w:val="%1."/>
      <w:lvlJc w:val="left"/>
      <w:pPr>
        <w:ind w:left="928" w:hanging="360"/>
      </w:pPr>
      <w:rPr>
        <w:rFonts w:ascii="Times New Roman" w:hAnsi="Times New Roman" w:cs="Times New Roman" w:hint="default"/>
        <w:b/>
        <w:i w:val="0"/>
        <w:sz w:val="24"/>
        <w:szCs w:val="24"/>
      </w:rPr>
    </w:lvl>
    <w:lvl w:ilvl="1">
      <w:start w:val="1"/>
      <w:numFmt w:val="decimal"/>
      <w:isLgl/>
      <w:lvlText w:val="%1.%2."/>
      <w:lvlJc w:val="left"/>
      <w:pPr>
        <w:ind w:left="1230" w:hanging="360"/>
      </w:pPr>
      <w:rPr>
        <w:rFonts w:hint="default"/>
        <w:b/>
        <w:sz w:val="24"/>
      </w:rPr>
    </w:lvl>
    <w:lvl w:ilvl="2">
      <w:start w:val="1"/>
      <w:numFmt w:val="decimal"/>
      <w:isLgl/>
      <w:lvlText w:val="%1.%2.%3."/>
      <w:lvlJc w:val="left"/>
      <w:pPr>
        <w:ind w:left="1590" w:hanging="720"/>
      </w:pPr>
      <w:rPr>
        <w:rFonts w:hint="default"/>
        <w:b/>
        <w:sz w:val="24"/>
      </w:rPr>
    </w:lvl>
    <w:lvl w:ilvl="3">
      <w:start w:val="1"/>
      <w:numFmt w:val="decimal"/>
      <w:isLgl/>
      <w:lvlText w:val="%1.%2.%3.%4."/>
      <w:lvlJc w:val="left"/>
      <w:pPr>
        <w:ind w:left="1590" w:hanging="720"/>
      </w:pPr>
      <w:rPr>
        <w:rFonts w:hint="default"/>
        <w:b/>
        <w:sz w:val="24"/>
      </w:rPr>
    </w:lvl>
    <w:lvl w:ilvl="4">
      <w:start w:val="1"/>
      <w:numFmt w:val="decimal"/>
      <w:isLgl/>
      <w:lvlText w:val="%1.%2.%3.%4.%5."/>
      <w:lvlJc w:val="left"/>
      <w:pPr>
        <w:ind w:left="1950" w:hanging="1080"/>
      </w:pPr>
      <w:rPr>
        <w:rFonts w:hint="default"/>
        <w:b/>
        <w:sz w:val="24"/>
      </w:rPr>
    </w:lvl>
    <w:lvl w:ilvl="5">
      <w:start w:val="1"/>
      <w:numFmt w:val="decimal"/>
      <w:isLgl/>
      <w:lvlText w:val="%1.%2.%3.%4.%5.%6."/>
      <w:lvlJc w:val="left"/>
      <w:pPr>
        <w:ind w:left="1950" w:hanging="1080"/>
      </w:pPr>
      <w:rPr>
        <w:rFonts w:hint="default"/>
        <w:b/>
        <w:sz w:val="24"/>
      </w:rPr>
    </w:lvl>
    <w:lvl w:ilvl="6">
      <w:start w:val="1"/>
      <w:numFmt w:val="decimal"/>
      <w:isLgl/>
      <w:lvlText w:val="%1.%2.%3.%4.%5.%6.%7."/>
      <w:lvlJc w:val="left"/>
      <w:pPr>
        <w:ind w:left="2310" w:hanging="1440"/>
      </w:pPr>
      <w:rPr>
        <w:rFonts w:hint="default"/>
        <w:b/>
        <w:sz w:val="24"/>
      </w:rPr>
    </w:lvl>
    <w:lvl w:ilvl="7">
      <w:start w:val="1"/>
      <w:numFmt w:val="decimal"/>
      <w:isLgl/>
      <w:lvlText w:val="%1.%2.%3.%4.%5.%6.%7.%8."/>
      <w:lvlJc w:val="left"/>
      <w:pPr>
        <w:ind w:left="2310" w:hanging="1440"/>
      </w:pPr>
      <w:rPr>
        <w:rFonts w:hint="default"/>
        <w:b/>
        <w:sz w:val="24"/>
      </w:rPr>
    </w:lvl>
    <w:lvl w:ilvl="8">
      <w:start w:val="1"/>
      <w:numFmt w:val="decimal"/>
      <w:isLgl/>
      <w:lvlText w:val="%1.%2.%3.%4.%5.%6.%7.%8.%9."/>
      <w:lvlJc w:val="left"/>
      <w:pPr>
        <w:ind w:left="2670" w:hanging="1800"/>
      </w:pPr>
      <w:rPr>
        <w:rFonts w:hint="default"/>
        <w:b/>
        <w:sz w:val="24"/>
      </w:rPr>
    </w:lvl>
  </w:abstractNum>
  <w:abstractNum w:abstractNumId="10">
    <w:nsid w:val="2FF03D89"/>
    <w:multiLevelType w:val="hybridMultilevel"/>
    <w:tmpl w:val="00DC4F02"/>
    <w:lvl w:ilvl="0" w:tplc="8F44AC2A">
      <w:start w:val="1"/>
      <w:numFmt w:val="decimal"/>
      <w:lvlText w:val="%1."/>
      <w:lvlJc w:val="left"/>
      <w:pPr>
        <w:ind w:left="1429" w:hanging="360"/>
      </w:pPr>
      <w:rPr>
        <w:rFonts w:hint="default"/>
        <w:b w:val="0"/>
      </w:rPr>
    </w:lvl>
    <w:lvl w:ilvl="1" w:tplc="65BE873A">
      <w:start w:val="1"/>
      <w:numFmt w:val="lowerLetter"/>
      <w:lvlText w:val="%2."/>
      <w:lvlJc w:val="left"/>
      <w:pPr>
        <w:ind w:left="2149" w:hanging="360"/>
      </w:pPr>
    </w:lvl>
    <w:lvl w:ilvl="2" w:tplc="28A0D764">
      <w:start w:val="1"/>
      <w:numFmt w:val="lowerRoman"/>
      <w:lvlText w:val="%3."/>
      <w:lvlJc w:val="right"/>
      <w:pPr>
        <w:ind w:left="2869" w:hanging="180"/>
      </w:pPr>
    </w:lvl>
    <w:lvl w:ilvl="3" w:tplc="BE880C9C">
      <w:start w:val="1"/>
      <w:numFmt w:val="decimal"/>
      <w:lvlText w:val="%4."/>
      <w:lvlJc w:val="left"/>
      <w:pPr>
        <w:ind w:left="3589" w:hanging="360"/>
      </w:pPr>
    </w:lvl>
    <w:lvl w:ilvl="4" w:tplc="0FE64D04">
      <w:start w:val="1"/>
      <w:numFmt w:val="lowerLetter"/>
      <w:lvlText w:val="%5."/>
      <w:lvlJc w:val="left"/>
      <w:pPr>
        <w:ind w:left="4309" w:hanging="360"/>
      </w:pPr>
    </w:lvl>
    <w:lvl w:ilvl="5" w:tplc="0082F692">
      <w:start w:val="1"/>
      <w:numFmt w:val="lowerRoman"/>
      <w:lvlText w:val="%6."/>
      <w:lvlJc w:val="right"/>
      <w:pPr>
        <w:ind w:left="5029" w:hanging="180"/>
      </w:pPr>
    </w:lvl>
    <w:lvl w:ilvl="6" w:tplc="0332EB8A">
      <w:start w:val="1"/>
      <w:numFmt w:val="decimal"/>
      <w:lvlText w:val="%7."/>
      <w:lvlJc w:val="left"/>
      <w:pPr>
        <w:ind w:left="5749" w:hanging="360"/>
      </w:pPr>
    </w:lvl>
    <w:lvl w:ilvl="7" w:tplc="A69674D2">
      <w:start w:val="1"/>
      <w:numFmt w:val="lowerLetter"/>
      <w:lvlText w:val="%8."/>
      <w:lvlJc w:val="left"/>
      <w:pPr>
        <w:ind w:left="6469" w:hanging="360"/>
      </w:pPr>
    </w:lvl>
    <w:lvl w:ilvl="8" w:tplc="3D181C4A">
      <w:start w:val="1"/>
      <w:numFmt w:val="lowerRoman"/>
      <w:lvlText w:val="%9."/>
      <w:lvlJc w:val="right"/>
      <w:pPr>
        <w:ind w:left="7189" w:hanging="180"/>
      </w:pPr>
    </w:lvl>
  </w:abstractNum>
  <w:abstractNum w:abstractNumId="11">
    <w:nsid w:val="307D7249"/>
    <w:multiLevelType w:val="multilevel"/>
    <w:tmpl w:val="B588D2E0"/>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12">
    <w:nsid w:val="30CC3C7F"/>
    <w:multiLevelType w:val="hybridMultilevel"/>
    <w:tmpl w:val="0F187816"/>
    <w:lvl w:ilvl="0" w:tplc="808637BA">
      <w:start w:val="1"/>
      <w:numFmt w:val="decimal"/>
      <w:lvlText w:val="4.%1."/>
      <w:lvlJc w:val="left"/>
      <w:pPr>
        <w:ind w:left="1287" w:hanging="360"/>
      </w:pPr>
      <w:rPr>
        <w:rFonts w:hint="default"/>
      </w:rPr>
    </w:lvl>
    <w:lvl w:ilvl="1" w:tplc="41920B12">
      <w:start w:val="1"/>
      <w:numFmt w:val="lowerLetter"/>
      <w:lvlText w:val="%2."/>
      <w:lvlJc w:val="left"/>
      <w:pPr>
        <w:ind w:left="2007" w:hanging="360"/>
      </w:pPr>
    </w:lvl>
    <w:lvl w:ilvl="2" w:tplc="0688D07A">
      <w:start w:val="1"/>
      <w:numFmt w:val="lowerRoman"/>
      <w:lvlText w:val="%3."/>
      <w:lvlJc w:val="right"/>
      <w:pPr>
        <w:ind w:left="2727" w:hanging="180"/>
      </w:pPr>
    </w:lvl>
    <w:lvl w:ilvl="3" w:tplc="70A87188">
      <w:start w:val="1"/>
      <w:numFmt w:val="decimal"/>
      <w:lvlText w:val="%4."/>
      <w:lvlJc w:val="left"/>
      <w:pPr>
        <w:ind w:left="3447" w:hanging="360"/>
      </w:pPr>
    </w:lvl>
    <w:lvl w:ilvl="4" w:tplc="FDCC432E">
      <w:start w:val="1"/>
      <w:numFmt w:val="lowerLetter"/>
      <w:lvlText w:val="%5."/>
      <w:lvlJc w:val="left"/>
      <w:pPr>
        <w:ind w:left="4167" w:hanging="360"/>
      </w:pPr>
    </w:lvl>
    <w:lvl w:ilvl="5" w:tplc="C2A4BA74">
      <w:start w:val="1"/>
      <w:numFmt w:val="lowerRoman"/>
      <w:lvlText w:val="%6."/>
      <w:lvlJc w:val="right"/>
      <w:pPr>
        <w:ind w:left="4887" w:hanging="180"/>
      </w:pPr>
    </w:lvl>
    <w:lvl w:ilvl="6" w:tplc="A0A437BE">
      <w:start w:val="1"/>
      <w:numFmt w:val="decimal"/>
      <w:lvlText w:val="%7."/>
      <w:lvlJc w:val="left"/>
      <w:pPr>
        <w:ind w:left="5607" w:hanging="360"/>
      </w:pPr>
    </w:lvl>
    <w:lvl w:ilvl="7" w:tplc="EEFE0C6C">
      <w:start w:val="1"/>
      <w:numFmt w:val="lowerLetter"/>
      <w:lvlText w:val="%8."/>
      <w:lvlJc w:val="left"/>
      <w:pPr>
        <w:ind w:left="6327" w:hanging="360"/>
      </w:pPr>
    </w:lvl>
    <w:lvl w:ilvl="8" w:tplc="E10C1D8C">
      <w:start w:val="1"/>
      <w:numFmt w:val="lowerRoman"/>
      <w:lvlText w:val="%9."/>
      <w:lvlJc w:val="right"/>
      <w:pPr>
        <w:ind w:left="7047" w:hanging="180"/>
      </w:pPr>
    </w:lvl>
  </w:abstractNum>
  <w:abstractNum w:abstractNumId="13">
    <w:nsid w:val="31925D22"/>
    <w:multiLevelType w:val="multilevel"/>
    <w:tmpl w:val="58949EE4"/>
    <w:lvl w:ilvl="0">
      <w:start w:val="1"/>
      <w:numFmt w:val="decimal"/>
      <w:lvlText w:val="%1."/>
      <w:lvlJc w:val="left"/>
      <w:pPr>
        <w:ind w:left="1418" w:hanging="360"/>
      </w:pPr>
    </w:lvl>
    <w:lvl w:ilvl="1">
      <w:start w:val="1"/>
      <w:numFmt w:val="decimal"/>
      <w:lvlText w:val="7.%2."/>
      <w:lvlJc w:val="left"/>
      <w:pPr>
        <w:ind w:left="1850" w:hanging="432"/>
      </w:pPr>
    </w:lvl>
    <w:lvl w:ilvl="2">
      <w:start w:val="1"/>
      <w:numFmt w:val="decimal"/>
      <w:lvlText w:val="%1.%2.%3."/>
      <w:lvlJc w:val="left"/>
      <w:pPr>
        <w:ind w:left="2282" w:hanging="504"/>
      </w:pPr>
    </w:lvl>
    <w:lvl w:ilvl="3">
      <w:start w:val="1"/>
      <w:numFmt w:val="decimal"/>
      <w:lvlText w:val="%1.%2.%3.%4."/>
      <w:lvlJc w:val="left"/>
      <w:pPr>
        <w:ind w:left="2786" w:hanging="648"/>
      </w:pPr>
    </w:lvl>
    <w:lvl w:ilvl="4">
      <w:start w:val="1"/>
      <w:numFmt w:val="decimal"/>
      <w:lvlText w:val="%1.%2.%3.%4.%5."/>
      <w:lvlJc w:val="left"/>
      <w:pPr>
        <w:ind w:left="3290" w:hanging="792"/>
      </w:pPr>
    </w:lvl>
    <w:lvl w:ilvl="5">
      <w:start w:val="1"/>
      <w:numFmt w:val="decimal"/>
      <w:lvlText w:val="%1.%2.%3.%4.%5.%6."/>
      <w:lvlJc w:val="left"/>
      <w:pPr>
        <w:ind w:left="3794" w:hanging="936"/>
      </w:pPr>
    </w:lvl>
    <w:lvl w:ilvl="6">
      <w:start w:val="1"/>
      <w:numFmt w:val="decimal"/>
      <w:lvlText w:val="%1.%2.%3.%4.%5.%6.%7."/>
      <w:lvlJc w:val="left"/>
      <w:pPr>
        <w:ind w:left="4298" w:hanging="1080"/>
      </w:pPr>
    </w:lvl>
    <w:lvl w:ilvl="7">
      <w:start w:val="1"/>
      <w:numFmt w:val="decimal"/>
      <w:lvlText w:val="%1.%2.%3.%4.%5.%6.%7.%8."/>
      <w:lvlJc w:val="left"/>
      <w:pPr>
        <w:ind w:left="4802" w:hanging="1224"/>
      </w:pPr>
    </w:lvl>
    <w:lvl w:ilvl="8">
      <w:start w:val="1"/>
      <w:numFmt w:val="decimal"/>
      <w:lvlText w:val="%1.%2.%3.%4.%5.%6.%7.%8.%9."/>
      <w:lvlJc w:val="left"/>
      <w:pPr>
        <w:ind w:left="5378" w:hanging="1440"/>
      </w:pPr>
    </w:lvl>
  </w:abstractNum>
  <w:abstractNum w:abstractNumId="14">
    <w:nsid w:val="3864164A"/>
    <w:multiLevelType w:val="hybridMultilevel"/>
    <w:tmpl w:val="798081A2"/>
    <w:lvl w:ilvl="0" w:tplc="A47EEA16">
      <w:start w:val="1"/>
      <w:numFmt w:val="bullet"/>
      <w:lvlText w:val="–"/>
      <w:lvlJc w:val="left"/>
      <w:pPr>
        <w:ind w:left="786" w:hanging="360"/>
      </w:pPr>
      <w:rPr>
        <w:rFonts w:ascii="Arial" w:eastAsia="Arial" w:hAnsi="Arial" w:cs="Arial"/>
        <w:color w:val="000000"/>
      </w:rPr>
    </w:lvl>
    <w:lvl w:ilvl="1" w:tplc="F68C06D2">
      <w:start w:val="1"/>
      <w:numFmt w:val="bullet"/>
      <w:lvlText w:val="o"/>
      <w:lvlJc w:val="left"/>
      <w:pPr>
        <w:ind w:left="1506" w:hanging="360"/>
      </w:pPr>
      <w:rPr>
        <w:rFonts w:ascii="Courier New" w:hAnsi="Courier New" w:cs="Courier New" w:hint="default"/>
      </w:rPr>
    </w:lvl>
    <w:lvl w:ilvl="2" w:tplc="1C7C0694">
      <w:start w:val="1"/>
      <w:numFmt w:val="bullet"/>
      <w:lvlText w:val=""/>
      <w:lvlJc w:val="left"/>
      <w:pPr>
        <w:ind w:left="2226" w:hanging="360"/>
      </w:pPr>
      <w:rPr>
        <w:rFonts w:ascii="Wingdings" w:hAnsi="Wingdings" w:hint="default"/>
      </w:rPr>
    </w:lvl>
    <w:lvl w:ilvl="3" w:tplc="DAC0A180">
      <w:start w:val="1"/>
      <w:numFmt w:val="bullet"/>
      <w:lvlText w:val=""/>
      <w:lvlJc w:val="left"/>
      <w:pPr>
        <w:ind w:left="2946" w:hanging="360"/>
      </w:pPr>
      <w:rPr>
        <w:rFonts w:ascii="Symbol" w:hAnsi="Symbol" w:hint="default"/>
      </w:rPr>
    </w:lvl>
    <w:lvl w:ilvl="4" w:tplc="17602A60">
      <w:start w:val="1"/>
      <w:numFmt w:val="bullet"/>
      <w:lvlText w:val="o"/>
      <w:lvlJc w:val="left"/>
      <w:pPr>
        <w:ind w:left="3666" w:hanging="360"/>
      </w:pPr>
      <w:rPr>
        <w:rFonts w:ascii="Courier New" w:hAnsi="Courier New" w:cs="Courier New" w:hint="default"/>
      </w:rPr>
    </w:lvl>
    <w:lvl w:ilvl="5" w:tplc="F6D86610">
      <w:start w:val="1"/>
      <w:numFmt w:val="bullet"/>
      <w:lvlText w:val=""/>
      <w:lvlJc w:val="left"/>
      <w:pPr>
        <w:ind w:left="4386" w:hanging="360"/>
      </w:pPr>
      <w:rPr>
        <w:rFonts w:ascii="Wingdings" w:hAnsi="Wingdings" w:hint="default"/>
      </w:rPr>
    </w:lvl>
    <w:lvl w:ilvl="6" w:tplc="01545A26">
      <w:start w:val="1"/>
      <w:numFmt w:val="bullet"/>
      <w:lvlText w:val=""/>
      <w:lvlJc w:val="left"/>
      <w:pPr>
        <w:ind w:left="5106" w:hanging="360"/>
      </w:pPr>
      <w:rPr>
        <w:rFonts w:ascii="Symbol" w:hAnsi="Symbol" w:hint="default"/>
      </w:rPr>
    </w:lvl>
    <w:lvl w:ilvl="7" w:tplc="DBD64014">
      <w:start w:val="1"/>
      <w:numFmt w:val="bullet"/>
      <w:lvlText w:val="o"/>
      <w:lvlJc w:val="left"/>
      <w:pPr>
        <w:ind w:left="5826" w:hanging="360"/>
      </w:pPr>
      <w:rPr>
        <w:rFonts w:ascii="Courier New" w:hAnsi="Courier New" w:cs="Courier New" w:hint="default"/>
      </w:rPr>
    </w:lvl>
    <w:lvl w:ilvl="8" w:tplc="B7CC9B5E">
      <w:start w:val="1"/>
      <w:numFmt w:val="bullet"/>
      <w:lvlText w:val=""/>
      <w:lvlJc w:val="left"/>
      <w:pPr>
        <w:ind w:left="6546" w:hanging="360"/>
      </w:pPr>
      <w:rPr>
        <w:rFonts w:ascii="Wingdings" w:hAnsi="Wingdings" w:hint="default"/>
      </w:rPr>
    </w:lvl>
  </w:abstractNum>
  <w:abstractNum w:abstractNumId="15">
    <w:nsid w:val="3BE3302E"/>
    <w:multiLevelType w:val="hybridMultilevel"/>
    <w:tmpl w:val="3E141060"/>
    <w:lvl w:ilvl="0" w:tplc="AA80A018">
      <w:start w:val="1"/>
      <w:numFmt w:val="decimal"/>
      <w:suff w:val="space"/>
      <w:lvlText w:val="2.%1."/>
      <w:lvlJc w:val="left"/>
      <w:pPr>
        <w:ind w:left="720" w:hanging="360"/>
      </w:pPr>
      <w:rPr>
        <w:rFonts w:hint="default"/>
        <w:i w:val="0"/>
        <w:sz w:val="24"/>
        <w:szCs w:val="24"/>
      </w:rPr>
    </w:lvl>
    <w:lvl w:ilvl="1" w:tplc="683063AA">
      <w:start w:val="1"/>
      <w:numFmt w:val="lowerLetter"/>
      <w:lvlText w:val="%2."/>
      <w:lvlJc w:val="left"/>
      <w:pPr>
        <w:ind w:left="1440" w:hanging="360"/>
      </w:pPr>
    </w:lvl>
    <w:lvl w:ilvl="2" w:tplc="CB8678CE">
      <w:start w:val="1"/>
      <w:numFmt w:val="lowerRoman"/>
      <w:lvlText w:val="%3."/>
      <w:lvlJc w:val="right"/>
      <w:pPr>
        <w:ind w:left="2160" w:hanging="180"/>
      </w:pPr>
    </w:lvl>
    <w:lvl w:ilvl="3" w:tplc="04B877EA">
      <w:start w:val="1"/>
      <w:numFmt w:val="decimal"/>
      <w:lvlText w:val="%4."/>
      <w:lvlJc w:val="left"/>
      <w:pPr>
        <w:ind w:left="2880" w:hanging="360"/>
      </w:pPr>
    </w:lvl>
    <w:lvl w:ilvl="4" w:tplc="C5748BD6">
      <w:start w:val="1"/>
      <w:numFmt w:val="lowerLetter"/>
      <w:lvlText w:val="%5."/>
      <w:lvlJc w:val="left"/>
      <w:pPr>
        <w:ind w:left="3600" w:hanging="360"/>
      </w:pPr>
    </w:lvl>
    <w:lvl w:ilvl="5" w:tplc="15E073EA">
      <w:start w:val="1"/>
      <w:numFmt w:val="lowerRoman"/>
      <w:lvlText w:val="%6."/>
      <w:lvlJc w:val="right"/>
      <w:pPr>
        <w:ind w:left="4320" w:hanging="180"/>
      </w:pPr>
    </w:lvl>
    <w:lvl w:ilvl="6" w:tplc="42CE4446">
      <w:start w:val="1"/>
      <w:numFmt w:val="decimal"/>
      <w:lvlText w:val="%7."/>
      <w:lvlJc w:val="left"/>
      <w:pPr>
        <w:ind w:left="5040" w:hanging="360"/>
      </w:pPr>
    </w:lvl>
    <w:lvl w:ilvl="7" w:tplc="A6CAFEC8">
      <w:start w:val="1"/>
      <w:numFmt w:val="lowerLetter"/>
      <w:lvlText w:val="%8."/>
      <w:lvlJc w:val="left"/>
      <w:pPr>
        <w:ind w:left="5760" w:hanging="360"/>
      </w:pPr>
    </w:lvl>
    <w:lvl w:ilvl="8" w:tplc="C3C056DC">
      <w:start w:val="1"/>
      <w:numFmt w:val="lowerRoman"/>
      <w:lvlText w:val="%9."/>
      <w:lvlJc w:val="right"/>
      <w:pPr>
        <w:ind w:left="6480" w:hanging="180"/>
      </w:pPr>
    </w:lvl>
  </w:abstractNum>
  <w:abstractNum w:abstractNumId="16">
    <w:nsid w:val="3BFA2549"/>
    <w:multiLevelType w:val="hybridMultilevel"/>
    <w:tmpl w:val="524C80C6"/>
    <w:lvl w:ilvl="0" w:tplc="B0B23D72">
      <w:start w:val="1"/>
      <w:numFmt w:val="decimal"/>
      <w:lvlText w:val="%1."/>
      <w:lvlJc w:val="left"/>
      <w:pPr>
        <w:ind w:left="720" w:hanging="360"/>
      </w:pPr>
    </w:lvl>
    <w:lvl w:ilvl="1" w:tplc="C4628146">
      <w:start w:val="1"/>
      <w:numFmt w:val="lowerLetter"/>
      <w:lvlText w:val="%2."/>
      <w:lvlJc w:val="left"/>
      <w:pPr>
        <w:ind w:left="1440" w:hanging="360"/>
      </w:pPr>
    </w:lvl>
    <w:lvl w:ilvl="2" w:tplc="E1AE545C">
      <w:start w:val="1"/>
      <w:numFmt w:val="lowerRoman"/>
      <w:lvlText w:val="%3."/>
      <w:lvlJc w:val="right"/>
      <w:pPr>
        <w:ind w:left="2160" w:hanging="180"/>
      </w:pPr>
    </w:lvl>
    <w:lvl w:ilvl="3" w:tplc="E8B035D0">
      <w:start w:val="1"/>
      <w:numFmt w:val="decimal"/>
      <w:lvlText w:val="%4."/>
      <w:lvlJc w:val="left"/>
      <w:pPr>
        <w:ind w:left="2880" w:hanging="360"/>
      </w:pPr>
    </w:lvl>
    <w:lvl w:ilvl="4" w:tplc="DA465330">
      <w:start w:val="1"/>
      <w:numFmt w:val="lowerLetter"/>
      <w:lvlText w:val="%5."/>
      <w:lvlJc w:val="left"/>
      <w:pPr>
        <w:ind w:left="3600" w:hanging="360"/>
      </w:pPr>
    </w:lvl>
    <w:lvl w:ilvl="5" w:tplc="EF4CF242">
      <w:start w:val="1"/>
      <w:numFmt w:val="lowerRoman"/>
      <w:lvlText w:val="%6."/>
      <w:lvlJc w:val="right"/>
      <w:pPr>
        <w:ind w:left="4320" w:hanging="180"/>
      </w:pPr>
    </w:lvl>
    <w:lvl w:ilvl="6" w:tplc="832A4F36">
      <w:start w:val="1"/>
      <w:numFmt w:val="decimal"/>
      <w:lvlText w:val="%7."/>
      <w:lvlJc w:val="left"/>
      <w:pPr>
        <w:ind w:left="5040" w:hanging="360"/>
      </w:pPr>
    </w:lvl>
    <w:lvl w:ilvl="7" w:tplc="42F4F358">
      <w:start w:val="1"/>
      <w:numFmt w:val="lowerLetter"/>
      <w:lvlText w:val="%8."/>
      <w:lvlJc w:val="left"/>
      <w:pPr>
        <w:ind w:left="5760" w:hanging="360"/>
      </w:pPr>
    </w:lvl>
    <w:lvl w:ilvl="8" w:tplc="3BDA8090">
      <w:start w:val="1"/>
      <w:numFmt w:val="lowerRoman"/>
      <w:lvlText w:val="%9."/>
      <w:lvlJc w:val="right"/>
      <w:pPr>
        <w:ind w:left="6480" w:hanging="180"/>
      </w:pPr>
    </w:lvl>
  </w:abstractNum>
  <w:abstractNum w:abstractNumId="17">
    <w:nsid w:val="3C8D26D7"/>
    <w:multiLevelType w:val="multilevel"/>
    <w:tmpl w:val="192615CC"/>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18">
    <w:nsid w:val="3F205FAD"/>
    <w:multiLevelType w:val="hybridMultilevel"/>
    <w:tmpl w:val="951CD1A0"/>
    <w:lvl w:ilvl="0" w:tplc="A6963E48">
      <w:start w:val="1"/>
      <w:numFmt w:val="decimal"/>
      <w:lvlText w:val="2.%1."/>
      <w:lvlJc w:val="left"/>
      <w:pPr>
        <w:ind w:left="1429" w:hanging="360"/>
      </w:pPr>
      <w:rPr>
        <w:rFonts w:hint="default"/>
      </w:rPr>
    </w:lvl>
    <w:lvl w:ilvl="1" w:tplc="DB106F4A">
      <w:start w:val="1"/>
      <w:numFmt w:val="lowerLetter"/>
      <w:lvlText w:val="%2."/>
      <w:lvlJc w:val="left"/>
      <w:pPr>
        <w:ind w:left="2149" w:hanging="360"/>
      </w:pPr>
    </w:lvl>
    <w:lvl w:ilvl="2" w:tplc="C7EAE2F4">
      <w:start w:val="1"/>
      <w:numFmt w:val="lowerRoman"/>
      <w:lvlText w:val="%3."/>
      <w:lvlJc w:val="right"/>
      <w:pPr>
        <w:ind w:left="2869" w:hanging="180"/>
      </w:pPr>
    </w:lvl>
    <w:lvl w:ilvl="3" w:tplc="2C16B348">
      <w:start w:val="1"/>
      <w:numFmt w:val="decimal"/>
      <w:lvlText w:val="%4."/>
      <w:lvlJc w:val="left"/>
      <w:pPr>
        <w:ind w:left="3589" w:hanging="360"/>
      </w:pPr>
    </w:lvl>
    <w:lvl w:ilvl="4" w:tplc="74066D8A">
      <w:start w:val="1"/>
      <w:numFmt w:val="lowerLetter"/>
      <w:lvlText w:val="%5."/>
      <w:lvlJc w:val="left"/>
      <w:pPr>
        <w:ind w:left="4309" w:hanging="360"/>
      </w:pPr>
    </w:lvl>
    <w:lvl w:ilvl="5" w:tplc="C34491EC">
      <w:start w:val="1"/>
      <w:numFmt w:val="lowerRoman"/>
      <w:lvlText w:val="%6."/>
      <w:lvlJc w:val="right"/>
      <w:pPr>
        <w:ind w:left="5029" w:hanging="180"/>
      </w:pPr>
    </w:lvl>
    <w:lvl w:ilvl="6" w:tplc="A288C7B2">
      <w:start w:val="1"/>
      <w:numFmt w:val="decimal"/>
      <w:lvlText w:val="%7."/>
      <w:lvlJc w:val="left"/>
      <w:pPr>
        <w:ind w:left="5749" w:hanging="360"/>
      </w:pPr>
    </w:lvl>
    <w:lvl w:ilvl="7" w:tplc="8BF0D78E">
      <w:start w:val="1"/>
      <w:numFmt w:val="lowerLetter"/>
      <w:lvlText w:val="%8."/>
      <w:lvlJc w:val="left"/>
      <w:pPr>
        <w:ind w:left="6469" w:hanging="360"/>
      </w:pPr>
    </w:lvl>
    <w:lvl w:ilvl="8" w:tplc="018E0FC0">
      <w:start w:val="1"/>
      <w:numFmt w:val="lowerRoman"/>
      <w:lvlText w:val="%9."/>
      <w:lvlJc w:val="right"/>
      <w:pPr>
        <w:ind w:left="7189" w:hanging="180"/>
      </w:pPr>
    </w:lvl>
  </w:abstractNum>
  <w:abstractNum w:abstractNumId="19">
    <w:nsid w:val="426A2AB6"/>
    <w:multiLevelType w:val="multilevel"/>
    <w:tmpl w:val="9D3C8D2C"/>
    <w:lvl w:ilvl="0">
      <w:start w:val="1"/>
      <w:numFmt w:val="decimal"/>
      <w:lvlText w:val="%1."/>
      <w:lvlJc w:val="left"/>
      <w:pPr>
        <w:ind w:left="928" w:hanging="360"/>
      </w:pPr>
      <w:rPr>
        <w:rFonts w:ascii="Times New Roman" w:hAnsi="Times New Roman" w:cs="Times New Roman" w:hint="default"/>
        <w:b/>
        <w:i w:val="0"/>
        <w:sz w:val="24"/>
        <w:szCs w:val="24"/>
      </w:rPr>
    </w:lvl>
    <w:lvl w:ilvl="1">
      <w:start w:val="1"/>
      <w:numFmt w:val="decimal"/>
      <w:isLgl/>
      <w:lvlText w:val="%1.%2."/>
      <w:lvlJc w:val="left"/>
      <w:pPr>
        <w:ind w:left="1230" w:hanging="360"/>
      </w:pPr>
      <w:rPr>
        <w:rFonts w:hint="default"/>
        <w:b/>
        <w:sz w:val="24"/>
      </w:rPr>
    </w:lvl>
    <w:lvl w:ilvl="2">
      <w:start w:val="1"/>
      <w:numFmt w:val="decimal"/>
      <w:isLgl/>
      <w:lvlText w:val="%1.%2.%3."/>
      <w:lvlJc w:val="left"/>
      <w:pPr>
        <w:ind w:left="1590" w:hanging="720"/>
      </w:pPr>
      <w:rPr>
        <w:rFonts w:hint="default"/>
        <w:b/>
        <w:sz w:val="24"/>
      </w:rPr>
    </w:lvl>
    <w:lvl w:ilvl="3">
      <w:start w:val="1"/>
      <w:numFmt w:val="decimal"/>
      <w:isLgl/>
      <w:lvlText w:val="%1.%2.%3.%4."/>
      <w:lvlJc w:val="left"/>
      <w:pPr>
        <w:ind w:left="1590" w:hanging="720"/>
      </w:pPr>
      <w:rPr>
        <w:rFonts w:hint="default"/>
        <w:b/>
        <w:sz w:val="24"/>
      </w:rPr>
    </w:lvl>
    <w:lvl w:ilvl="4">
      <w:start w:val="1"/>
      <w:numFmt w:val="decimal"/>
      <w:isLgl/>
      <w:lvlText w:val="%1.%2.%3.%4.%5."/>
      <w:lvlJc w:val="left"/>
      <w:pPr>
        <w:ind w:left="1950" w:hanging="1080"/>
      </w:pPr>
      <w:rPr>
        <w:rFonts w:hint="default"/>
        <w:b/>
        <w:sz w:val="24"/>
      </w:rPr>
    </w:lvl>
    <w:lvl w:ilvl="5">
      <w:start w:val="1"/>
      <w:numFmt w:val="decimal"/>
      <w:isLgl/>
      <w:lvlText w:val="%1.%2.%3.%4.%5.%6."/>
      <w:lvlJc w:val="left"/>
      <w:pPr>
        <w:ind w:left="1950" w:hanging="1080"/>
      </w:pPr>
      <w:rPr>
        <w:rFonts w:hint="default"/>
        <w:b/>
        <w:sz w:val="24"/>
      </w:rPr>
    </w:lvl>
    <w:lvl w:ilvl="6">
      <w:start w:val="1"/>
      <w:numFmt w:val="decimal"/>
      <w:isLgl/>
      <w:lvlText w:val="%1.%2.%3.%4.%5.%6.%7."/>
      <w:lvlJc w:val="left"/>
      <w:pPr>
        <w:ind w:left="2310" w:hanging="1440"/>
      </w:pPr>
      <w:rPr>
        <w:rFonts w:hint="default"/>
        <w:b/>
        <w:sz w:val="24"/>
      </w:rPr>
    </w:lvl>
    <w:lvl w:ilvl="7">
      <w:start w:val="1"/>
      <w:numFmt w:val="decimal"/>
      <w:isLgl/>
      <w:lvlText w:val="%1.%2.%3.%4.%5.%6.%7.%8."/>
      <w:lvlJc w:val="left"/>
      <w:pPr>
        <w:ind w:left="2310" w:hanging="1440"/>
      </w:pPr>
      <w:rPr>
        <w:rFonts w:hint="default"/>
        <w:b/>
        <w:sz w:val="24"/>
      </w:rPr>
    </w:lvl>
    <w:lvl w:ilvl="8">
      <w:start w:val="1"/>
      <w:numFmt w:val="decimal"/>
      <w:isLgl/>
      <w:lvlText w:val="%1.%2.%3.%4.%5.%6.%7.%8.%9."/>
      <w:lvlJc w:val="left"/>
      <w:pPr>
        <w:ind w:left="2670" w:hanging="1800"/>
      </w:pPr>
      <w:rPr>
        <w:rFonts w:hint="default"/>
        <w:b/>
        <w:sz w:val="24"/>
      </w:rPr>
    </w:lvl>
  </w:abstractNum>
  <w:abstractNum w:abstractNumId="20">
    <w:nsid w:val="50911631"/>
    <w:multiLevelType w:val="hybridMultilevel"/>
    <w:tmpl w:val="14E85468"/>
    <w:lvl w:ilvl="0" w:tplc="8EB88E64">
      <w:start w:val="1"/>
      <w:numFmt w:val="decimal"/>
      <w:suff w:val="space"/>
      <w:lvlText w:val="2.%1."/>
      <w:lvlJc w:val="left"/>
      <w:pPr>
        <w:ind w:left="720" w:hanging="360"/>
      </w:pPr>
      <w:rPr>
        <w:rFonts w:hint="default"/>
        <w:i w:val="0"/>
        <w:sz w:val="24"/>
        <w:szCs w:val="24"/>
      </w:rPr>
    </w:lvl>
    <w:lvl w:ilvl="1" w:tplc="1464AAF0">
      <w:start w:val="1"/>
      <w:numFmt w:val="lowerLetter"/>
      <w:lvlText w:val="%2."/>
      <w:lvlJc w:val="left"/>
      <w:pPr>
        <w:ind w:left="1440" w:hanging="360"/>
      </w:pPr>
    </w:lvl>
    <w:lvl w:ilvl="2" w:tplc="387C73D4">
      <w:start w:val="1"/>
      <w:numFmt w:val="lowerRoman"/>
      <w:lvlText w:val="%3."/>
      <w:lvlJc w:val="right"/>
      <w:pPr>
        <w:ind w:left="2160" w:hanging="180"/>
      </w:pPr>
    </w:lvl>
    <w:lvl w:ilvl="3" w:tplc="146A8F14">
      <w:start w:val="1"/>
      <w:numFmt w:val="decimal"/>
      <w:lvlText w:val="%4."/>
      <w:lvlJc w:val="left"/>
      <w:pPr>
        <w:ind w:left="2880" w:hanging="360"/>
      </w:pPr>
    </w:lvl>
    <w:lvl w:ilvl="4" w:tplc="5F70A3DE">
      <w:start w:val="1"/>
      <w:numFmt w:val="lowerLetter"/>
      <w:lvlText w:val="%5."/>
      <w:lvlJc w:val="left"/>
      <w:pPr>
        <w:ind w:left="3600" w:hanging="360"/>
      </w:pPr>
    </w:lvl>
    <w:lvl w:ilvl="5" w:tplc="F91A2760">
      <w:start w:val="1"/>
      <w:numFmt w:val="lowerRoman"/>
      <w:lvlText w:val="%6."/>
      <w:lvlJc w:val="right"/>
      <w:pPr>
        <w:ind w:left="4320" w:hanging="180"/>
      </w:pPr>
    </w:lvl>
    <w:lvl w:ilvl="6" w:tplc="16CE2114">
      <w:start w:val="1"/>
      <w:numFmt w:val="decimal"/>
      <w:lvlText w:val="%7."/>
      <w:lvlJc w:val="left"/>
      <w:pPr>
        <w:ind w:left="5040" w:hanging="360"/>
      </w:pPr>
    </w:lvl>
    <w:lvl w:ilvl="7" w:tplc="48CC2482">
      <w:start w:val="1"/>
      <w:numFmt w:val="lowerLetter"/>
      <w:lvlText w:val="%8."/>
      <w:lvlJc w:val="left"/>
      <w:pPr>
        <w:ind w:left="5760" w:hanging="360"/>
      </w:pPr>
    </w:lvl>
    <w:lvl w:ilvl="8" w:tplc="06D45EF2">
      <w:start w:val="1"/>
      <w:numFmt w:val="lowerRoman"/>
      <w:lvlText w:val="%9."/>
      <w:lvlJc w:val="right"/>
      <w:pPr>
        <w:ind w:left="6480" w:hanging="180"/>
      </w:pPr>
    </w:lvl>
  </w:abstractNum>
  <w:abstractNum w:abstractNumId="21">
    <w:nsid w:val="546C0CD4"/>
    <w:multiLevelType w:val="multilevel"/>
    <w:tmpl w:val="5FA21E2E"/>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22">
    <w:nsid w:val="54B14A68"/>
    <w:multiLevelType w:val="multilevel"/>
    <w:tmpl w:val="4DAC4C80"/>
    <w:lvl w:ilvl="0">
      <w:start w:val="1"/>
      <w:numFmt w:val="decimal"/>
      <w:lvlText w:val="%1."/>
      <w:lvlJc w:val="left"/>
      <w:pPr>
        <w:ind w:left="928" w:hanging="360"/>
      </w:pPr>
      <w:rPr>
        <w:rFonts w:ascii="Times New Roman" w:hAnsi="Times New Roman" w:cs="Times New Roman" w:hint="default"/>
        <w:b/>
        <w:i w:val="0"/>
        <w:sz w:val="24"/>
        <w:szCs w:val="24"/>
      </w:rPr>
    </w:lvl>
    <w:lvl w:ilvl="1">
      <w:start w:val="1"/>
      <w:numFmt w:val="decimal"/>
      <w:isLgl/>
      <w:lvlText w:val="%1.%2."/>
      <w:lvlJc w:val="left"/>
      <w:pPr>
        <w:ind w:left="1230" w:hanging="360"/>
      </w:pPr>
      <w:rPr>
        <w:rFonts w:hint="default"/>
        <w:b/>
        <w:sz w:val="24"/>
      </w:rPr>
    </w:lvl>
    <w:lvl w:ilvl="2">
      <w:start w:val="1"/>
      <w:numFmt w:val="decimal"/>
      <w:isLgl/>
      <w:lvlText w:val="%1.%2.%3."/>
      <w:lvlJc w:val="left"/>
      <w:pPr>
        <w:ind w:left="1590" w:hanging="720"/>
      </w:pPr>
      <w:rPr>
        <w:rFonts w:hint="default"/>
        <w:b/>
        <w:sz w:val="24"/>
      </w:rPr>
    </w:lvl>
    <w:lvl w:ilvl="3">
      <w:start w:val="1"/>
      <w:numFmt w:val="decimal"/>
      <w:isLgl/>
      <w:lvlText w:val="%1.%2.%3.%4."/>
      <w:lvlJc w:val="left"/>
      <w:pPr>
        <w:ind w:left="1590" w:hanging="720"/>
      </w:pPr>
      <w:rPr>
        <w:rFonts w:hint="default"/>
        <w:b/>
        <w:sz w:val="24"/>
      </w:rPr>
    </w:lvl>
    <w:lvl w:ilvl="4">
      <w:start w:val="1"/>
      <w:numFmt w:val="decimal"/>
      <w:isLgl/>
      <w:lvlText w:val="%1.%2.%3.%4.%5."/>
      <w:lvlJc w:val="left"/>
      <w:pPr>
        <w:ind w:left="1950" w:hanging="1080"/>
      </w:pPr>
      <w:rPr>
        <w:rFonts w:hint="default"/>
        <w:b/>
        <w:sz w:val="24"/>
      </w:rPr>
    </w:lvl>
    <w:lvl w:ilvl="5">
      <w:start w:val="1"/>
      <w:numFmt w:val="decimal"/>
      <w:isLgl/>
      <w:lvlText w:val="%1.%2.%3.%4.%5.%6."/>
      <w:lvlJc w:val="left"/>
      <w:pPr>
        <w:ind w:left="1950" w:hanging="1080"/>
      </w:pPr>
      <w:rPr>
        <w:rFonts w:hint="default"/>
        <w:b/>
        <w:sz w:val="24"/>
      </w:rPr>
    </w:lvl>
    <w:lvl w:ilvl="6">
      <w:start w:val="1"/>
      <w:numFmt w:val="decimal"/>
      <w:isLgl/>
      <w:lvlText w:val="%1.%2.%3.%4.%5.%6.%7."/>
      <w:lvlJc w:val="left"/>
      <w:pPr>
        <w:ind w:left="2310" w:hanging="1440"/>
      </w:pPr>
      <w:rPr>
        <w:rFonts w:hint="default"/>
        <w:b/>
        <w:sz w:val="24"/>
      </w:rPr>
    </w:lvl>
    <w:lvl w:ilvl="7">
      <w:start w:val="1"/>
      <w:numFmt w:val="decimal"/>
      <w:isLgl/>
      <w:lvlText w:val="%1.%2.%3.%4.%5.%6.%7.%8."/>
      <w:lvlJc w:val="left"/>
      <w:pPr>
        <w:ind w:left="2310" w:hanging="1440"/>
      </w:pPr>
      <w:rPr>
        <w:rFonts w:hint="default"/>
        <w:b/>
        <w:sz w:val="24"/>
      </w:rPr>
    </w:lvl>
    <w:lvl w:ilvl="8">
      <w:start w:val="1"/>
      <w:numFmt w:val="decimal"/>
      <w:isLgl/>
      <w:lvlText w:val="%1.%2.%3.%4.%5.%6.%7.%8.%9."/>
      <w:lvlJc w:val="left"/>
      <w:pPr>
        <w:ind w:left="2670" w:hanging="1800"/>
      </w:pPr>
      <w:rPr>
        <w:rFonts w:hint="default"/>
        <w:b/>
        <w:sz w:val="24"/>
      </w:rPr>
    </w:lvl>
  </w:abstractNum>
  <w:abstractNum w:abstractNumId="23">
    <w:nsid w:val="56CD4144"/>
    <w:multiLevelType w:val="hybridMultilevel"/>
    <w:tmpl w:val="37EE372A"/>
    <w:lvl w:ilvl="0" w:tplc="996680AA">
      <w:start w:val="1"/>
      <w:numFmt w:val="decimal"/>
      <w:lvlText w:val="%1."/>
      <w:lvlJc w:val="left"/>
      <w:pPr>
        <w:ind w:left="720" w:hanging="360"/>
      </w:pPr>
    </w:lvl>
    <w:lvl w:ilvl="1" w:tplc="7E4812F4">
      <w:start w:val="1"/>
      <w:numFmt w:val="lowerLetter"/>
      <w:lvlText w:val="%2."/>
      <w:lvlJc w:val="left"/>
      <w:pPr>
        <w:ind w:left="1440" w:hanging="360"/>
      </w:pPr>
    </w:lvl>
    <w:lvl w:ilvl="2" w:tplc="74EAB438">
      <w:start w:val="1"/>
      <w:numFmt w:val="lowerRoman"/>
      <w:lvlText w:val="%3."/>
      <w:lvlJc w:val="right"/>
      <w:pPr>
        <w:ind w:left="2160" w:hanging="180"/>
      </w:pPr>
    </w:lvl>
    <w:lvl w:ilvl="3" w:tplc="705ABDCC">
      <w:start w:val="1"/>
      <w:numFmt w:val="decimal"/>
      <w:lvlText w:val="%4."/>
      <w:lvlJc w:val="left"/>
      <w:pPr>
        <w:ind w:left="2880" w:hanging="360"/>
      </w:pPr>
    </w:lvl>
    <w:lvl w:ilvl="4" w:tplc="CBA869D8">
      <w:start w:val="1"/>
      <w:numFmt w:val="lowerLetter"/>
      <w:lvlText w:val="%5."/>
      <w:lvlJc w:val="left"/>
      <w:pPr>
        <w:ind w:left="3600" w:hanging="360"/>
      </w:pPr>
    </w:lvl>
    <w:lvl w:ilvl="5" w:tplc="E1FC19D0">
      <w:start w:val="1"/>
      <w:numFmt w:val="lowerRoman"/>
      <w:lvlText w:val="%6."/>
      <w:lvlJc w:val="right"/>
      <w:pPr>
        <w:ind w:left="4320" w:hanging="180"/>
      </w:pPr>
    </w:lvl>
    <w:lvl w:ilvl="6" w:tplc="BE427BAC">
      <w:start w:val="1"/>
      <w:numFmt w:val="decimal"/>
      <w:lvlText w:val="%7."/>
      <w:lvlJc w:val="left"/>
      <w:pPr>
        <w:ind w:left="5040" w:hanging="360"/>
      </w:pPr>
    </w:lvl>
    <w:lvl w:ilvl="7" w:tplc="0DE2DD1E">
      <w:start w:val="1"/>
      <w:numFmt w:val="lowerLetter"/>
      <w:lvlText w:val="%8."/>
      <w:lvlJc w:val="left"/>
      <w:pPr>
        <w:ind w:left="5760" w:hanging="360"/>
      </w:pPr>
    </w:lvl>
    <w:lvl w:ilvl="8" w:tplc="6054E046">
      <w:start w:val="1"/>
      <w:numFmt w:val="lowerRoman"/>
      <w:lvlText w:val="%9."/>
      <w:lvlJc w:val="right"/>
      <w:pPr>
        <w:ind w:left="6480" w:hanging="180"/>
      </w:pPr>
    </w:lvl>
  </w:abstractNum>
  <w:abstractNum w:abstractNumId="24">
    <w:nsid w:val="596F44C7"/>
    <w:multiLevelType w:val="hybridMultilevel"/>
    <w:tmpl w:val="75886180"/>
    <w:lvl w:ilvl="0" w:tplc="E06043E2">
      <w:start w:val="1"/>
      <w:numFmt w:val="decimal"/>
      <w:lvlText w:val="5.%1."/>
      <w:lvlJc w:val="left"/>
      <w:pPr>
        <w:ind w:left="1287" w:hanging="360"/>
      </w:pPr>
      <w:rPr>
        <w:rFonts w:hint="default"/>
      </w:rPr>
    </w:lvl>
    <w:lvl w:ilvl="1" w:tplc="B29240D6">
      <w:start w:val="1"/>
      <w:numFmt w:val="lowerLetter"/>
      <w:lvlText w:val="%2."/>
      <w:lvlJc w:val="left"/>
      <w:pPr>
        <w:ind w:left="2007" w:hanging="360"/>
      </w:pPr>
    </w:lvl>
    <w:lvl w:ilvl="2" w:tplc="C324E60C">
      <w:start w:val="1"/>
      <w:numFmt w:val="lowerRoman"/>
      <w:lvlText w:val="%3."/>
      <w:lvlJc w:val="right"/>
      <w:pPr>
        <w:ind w:left="2727" w:hanging="180"/>
      </w:pPr>
    </w:lvl>
    <w:lvl w:ilvl="3" w:tplc="FFD64A6A">
      <w:start w:val="1"/>
      <w:numFmt w:val="decimal"/>
      <w:lvlText w:val="%4."/>
      <w:lvlJc w:val="left"/>
      <w:pPr>
        <w:ind w:left="3447" w:hanging="360"/>
      </w:pPr>
    </w:lvl>
    <w:lvl w:ilvl="4" w:tplc="54ACA5E6">
      <w:start w:val="1"/>
      <w:numFmt w:val="lowerLetter"/>
      <w:lvlText w:val="%5."/>
      <w:lvlJc w:val="left"/>
      <w:pPr>
        <w:ind w:left="4167" w:hanging="360"/>
      </w:pPr>
    </w:lvl>
    <w:lvl w:ilvl="5" w:tplc="EB525E34">
      <w:start w:val="1"/>
      <w:numFmt w:val="lowerRoman"/>
      <w:lvlText w:val="%6."/>
      <w:lvlJc w:val="right"/>
      <w:pPr>
        <w:ind w:left="4887" w:hanging="180"/>
      </w:pPr>
    </w:lvl>
    <w:lvl w:ilvl="6" w:tplc="64E2CA14">
      <w:start w:val="1"/>
      <w:numFmt w:val="decimal"/>
      <w:lvlText w:val="%7."/>
      <w:lvlJc w:val="left"/>
      <w:pPr>
        <w:ind w:left="5607" w:hanging="360"/>
      </w:pPr>
    </w:lvl>
    <w:lvl w:ilvl="7" w:tplc="E9EC8E18">
      <w:start w:val="1"/>
      <w:numFmt w:val="lowerLetter"/>
      <w:lvlText w:val="%8."/>
      <w:lvlJc w:val="left"/>
      <w:pPr>
        <w:ind w:left="6327" w:hanging="360"/>
      </w:pPr>
    </w:lvl>
    <w:lvl w:ilvl="8" w:tplc="A636D3B6">
      <w:start w:val="1"/>
      <w:numFmt w:val="lowerRoman"/>
      <w:lvlText w:val="%9."/>
      <w:lvlJc w:val="right"/>
      <w:pPr>
        <w:ind w:left="7047" w:hanging="180"/>
      </w:pPr>
    </w:lvl>
  </w:abstractNum>
  <w:abstractNum w:abstractNumId="25">
    <w:nsid w:val="5E204C68"/>
    <w:multiLevelType w:val="multilevel"/>
    <w:tmpl w:val="2C007084"/>
    <w:lvl w:ilvl="0">
      <w:start w:val="1"/>
      <w:numFmt w:val="decimal"/>
      <w:lvlText w:val="%1."/>
      <w:lvlJc w:val="left"/>
      <w:pPr>
        <w:ind w:left="928" w:hanging="360"/>
      </w:pPr>
      <w:rPr>
        <w:rFonts w:ascii="Times New Roman" w:hAnsi="Times New Roman" w:cs="Times New Roman" w:hint="default"/>
        <w:b/>
        <w:i w:val="0"/>
        <w:sz w:val="24"/>
        <w:szCs w:val="24"/>
      </w:rPr>
    </w:lvl>
    <w:lvl w:ilvl="1">
      <w:start w:val="1"/>
      <w:numFmt w:val="decimal"/>
      <w:isLgl/>
      <w:lvlText w:val="%1.%2."/>
      <w:lvlJc w:val="left"/>
      <w:pPr>
        <w:ind w:left="1230" w:hanging="360"/>
      </w:pPr>
      <w:rPr>
        <w:rFonts w:hint="default"/>
        <w:b/>
        <w:sz w:val="24"/>
      </w:rPr>
    </w:lvl>
    <w:lvl w:ilvl="2">
      <w:start w:val="1"/>
      <w:numFmt w:val="decimal"/>
      <w:isLgl/>
      <w:lvlText w:val="%1.%2.%3."/>
      <w:lvlJc w:val="left"/>
      <w:pPr>
        <w:ind w:left="1590" w:hanging="720"/>
      </w:pPr>
      <w:rPr>
        <w:rFonts w:hint="default"/>
        <w:b/>
        <w:sz w:val="24"/>
      </w:rPr>
    </w:lvl>
    <w:lvl w:ilvl="3">
      <w:start w:val="1"/>
      <w:numFmt w:val="decimal"/>
      <w:isLgl/>
      <w:lvlText w:val="%1.%2.%3.%4."/>
      <w:lvlJc w:val="left"/>
      <w:pPr>
        <w:ind w:left="1590" w:hanging="720"/>
      </w:pPr>
      <w:rPr>
        <w:rFonts w:hint="default"/>
        <w:b/>
        <w:sz w:val="24"/>
      </w:rPr>
    </w:lvl>
    <w:lvl w:ilvl="4">
      <w:start w:val="1"/>
      <w:numFmt w:val="decimal"/>
      <w:isLgl/>
      <w:lvlText w:val="%1.%2.%3.%4.%5."/>
      <w:lvlJc w:val="left"/>
      <w:pPr>
        <w:ind w:left="1950" w:hanging="1080"/>
      </w:pPr>
      <w:rPr>
        <w:rFonts w:hint="default"/>
        <w:b/>
        <w:sz w:val="24"/>
      </w:rPr>
    </w:lvl>
    <w:lvl w:ilvl="5">
      <w:start w:val="1"/>
      <w:numFmt w:val="decimal"/>
      <w:isLgl/>
      <w:lvlText w:val="%1.%2.%3.%4.%5.%6."/>
      <w:lvlJc w:val="left"/>
      <w:pPr>
        <w:ind w:left="1950" w:hanging="1080"/>
      </w:pPr>
      <w:rPr>
        <w:rFonts w:hint="default"/>
        <w:b/>
        <w:sz w:val="24"/>
      </w:rPr>
    </w:lvl>
    <w:lvl w:ilvl="6">
      <w:start w:val="1"/>
      <w:numFmt w:val="decimal"/>
      <w:isLgl/>
      <w:lvlText w:val="%1.%2.%3.%4.%5.%6.%7."/>
      <w:lvlJc w:val="left"/>
      <w:pPr>
        <w:ind w:left="2310" w:hanging="1440"/>
      </w:pPr>
      <w:rPr>
        <w:rFonts w:hint="default"/>
        <w:b/>
        <w:sz w:val="24"/>
      </w:rPr>
    </w:lvl>
    <w:lvl w:ilvl="7">
      <w:start w:val="1"/>
      <w:numFmt w:val="decimal"/>
      <w:isLgl/>
      <w:lvlText w:val="%1.%2.%3.%4.%5.%6.%7.%8."/>
      <w:lvlJc w:val="left"/>
      <w:pPr>
        <w:ind w:left="2310" w:hanging="1440"/>
      </w:pPr>
      <w:rPr>
        <w:rFonts w:hint="default"/>
        <w:b/>
        <w:sz w:val="24"/>
      </w:rPr>
    </w:lvl>
    <w:lvl w:ilvl="8">
      <w:start w:val="1"/>
      <w:numFmt w:val="decimal"/>
      <w:isLgl/>
      <w:lvlText w:val="%1.%2.%3.%4.%5.%6.%7.%8.%9."/>
      <w:lvlJc w:val="left"/>
      <w:pPr>
        <w:ind w:left="2670" w:hanging="1800"/>
      </w:pPr>
      <w:rPr>
        <w:rFonts w:hint="default"/>
        <w:b/>
        <w:sz w:val="24"/>
      </w:rPr>
    </w:lvl>
  </w:abstractNum>
  <w:abstractNum w:abstractNumId="26">
    <w:nsid w:val="60840042"/>
    <w:multiLevelType w:val="multilevel"/>
    <w:tmpl w:val="1226BF5A"/>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27">
    <w:nsid w:val="68A60242"/>
    <w:multiLevelType w:val="hybridMultilevel"/>
    <w:tmpl w:val="7E4A7D3C"/>
    <w:lvl w:ilvl="0" w:tplc="D1C05A32">
      <w:start w:val="1"/>
      <w:numFmt w:val="decimal"/>
      <w:lvlText w:val="%1."/>
      <w:lvlJc w:val="left"/>
      <w:pPr>
        <w:ind w:left="720" w:hanging="360"/>
      </w:pPr>
      <w:rPr>
        <w:rFonts w:ascii="Times New Roman" w:hAnsi="Times New Roman" w:cs="Times New Roman" w:hint="default"/>
        <w:b/>
        <w:i w:val="0"/>
      </w:rPr>
    </w:lvl>
    <w:lvl w:ilvl="1" w:tplc="89261D24">
      <w:start w:val="1"/>
      <w:numFmt w:val="lowerLetter"/>
      <w:lvlText w:val="%2."/>
      <w:lvlJc w:val="left"/>
      <w:pPr>
        <w:ind w:left="1440" w:hanging="360"/>
      </w:pPr>
      <w:rPr>
        <w:rFonts w:cs="Times New Roman"/>
      </w:rPr>
    </w:lvl>
    <w:lvl w:ilvl="2" w:tplc="72583628">
      <w:start w:val="1"/>
      <w:numFmt w:val="lowerRoman"/>
      <w:lvlText w:val="%3."/>
      <w:lvlJc w:val="right"/>
      <w:pPr>
        <w:ind w:left="2160" w:hanging="180"/>
      </w:pPr>
      <w:rPr>
        <w:rFonts w:cs="Times New Roman"/>
      </w:rPr>
    </w:lvl>
    <w:lvl w:ilvl="3" w:tplc="1E10920A">
      <w:start w:val="1"/>
      <w:numFmt w:val="decimal"/>
      <w:lvlText w:val="%4."/>
      <w:lvlJc w:val="left"/>
      <w:pPr>
        <w:ind w:left="2880" w:hanging="360"/>
      </w:pPr>
      <w:rPr>
        <w:rFonts w:cs="Times New Roman"/>
      </w:rPr>
    </w:lvl>
    <w:lvl w:ilvl="4" w:tplc="FA704104">
      <w:start w:val="1"/>
      <w:numFmt w:val="lowerLetter"/>
      <w:lvlText w:val="%5."/>
      <w:lvlJc w:val="left"/>
      <w:pPr>
        <w:ind w:left="3600" w:hanging="360"/>
      </w:pPr>
      <w:rPr>
        <w:rFonts w:cs="Times New Roman"/>
      </w:rPr>
    </w:lvl>
    <w:lvl w:ilvl="5" w:tplc="A2FAC76C">
      <w:start w:val="1"/>
      <w:numFmt w:val="lowerRoman"/>
      <w:lvlText w:val="%6."/>
      <w:lvlJc w:val="right"/>
      <w:pPr>
        <w:ind w:left="4320" w:hanging="180"/>
      </w:pPr>
      <w:rPr>
        <w:rFonts w:cs="Times New Roman"/>
      </w:rPr>
    </w:lvl>
    <w:lvl w:ilvl="6" w:tplc="1A161DA4">
      <w:start w:val="1"/>
      <w:numFmt w:val="decimal"/>
      <w:lvlText w:val="%7."/>
      <w:lvlJc w:val="left"/>
      <w:pPr>
        <w:ind w:left="5040" w:hanging="360"/>
      </w:pPr>
      <w:rPr>
        <w:rFonts w:cs="Times New Roman"/>
      </w:rPr>
    </w:lvl>
    <w:lvl w:ilvl="7" w:tplc="945050CA">
      <w:start w:val="1"/>
      <w:numFmt w:val="lowerLetter"/>
      <w:lvlText w:val="%8."/>
      <w:lvlJc w:val="left"/>
      <w:pPr>
        <w:ind w:left="5760" w:hanging="360"/>
      </w:pPr>
      <w:rPr>
        <w:rFonts w:cs="Times New Roman"/>
      </w:rPr>
    </w:lvl>
    <w:lvl w:ilvl="8" w:tplc="B29C797E">
      <w:start w:val="1"/>
      <w:numFmt w:val="lowerRoman"/>
      <w:lvlText w:val="%9."/>
      <w:lvlJc w:val="right"/>
      <w:pPr>
        <w:ind w:left="6480" w:hanging="180"/>
      </w:pPr>
      <w:rPr>
        <w:rFonts w:cs="Times New Roman"/>
      </w:rPr>
    </w:lvl>
  </w:abstractNum>
  <w:abstractNum w:abstractNumId="28">
    <w:nsid w:val="6ADE1D71"/>
    <w:multiLevelType w:val="multilevel"/>
    <w:tmpl w:val="6F72F900"/>
    <w:lvl w:ilvl="0">
      <w:start w:val="1"/>
      <w:numFmt w:val="decimal"/>
      <w:lvlText w:val="%1."/>
      <w:lvlJc w:val="left"/>
      <w:pPr>
        <w:ind w:left="360" w:hanging="360"/>
      </w:pPr>
      <w:rPr>
        <w:rFonts w:hint="default"/>
        <w:b/>
        <w:sz w:val="24"/>
        <w:szCs w:val="24"/>
      </w:rPr>
    </w:lvl>
    <w:lvl w:ilvl="1">
      <w:start w:val="1"/>
      <w:numFmt w:val="decimal"/>
      <w:isLgl/>
      <w:lvlText w:val="5.%2."/>
      <w:lvlJc w:val="left"/>
      <w:pPr>
        <w:ind w:left="792" w:hanging="432"/>
      </w:pPr>
      <w:rPr>
        <w:b/>
        <w:sz w:val="24"/>
      </w:rPr>
    </w:lvl>
    <w:lvl w:ilvl="2">
      <w:start w:val="1"/>
      <w:numFmt w:val="decimal"/>
      <w:lvlText w:val="%1.%2.%3."/>
      <w:lvlJc w:val="left"/>
      <w:pPr>
        <w:ind w:left="1224" w:hanging="504"/>
      </w:pPr>
      <w:rPr>
        <w:rFonts w:hint="default"/>
        <w:b/>
        <w:sz w:val="24"/>
      </w:rPr>
    </w:lvl>
    <w:lvl w:ilvl="3">
      <w:start w:val="1"/>
      <w:numFmt w:val="decimal"/>
      <w:lvlText w:val="%1.%2.%3.%4."/>
      <w:lvlJc w:val="left"/>
      <w:pPr>
        <w:ind w:left="1728" w:hanging="648"/>
      </w:pPr>
      <w:rPr>
        <w:rFonts w:hint="default"/>
        <w:b/>
        <w:sz w:val="24"/>
      </w:rPr>
    </w:lvl>
    <w:lvl w:ilvl="4">
      <w:start w:val="1"/>
      <w:numFmt w:val="decimal"/>
      <w:lvlText w:val="%1.%2.%3.%4.%5."/>
      <w:lvlJc w:val="left"/>
      <w:pPr>
        <w:ind w:left="2232" w:hanging="792"/>
      </w:pPr>
      <w:rPr>
        <w:rFonts w:hint="default"/>
        <w:b/>
        <w:sz w:val="24"/>
      </w:rPr>
    </w:lvl>
    <w:lvl w:ilvl="5">
      <w:start w:val="1"/>
      <w:numFmt w:val="decimal"/>
      <w:lvlText w:val="%1.%2.%3.%4.%5.%6."/>
      <w:lvlJc w:val="left"/>
      <w:pPr>
        <w:ind w:left="2736" w:hanging="936"/>
      </w:pPr>
      <w:rPr>
        <w:rFonts w:hint="default"/>
        <w:b/>
        <w:sz w:val="24"/>
      </w:rPr>
    </w:lvl>
    <w:lvl w:ilvl="6">
      <w:start w:val="1"/>
      <w:numFmt w:val="decimal"/>
      <w:lvlText w:val="%1.%2.%3.%4.%5.%6.%7."/>
      <w:lvlJc w:val="left"/>
      <w:pPr>
        <w:ind w:left="3240" w:hanging="1080"/>
      </w:pPr>
      <w:rPr>
        <w:rFonts w:hint="default"/>
        <w:b/>
        <w:sz w:val="24"/>
      </w:rPr>
    </w:lvl>
    <w:lvl w:ilvl="7">
      <w:start w:val="1"/>
      <w:numFmt w:val="decimal"/>
      <w:lvlText w:val="%1.%2.%3.%4.%5.%6.%7.%8."/>
      <w:lvlJc w:val="left"/>
      <w:pPr>
        <w:ind w:left="3744" w:hanging="1224"/>
      </w:pPr>
      <w:rPr>
        <w:rFonts w:hint="default"/>
        <w:b/>
        <w:sz w:val="24"/>
      </w:rPr>
    </w:lvl>
    <w:lvl w:ilvl="8">
      <w:start w:val="1"/>
      <w:numFmt w:val="decimal"/>
      <w:lvlText w:val="%1.%2.%3.%4.%5.%6.%7.%8.%9."/>
      <w:lvlJc w:val="left"/>
      <w:pPr>
        <w:ind w:left="4320" w:hanging="1440"/>
      </w:pPr>
      <w:rPr>
        <w:rFonts w:hint="default"/>
        <w:b/>
        <w:sz w:val="24"/>
      </w:rPr>
    </w:lvl>
  </w:abstractNum>
  <w:abstractNum w:abstractNumId="29">
    <w:nsid w:val="718A0537"/>
    <w:multiLevelType w:val="hybridMultilevel"/>
    <w:tmpl w:val="A33A68D8"/>
    <w:lvl w:ilvl="0" w:tplc="9028E59A">
      <w:start w:val="1"/>
      <w:numFmt w:val="decimal"/>
      <w:lvlText w:val="%1."/>
      <w:lvlJc w:val="left"/>
      <w:pPr>
        <w:ind w:left="1277" w:hanging="360"/>
      </w:pPr>
      <w:rPr>
        <w:b/>
        <w:color w:val="000000" w:themeColor="text1"/>
      </w:rPr>
    </w:lvl>
    <w:lvl w:ilvl="1" w:tplc="FC420810">
      <w:start w:val="1"/>
      <w:numFmt w:val="lowerLetter"/>
      <w:lvlText w:val="%2."/>
      <w:lvlJc w:val="left"/>
      <w:pPr>
        <w:ind w:left="1997" w:hanging="360"/>
      </w:pPr>
    </w:lvl>
    <w:lvl w:ilvl="2" w:tplc="CAAC9EE0">
      <w:start w:val="1"/>
      <w:numFmt w:val="lowerRoman"/>
      <w:lvlText w:val="%3."/>
      <w:lvlJc w:val="right"/>
      <w:pPr>
        <w:ind w:left="2717" w:hanging="180"/>
      </w:pPr>
    </w:lvl>
    <w:lvl w:ilvl="3" w:tplc="A67436DE">
      <w:start w:val="1"/>
      <w:numFmt w:val="decimal"/>
      <w:lvlText w:val="%4."/>
      <w:lvlJc w:val="left"/>
      <w:pPr>
        <w:ind w:left="3437" w:hanging="360"/>
      </w:pPr>
    </w:lvl>
    <w:lvl w:ilvl="4" w:tplc="2CD2F83A">
      <w:start w:val="1"/>
      <w:numFmt w:val="lowerLetter"/>
      <w:lvlText w:val="%5."/>
      <w:lvlJc w:val="left"/>
      <w:pPr>
        <w:ind w:left="4157" w:hanging="360"/>
      </w:pPr>
    </w:lvl>
    <w:lvl w:ilvl="5" w:tplc="4E2EA04E">
      <w:start w:val="1"/>
      <w:numFmt w:val="lowerRoman"/>
      <w:lvlText w:val="%6."/>
      <w:lvlJc w:val="right"/>
      <w:pPr>
        <w:ind w:left="4877" w:hanging="180"/>
      </w:pPr>
    </w:lvl>
    <w:lvl w:ilvl="6" w:tplc="7DA820F0">
      <w:start w:val="1"/>
      <w:numFmt w:val="decimal"/>
      <w:lvlText w:val="%7."/>
      <w:lvlJc w:val="left"/>
      <w:pPr>
        <w:ind w:left="5597" w:hanging="360"/>
      </w:pPr>
    </w:lvl>
    <w:lvl w:ilvl="7" w:tplc="D826A7F8">
      <w:start w:val="1"/>
      <w:numFmt w:val="lowerLetter"/>
      <w:lvlText w:val="%8."/>
      <w:lvlJc w:val="left"/>
      <w:pPr>
        <w:ind w:left="6317" w:hanging="360"/>
      </w:pPr>
    </w:lvl>
    <w:lvl w:ilvl="8" w:tplc="4372DD58">
      <w:start w:val="1"/>
      <w:numFmt w:val="lowerRoman"/>
      <w:lvlText w:val="%9."/>
      <w:lvlJc w:val="right"/>
      <w:pPr>
        <w:ind w:left="7037" w:hanging="180"/>
      </w:pPr>
    </w:lvl>
  </w:abstractNum>
  <w:abstractNum w:abstractNumId="30">
    <w:nsid w:val="732A6094"/>
    <w:multiLevelType w:val="multilevel"/>
    <w:tmpl w:val="0D60A27A"/>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31">
    <w:nsid w:val="73A7316F"/>
    <w:multiLevelType w:val="multilevel"/>
    <w:tmpl w:val="9280DA0A"/>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32">
    <w:nsid w:val="771C5120"/>
    <w:multiLevelType w:val="hybridMultilevel"/>
    <w:tmpl w:val="EC68E2B2"/>
    <w:lvl w:ilvl="0" w:tplc="494688DC">
      <w:start w:val="1"/>
      <w:numFmt w:val="decimal"/>
      <w:lvlText w:val="%1."/>
      <w:lvlJc w:val="left"/>
      <w:pPr>
        <w:ind w:left="720" w:hanging="360"/>
      </w:pPr>
      <w:rPr>
        <w:rFonts w:ascii="Times New Roman" w:hAnsi="Times New Roman" w:cs="Times New Roman" w:hint="default"/>
        <w:b/>
        <w:i w:val="0"/>
      </w:rPr>
    </w:lvl>
    <w:lvl w:ilvl="1" w:tplc="0032CA8E">
      <w:start w:val="1"/>
      <w:numFmt w:val="lowerLetter"/>
      <w:lvlText w:val="%2."/>
      <w:lvlJc w:val="left"/>
      <w:pPr>
        <w:ind w:left="1440" w:hanging="360"/>
      </w:pPr>
      <w:rPr>
        <w:rFonts w:cs="Times New Roman"/>
      </w:rPr>
    </w:lvl>
    <w:lvl w:ilvl="2" w:tplc="3C84045C">
      <w:start w:val="1"/>
      <w:numFmt w:val="lowerRoman"/>
      <w:lvlText w:val="%3."/>
      <w:lvlJc w:val="right"/>
      <w:pPr>
        <w:ind w:left="2160" w:hanging="180"/>
      </w:pPr>
      <w:rPr>
        <w:rFonts w:cs="Times New Roman"/>
      </w:rPr>
    </w:lvl>
    <w:lvl w:ilvl="3" w:tplc="831C31D8">
      <w:start w:val="1"/>
      <w:numFmt w:val="decimal"/>
      <w:lvlText w:val="%4."/>
      <w:lvlJc w:val="left"/>
      <w:pPr>
        <w:ind w:left="2880" w:hanging="360"/>
      </w:pPr>
      <w:rPr>
        <w:rFonts w:cs="Times New Roman"/>
      </w:rPr>
    </w:lvl>
    <w:lvl w:ilvl="4" w:tplc="73F29AE4">
      <w:start w:val="1"/>
      <w:numFmt w:val="lowerLetter"/>
      <w:lvlText w:val="%5."/>
      <w:lvlJc w:val="left"/>
      <w:pPr>
        <w:ind w:left="3600" w:hanging="360"/>
      </w:pPr>
      <w:rPr>
        <w:rFonts w:cs="Times New Roman"/>
      </w:rPr>
    </w:lvl>
    <w:lvl w:ilvl="5" w:tplc="C9D6A9E2">
      <w:start w:val="1"/>
      <w:numFmt w:val="lowerRoman"/>
      <w:lvlText w:val="%6."/>
      <w:lvlJc w:val="right"/>
      <w:pPr>
        <w:ind w:left="4320" w:hanging="180"/>
      </w:pPr>
      <w:rPr>
        <w:rFonts w:cs="Times New Roman"/>
      </w:rPr>
    </w:lvl>
    <w:lvl w:ilvl="6" w:tplc="CF34B47C">
      <w:start w:val="1"/>
      <w:numFmt w:val="decimal"/>
      <w:lvlText w:val="%7."/>
      <w:lvlJc w:val="left"/>
      <w:pPr>
        <w:ind w:left="5040" w:hanging="360"/>
      </w:pPr>
      <w:rPr>
        <w:rFonts w:cs="Times New Roman"/>
      </w:rPr>
    </w:lvl>
    <w:lvl w:ilvl="7" w:tplc="793ECC02">
      <w:start w:val="1"/>
      <w:numFmt w:val="lowerLetter"/>
      <w:lvlText w:val="%8."/>
      <w:lvlJc w:val="left"/>
      <w:pPr>
        <w:ind w:left="5760" w:hanging="360"/>
      </w:pPr>
      <w:rPr>
        <w:rFonts w:cs="Times New Roman"/>
      </w:rPr>
    </w:lvl>
    <w:lvl w:ilvl="8" w:tplc="F1AC1336">
      <w:start w:val="1"/>
      <w:numFmt w:val="lowerRoman"/>
      <w:lvlText w:val="%9."/>
      <w:lvlJc w:val="right"/>
      <w:pPr>
        <w:ind w:left="6480" w:hanging="180"/>
      </w:pPr>
      <w:rPr>
        <w:rFonts w:cs="Times New Roman"/>
      </w:rPr>
    </w:lvl>
  </w:abstractNum>
  <w:abstractNum w:abstractNumId="33">
    <w:nsid w:val="778F77A6"/>
    <w:multiLevelType w:val="multilevel"/>
    <w:tmpl w:val="5C7A1862"/>
    <w:lvl w:ilvl="0">
      <w:start w:val="1"/>
      <w:numFmt w:val="decimal"/>
      <w:lvlText w:val="%1."/>
      <w:lvlJc w:val="left"/>
      <w:pPr>
        <w:ind w:left="1418" w:hanging="360"/>
      </w:pPr>
    </w:lvl>
    <w:lvl w:ilvl="1">
      <w:start w:val="1"/>
      <w:numFmt w:val="decimal"/>
      <w:lvlText w:val="5.%2."/>
      <w:lvlJc w:val="left"/>
      <w:pPr>
        <w:ind w:left="1850" w:hanging="432"/>
      </w:pPr>
    </w:lvl>
    <w:lvl w:ilvl="2">
      <w:start w:val="1"/>
      <w:numFmt w:val="decimal"/>
      <w:lvlText w:val="%1.%2.%3."/>
      <w:lvlJc w:val="left"/>
      <w:pPr>
        <w:ind w:left="2282" w:hanging="504"/>
      </w:pPr>
    </w:lvl>
    <w:lvl w:ilvl="3">
      <w:start w:val="1"/>
      <w:numFmt w:val="decimal"/>
      <w:lvlText w:val="%1.%2.%3.%4."/>
      <w:lvlJc w:val="left"/>
      <w:pPr>
        <w:ind w:left="2786" w:hanging="648"/>
      </w:pPr>
    </w:lvl>
    <w:lvl w:ilvl="4">
      <w:start w:val="1"/>
      <w:numFmt w:val="decimal"/>
      <w:lvlText w:val="%1.%2.%3.%4.%5."/>
      <w:lvlJc w:val="left"/>
      <w:pPr>
        <w:ind w:left="3290" w:hanging="792"/>
      </w:pPr>
    </w:lvl>
    <w:lvl w:ilvl="5">
      <w:start w:val="1"/>
      <w:numFmt w:val="decimal"/>
      <w:lvlText w:val="%1.%2.%3.%4.%5.%6."/>
      <w:lvlJc w:val="left"/>
      <w:pPr>
        <w:ind w:left="3794" w:hanging="936"/>
      </w:pPr>
    </w:lvl>
    <w:lvl w:ilvl="6">
      <w:start w:val="1"/>
      <w:numFmt w:val="decimal"/>
      <w:lvlText w:val="%1.%2.%3.%4.%5.%6.%7."/>
      <w:lvlJc w:val="left"/>
      <w:pPr>
        <w:ind w:left="4298" w:hanging="1080"/>
      </w:pPr>
    </w:lvl>
    <w:lvl w:ilvl="7">
      <w:start w:val="1"/>
      <w:numFmt w:val="decimal"/>
      <w:lvlText w:val="%1.%2.%3.%4.%5.%6.%7.%8."/>
      <w:lvlJc w:val="left"/>
      <w:pPr>
        <w:ind w:left="4802" w:hanging="1224"/>
      </w:pPr>
    </w:lvl>
    <w:lvl w:ilvl="8">
      <w:start w:val="1"/>
      <w:numFmt w:val="decimal"/>
      <w:lvlText w:val="%1.%2.%3.%4.%5.%6.%7.%8.%9."/>
      <w:lvlJc w:val="left"/>
      <w:pPr>
        <w:ind w:left="5378" w:hanging="1440"/>
      </w:pPr>
    </w:lvl>
  </w:abstractNum>
  <w:abstractNum w:abstractNumId="34">
    <w:nsid w:val="7C646206"/>
    <w:multiLevelType w:val="hybridMultilevel"/>
    <w:tmpl w:val="99143C18"/>
    <w:lvl w:ilvl="0" w:tplc="D9622F0C">
      <w:start w:val="1"/>
      <w:numFmt w:val="decimal"/>
      <w:suff w:val="space"/>
      <w:lvlText w:val="2.%1."/>
      <w:lvlJc w:val="left"/>
      <w:pPr>
        <w:ind w:left="720" w:hanging="360"/>
      </w:pPr>
      <w:rPr>
        <w:rFonts w:hint="default"/>
        <w:i w:val="0"/>
        <w:sz w:val="24"/>
        <w:szCs w:val="24"/>
      </w:rPr>
    </w:lvl>
    <w:lvl w:ilvl="1" w:tplc="604482DA">
      <w:start w:val="1"/>
      <w:numFmt w:val="lowerLetter"/>
      <w:lvlText w:val="%2."/>
      <w:lvlJc w:val="left"/>
      <w:pPr>
        <w:ind w:left="1440" w:hanging="360"/>
      </w:pPr>
    </w:lvl>
    <w:lvl w:ilvl="2" w:tplc="8362E7D2">
      <w:start w:val="1"/>
      <w:numFmt w:val="lowerRoman"/>
      <w:lvlText w:val="%3."/>
      <w:lvlJc w:val="right"/>
      <w:pPr>
        <w:ind w:left="2160" w:hanging="180"/>
      </w:pPr>
    </w:lvl>
    <w:lvl w:ilvl="3" w:tplc="E772B208">
      <w:start w:val="1"/>
      <w:numFmt w:val="decimal"/>
      <w:lvlText w:val="%4."/>
      <w:lvlJc w:val="left"/>
      <w:pPr>
        <w:ind w:left="2880" w:hanging="360"/>
      </w:pPr>
    </w:lvl>
    <w:lvl w:ilvl="4" w:tplc="7F96081E">
      <w:start w:val="1"/>
      <w:numFmt w:val="lowerLetter"/>
      <w:lvlText w:val="%5."/>
      <w:lvlJc w:val="left"/>
      <w:pPr>
        <w:ind w:left="3600" w:hanging="360"/>
      </w:pPr>
    </w:lvl>
    <w:lvl w:ilvl="5" w:tplc="C710543C">
      <w:start w:val="1"/>
      <w:numFmt w:val="lowerRoman"/>
      <w:lvlText w:val="%6."/>
      <w:lvlJc w:val="right"/>
      <w:pPr>
        <w:ind w:left="4320" w:hanging="180"/>
      </w:pPr>
    </w:lvl>
    <w:lvl w:ilvl="6" w:tplc="0FBA94EA">
      <w:start w:val="1"/>
      <w:numFmt w:val="decimal"/>
      <w:lvlText w:val="%7."/>
      <w:lvlJc w:val="left"/>
      <w:pPr>
        <w:ind w:left="5040" w:hanging="360"/>
      </w:pPr>
    </w:lvl>
    <w:lvl w:ilvl="7" w:tplc="67048A00">
      <w:start w:val="1"/>
      <w:numFmt w:val="lowerLetter"/>
      <w:lvlText w:val="%8."/>
      <w:lvlJc w:val="left"/>
      <w:pPr>
        <w:ind w:left="5760" w:hanging="360"/>
      </w:pPr>
    </w:lvl>
    <w:lvl w:ilvl="8" w:tplc="C89EF004">
      <w:start w:val="1"/>
      <w:numFmt w:val="lowerRoman"/>
      <w:lvlText w:val="%9."/>
      <w:lvlJc w:val="right"/>
      <w:pPr>
        <w:ind w:left="6480" w:hanging="180"/>
      </w:pPr>
    </w:lvl>
  </w:abstractNum>
  <w:abstractNum w:abstractNumId="35">
    <w:nsid w:val="7D1C5CB7"/>
    <w:multiLevelType w:val="multilevel"/>
    <w:tmpl w:val="A9A84012"/>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36">
    <w:nsid w:val="7D2E24AF"/>
    <w:multiLevelType w:val="hybridMultilevel"/>
    <w:tmpl w:val="EDBE4AD8"/>
    <w:lvl w:ilvl="0" w:tplc="C0C6FF3A">
      <w:start w:val="1"/>
      <w:numFmt w:val="decimal"/>
      <w:lvlText w:val="%1."/>
      <w:lvlJc w:val="left"/>
      <w:pPr>
        <w:ind w:left="720" w:hanging="360"/>
      </w:pPr>
      <w:rPr>
        <w:rFonts w:ascii="Times New Roman" w:hAnsi="Times New Roman" w:cs="Times New Roman" w:hint="default"/>
        <w:b/>
        <w:i w:val="0"/>
      </w:rPr>
    </w:lvl>
    <w:lvl w:ilvl="1" w:tplc="116822E4">
      <w:start w:val="1"/>
      <w:numFmt w:val="lowerLetter"/>
      <w:lvlText w:val="%2."/>
      <w:lvlJc w:val="left"/>
      <w:pPr>
        <w:ind w:left="1440" w:hanging="360"/>
      </w:pPr>
      <w:rPr>
        <w:rFonts w:cs="Times New Roman"/>
      </w:rPr>
    </w:lvl>
    <w:lvl w:ilvl="2" w:tplc="C9707F44">
      <w:start w:val="1"/>
      <w:numFmt w:val="lowerRoman"/>
      <w:lvlText w:val="%3."/>
      <w:lvlJc w:val="right"/>
      <w:pPr>
        <w:ind w:left="2160" w:hanging="180"/>
      </w:pPr>
      <w:rPr>
        <w:rFonts w:cs="Times New Roman"/>
      </w:rPr>
    </w:lvl>
    <w:lvl w:ilvl="3" w:tplc="EC844316">
      <w:start w:val="1"/>
      <w:numFmt w:val="decimal"/>
      <w:lvlText w:val="%4."/>
      <w:lvlJc w:val="left"/>
      <w:pPr>
        <w:ind w:left="2880" w:hanging="360"/>
      </w:pPr>
      <w:rPr>
        <w:rFonts w:cs="Times New Roman"/>
      </w:rPr>
    </w:lvl>
    <w:lvl w:ilvl="4" w:tplc="2250B426">
      <w:start w:val="1"/>
      <w:numFmt w:val="lowerLetter"/>
      <w:lvlText w:val="%5."/>
      <w:lvlJc w:val="left"/>
      <w:pPr>
        <w:ind w:left="3600" w:hanging="360"/>
      </w:pPr>
      <w:rPr>
        <w:rFonts w:cs="Times New Roman"/>
      </w:rPr>
    </w:lvl>
    <w:lvl w:ilvl="5" w:tplc="823251FC">
      <w:start w:val="1"/>
      <w:numFmt w:val="lowerRoman"/>
      <w:lvlText w:val="%6."/>
      <w:lvlJc w:val="right"/>
      <w:pPr>
        <w:ind w:left="4320" w:hanging="180"/>
      </w:pPr>
      <w:rPr>
        <w:rFonts w:cs="Times New Roman"/>
      </w:rPr>
    </w:lvl>
    <w:lvl w:ilvl="6" w:tplc="C106A0E2">
      <w:start w:val="1"/>
      <w:numFmt w:val="decimal"/>
      <w:lvlText w:val="%7."/>
      <w:lvlJc w:val="left"/>
      <w:pPr>
        <w:ind w:left="5040" w:hanging="360"/>
      </w:pPr>
      <w:rPr>
        <w:rFonts w:cs="Times New Roman"/>
      </w:rPr>
    </w:lvl>
    <w:lvl w:ilvl="7" w:tplc="A4DAB11E">
      <w:start w:val="1"/>
      <w:numFmt w:val="lowerLetter"/>
      <w:lvlText w:val="%8."/>
      <w:lvlJc w:val="left"/>
      <w:pPr>
        <w:ind w:left="5760" w:hanging="360"/>
      </w:pPr>
      <w:rPr>
        <w:rFonts w:cs="Times New Roman"/>
      </w:rPr>
    </w:lvl>
    <w:lvl w:ilvl="8" w:tplc="6CAEDCE8">
      <w:start w:val="1"/>
      <w:numFmt w:val="lowerRoman"/>
      <w:lvlText w:val="%9."/>
      <w:lvlJc w:val="right"/>
      <w:pPr>
        <w:ind w:left="6480" w:hanging="180"/>
      </w:pPr>
      <w:rPr>
        <w:rFonts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num>
  <w:num w:numId="4">
    <w:abstractNumId w:val="10"/>
  </w:num>
  <w:num w:numId="5">
    <w:abstractNumId w:val="12"/>
  </w:num>
  <w:num w:numId="6">
    <w:abstractNumId w:val="32"/>
  </w:num>
  <w:num w:numId="7">
    <w:abstractNumId w:val="24"/>
  </w:num>
  <w:num w:numId="8">
    <w:abstractNumId w:val="14"/>
  </w:num>
  <w:num w:numId="9">
    <w:abstractNumId w:val="18"/>
  </w:num>
  <w:num w:numId="10">
    <w:abstractNumId w:val="8"/>
  </w:num>
  <w:num w:numId="11">
    <w:abstractNumId w:val="9"/>
  </w:num>
  <w:num w:numId="12">
    <w:abstractNumId w:val="0"/>
  </w:num>
  <w:num w:numId="13">
    <w:abstractNumId w:val="28"/>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19"/>
  </w:num>
  <w:num w:numId="20">
    <w:abstractNumId w:val="16"/>
  </w:num>
  <w:num w:numId="21">
    <w:abstractNumId w:val="22"/>
  </w:num>
  <w:num w:numId="22">
    <w:abstractNumId w:val="25"/>
  </w:num>
  <w:num w:numId="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27"/>
  </w:num>
  <w:num w:numId="31">
    <w:abstractNumId w:val="13"/>
  </w:num>
  <w:num w:numId="32">
    <w:abstractNumId w:val="5"/>
  </w:num>
  <w:num w:numId="33">
    <w:abstractNumId w:val="33"/>
  </w:num>
  <w:num w:numId="34">
    <w:abstractNumId w:val="20"/>
  </w:num>
  <w:num w:numId="35">
    <w:abstractNumId w:val="34"/>
  </w:num>
  <w:num w:numId="36">
    <w:abstractNumId w:val="15"/>
  </w:num>
  <w:num w:numId="37">
    <w:abstractNumId w:val="23"/>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223"/>
    <w:rsid w:val="00035696"/>
    <w:rsid w:val="000360DA"/>
    <w:rsid w:val="00057A8B"/>
    <w:rsid w:val="00080DEB"/>
    <w:rsid w:val="000A3F8B"/>
    <w:rsid w:val="00163770"/>
    <w:rsid w:val="00275EED"/>
    <w:rsid w:val="00281F1C"/>
    <w:rsid w:val="002853B5"/>
    <w:rsid w:val="002E431A"/>
    <w:rsid w:val="00341434"/>
    <w:rsid w:val="004A7149"/>
    <w:rsid w:val="00532F0E"/>
    <w:rsid w:val="00631585"/>
    <w:rsid w:val="00670E75"/>
    <w:rsid w:val="006D4218"/>
    <w:rsid w:val="0095740F"/>
    <w:rsid w:val="00981A56"/>
    <w:rsid w:val="009A5658"/>
    <w:rsid w:val="009C48C4"/>
    <w:rsid w:val="00A017A7"/>
    <w:rsid w:val="00B213DE"/>
    <w:rsid w:val="00CC0324"/>
    <w:rsid w:val="00CF2223"/>
    <w:rsid w:val="00D20A85"/>
    <w:rsid w:val="00D779EF"/>
    <w:rsid w:val="00E86DA7"/>
    <w:rsid w:val="00EB492E"/>
    <w:rsid w:val="00FD7454"/>
    <w:rsid w:val="00FF48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eastAsia="Times New Roman"/>
      <w:sz w:val="26"/>
      <w:szCs w:val="26"/>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aptionChar">
    <w:name w:val="Caption Char"/>
    <w:basedOn w:val="a0"/>
    <w:uiPriority w:val="35"/>
    <w:rPr>
      <w:b/>
      <w:bCs/>
      <w:color w:val="4F81BD" w:themeColor="accent1"/>
      <w:sz w:val="18"/>
      <w:szCs w:val="18"/>
    </w:r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after="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link w:val="aa"/>
    <w:uiPriority w:val="35"/>
    <w:semiHidden/>
    <w:unhideWhenUsed/>
    <w:qFormat/>
    <w:pPr>
      <w:spacing w:line="276" w:lineRule="auto"/>
    </w:pPr>
    <w:rPr>
      <w:b/>
      <w:bCs/>
      <w:color w:val="4F81BD" w:themeColor="accent1"/>
      <w:sz w:val="18"/>
      <w:szCs w:val="18"/>
    </w:rPr>
  </w:style>
  <w:style w:type="character" w:customStyle="1" w:styleId="aa">
    <w:name w:val="Название объекта Знак"/>
    <w:link w:val="a9"/>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style>
  <w:style w:type="character" w:styleId="af0">
    <w:name w:val="Hyperlink"/>
    <w:basedOn w:val="a0"/>
    <w:uiPriority w:val="99"/>
    <w:unhideWhenUsed/>
    <w:rPr>
      <w:color w:val="0000FF" w:themeColor="hyperlink"/>
      <w:u w:val="single"/>
    </w:rPr>
  </w:style>
  <w:style w:type="character" w:customStyle="1" w:styleId="af1">
    <w:name w:val="Без интервала Знак"/>
    <w:link w:val="af2"/>
    <w:uiPriority w:val="1"/>
    <w:qFormat/>
    <w:rPr>
      <w:rFonts w:eastAsia="Times New Roman"/>
      <w:sz w:val="20"/>
      <w:szCs w:val="20"/>
      <w:lang w:eastAsia="ru-RU"/>
    </w:rPr>
  </w:style>
  <w:style w:type="paragraph" w:styleId="af2">
    <w:name w:val="No Spacing"/>
    <w:link w:val="af1"/>
    <w:uiPriority w:val="1"/>
    <w:qFormat/>
    <w:pPr>
      <w:widowControl w:val="0"/>
      <w:spacing w:after="0" w:line="240" w:lineRule="auto"/>
    </w:pPr>
    <w:rPr>
      <w:rFonts w:eastAsia="Times New Roman"/>
      <w:sz w:val="20"/>
      <w:szCs w:val="20"/>
      <w:lang w:eastAsia="ru-RU"/>
    </w:rPr>
  </w:style>
  <w:style w:type="character" w:customStyle="1" w:styleId="ConsPlusNormal">
    <w:name w:val="ConsPlusNormal Знак"/>
    <w:link w:val="ConsPlusNormal0"/>
    <w:rPr>
      <w:rFonts w:ascii="Arial" w:eastAsia="Times New Roman" w:hAnsi="Arial" w:cs="Arial"/>
      <w:sz w:val="20"/>
      <w:szCs w:val="20"/>
    </w:rPr>
  </w:style>
  <w:style w:type="paragraph" w:customStyle="1" w:styleId="ConsPlusNormal0">
    <w:name w:val="ConsPlusNormal"/>
    <w:link w:val="ConsPlusNormal"/>
    <w:qFormat/>
    <w:pPr>
      <w:spacing w:after="0" w:line="240" w:lineRule="auto"/>
    </w:pPr>
    <w:rPr>
      <w:rFonts w:ascii="Arial" w:eastAsia="Times New Roman" w:hAnsi="Arial" w:cs="Arial"/>
      <w:sz w:val="20"/>
      <w:szCs w:val="20"/>
    </w:rPr>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lang w:eastAsia="ru-RU"/>
    </w:rPr>
  </w:style>
  <w:style w:type="character" w:customStyle="1" w:styleId="FontStyle14">
    <w:name w:val="Font Style14"/>
    <w:uiPriority w:val="99"/>
    <w:rPr>
      <w:rFonts w:ascii="Times New Roman" w:hAnsi="Times New Roman" w:cs="Times New Roman" w:hint="default"/>
      <w:i/>
      <w:iCs w:val="0"/>
      <w:sz w:val="26"/>
    </w:rPr>
  </w:style>
  <w:style w:type="paragraph" w:styleId="af3">
    <w:name w:val="footnote text"/>
    <w:basedOn w:val="a"/>
    <w:link w:val="af4"/>
    <w:uiPriority w:val="99"/>
    <w:semiHidden/>
    <w:unhideWhenUsed/>
    <w:rPr>
      <w:rFonts w:asciiTheme="minorHAnsi" w:eastAsiaTheme="minorHAnsi" w:hAnsiTheme="minorHAnsi" w:cstheme="minorBidi"/>
      <w:sz w:val="20"/>
      <w:szCs w:val="20"/>
      <w:lang w:eastAsia="en-US"/>
    </w:rPr>
  </w:style>
  <w:style w:type="character" w:customStyle="1" w:styleId="af4">
    <w:name w:val="Текст сноски Знак"/>
    <w:basedOn w:val="a0"/>
    <w:link w:val="af3"/>
    <w:uiPriority w:val="99"/>
    <w:semiHidden/>
    <w:rPr>
      <w:rFonts w:asciiTheme="minorHAnsi" w:hAnsiTheme="minorHAnsi" w:cstheme="minorBidi"/>
      <w:sz w:val="20"/>
      <w:szCs w:val="20"/>
    </w:rPr>
  </w:style>
  <w:style w:type="table" w:styleId="af5">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6">
    <w:name w:val="footnote reference"/>
    <w:uiPriority w:val="99"/>
    <w:semiHidden/>
    <w:unhideWhenUsed/>
    <w:rPr>
      <w:vertAlign w:val="superscript"/>
    </w:rPr>
  </w:style>
  <w:style w:type="paragraph" w:styleId="af7">
    <w:name w:val="List Paragraph"/>
    <w:basedOn w:val="a"/>
    <w:uiPriority w:val="34"/>
    <w:qFormat/>
    <w:pPr>
      <w:ind w:left="720"/>
      <w:contextualSpacing/>
    </w:pPr>
  </w:style>
  <w:style w:type="paragraph" w:styleId="af8">
    <w:name w:val="Balloon Text"/>
    <w:basedOn w:val="a"/>
    <w:link w:val="af9"/>
    <w:uiPriority w:val="99"/>
    <w:semiHidden/>
    <w:unhideWhenUsed/>
    <w:rPr>
      <w:rFonts w:ascii="Tahoma" w:hAnsi="Tahoma" w:cs="Tahoma"/>
      <w:sz w:val="16"/>
      <w:szCs w:val="16"/>
    </w:rPr>
  </w:style>
  <w:style w:type="character" w:customStyle="1" w:styleId="af9">
    <w:name w:val="Текст выноски Знак"/>
    <w:basedOn w:val="a0"/>
    <w:link w:val="af8"/>
    <w:uiPriority w:val="99"/>
    <w:semiHidden/>
    <w:rPr>
      <w:rFonts w:ascii="Tahoma" w:eastAsia="Times New Roman" w:hAnsi="Tahoma" w:cs="Tahoma"/>
      <w:sz w:val="16"/>
      <w:szCs w:val="16"/>
      <w:lang w:eastAsia="ru-RU"/>
    </w:rPr>
  </w:style>
  <w:style w:type="table" w:customStyle="1" w:styleId="13">
    <w:name w:val="Сетка таблицы1"/>
    <w:basedOn w:val="a1"/>
    <w:next w:val="af5"/>
    <w:uiPriority w:val="59"/>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header"/>
    <w:basedOn w:val="a"/>
    <w:link w:val="afb"/>
    <w:uiPriority w:val="99"/>
    <w:unhideWhenUsed/>
    <w:pPr>
      <w:tabs>
        <w:tab w:val="center" w:pos="4677"/>
        <w:tab w:val="right" w:pos="9355"/>
      </w:tabs>
    </w:pPr>
  </w:style>
  <w:style w:type="character" w:customStyle="1" w:styleId="afb">
    <w:name w:val="Верхний колонтитул Знак"/>
    <w:basedOn w:val="a0"/>
    <w:link w:val="afa"/>
    <w:uiPriority w:val="99"/>
    <w:rPr>
      <w:rFonts w:eastAsia="Times New Roman"/>
      <w:sz w:val="26"/>
      <w:szCs w:val="26"/>
      <w:lang w:eastAsia="ru-RU"/>
    </w:rPr>
  </w:style>
  <w:style w:type="paragraph" w:styleId="afc">
    <w:name w:val="footer"/>
    <w:basedOn w:val="a"/>
    <w:link w:val="afd"/>
    <w:uiPriority w:val="99"/>
    <w:unhideWhenUsed/>
    <w:pPr>
      <w:tabs>
        <w:tab w:val="center" w:pos="4677"/>
        <w:tab w:val="right" w:pos="9355"/>
      </w:tabs>
    </w:pPr>
  </w:style>
  <w:style w:type="character" w:customStyle="1" w:styleId="afd">
    <w:name w:val="Нижний колонтитул Знак"/>
    <w:basedOn w:val="a0"/>
    <w:link w:val="afc"/>
    <w:uiPriority w:val="99"/>
    <w:rPr>
      <w:rFonts w:eastAsia="Times New Roman"/>
      <w:sz w:val="26"/>
      <w:szCs w:val="26"/>
      <w:lang w:eastAsia="ru-RU"/>
    </w:rPr>
  </w:style>
  <w:style w:type="table" w:customStyle="1" w:styleId="19">
    <w:name w:val="Сетка таблицы19"/>
    <w:basedOn w:val="a1"/>
    <w:next w:val="af5"/>
    <w:uiPriority w:val="59"/>
    <w:pPr>
      <w:spacing w:after="0" w:line="240" w:lineRule="auto"/>
    </w:pPr>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eastAsia="Times New Roman"/>
      <w:sz w:val="26"/>
      <w:szCs w:val="26"/>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aptionChar">
    <w:name w:val="Caption Char"/>
    <w:basedOn w:val="a0"/>
    <w:uiPriority w:val="35"/>
    <w:rPr>
      <w:b/>
      <w:bCs/>
      <w:color w:val="4F81BD" w:themeColor="accent1"/>
      <w:sz w:val="18"/>
      <w:szCs w:val="18"/>
    </w:r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after="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link w:val="aa"/>
    <w:uiPriority w:val="35"/>
    <w:semiHidden/>
    <w:unhideWhenUsed/>
    <w:qFormat/>
    <w:pPr>
      <w:spacing w:line="276" w:lineRule="auto"/>
    </w:pPr>
    <w:rPr>
      <w:b/>
      <w:bCs/>
      <w:color w:val="4F81BD" w:themeColor="accent1"/>
      <w:sz w:val="18"/>
      <w:szCs w:val="18"/>
    </w:rPr>
  </w:style>
  <w:style w:type="character" w:customStyle="1" w:styleId="aa">
    <w:name w:val="Название объекта Знак"/>
    <w:link w:val="a9"/>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style>
  <w:style w:type="character" w:styleId="af0">
    <w:name w:val="Hyperlink"/>
    <w:basedOn w:val="a0"/>
    <w:uiPriority w:val="99"/>
    <w:unhideWhenUsed/>
    <w:rPr>
      <w:color w:val="0000FF" w:themeColor="hyperlink"/>
      <w:u w:val="single"/>
    </w:rPr>
  </w:style>
  <w:style w:type="character" w:customStyle="1" w:styleId="af1">
    <w:name w:val="Без интервала Знак"/>
    <w:link w:val="af2"/>
    <w:uiPriority w:val="1"/>
    <w:qFormat/>
    <w:rPr>
      <w:rFonts w:eastAsia="Times New Roman"/>
      <w:sz w:val="20"/>
      <w:szCs w:val="20"/>
      <w:lang w:eastAsia="ru-RU"/>
    </w:rPr>
  </w:style>
  <w:style w:type="paragraph" w:styleId="af2">
    <w:name w:val="No Spacing"/>
    <w:link w:val="af1"/>
    <w:uiPriority w:val="1"/>
    <w:qFormat/>
    <w:pPr>
      <w:widowControl w:val="0"/>
      <w:spacing w:after="0" w:line="240" w:lineRule="auto"/>
    </w:pPr>
    <w:rPr>
      <w:rFonts w:eastAsia="Times New Roman"/>
      <w:sz w:val="20"/>
      <w:szCs w:val="20"/>
      <w:lang w:eastAsia="ru-RU"/>
    </w:rPr>
  </w:style>
  <w:style w:type="character" w:customStyle="1" w:styleId="ConsPlusNormal">
    <w:name w:val="ConsPlusNormal Знак"/>
    <w:link w:val="ConsPlusNormal0"/>
    <w:rPr>
      <w:rFonts w:ascii="Arial" w:eastAsia="Times New Roman" w:hAnsi="Arial" w:cs="Arial"/>
      <w:sz w:val="20"/>
      <w:szCs w:val="20"/>
    </w:rPr>
  </w:style>
  <w:style w:type="paragraph" w:customStyle="1" w:styleId="ConsPlusNormal0">
    <w:name w:val="ConsPlusNormal"/>
    <w:link w:val="ConsPlusNormal"/>
    <w:qFormat/>
    <w:pPr>
      <w:spacing w:after="0" w:line="240" w:lineRule="auto"/>
    </w:pPr>
    <w:rPr>
      <w:rFonts w:ascii="Arial" w:eastAsia="Times New Roman" w:hAnsi="Arial" w:cs="Arial"/>
      <w:sz w:val="20"/>
      <w:szCs w:val="20"/>
    </w:rPr>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lang w:eastAsia="ru-RU"/>
    </w:rPr>
  </w:style>
  <w:style w:type="character" w:customStyle="1" w:styleId="FontStyle14">
    <w:name w:val="Font Style14"/>
    <w:uiPriority w:val="99"/>
    <w:rPr>
      <w:rFonts w:ascii="Times New Roman" w:hAnsi="Times New Roman" w:cs="Times New Roman" w:hint="default"/>
      <w:i/>
      <w:iCs w:val="0"/>
      <w:sz w:val="26"/>
    </w:rPr>
  </w:style>
  <w:style w:type="paragraph" w:styleId="af3">
    <w:name w:val="footnote text"/>
    <w:basedOn w:val="a"/>
    <w:link w:val="af4"/>
    <w:uiPriority w:val="99"/>
    <w:semiHidden/>
    <w:unhideWhenUsed/>
    <w:rPr>
      <w:rFonts w:asciiTheme="minorHAnsi" w:eastAsiaTheme="minorHAnsi" w:hAnsiTheme="minorHAnsi" w:cstheme="minorBidi"/>
      <w:sz w:val="20"/>
      <w:szCs w:val="20"/>
      <w:lang w:eastAsia="en-US"/>
    </w:rPr>
  </w:style>
  <w:style w:type="character" w:customStyle="1" w:styleId="af4">
    <w:name w:val="Текст сноски Знак"/>
    <w:basedOn w:val="a0"/>
    <w:link w:val="af3"/>
    <w:uiPriority w:val="99"/>
    <w:semiHidden/>
    <w:rPr>
      <w:rFonts w:asciiTheme="minorHAnsi" w:hAnsiTheme="minorHAnsi" w:cstheme="minorBidi"/>
      <w:sz w:val="20"/>
      <w:szCs w:val="20"/>
    </w:rPr>
  </w:style>
  <w:style w:type="table" w:styleId="af5">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6">
    <w:name w:val="footnote reference"/>
    <w:uiPriority w:val="99"/>
    <w:semiHidden/>
    <w:unhideWhenUsed/>
    <w:rPr>
      <w:vertAlign w:val="superscript"/>
    </w:rPr>
  </w:style>
  <w:style w:type="paragraph" w:styleId="af7">
    <w:name w:val="List Paragraph"/>
    <w:basedOn w:val="a"/>
    <w:uiPriority w:val="34"/>
    <w:qFormat/>
    <w:pPr>
      <w:ind w:left="720"/>
      <w:contextualSpacing/>
    </w:pPr>
  </w:style>
  <w:style w:type="paragraph" w:styleId="af8">
    <w:name w:val="Balloon Text"/>
    <w:basedOn w:val="a"/>
    <w:link w:val="af9"/>
    <w:uiPriority w:val="99"/>
    <w:semiHidden/>
    <w:unhideWhenUsed/>
    <w:rPr>
      <w:rFonts w:ascii="Tahoma" w:hAnsi="Tahoma" w:cs="Tahoma"/>
      <w:sz w:val="16"/>
      <w:szCs w:val="16"/>
    </w:rPr>
  </w:style>
  <w:style w:type="character" w:customStyle="1" w:styleId="af9">
    <w:name w:val="Текст выноски Знак"/>
    <w:basedOn w:val="a0"/>
    <w:link w:val="af8"/>
    <w:uiPriority w:val="99"/>
    <w:semiHidden/>
    <w:rPr>
      <w:rFonts w:ascii="Tahoma" w:eastAsia="Times New Roman" w:hAnsi="Tahoma" w:cs="Tahoma"/>
      <w:sz w:val="16"/>
      <w:szCs w:val="16"/>
      <w:lang w:eastAsia="ru-RU"/>
    </w:rPr>
  </w:style>
  <w:style w:type="table" w:customStyle="1" w:styleId="13">
    <w:name w:val="Сетка таблицы1"/>
    <w:basedOn w:val="a1"/>
    <w:next w:val="af5"/>
    <w:uiPriority w:val="59"/>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header"/>
    <w:basedOn w:val="a"/>
    <w:link w:val="afb"/>
    <w:uiPriority w:val="99"/>
    <w:unhideWhenUsed/>
    <w:pPr>
      <w:tabs>
        <w:tab w:val="center" w:pos="4677"/>
        <w:tab w:val="right" w:pos="9355"/>
      </w:tabs>
    </w:pPr>
  </w:style>
  <w:style w:type="character" w:customStyle="1" w:styleId="afb">
    <w:name w:val="Верхний колонтитул Знак"/>
    <w:basedOn w:val="a0"/>
    <w:link w:val="afa"/>
    <w:uiPriority w:val="99"/>
    <w:rPr>
      <w:rFonts w:eastAsia="Times New Roman"/>
      <w:sz w:val="26"/>
      <w:szCs w:val="26"/>
      <w:lang w:eastAsia="ru-RU"/>
    </w:rPr>
  </w:style>
  <w:style w:type="paragraph" w:styleId="afc">
    <w:name w:val="footer"/>
    <w:basedOn w:val="a"/>
    <w:link w:val="afd"/>
    <w:uiPriority w:val="99"/>
    <w:unhideWhenUsed/>
    <w:pPr>
      <w:tabs>
        <w:tab w:val="center" w:pos="4677"/>
        <w:tab w:val="right" w:pos="9355"/>
      </w:tabs>
    </w:pPr>
  </w:style>
  <w:style w:type="character" w:customStyle="1" w:styleId="afd">
    <w:name w:val="Нижний колонтитул Знак"/>
    <w:basedOn w:val="a0"/>
    <w:link w:val="afc"/>
    <w:uiPriority w:val="99"/>
    <w:rPr>
      <w:rFonts w:eastAsia="Times New Roman"/>
      <w:sz w:val="26"/>
      <w:szCs w:val="26"/>
      <w:lang w:eastAsia="ru-RU"/>
    </w:rPr>
  </w:style>
  <w:style w:type="table" w:customStyle="1" w:styleId="19">
    <w:name w:val="Сетка таблицы19"/>
    <w:basedOn w:val="a1"/>
    <w:next w:val="af5"/>
    <w:uiPriority w:val="59"/>
    <w:pPr>
      <w:spacing w:after="0" w:line="240" w:lineRule="auto"/>
    </w:pPr>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433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82E9CC4CCC6932545801925E3B536176E50B53C1FD70BD7655CABC93DB89C271041D8CD0197EEC2617428125779CB07805FED4BE83BV7P" TargetMode="External"/><Relationship Id="rId18" Type="http://schemas.openxmlformats.org/officeDocument/2006/relationships/hyperlink" Target="consultantplus://offline/ref=782E9CC4CCC6932545801925E3B536176E50B53C1FD70BD7655CABC93DB89C271041D8CD019EE29F343B294E112BD805805FEF4CF4B5672237V6P" TargetMode="External"/><Relationship Id="rId26" Type="http://schemas.openxmlformats.org/officeDocument/2006/relationships/hyperlink" Target="consultantplus://offline/ref=5A0A5950ABA672D78383A6A3159F3083CF28D9901ADE0F85AD7547636792EF0D3B59027A67512A3EE1404BDACC1914768613CD06FFC0A4i5E" TargetMode="External"/><Relationship Id="rId3" Type="http://schemas.openxmlformats.org/officeDocument/2006/relationships/styles" Target="styles.xml"/><Relationship Id="rId21" Type="http://schemas.openxmlformats.org/officeDocument/2006/relationships/hyperlink" Target="consultantplus://offline/ref=5A0A5950ABA672D78383A6A3159F3083C82FD6941BDD0F85AD7547636792EF0D3B590279665B2F3EE1404BDACC1914768613CD06FFC0A4i5E" TargetMode="External"/><Relationship Id="rId7" Type="http://schemas.openxmlformats.org/officeDocument/2006/relationships/footnotes" Target="footnotes.xml"/><Relationship Id="rId12" Type="http://schemas.openxmlformats.org/officeDocument/2006/relationships/hyperlink" Target="file:///C:\Users\P52_SirotkinSG\Desktop\&#1047;&#1072;&#1084;&#1077;&#1089;&#1090;&#1080;&#1090;&#1077;&#1083;&#1100;%20&#1085;&#1072;&#1095;&#1072;&#1083;&#1100;&#1085;&#1080;&#1082;&#1072;%20&#1086;&#1090;&#1076;&#1077;&#1083;&#1072;\&#1040;&#1091;&#1082;&#1094;&#1080;&#1086;&#1085;\2023%20&#1075;&#1086;&#1076;\07%20&#1050;&#1072;&#1088;&#1090;&#1088;&#1080;&#1076;&#1078;&#1080;\&#1048;&#1079;&#1074;&#1077;&#1097;&#1077;&#1085;&#1080;&#1077;\&#1055;&#1088;&#1080;&#1083;&#1086;&#1078;&#1077;&#1085;&#1080;&#1077;%20&#8470;%202%20&#1082;%20&#1080;&#1079;&#1074;&#1077;&#1097;&#1077;&#1085;&#1080;&#1102;%20-%20&#1043;&#1050;%20(1).DOCX" TargetMode="External"/><Relationship Id="rId17" Type="http://schemas.openxmlformats.org/officeDocument/2006/relationships/hyperlink" Target="file:///C:\Users\P52_SirotkinSG\Desktop\&#1047;&#1072;&#1084;&#1077;&#1089;&#1090;&#1080;&#1090;&#1077;&#1083;&#1100;%20&#1085;&#1072;&#1095;&#1072;&#1083;&#1100;&#1085;&#1080;&#1082;&#1072;%20&#1086;&#1090;&#1076;&#1077;&#1083;&#1072;\&#1040;&#1091;&#1082;&#1094;&#1080;&#1086;&#1085;\2023%20&#1075;&#1086;&#1076;\07%20&#1050;&#1072;&#1088;&#1090;&#1088;&#1080;&#1076;&#1078;&#1080;\&#1048;&#1079;&#1074;&#1077;&#1097;&#1077;&#1085;&#1080;&#1077;\&#1055;&#1088;&#1080;&#1083;&#1086;&#1078;&#1077;&#1085;&#1080;&#1077;%20&#8470;%202%20&#1082;%20&#1080;&#1079;&#1074;&#1077;&#1097;&#1077;&#1085;&#1080;&#1102;%20-%20&#1043;&#1050;%20(1).DOCX" TargetMode="External"/><Relationship Id="rId25" Type="http://schemas.openxmlformats.org/officeDocument/2006/relationships/hyperlink" Target="consultantplus://offline/ref=5A0A5950ABA672D78383A6A3159F3083CF28D9901ADE0F85AD7547636792EF0D3B59027A675E2E3EE1404BDACC1914768613CD06FFC0A4i5E" TargetMode="External"/><Relationship Id="rId2" Type="http://schemas.openxmlformats.org/officeDocument/2006/relationships/numbering" Target="numbering.xml"/><Relationship Id="rId16" Type="http://schemas.openxmlformats.org/officeDocument/2006/relationships/hyperlink" Target="consultantplus://offline/ref=782E9CC4CCC6932545801925E3B536176E50B53C1FD70BD7655CABC93DB89C27024180C10398FB96372E7F1F5737VEP" TargetMode="External"/><Relationship Id="rId20" Type="http://schemas.openxmlformats.org/officeDocument/2006/relationships/hyperlink" Target="consultantplus://offline/ref=5A0A5950ABA672D78383A6A3159F3083CF28D9901BDC0F85AD7547636792EF0D3B59027D665B2761E4555A82C11C0F68850ED104FDACi0E"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248B65BE0C736137ECEBA6F45AA2C9B41C5BF087A08A431E921009B5B034FC79FC7E12FBD3069294C21C8DBBD61F740DB5352C2D020w8HEN" TargetMode="External"/><Relationship Id="rId24" Type="http://schemas.openxmlformats.org/officeDocument/2006/relationships/hyperlink" Target="consultantplus://offline/ref=5A0A5950ABA672D78383A6A3159F3083CF28D9901ADE0F85AD7547636792EF0D3B59027A675C283EE1404BDACC1914768613CD06FFC0A4i5E" TargetMode="External"/><Relationship Id="rId5" Type="http://schemas.openxmlformats.org/officeDocument/2006/relationships/settings" Target="settings.xml"/><Relationship Id="rId15" Type="http://schemas.openxmlformats.org/officeDocument/2006/relationships/hyperlink" Target="file:///C:\Users\P52_SirotkinSG\Desktop\&#1047;&#1072;&#1084;&#1077;&#1089;&#1090;&#1080;&#1090;&#1077;&#1083;&#1100;%20&#1085;&#1072;&#1095;&#1072;&#1083;&#1100;&#1085;&#1080;&#1082;&#1072;%20&#1086;&#1090;&#1076;&#1077;&#1083;&#1072;\&#1040;&#1091;&#1082;&#1094;&#1080;&#1086;&#1085;\2023%20&#1075;&#1086;&#1076;\07%20&#1050;&#1072;&#1088;&#1090;&#1088;&#1080;&#1076;&#1078;&#1080;\&#1048;&#1079;&#1074;&#1077;&#1097;&#1077;&#1085;&#1080;&#1077;\&#1055;&#1088;&#1080;&#1083;&#1086;&#1078;&#1077;&#1085;&#1080;&#1077;%20&#8470;%202%20&#1082;%20&#1080;&#1079;&#1074;&#1077;&#1097;&#1077;&#1085;&#1080;&#1102;%20-%20&#1043;&#1050;%20(1).DOCX" TargetMode="External"/><Relationship Id="rId23" Type="http://schemas.openxmlformats.org/officeDocument/2006/relationships/hyperlink" Target="consultantplus://offline/ref=5A0A5950ABA672D78383A6A3159F3083CF28D9901ADE0F85AD7547636792EF0D3B5902796758243CB21A5BDE854C1C68830ED307E1C0471CA5i9E" TargetMode="External"/><Relationship Id="rId28" Type="http://schemas.openxmlformats.org/officeDocument/2006/relationships/footer" Target="footer1.xm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hyperlink" Target="consultantplus://offline/ref=782E9CC4CCC6932545801925E3B536176E50B53C1FD70BD7655CABC93DB89C271041D8CD019EE692303B294E112BD805805FEF4CF4B5672237V6P"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52C6EAFA8630DC37CBC9D8FC03E3B4EB654F64A1E6B0D988F27C8409CE6B0E152854F02358738770554387CC8BE285D54A049A21C2F5O5V0I" TargetMode="External"/><Relationship Id="rId22" Type="http://schemas.openxmlformats.org/officeDocument/2006/relationships/hyperlink" Target="consultantplus://offline/ref=5A0A5950ABA672D78383A6A3159F3083C82FD6941BDD0F85AD7547636792EF0D3B5902796659283EE1404BDACC1914768613CD06FFC0A4i5E" TargetMode="External"/><Relationship Id="rId27" Type="http://schemas.openxmlformats.org/officeDocument/2006/relationships/hyperlink" Target="consultantplus://offline/ref=5A0A5950ABA672D78383A6A3159F3083CF28D9901BDC0F85AD7547636792EF0D3B59027A615B2C3EE1404BDACC1914768613CD06FFC0A4i5E"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C1B489-350A-45F2-9972-7939267C1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614</TotalTime>
  <Pages>1</Pages>
  <Words>6398</Words>
  <Characters>36474</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Сироткин Сергей Григорьевич</dc:creator>
  <cp:keywords/>
  <dc:description/>
  <cp:lastModifiedBy>Сироткин Сергей Григорьевич</cp:lastModifiedBy>
  <cp:revision>88</cp:revision>
  <dcterms:created xsi:type="dcterms:W3CDTF">2023-04-28T06:02:00Z</dcterms:created>
  <dcterms:modified xsi:type="dcterms:W3CDTF">2026-07-22T13:51:00Z</dcterms:modified>
</cp:coreProperties>
</file>