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6E19" w:rsidRDefault="00436E19">
      <w:pPr>
        <w:jc w:val="center"/>
      </w:pPr>
      <w:r>
        <w:rPr>
          <w:b/>
          <w:sz w:val="22"/>
          <w:szCs w:val="22"/>
        </w:rPr>
        <w:t xml:space="preserve">КОНТРАКТ ПОСТАВКИ </w:t>
      </w:r>
      <w:proofErr w:type="gramStart"/>
      <w:r>
        <w:rPr>
          <w:b/>
          <w:sz w:val="22"/>
          <w:szCs w:val="22"/>
        </w:rPr>
        <w:t>№  _</w:t>
      </w:r>
      <w:proofErr w:type="gramEnd"/>
      <w:r>
        <w:rPr>
          <w:b/>
          <w:sz w:val="22"/>
          <w:szCs w:val="22"/>
        </w:rPr>
        <w:t>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4"/>
        <w:gridCol w:w="3543"/>
        <w:gridCol w:w="2957"/>
      </w:tblGrid>
      <w:tr w:rsidR="00436E19">
        <w:tc>
          <w:tcPr>
            <w:tcW w:w="2944" w:type="dxa"/>
            <w:shd w:val="clear" w:color="auto" w:fill="auto"/>
          </w:tcPr>
          <w:p w:rsidR="00436E19" w:rsidRDefault="00436E19">
            <w:r>
              <w:t xml:space="preserve"> </w:t>
            </w:r>
            <w:r>
              <w:rPr>
                <w:sz w:val="22"/>
                <w:szCs w:val="22"/>
              </w:rPr>
              <w:t xml:space="preserve">г. Геленджик                                                                                    </w:t>
            </w:r>
          </w:p>
        </w:tc>
        <w:tc>
          <w:tcPr>
            <w:tcW w:w="3543" w:type="dxa"/>
            <w:shd w:val="clear" w:color="auto" w:fill="auto"/>
          </w:tcPr>
          <w:p w:rsidR="00436E19" w:rsidRDefault="00436E19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957" w:type="dxa"/>
            <w:shd w:val="clear" w:color="auto" w:fill="auto"/>
          </w:tcPr>
          <w:p w:rsidR="00436E19" w:rsidRDefault="00436E19" w:rsidP="00EF16F4">
            <w:r>
              <w:rPr>
                <w:sz w:val="22"/>
                <w:szCs w:val="22"/>
              </w:rPr>
              <w:t>«______» _________ 202</w:t>
            </w:r>
            <w:r w:rsidR="00EF16F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436E19" w:rsidRDefault="00436E19">
      <w:pPr>
        <w:pStyle w:val="ConsPlusNormal"/>
        <w:widowControl/>
        <w:ind w:firstLine="540"/>
        <w:jc w:val="both"/>
        <w:rPr>
          <w:sz w:val="22"/>
          <w:szCs w:val="22"/>
        </w:rPr>
      </w:pPr>
    </w:p>
    <w:p w:rsidR="00436E19" w:rsidRDefault="00436E19">
      <w:pPr>
        <w:pStyle w:val="ConsPlusNormal"/>
        <w:widowControl/>
        <w:ind w:firstLine="567"/>
        <w:jc w:val="both"/>
        <w:rPr>
          <w:sz w:val="22"/>
          <w:szCs w:val="22"/>
        </w:rPr>
      </w:pPr>
    </w:p>
    <w:p w:rsidR="00436E19" w:rsidRDefault="00436E19">
      <w:pPr>
        <w:pStyle w:val="ConsPlusNormal"/>
        <w:widowControl/>
        <w:ind w:firstLine="567"/>
        <w:jc w:val="both"/>
      </w:pPr>
      <w:r>
        <w:rPr>
          <w:sz w:val="22"/>
          <w:szCs w:val="22"/>
        </w:rPr>
        <w:tab/>
      </w:r>
      <w:r w:rsidR="00EF16F4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именуемое в дальнейшем «Поставщик», в лице </w:t>
      </w:r>
      <w:r w:rsidR="00EF16F4">
        <w:rPr>
          <w:rFonts w:ascii="Times New Roman" w:hAnsi="Times New Roman" w:cs="Times New Roman"/>
          <w:sz w:val="22"/>
          <w:szCs w:val="22"/>
        </w:rPr>
        <w:t>____________________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EF16F4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lang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с одной стороны, и Федеральное государственное бюджетное учреждение науки Институт океанологии им. П.П. </w:t>
      </w:r>
      <w:proofErr w:type="spellStart"/>
      <w:r>
        <w:rPr>
          <w:rFonts w:ascii="Times New Roman" w:hAnsi="Times New Roman" w:cs="Times New Roman"/>
          <w:sz w:val="22"/>
          <w:szCs w:val="22"/>
        </w:rPr>
        <w:t>Ширшова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Российской академии наук (ИО РАН), именуемое в дальнейшем «Заказчик», в лице директора Южного отделения Федерального государственного бюджетного учреждения науки Института океанологии им. П.П. </w:t>
      </w:r>
      <w:proofErr w:type="spellStart"/>
      <w:r>
        <w:rPr>
          <w:rFonts w:ascii="Times New Roman" w:hAnsi="Times New Roman" w:cs="Times New Roman"/>
          <w:sz w:val="22"/>
          <w:szCs w:val="22"/>
        </w:rPr>
        <w:t>Ширшова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Российской академии наук (ЮО ИО РАН) </w:t>
      </w:r>
      <w:proofErr w:type="spellStart"/>
      <w:r>
        <w:rPr>
          <w:rFonts w:ascii="Times New Roman" w:hAnsi="Times New Roman" w:cs="Times New Roman"/>
          <w:sz w:val="22"/>
          <w:szCs w:val="22"/>
        </w:rPr>
        <w:t>Бездудного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Ефима Владимировича, действующего на основании доверенности № </w:t>
      </w:r>
      <w:r w:rsidR="00400D0B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/ЮО-202</w:t>
      </w:r>
      <w:r w:rsidR="00400D0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 w:rsidR="00400D0B">
        <w:rPr>
          <w:rFonts w:ascii="Times New Roman" w:hAnsi="Times New Roman" w:cs="Times New Roman"/>
          <w:sz w:val="22"/>
          <w:szCs w:val="22"/>
        </w:rPr>
        <w:t>12.05.2026</w:t>
      </w:r>
      <w:r>
        <w:rPr>
          <w:rFonts w:ascii="Times New Roman" w:hAnsi="Times New Roman" w:cs="Times New Roman"/>
          <w:sz w:val="22"/>
          <w:szCs w:val="22"/>
        </w:rPr>
        <w:t xml:space="preserve"> г., с другой стороны, вместе именуемые «Стороны», в соответствии с  п.5 ч.1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436E19" w:rsidRDefault="00436E19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436E19" w:rsidRDefault="00436E19">
      <w:pPr>
        <w:pStyle w:val="ConsPlusNormal"/>
        <w:widowControl/>
        <w:numPr>
          <w:ilvl w:val="0"/>
          <w:numId w:val="2"/>
        </w:numPr>
        <w:ind w:left="851" w:right="-55" w:hanging="284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ПРЕДМЕТ КОНТРАКТА</w:t>
      </w:r>
    </w:p>
    <w:p w:rsidR="00436E19" w:rsidRDefault="00436E19">
      <w:pPr>
        <w:pStyle w:val="ConsPlusNormal"/>
        <w:widowControl/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p w:rsidR="0076627C" w:rsidRPr="0076627C" w:rsidRDefault="00436E19" w:rsidP="0076627C">
      <w:pPr>
        <w:pStyle w:val="1KGK9"/>
        <w:numPr>
          <w:ilvl w:val="1"/>
          <w:numId w:val="2"/>
        </w:numPr>
        <w:tabs>
          <w:tab w:val="left" w:pos="1134"/>
        </w:tabs>
        <w:ind w:left="0" w:right="-57"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6627C">
        <w:rPr>
          <w:rFonts w:ascii="Times New Roman" w:hAnsi="Times New Roman" w:cs="Times New Roman"/>
          <w:sz w:val="22"/>
          <w:szCs w:val="22"/>
          <w:lang w:val="ru-RU"/>
        </w:rPr>
        <w:t xml:space="preserve">Поставщик обязуется </w:t>
      </w:r>
      <w:r w:rsidR="0076627C" w:rsidRPr="0076627C">
        <w:rPr>
          <w:rFonts w:ascii="Times New Roman" w:hAnsi="Times New Roman" w:cs="Times New Roman"/>
          <w:sz w:val="22"/>
          <w:szCs w:val="22"/>
          <w:lang w:val="ru-RU"/>
        </w:rPr>
        <w:t>в обусловленные договором сроки поставить Заказчику товар, наименование, количество и цена которого указана в спецификации (Приложение № 1 к договору), являющейся неотъемлемой частью настоящего договора, а Заказчик обязуется принять Товар и оплатить его стоимость в соответствии с условиями настоящего договора.</w:t>
      </w:r>
    </w:p>
    <w:p w:rsidR="00436E19" w:rsidRDefault="00436E19">
      <w:pPr>
        <w:numPr>
          <w:ilvl w:val="1"/>
          <w:numId w:val="2"/>
        </w:numPr>
        <w:tabs>
          <w:tab w:val="left" w:pos="1134"/>
          <w:tab w:val="left" w:pos="3060"/>
        </w:tabs>
        <w:ind w:left="0" w:right="-57" w:firstLine="567"/>
        <w:jc w:val="both"/>
      </w:pPr>
      <w:r>
        <w:rPr>
          <w:sz w:val="22"/>
          <w:szCs w:val="22"/>
        </w:rPr>
        <w:t>Поставщик гарантирует, что весь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восстановление потребительских свойств) и соответствует требованиям, установленным настоящим контрактом, принадлежит ему на праве собственности, не заложен, не является предметом залога или иных законных посягательств третьих лиц, а также надлежаще сертифицирован.</w:t>
      </w:r>
    </w:p>
    <w:p w:rsidR="00436E19" w:rsidRDefault="00436E19">
      <w:pPr>
        <w:numPr>
          <w:ilvl w:val="1"/>
          <w:numId w:val="2"/>
        </w:numPr>
        <w:tabs>
          <w:tab w:val="left" w:pos="1134"/>
          <w:tab w:val="left" w:pos="3060"/>
        </w:tabs>
        <w:ind w:left="0" w:right="-57" w:firstLine="567"/>
        <w:jc w:val="both"/>
      </w:pPr>
      <w:r>
        <w:rPr>
          <w:sz w:val="22"/>
          <w:szCs w:val="22"/>
        </w:rPr>
        <w:t>Источник финансирования – средства бюджетных учреждений.</w:t>
      </w:r>
    </w:p>
    <w:p w:rsidR="00436E19" w:rsidRDefault="00436E19">
      <w:pPr>
        <w:numPr>
          <w:ilvl w:val="1"/>
          <w:numId w:val="2"/>
        </w:numPr>
        <w:tabs>
          <w:tab w:val="left" w:pos="1134"/>
          <w:tab w:val="left" w:pos="3060"/>
        </w:tabs>
        <w:ind w:left="0" w:right="-57" w:firstLine="567"/>
        <w:jc w:val="both"/>
      </w:pPr>
      <w:r>
        <w:rPr>
          <w:bCs/>
          <w:iCs/>
          <w:sz w:val="22"/>
          <w:szCs w:val="22"/>
        </w:rPr>
        <w:t>Идентификационный код закупки: 2</w:t>
      </w:r>
      <w:r w:rsidR="0076627C">
        <w:rPr>
          <w:bCs/>
          <w:iCs/>
          <w:sz w:val="22"/>
          <w:szCs w:val="22"/>
        </w:rPr>
        <w:t>6</w:t>
      </w:r>
      <w:r>
        <w:rPr>
          <w:bCs/>
          <w:iCs/>
          <w:sz w:val="22"/>
          <w:szCs w:val="22"/>
        </w:rPr>
        <w:t>17727083115230402001000</w:t>
      </w:r>
      <w:r w:rsidR="0076627C">
        <w:rPr>
          <w:bCs/>
          <w:iCs/>
          <w:sz w:val="22"/>
          <w:szCs w:val="22"/>
        </w:rPr>
        <w:t>5</w:t>
      </w:r>
      <w:r>
        <w:rPr>
          <w:bCs/>
          <w:iCs/>
          <w:sz w:val="22"/>
          <w:szCs w:val="22"/>
        </w:rPr>
        <w:t>0000000244.</w:t>
      </w:r>
    </w:p>
    <w:p w:rsidR="00436E19" w:rsidRDefault="00436E19">
      <w:pPr>
        <w:tabs>
          <w:tab w:val="left" w:pos="1134"/>
          <w:tab w:val="left" w:pos="3060"/>
        </w:tabs>
        <w:ind w:left="567" w:right="-57"/>
        <w:jc w:val="both"/>
        <w:rPr>
          <w:sz w:val="22"/>
          <w:szCs w:val="22"/>
        </w:rPr>
      </w:pPr>
    </w:p>
    <w:p w:rsidR="00436E19" w:rsidRDefault="00436E19">
      <w:pPr>
        <w:pStyle w:val="ConsPlusNormal"/>
        <w:widowControl/>
        <w:numPr>
          <w:ilvl w:val="0"/>
          <w:numId w:val="2"/>
        </w:numPr>
        <w:ind w:left="851" w:right="-55" w:hanging="284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ЦЕНА И ПОРЯДОК РАСЧЕТОВ</w:t>
      </w:r>
    </w:p>
    <w:p w:rsidR="00436E19" w:rsidRDefault="00436E19">
      <w:pPr>
        <w:pStyle w:val="ConsPlusNormal"/>
        <w:widowControl/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Цена Товара составляет </w:t>
      </w:r>
      <w:r w:rsidR="007C3369" w:rsidRPr="00506DBC">
        <w:rPr>
          <w:rFonts w:ascii="Times New Roman" w:hAnsi="Times New Roman" w:cs="Times New Roman"/>
          <w:b/>
          <w:bCs/>
          <w:color w:val="111111"/>
          <w:sz w:val="22"/>
          <w:szCs w:val="22"/>
        </w:rPr>
        <w:t>__________</w:t>
      </w:r>
      <w:r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111111"/>
          <w:sz w:val="22"/>
          <w:szCs w:val="22"/>
        </w:rPr>
        <w:t>руб</w:t>
      </w:r>
      <w:r w:rsidRPr="00506DBC">
        <w:rPr>
          <w:rFonts w:ascii="Times New Roman" w:hAnsi="Times New Roman" w:cs="Times New Roman"/>
          <w:b/>
          <w:color w:val="111111"/>
          <w:sz w:val="22"/>
          <w:szCs w:val="22"/>
        </w:rPr>
        <w:t>.</w:t>
      </w:r>
      <w:r w:rsidRPr="00506DBC"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  <w:r w:rsidRPr="00506DBC">
        <w:rPr>
          <w:rFonts w:ascii="Times New Roman" w:hAnsi="Times New Roman" w:cs="Times New Roman"/>
          <w:sz w:val="22"/>
          <w:szCs w:val="22"/>
        </w:rPr>
        <w:t>(</w:t>
      </w:r>
      <w:r w:rsidR="007C3369" w:rsidRPr="00506DBC">
        <w:rPr>
          <w:rFonts w:ascii="Times New Roman" w:hAnsi="Times New Roman" w:cs="Times New Roman"/>
          <w:sz w:val="22"/>
          <w:szCs w:val="22"/>
        </w:rPr>
        <w:t>___________________</w:t>
      </w:r>
      <w:r w:rsidRPr="00506DBC">
        <w:rPr>
          <w:rFonts w:ascii="Times New Roman" w:hAnsi="Times New Roman" w:cs="Times New Roman"/>
          <w:sz w:val="22"/>
          <w:szCs w:val="22"/>
        </w:rPr>
        <w:t>), в том числе</w:t>
      </w:r>
      <w:r>
        <w:rPr>
          <w:rFonts w:ascii="Times New Roman" w:hAnsi="Times New Roman" w:cs="Times New Roman"/>
          <w:sz w:val="22"/>
          <w:szCs w:val="22"/>
        </w:rPr>
        <w:t xml:space="preserve"> НДС </w:t>
      </w:r>
      <w:r w:rsidR="007C336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436E19" w:rsidRDefault="00436E19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Цена контракта является твердой, определена на весь период действия контракта и включает в себя все расходы Поставщика на уплату налогов, сборов и других обязательных платежей, все затраты и расходы, связанные с выполнением обязательств по настоящему контракту. Стоимость всех сопутствующих товаров, работ, услуг (доставки, тары, упаковки, погрузочно-разгрузочных работ и прочих) входит в стоимость Товара.</w:t>
      </w:r>
    </w:p>
    <w:p w:rsidR="00436E19" w:rsidRDefault="00436E19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Расчеты за поставляемый Товар производятся Заказчиком путем безналичного перечисления денежных средств на расчетный счет Поставщика в следующем порядке:</w:t>
      </w:r>
    </w:p>
    <w:p w:rsidR="00436E19" w:rsidRDefault="00436E19">
      <w:pPr>
        <w:pStyle w:val="ConsNormal"/>
        <w:widowControl/>
        <w:tabs>
          <w:tab w:val="left" w:pos="1134"/>
        </w:tabs>
        <w:ind w:left="567" w:right="-57" w:firstLine="0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2.3.1. Аванс в размере 30% </w:t>
      </w:r>
      <w:bookmarkStart w:id="0" w:name="_GoBack"/>
      <w:r>
        <w:rPr>
          <w:rFonts w:ascii="Times New Roman" w:hAnsi="Times New Roman" w:cs="Times New Roman"/>
          <w:sz w:val="22"/>
          <w:szCs w:val="22"/>
        </w:rPr>
        <w:t>- в течение 7 (семи) рабочих дней с даты подписания настоящего контракта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</w:p>
    <w:p w:rsidR="00436E19" w:rsidRDefault="00436E19">
      <w:pPr>
        <w:pStyle w:val="ConsNormal"/>
        <w:widowControl/>
        <w:tabs>
          <w:tab w:val="left" w:pos="1134"/>
        </w:tabs>
        <w:ind w:left="567" w:right="-57" w:firstLine="0"/>
        <w:jc w:val="both"/>
      </w:pPr>
      <w:r>
        <w:rPr>
          <w:rFonts w:ascii="Times New Roman" w:hAnsi="Times New Roman" w:cs="Times New Roman"/>
          <w:sz w:val="22"/>
          <w:szCs w:val="22"/>
        </w:rPr>
        <w:t>2.3.2. Окончательный расчет - по факту поставки Товара по настоящему контракту в течение 7 (семи) рабочих дней на основании счета, счета-фактуры и (или) универсального передаточного документа.</w:t>
      </w:r>
    </w:p>
    <w:p w:rsidR="00436E19" w:rsidRDefault="00436E19">
      <w:pPr>
        <w:pStyle w:val="ConsNormal"/>
        <w:widowControl/>
        <w:tabs>
          <w:tab w:val="left" w:pos="1134"/>
        </w:tabs>
        <w:ind w:right="-57"/>
        <w:jc w:val="both"/>
        <w:rPr>
          <w:rFonts w:ascii="Times New Roman" w:hAnsi="Times New Roman" w:cs="Times New Roman"/>
          <w:sz w:val="22"/>
          <w:szCs w:val="22"/>
        </w:rPr>
      </w:pPr>
    </w:p>
    <w:p w:rsidR="00436E19" w:rsidRDefault="00436E19">
      <w:pPr>
        <w:pStyle w:val="ConsPlusNormal"/>
        <w:widowControl/>
        <w:numPr>
          <w:ilvl w:val="0"/>
          <w:numId w:val="2"/>
        </w:numPr>
        <w:ind w:left="851" w:right="-55" w:hanging="284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:rsidR="00436E19" w:rsidRDefault="00436E19">
      <w:pPr>
        <w:pStyle w:val="ConsPlusNormal"/>
        <w:widowControl/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Поставщик обязан: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3.1.1. Передать Заказчику Товар, соответствующий условиям контракта, в сроки, указанные в п.5.1 настоящего контракта.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3.1.2. Поставить Товар за собственный счет</w:t>
      </w:r>
      <w:r w:rsidR="00400D0B">
        <w:rPr>
          <w:rFonts w:ascii="Times New Roman" w:hAnsi="Times New Roman" w:cs="Times New Roman"/>
          <w:sz w:val="22"/>
          <w:szCs w:val="22"/>
        </w:rPr>
        <w:t xml:space="preserve"> по месту нахождения ЮО ИО РАН</w:t>
      </w:r>
      <w:r>
        <w:rPr>
          <w:rFonts w:ascii="Times New Roman" w:hAnsi="Times New Roman" w:cs="Times New Roman"/>
          <w:sz w:val="22"/>
          <w:szCs w:val="22"/>
        </w:rPr>
        <w:t xml:space="preserve"> по адресу: Краснодарский край, г. Геленджик, ул. Просторная, 1г.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3.1.3. Вместе с Товаром передать Заказчику всю необходимую документацию, подтверждающую качество Товара. 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3.1.4. Заменить некачественный Товар на качественный в согласованные с Заказчиком сроки, но не более чем в 10-тидневный срок.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3.1.5. Принять от Заказчика Товар, от приемки которого Заказчик обоснованно отказался (не прошедшего приемку), и вывезти его за свой счет.</w:t>
      </w:r>
    </w:p>
    <w:p w:rsidR="00436E19" w:rsidRDefault="00436E19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lastRenderedPageBreak/>
        <w:t>Заказчик обязан: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3.2.1. Обеспечить приемку Товара, за исключением случаев, когда он вправе потребовать замены Товара или отказаться от исполнения контракта.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3.2.2. Осуществить проверку при приемке Товара по количеству, качеству и ассортименту, составить и подписать соответствующие документы (товарная накладная и т.д.).</w:t>
      </w:r>
    </w:p>
    <w:p w:rsidR="00436E19" w:rsidRDefault="00436E19">
      <w:pPr>
        <w:pStyle w:val="ConsNormal"/>
        <w:widowControl/>
        <w:tabs>
          <w:tab w:val="left" w:pos="1134"/>
        </w:tabs>
        <w:ind w:left="567" w:right="-57" w:firstLine="0"/>
        <w:jc w:val="both"/>
      </w:pPr>
      <w:r>
        <w:rPr>
          <w:rFonts w:ascii="Times New Roman" w:hAnsi="Times New Roman" w:cs="Times New Roman"/>
          <w:sz w:val="22"/>
          <w:szCs w:val="22"/>
        </w:rPr>
        <w:t>3.2.3. Оплатить Товар в срок, установленный контрактом.</w:t>
      </w:r>
    </w:p>
    <w:p w:rsidR="00436E19" w:rsidRDefault="00436E19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Поставщик имеет право:</w:t>
      </w:r>
    </w:p>
    <w:p w:rsidR="00436E19" w:rsidRDefault="00436E19">
      <w:pPr>
        <w:pStyle w:val="ConsNormal"/>
        <w:widowControl/>
        <w:tabs>
          <w:tab w:val="left" w:pos="1134"/>
        </w:tabs>
        <w:ind w:left="567" w:right="-57" w:firstLine="0"/>
        <w:jc w:val="both"/>
      </w:pPr>
      <w:r>
        <w:rPr>
          <w:rFonts w:ascii="Times New Roman" w:hAnsi="Times New Roman" w:cs="Times New Roman"/>
          <w:sz w:val="22"/>
          <w:szCs w:val="22"/>
        </w:rPr>
        <w:t>3.3.1. По согласованию с Заказчиком досрочно отгрузить Товар.</w:t>
      </w:r>
    </w:p>
    <w:p w:rsidR="00436E19" w:rsidRDefault="00436E19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Заказчик имеет право:</w:t>
      </w:r>
    </w:p>
    <w:p w:rsidR="00436E19" w:rsidRDefault="00436E19">
      <w:pPr>
        <w:pStyle w:val="ConsNormal"/>
        <w:widowControl/>
        <w:tabs>
          <w:tab w:val="left" w:pos="1134"/>
        </w:tabs>
        <w:ind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3.4.1. Отказаться от приемки некачественного Товара, а также не соответствующего другим условиям контракта.</w:t>
      </w:r>
    </w:p>
    <w:p w:rsidR="00436E19" w:rsidRDefault="00436E19">
      <w:pPr>
        <w:pStyle w:val="ConsNormal"/>
        <w:widowControl/>
        <w:tabs>
          <w:tab w:val="left" w:pos="1134"/>
        </w:tabs>
        <w:ind w:left="567" w:right="-57" w:firstLine="0"/>
        <w:jc w:val="both"/>
      </w:pPr>
      <w:r>
        <w:rPr>
          <w:rFonts w:ascii="Times New Roman" w:hAnsi="Times New Roman" w:cs="Times New Roman"/>
          <w:sz w:val="22"/>
          <w:szCs w:val="22"/>
        </w:rPr>
        <w:t>3.4.2. Требовать замены Товара, указанного в п.3.4.1.</w:t>
      </w:r>
    </w:p>
    <w:p w:rsidR="00436E19" w:rsidRDefault="00436E19">
      <w:pPr>
        <w:pStyle w:val="ConsNormal"/>
        <w:widowControl/>
        <w:tabs>
          <w:tab w:val="left" w:pos="1134"/>
        </w:tabs>
        <w:ind w:left="567" w:right="-57" w:firstLine="0"/>
        <w:jc w:val="both"/>
      </w:pPr>
      <w:r>
        <w:rPr>
          <w:rFonts w:ascii="Times New Roman" w:hAnsi="Times New Roman" w:cs="Times New Roman"/>
          <w:sz w:val="22"/>
          <w:szCs w:val="22"/>
        </w:rPr>
        <w:t>3.4.3. Не оплачивать Товар, указанный в п.3.4.1.</w:t>
      </w:r>
    </w:p>
    <w:p w:rsidR="00436E19" w:rsidRDefault="00436E19">
      <w:pPr>
        <w:pStyle w:val="ConsNormal"/>
        <w:widowControl/>
        <w:tabs>
          <w:tab w:val="left" w:pos="1134"/>
        </w:tabs>
        <w:ind w:left="567" w:right="-5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6E19" w:rsidRDefault="00436E19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851" w:right="-55" w:hanging="284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КАЧЕСТВО ТОВАРА И ГАРАНТИИ ПОСТАВЩИКА</w:t>
      </w:r>
    </w:p>
    <w:p w:rsidR="00436E19" w:rsidRDefault="00436E19">
      <w:pPr>
        <w:pStyle w:val="ConsPlusNormal"/>
        <w:widowControl/>
        <w:tabs>
          <w:tab w:val="left" w:pos="851"/>
        </w:tabs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pStyle w:val="ConsPlusNormal"/>
        <w:widowControl/>
        <w:numPr>
          <w:ilvl w:val="1"/>
          <w:numId w:val="2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Качество Товара должно соответствовать установленным в РФ государственным стандартам или техническим условиям и подтверждаться сертификатом качества.</w:t>
      </w:r>
    </w:p>
    <w:p w:rsidR="00436E19" w:rsidRDefault="00436E19">
      <w:pPr>
        <w:pStyle w:val="ConsPlusNormal"/>
        <w:widowControl/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4.2. Гарантия на товар составляет 12 месяцев, срок действия гарантии начинается с момента передачи Товара. (Товар считается принятым с момента подписания товарной накладной и акта приема-передачи товара).</w:t>
      </w:r>
    </w:p>
    <w:p w:rsidR="00436E19" w:rsidRDefault="00436E19">
      <w:pPr>
        <w:pStyle w:val="ConsPlusNormal"/>
        <w:widowControl/>
        <w:tabs>
          <w:tab w:val="left" w:pos="1134"/>
        </w:tabs>
        <w:ind w:left="567" w:right="-5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6E19" w:rsidRDefault="00436E19">
      <w:pPr>
        <w:pStyle w:val="ConsNormal"/>
        <w:widowControl/>
        <w:numPr>
          <w:ilvl w:val="0"/>
          <w:numId w:val="2"/>
        </w:numPr>
        <w:ind w:left="851" w:right="-55" w:hanging="284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СРОК ПОСТАВКИ И ПОРЯДОК ПРИЕМКИ ТОВАРА</w:t>
      </w:r>
    </w:p>
    <w:p w:rsidR="00436E19" w:rsidRDefault="00436E19">
      <w:pPr>
        <w:pStyle w:val="ConsNormal"/>
        <w:widowControl/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pStyle w:val="ConsPlusNormal"/>
        <w:widowControl/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Срок поставки Товара – </w:t>
      </w:r>
      <w:r w:rsidR="00506DBC">
        <w:rPr>
          <w:rFonts w:ascii="Times New Roman" w:hAnsi="Times New Roman" w:cs="Times New Roman"/>
          <w:sz w:val="22"/>
          <w:szCs w:val="22"/>
        </w:rPr>
        <w:t>в срок до 30.06.2026г.</w:t>
      </w:r>
    </w:p>
    <w:p w:rsidR="00436E19" w:rsidRDefault="00436E19">
      <w:pPr>
        <w:pStyle w:val="ConsPlusNormal"/>
        <w:widowControl/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Товар должен быть поставлен Заказчику по адресу, указанному в п. 3.1.2 настоящего контракта.</w:t>
      </w:r>
    </w:p>
    <w:p w:rsidR="00436E19" w:rsidRDefault="00436E19">
      <w:pPr>
        <w:numPr>
          <w:ilvl w:val="1"/>
          <w:numId w:val="2"/>
        </w:numPr>
        <w:tabs>
          <w:tab w:val="left" w:pos="1134"/>
          <w:tab w:val="left" w:pos="9900"/>
        </w:tabs>
        <w:ind w:left="0" w:firstLine="567"/>
        <w:jc w:val="both"/>
      </w:pPr>
      <w:r>
        <w:rPr>
          <w:sz w:val="22"/>
          <w:szCs w:val="22"/>
        </w:rPr>
        <w:t>Приемка товара осуществляется уполномоченным представителем Заказчика и включает в себя следующие этапы:</w:t>
      </w:r>
    </w:p>
    <w:p w:rsidR="00436E19" w:rsidRDefault="00436E19">
      <w:pPr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rPr>
          <w:sz w:val="22"/>
          <w:szCs w:val="22"/>
        </w:rPr>
        <w:t>проверка комплектности и номенклатуры поставленной партии товара;</w:t>
      </w:r>
    </w:p>
    <w:p w:rsidR="00436E19" w:rsidRDefault="00436E19">
      <w:pPr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rPr>
          <w:sz w:val="22"/>
          <w:szCs w:val="22"/>
        </w:rPr>
        <w:t>контроль наличия/отсутствия внешних повреждений;</w:t>
      </w:r>
    </w:p>
    <w:p w:rsidR="00436E19" w:rsidRDefault="00436E19">
      <w:pPr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rPr>
          <w:sz w:val="22"/>
          <w:szCs w:val="22"/>
        </w:rPr>
        <w:t>проверка наличия необходимых сертификатов.</w:t>
      </w:r>
    </w:p>
    <w:p w:rsidR="00436E19" w:rsidRDefault="00436E19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rPr>
          <w:sz w:val="22"/>
          <w:szCs w:val="22"/>
        </w:rPr>
        <w:t>По факту приемки Товара Заказчиком и Поставщиком подписывается уполномоченными на это лицами и скрепляется печатями Сторон товарная накладная.</w:t>
      </w:r>
    </w:p>
    <w:p w:rsidR="00436E19" w:rsidRDefault="00436E19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rPr>
          <w:sz w:val="22"/>
          <w:szCs w:val="22"/>
        </w:rPr>
        <w:t>Моментом исполнения обязательств Поставщика по передаче Товара, считается факт подписания уполномоченными на это лицами и скрепление печатями Сторон товарной накладной.</w:t>
      </w:r>
    </w:p>
    <w:p w:rsidR="00436E19" w:rsidRDefault="00436E19">
      <w:pPr>
        <w:pStyle w:val="ConsPlusNormal"/>
        <w:widowControl/>
        <w:numPr>
          <w:ilvl w:val="1"/>
          <w:numId w:val="2"/>
        </w:numPr>
        <w:tabs>
          <w:tab w:val="left" w:pos="1134"/>
          <w:tab w:val="left" w:pos="6165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Право собственности на Товар и риск случайной гибели переходят к Заказчику с момента принятия Товара Заказчиком и подписания товарной накладной.</w:t>
      </w:r>
    </w:p>
    <w:p w:rsidR="00436E19" w:rsidRDefault="00436E19">
      <w:pPr>
        <w:pStyle w:val="ConsPlusNormal"/>
        <w:widowControl/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Заказчик обязан принять переданный ему Товар, за исключением случаев, когда он вправе потребовать замены Товара или возврата Товара, и потребовать возврата уплаченного вознаграждения.</w:t>
      </w:r>
    </w:p>
    <w:p w:rsidR="00436E19" w:rsidRDefault="00436E19">
      <w:pPr>
        <w:pStyle w:val="ConsPlusNormal"/>
        <w:widowControl/>
        <w:tabs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Товар считается принятым с момента подписания товарной накладной.</w:t>
      </w:r>
    </w:p>
    <w:p w:rsidR="00436E19" w:rsidRDefault="00436E19">
      <w:pPr>
        <w:pStyle w:val="ConsPlusNormal"/>
        <w:widowControl/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Заказчик обязан известить Поставщика о нарушении условий контракта о количестве, об ассортименте, о качестве, о комплектности Товара в течение 7-ми календарных дней   после того, как нарушение было обнаружено, исходя из характера и назначения Товара.</w:t>
      </w:r>
    </w:p>
    <w:p w:rsidR="00436E19" w:rsidRDefault="00436E19">
      <w:pPr>
        <w:pStyle w:val="ConsPlusNormal"/>
        <w:widowControl/>
        <w:numPr>
          <w:ilvl w:val="1"/>
          <w:numId w:val="2"/>
        </w:numPr>
        <w:tabs>
          <w:tab w:val="left" w:pos="0"/>
        </w:tabs>
        <w:ind w:left="0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Для проверки Товара, предоставленного Поставщиком в части его соответствия условиям настоящего контракта Заказчик обязан провести экспертизу. Экспертиза Товара может проводиться Заказчиком своими силами или к ее проведению могут привлекаться эксперты, экспертные организации на основании контрактов. Экспертиза Товара производится Заказчиком непосредственно при приемке Товара и его проверке на соответствие условиям контракта. Экспертиза заключается в подписании документа о приемке, дополнительные документы не оформляются.</w:t>
      </w:r>
    </w:p>
    <w:p w:rsidR="00436E19" w:rsidRDefault="00436E19">
      <w:pPr>
        <w:autoSpaceDE w:val="0"/>
        <w:ind w:firstLine="539"/>
        <w:jc w:val="both"/>
        <w:rPr>
          <w:sz w:val="22"/>
          <w:szCs w:val="22"/>
        </w:rPr>
      </w:pPr>
    </w:p>
    <w:p w:rsidR="00436E19" w:rsidRDefault="00436E19">
      <w:pPr>
        <w:pStyle w:val="ConsPlusNormal"/>
        <w:widowControl/>
        <w:numPr>
          <w:ilvl w:val="0"/>
          <w:numId w:val="2"/>
        </w:numPr>
        <w:ind w:left="851" w:right="-55" w:hanging="284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436E19" w:rsidRDefault="00436E19">
      <w:pPr>
        <w:pStyle w:val="ConsPlusNormal"/>
        <w:widowControl/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rPr>
          <w:sz w:val="22"/>
          <w:szCs w:val="22"/>
        </w:rPr>
        <w:t>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:rsidR="00436E19" w:rsidRDefault="006E5669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6E5669">
        <w:rPr>
          <w:sz w:val="22"/>
          <w:szCs w:val="22"/>
        </w:rPr>
        <w:lastRenderedPageBreak/>
        <w:t>Стороны несут ответственность за нарушение обязательств по Контракту в порядке, установленном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1063», статьей 34 Законом № 44-ФЗ.</w:t>
      </w:r>
    </w:p>
    <w:p w:rsidR="00436E19" w:rsidRDefault="00436E19">
      <w:pPr>
        <w:widowControl w:val="0"/>
        <w:tabs>
          <w:tab w:val="left" w:pos="1134"/>
        </w:tabs>
        <w:ind w:left="567"/>
        <w:jc w:val="both"/>
        <w:rPr>
          <w:sz w:val="22"/>
          <w:szCs w:val="22"/>
        </w:rPr>
      </w:pPr>
    </w:p>
    <w:p w:rsidR="00436E19" w:rsidRDefault="00436E19">
      <w:pPr>
        <w:pStyle w:val="ConsNormal"/>
        <w:numPr>
          <w:ilvl w:val="0"/>
          <w:numId w:val="4"/>
        </w:numPr>
        <w:ind w:left="851" w:hanging="284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ПОРЯДОК РАЗРЕШЕНИЯ СПОРОВ</w:t>
      </w:r>
    </w:p>
    <w:p w:rsidR="00436E19" w:rsidRDefault="00436E19">
      <w:pPr>
        <w:pStyle w:val="ConsNormal"/>
        <w:ind w:left="851" w:firstLine="0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pStyle w:val="ConsPlusNormal"/>
        <w:widowControl/>
        <w:numPr>
          <w:ilvl w:val="1"/>
          <w:numId w:val="4"/>
        </w:numPr>
        <w:tabs>
          <w:tab w:val="left" w:pos="1134"/>
        </w:tabs>
        <w:ind w:left="0" w:right="-57"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Все споры и разногласия, возникшие при заключении, исполнении настоящего контракта либо в связи с ним, решаются Сторонами путем переговоров. Претензионный порядок разрешения спора обязателен. Срок рассмотрения претензии составляет 10 (десять) календарных дней с момента получения претензии Стороной.</w:t>
      </w:r>
    </w:p>
    <w:p w:rsidR="00436E19" w:rsidRDefault="00436E19">
      <w:pPr>
        <w:pStyle w:val="ConsPlusNormal"/>
        <w:widowControl/>
        <w:numPr>
          <w:ilvl w:val="1"/>
          <w:numId w:val="4"/>
        </w:numPr>
        <w:ind w:left="0" w:right="-57" w:firstLine="568"/>
        <w:jc w:val="both"/>
      </w:pPr>
      <w:r>
        <w:rPr>
          <w:rFonts w:ascii="Times New Roman" w:hAnsi="Times New Roman" w:cs="Times New Roman"/>
          <w:sz w:val="22"/>
          <w:szCs w:val="22"/>
        </w:rPr>
        <w:t>При не достижении соглашения, спор подлежит рассмотрению в арбитражном суде в соответствии с законодательством РФ.</w:t>
      </w:r>
    </w:p>
    <w:p w:rsidR="00436E19" w:rsidRDefault="00436E19">
      <w:pPr>
        <w:pStyle w:val="ConsPlusNormal"/>
        <w:widowControl/>
        <w:tabs>
          <w:tab w:val="left" w:pos="1134"/>
        </w:tabs>
        <w:ind w:right="-57"/>
        <w:jc w:val="both"/>
        <w:rPr>
          <w:rFonts w:ascii="Times New Roman" w:eastAsia="SimSun" w:hAnsi="Times New Roman" w:cs="Times New Roman"/>
          <w:b/>
          <w:sz w:val="22"/>
          <w:szCs w:val="22"/>
        </w:rPr>
      </w:pPr>
    </w:p>
    <w:p w:rsidR="00436E19" w:rsidRDefault="00436E19">
      <w:pPr>
        <w:widowControl w:val="0"/>
        <w:tabs>
          <w:tab w:val="left" w:pos="2694"/>
        </w:tabs>
        <w:autoSpaceDE w:val="0"/>
        <w:ind w:left="720"/>
        <w:jc w:val="center"/>
      </w:pPr>
      <w:r>
        <w:rPr>
          <w:rFonts w:eastAsia="SimSun"/>
          <w:b/>
          <w:sz w:val="22"/>
          <w:szCs w:val="22"/>
        </w:rPr>
        <w:t>8. ОБСТОЯТЕЛЬСТВА НЕПРЕОДОЛИМОЙ СИЛЫ</w:t>
      </w:r>
    </w:p>
    <w:p w:rsidR="00436E19" w:rsidRDefault="00436E19">
      <w:pPr>
        <w:widowControl w:val="0"/>
        <w:tabs>
          <w:tab w:val="left" w:pos="2694"/>
        </w:tabs>
        <w:autoSpaceDE w:val="0"/>
        <w:ind w:firstLine="56"/>
        <w:jc w:val="center"/>
        <w:rPr>
          <w:rFonts w:eastAsia="SimSun"/>
          <w:b/>
          <w:sz w:val="22"/>
          <w:szCs w:val="22"/>
        </w:rPr>
      </w:pPr>
    </w:p>
    <w:p w:rsidR="00436E19" w:rsidRDefault="00436E19">
      <w:pPr>
        <w:widowControl w:val="0"/>
        <w:suppressAutoHyphens w:val="0"/>
        <w:ind w:firstLine="709"/>
        <w:jc w:val="both"/>
      </w:pPr>
      <w:bookmarkStart w:id="1" w:name="Par171"/>
      <w:bookmarkEnd w:id="1"/>
      <w:r>
        <w:rPr>
          <w:sz w:val="22"/>
          <w:szCs w:val="22"/>
          <w:lang w:eastAsia="ru-RU"/>
        </w:rPr>
        <w:t xml:space="preserve">8.1. Стороны не несут ответственности за невыполнение своих обязательств по </w:t>
      </w:r>
      <w:r>
        <w:rPr>
          <w:sz w:val="22"/>
          <w:szCs w:val="22"/>
        </w:rPr>
        <w:t>контракту</w:t>
      </w:r>
      <w:r>
        <w:rPr>
          <w:sz w:val="22"/>
          <w:szCs w:val="22"/>
          <w:lang w:eastAsia="ru-RU"/>
        </w:rPr>
        <w:t xml:space="preserve">, если такое невыполнение обязательств по </w:t>
      </w:r>
      <w:r>
        <w:rPr>
          <w:sz w:val="22"/>
          <w:szCs w:val="22"/>
        </w:rPr>
        <w:t>контракту</w:t>
      </w:r>
      <w:r>
        <w:rPr>
          <w:sz w:val="22"/>
          <w:szCs w:val="22"/>
          <w:lang w:eastAsia="ru-RU"/>
        </w:rPr>
        <w:t xml:space="preserve"> является результатом действия непреодолимой силы.</w:t>
      </w:r>
    </w:p>
    <w:p w:rsidR="00436E19" w:rsidRDefault="00436E19">
      <w:pPr>
        <w:widowControl w:val="0"/>
        <w:tabs>
          <w:tab w:val="left" w:pos="2847"/>
        </w:tabs>
        <w:suppressAutoHyphens w:val="0"/>
        <w:ind w:firstLine="709"/>
        <w:jc w:val="both"/>
      </w:pPr>
      <w:r>
        <w:rPr>
          <w:sz w:val="22"/>
          <w:szCs w:val="22"/>
        </w:rPr>
        <w:t>8.2. Для целей контракта «непреодолимая сила» означает чрезвычайное, непредотвратимое при данных условиях обстоятельство, неподвластное контролю Сторон (п. 3 статьи 401 Гражданского кодекса Российской Федерации).</w:t>
      </w:r>
    </w:p>
    <w:p w:rsidR="00436E19" w:rsidRDefault="00436E19">
      <w:pPr>
        <w:widowControl w:val="0"/>
        <w:suppressAutoHyphens w:val="0"/>
        <w:ind w:firstLine="709"/>
        <w:jc w:val="both"/>
      </w:pPr>
      <w:r>
        <w:rPr>
          <w:sz w:val="22"/>
          <w:szCs w:val="22"/>
          <w:lang w:eastAsia="ru-RU"/>
        </w:rPr>
        <w:t xml:space="preserve">8.3. При возникновении обстоятельств непреодолимой силы, Сторона, для которой они возникли,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>
        <w:rPr>
          <w:sz w:val="22"/>
          <w:szCs w:val="22"/>
        </w:rPr>
        <w:t>контракту</w:t>
      </w:r>
      <w:r>
        <w:rPr>
          <w:sz w:val="22"/>
          <w:szCs w:val="22"/>
          <w:lang w:eastAsia="ru-RU"/>
        </w:rPr>
        <w:t>.</w:t>
      </w:r>
    </w:p>
    <w:p w:rsidR="00436E19" w:rsidRDefault="00436E19">
      <w:pPr>
        <w:widowControl w:val="0"/>
        <w:suppressAutoHyphens w:val="0"/>
        <w:ind w:firstLine="709"/>
        <w:jc w:val="both"/>
      </w:pPr>
      <w:r>
        <w:rPr>
          <w:sz w:val="22"/>
          <w:szCs w:val="22"/>
          <w:lang w:eastAsia="ru-RU"/>
        </w:rPr>
        <w:t xml:space="preserve">8.4. При этом сроки исполнения Сторонами своих обязательств по </w:t>
      </w:r>
      <w:r>
        <w:rPr>
          <w:sz w:val="22"/>
          <w:szCs w:val="22"/>
        </w:rPr>
        <w:t>контракту</w:t>
      </w:r>
      <w:r>
        <w:rPr>
          <w:sz w:val="22"/>
          <w:szCs w:val="22"/>
          <w:lang w:eastAsia="ru-RU"/>
        </w:rPr>
        <w:t xml:space="preserve"> отодвигаются соразмерно сроку действия обстоятельств непреодолимой силы. Если данные обстоятельства действуют более 2 (Двух) недель, Стороны имеют право расторгнуть </w:t>
      </w:r>
      <w:r>
        <w:rPr>
          <w:sz w:val="22"/>
          <w:szCs w:val="22"/>
        </w:rPr>
        <w:t xml:space="preserve">контракт </w:t>
      </w:r>
      <w:r>
        <w:rPr>
          <w:sz w:val="22"/>
          <w:szCs w:val="22"/>
          <w:lang w:eastAsia="ru-RU"/>
        </w:rPr>
        <w:t>до истечения срока его действия.</w:t>
      </w:r>
    </w:p>
    <w:p w:rsidR="00436E19" w:rsidRDefault="00436E19">
      <w:pPr>
        <w:pStyle w:val="ConsPlusNormal"/>
        <w:widowControl/>
        <w:tabs>
          <w:tab w:val="left" w:pos="993"/>
        </w:tabs>
        <w:ind w:right="-55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pStyle w:val="ConsPlusNormal"/>
        <w:widowControl/>
        <w:tabs>
          <w:tab w:val="left" w:pos="993"/>
        </w:tabs>
        <w:ind w:right="-55" w:firstLine="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t>9. СРОК ДЕЙСТВИЯ КОНТРАКТА</w:t>
      </w:r>
    </w:p>
    <w:p w:rsidR="00436E19" w:rsidRDefault="00436E19">
      <w:pPr>
        <w:pStyle w:val="ConsPlusNormal"/>
        <w:widowControl/>
        <w:tabs>
          <w:tab w:val="left" w:pos="993"/>
        </w:tabs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p w:rsidR="00436E19" w:rsidRDefault="00436E19">
      <w:pPr>
        <w:ind w:left="-284" w:right="283" w:firstLine="710"/>
        <w:jc w:val="both"/>
      </w:pPr>
      <w:r>
        <w:rPr>
          <w:sz w:val="22"/>
          <w:szCs w:val="22"/>
        </w:rPr>
        <w:t>9.1. Настоящий контракт вступает в силу со дня его подписания и действует до 31.</w:t>
      </w:r>
      <w:r w:rsidR="006E5669">
        <w:rPr>
          <w:sz w:val="22"/>
          <w:szCs w:val="22"/>
        </w:rPr>
        <w:t>07</w:t>
      </w:r>
      <w:r>
        <w:rPr>
          <w:sz w:val="22"/>
          <w:szCs w:val="22"/>
        </w:rPr>
        <w:t>.202</w:t>
      </w:r>
      <w:r w:rsidR="006E5669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436E19" w:rsidRDefault="00436E19">
      <w:pPr>
        <w:ind w:left="-284" w:right="283" w:firstLine="710"/>
        <w:jc w:val="both"/>
      </w:pPr>
      <w:r>
        <w:rPr>
          <w:sz w:val="22"/>
          <w:szCs w:val="22"/>
        </w:rPr>
        <w:t>9.2. 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случае, изменения у какой - либо из Сторон юридического адреса, названия, банковских реквизитов и прочих изменений, которые могут повлиять на исполнение обязательств по настоящему контракту она обязана в течение 3 (трёх) рабочих дней письменно известить об этом другую сторону.</w:t>
      </w:r>
    </w:p>
    <w:p w:rsidR="00436E19" w:rsidRDefault="00436E19">
      <w:pPr>
        <w:ind w:left="-284" w:right="283" w:firstLine="710"/>
        <w:jc w:val="both"/>
      </w:pPr>
      <w:r>
        <w:rPr>
          <w:sz w:val="22"/>
          <w:szCs w:val="22"/>
        </w:rPr>
        <w:t xml:space="preserve">9.3. Расторжение контракта допускается по письменному соглашению Сторон или по решению суда. </w:t>
      </w:r>
      <w:r>
        <w:rPr>
          <w:bCs/>
          <w:sz w:val="22"/>
          <w:szCs w:val="22"/>
        </w:rPr>
        <w:t xml:space="preserve">Изменение условий контракта при его исполнении не допускается, за исключением случаев, предусмотренных </w:t>
      </w:r>
      <w:hyperlink r:id="rId5" w:history="1">
        <w:r>
          <w:rPr>
            <w:rStyle w:val="a4"/>
            <w:bCs/>
            <w:color w:val="auto"/>
            <w:sz w:val="22"/>
            <w:szCs w:val="22"/>
            <w:u w:val="none"/>
          </w:rPr>
          <w:t>статьей 95</w:t>
        </w:r>
      </w:hyperlink>
      <w:r>
        <w:rPr>
          <w:bCs/>
          <w:sz w:val="22"/>
          <w:szCs w:val="22"/>
        </w:rPr>
        <w:t xml:space="preserve">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436E19" w:rsidRDefault="00436E19">
      <w:pPr>
        <w:pStyle w:val="ConsPlusNormal"/>
        <w:widowControl/>
        <w:tabs>
          <w:tab w:val="left" w:pos="1134"/>
        </w:tabs>
        <w:ind w:left="567" w:right="-5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6E19" w:rsidRDefault="00436E19">
      <w:pPr>
        <w:ind w:left="-284" w:right="283"/>
        <w:jc w:val="center"/>
      </w:pPr>
      <w:r>
        <w:rPr>
          <w:b/>
          <w:sz w:val="22"/>
          <w:szCs w:val="22"/>
        </w:rPr>
        <w:t>10. ПРОЧИЕ УСЛОВИЯ</w:t>
      </w:r>
    </w:p>
    <w:p w:rsidR="00436E19" w:rsidRDefault="00436E19">
      <w:pPr>
        <w:ind w:left="-284" w:right="283" w:firstLine="710"/>
        <w:jc w:val="both"/>
      </w:pPr>
      <w:r>
        <w:rPr>
          <w:sz w:val="22"/>
          <w:szCs w:val="22"/>
        </w:rPr>
        <w:t>10.1.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436E19" w:rsidRDefault="00436E19">
      <w:pPr>
        <w:ind w:left="-284" w:right="283" w:firstLine="710"/>
        <w:jc w:val="both"/>
      </w:pPr>
      <w:r>
        <w:rPr>
          <w:sz w:val="22"/>
          <w:szCs w:val="22"/>
        </w:rPr>
        <w:t>10.2. Стороны договорились, что контракт, а также иные документы, необходимые для его исполнения, должным образом оформленные и подписанные Сторонами, переданные посредством электронной или факсимильной связи, имеют юридическую силу до обмена оригиналами таких документов.</w:t>
      </w:r>
    </w:p>
    <w:p w:rsidR="00436E19" w:rsidRDefault="00436E19">
      <w:pPr>
        <w:ind w:left="-284" w:right="283" w:firstLine="710"/>
        <w:jc w:val="both"/>
      </w:pPr>
      <w:r>
        <w:rPr>
          <w:sz w:val="22"/>
          <w:szCs w:val="22"/>
        </w:rPr>
        <w:t>10.3. Настоящий контракт составлен в двух экземплярах, имеющих равную юридическую силу, по одному для каждой из Сторон.</w:t>
      </w:r>
    </w:p>
    <w:p w:rsidR="00436E19" w:rsidRDefault="00436E19">
      <w:pPr>
        <w:pStyle w:val="ConsPlusNormal"/>
        <w:widowControl/>
        <w:tabs>
          <w:tab w:val="left" w:pos="1134"/>
        </w:tabs>
        <w:ind w:left="567" w:right="-5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36E19" w:rsidRDefault="00436E19">
      <w:pPr>
        <w:pStyle w:val="ConsPlusNormal"/>
        <w:widowControl/>
        <w:tabs>
          <w:tab w:val="left" w:pos="993"/>
        </w:tabs>
        <w:ind w:left="720" w:right="-55" w:firstLine="0"/>
        <w:jc w:val="center"/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11. АДРЕСА, РЕКВИЗИТЫ И ПОДПИСИ СТОРОН</w:t>
      </w:r>
    </w:p>
    <w:p w:rsidR="00436E19" w:rsidRDefault="00436E19">
      <w:pPr>
        <w:pStyle w:val="ConsPlusNormal"/>
        <w:widowControl/>
        <w:tabs>
          <w:tab w:val="left" w:pos="993"/>
        </w:tabs>
        <w:ind w:left="851" w:right="-55" w:firstLine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9"/>
        <w:gridCol w:w="4862"/>
      </w:tblGrid>
      <w:tr w:rsidR="00436E19">
        <w:trPr>
          <w:trHeight w:val="70"/>
        </w:trPr>
        <w:tc>
          <w:tcPr>
            <w:tcW w:w="4709" w:type="dxa"/>
            <w:shd w:val="clear" w:color="auto" w:fill="auto"/>
          </w:tcPr>
          <w:p w:rsidR="00436E19" w:rsidRDefault="00436E19">
            <w:pPr>
              <w:autoSpaceDE w:val="0"/>
              <w:ind w:right="-55"/>
            </w:pPr>
            <w:r>
              <w:rPr>
                <w:rFonts w:eastAsia="Arial"/>
                <w:b/>
                <w:bCs/>
                <w:sz w:val="22"/>
                <w:szCs w:val="22"/>
                <w:lang w:eastAsia="ar-SA"/>
              </w:rPr>
              <w:t>ЗАКАЗЧИК:</w:t>
            </w:r>
          </w:p>
          <w:p w:rsidR="00436E19" w:rsidRDefault="00436E19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Федеральное государственное бюджетное учреждение науки Институт океанологии им. </w:t>
            </w:r>
            <w:proofErr w:type="spellStart"/>
            <w:r>
              <w:rPr>
                <w:b/>
                <w:sz w:val="22"/>
                <w:szCs w:val="22"/>
              </w:rPr>
              <w:t>П.П.Ширшова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Российской академии наук (ИО РАН)</w:t>
            </w:r>
          </w:p>
          <w:p w:rsidR="00436E19" w:rsidRDefault="00436E19">
            <w:pPr>
              <w:rPr>
                <w:b/>
                <w:sz w:val="22"/>
                <w:szCs w:val="22"/>
              </w:rPr>
            </w:pPr>
          </w:p>
          <w:p w:rsidR="00436E19" w:rsidRDefault="00436E19">
            <w:r>
              <w:rPr>
                <w:sz w:val="22"/>
                <w:szCs w:val="22"/>
              </w:rPr>
              <w:t>117997, г. Москва, Нахимовский проспект,</w:t>
            </w:r>
          </w:p>
          <w:p w:rsidR="00436E19" w:rsidRDefault="00436E19">
            <w:r>
              <w:rPr>
                <w:sz w:val="22"/>
                <w:szCs w:val="22"/>
              </w:rPr>
              <w:t>д. 36.</w:t>
            </w:r>
          </w:p>
          <w:p w:rsidR="00436E19" w:rsidRDefault="00436E19">
            <w:r>
              <w:rPr>
                <w:sz w:val="22"/>
                <w:szCs w:val="22"/>
              </w:rPr>
              <w:t xml:space="preserve">Южное отделение Федерального государственного бюджетного учреждения науки Института океанологии им. П.П. </w:t>
            </w:r>
            <w:proofErr w:type="spellStart"/>
            <w:r>
              <w:rPr>
                <w:sz w:val="22"/>
                <w:szCs w:val="22"/>
              </w:rPr>
              <w:t>Ширшова</w:t>
            </w:r>
            <w:proofErr w:type="spellEnd"/>
            <w:r>
              <w:rPr>
                <w:sz w:val="22"/>
                <w:szCs w:val="22"/>
              </w:rPr>
              <w:t xml:space="preserve"> Российской академии наук  </w:t>
            </w:r>
          </w:p>
          <w:p w:rsidR="00436E19" w:rsidRDefault="00436E19">
            <w:r>
              <w:rPr>
                <w:sz w:val="22"/>
                <w:szCs w:val="22"/>
              </w:rPr>
              <w:t xml:space="preserve">(ЮО ИО РАН). </w:t>
            </w:r>
          </w:p>
          <w:p w:rsidR="00436E19" w:rsidRDefault="00436E19">
            <w:r>
              <w:rPr>
                <w:sz w:val="22"/>
                <w:szCs w:val="22"/>
              </w:rPr>
              <w:t>353467, Краснодарский край, г. Геленджик, ул. Просторная,1г</w:t>
            </w:r>
          </w:p>
          <w:p w:rsidR="00436E19" w:rsidRDefault="00436E19">
            <w:pPr>
              <w:tabs>
                <w:tab w:val="left" w:pos="3656"/>
              </w:tabs>
              <w:ind w:right="-108"/>
            </w:pPr>
            <w:r>
              <w:rPr>
                <w:sz w:val="22"/>
                <w:szCs w:val="22"/>
              </w:rPr>
              <w:t>тел.: 8(86141)28069, факс: 8(86141)28089</w:t>
            </w:r>
          </w:p>
          <w:p w:rsidR="00436E19" w:rsidRPr="00D22FAB" w:rsidRDefault="00436E19">
            <w:pPr>
              <w:tabs>
                <w:tab w:val="left" w:pos="3656"/>
              </w:tabs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22FAB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D22FAB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>
                <w:rPr>
                  <w:rStyle w:val="a4"/>
                  <w:sz w:val="22"/>
                  <w:szCs w:val="22"/>
                  <w:lang w:val="en-US"/>
                </w:rPr>
                <w:t>sbsio</w:t>
              </w:r>
              <w:r w:rsidRPr="00D22FAB">
                <w:rPr>
                  <w:rStyle w:val="a4"/>
                  <w:sz w:val="22"/>
                  <w:szCs w:val="22"/>
                  <w:lang w:val="en-US"/>
                </w:rPr>
                <w:t>@</w:t>
              </w:r>
              <w:r>
                <w:rPr>
                  <w:rStyle w:val="a4"/>
                  <w:sz w:val="22"/>
                  <w:szCs w:val="22"/>
                  <w:lang w:val="en-US"/>
                </w:rPr>
                <w:t>ocean</w:t>
              </w:r>
              <w:r w:rsidRPr="00D22FAB">
                <w:rPr>
                  <w:rStyle w:val="a4"/>
                  <w:sz w:val="22"/>
                  <w:szCs w:val="22"/>
                  <w:lang w:val="en-US"/>
                </w:rPr>
                <w:t>.</w:t>
              </w:r>
              <w:r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  <w:r w:rsidRPr="00D22FAB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gelen</w:t>
            </w:r>
            <w:hyperlink r:id="rId7" w:history="1">
              <w:r w:rsidRPr="00D22FAB">
                <w:rPr>
                  <w:rStyle w:val="a4"/>
                  <w:sz w:val="22"/>
                  <w:szCs w:val="22"/>
                  <w:lang w:val="en-US"/>
                </w:rPr>
                <w:t>_</w:t>
              </w:r>
              <w:r>
                <w:rPr>
                  <w:rStyle w:val="a4"/>
                  <w:sz w:val="22"/>
                  <w:szCs w:val="22"/>
                  <w:lang w:val="en-US"/>
                </w:rPr>
                <w:t>ran</w:t>
              </w:r>
              <w:r w:rsidRPr="00D22FAB">
                <w:rPr>
                  <w:rStyle w:val="a4"/>
                  <w:sz w:val="22"/>
                  <w:szCs w:val="22"/>
                  <w:lang w:val="en-US"/>
                </w:rPr>
                <w:t>@</w:t>
              </w:r>
              <w:r>
                <w:rPr>
                  <w:rStyle w:val="a4"/>
                  <w:sz w:val="22"/>
                  <w:szCs w:val="22"/>
                  <w:lang w:val="en-US"/>
                </w:rPr>
                <w:t>rambler</w:t>
              </w:r>
              <w:r w:rsidRPr="00D22FAB">
                <w:rPr>
                  <w:rStyle w:val="a4"/>
                  <w:sz w:val="22"/>
                  <w:szCs w:val="22"/>
                  <w:lang w:val="en-US"/>
                </w:rPr>
                <w:t>.</w:t>
              </w:r>
              <w:r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436E19" w:rsidRDefault="00436E19">
            <w:pPr>
              <w:tabs>
                <w:tab w:val="left" w:pos="3656"/>
              </w:tabs>
              <w:ind w:right="-108"/>
            </w:pPr>
            <w:r>
              <w:rPr>
                <w:sz w:val="22"/>
                <w:szCs w:val="22"/>
              </w:rPr>
              <w:t>ИНН 7727083115, КПП 230402001</w:t>
            </w:r>
          </w:p>
          <w:p w:rsidR="00436E19" w:rsidRDefault="00436E19">
            <w:pPr>
              <w:suppressAutoHyphens w:val="0"/>
            </w:pPr>
            <w:r>
              <w:rPr>
                <w:sz w:val="22"/>
                <w:szCs w:val="22"/>
                <w:lang w:eastAsia="ru-RU"/>
              </w:rPr>
              <w:t>УФК по Краснодарскому краю (ЮО ИО РАН л/с 20186У63330)</w:t>
            </w:r>
          </w:p>
          <w:p w:rsidR="00436E19" w:rsidRDefault="00436E19">
            <w:pPr>
              <w:suppressAutoHyphens w:val="0"/>
            </w:pPr>
            <w:proofErr w:type="gramStart"/>
            <w:r>
              <w:rPr>
                <w:sz w:val="22"/>
                <w:szCs w:val="22"/>
                <w:lang w:eastAsia="ru-RU"/>
              </w:rPr>
              <w:t>БАНК  -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 ОКЦ №1 ЮГУ БАНКА РОССИИ//УФК по Краснодарскому краю</w:t>
            </w:r>
            <w:r w:rsidR="006E5669">
              <w:rPr>
                <w:sz w:val="22"/>
                <w:szCs w:val="22"/>
                <w:lang w:eastAsia="ru-RU"/>
              </w:rPr>
              <w:t xml:space="preserve"> г. Краснодар</w:t>
            </w:r>
          </w:p>
          <w:p w:rsidR="00436E19" w:rsidRDefault="00436E19">
            <w:pPr>
              <w:suppressAutoHyphens w:val="0"/>
            </w:pPr>
            <w:r>
              <w:rPr>
                <w:sz w:val="22"/>
                <w:szCs w:val="22"/>
                <w:lang w:eastAsia="ru-RU"/>
              </w:rPr>
              <w:t>№ счета 03214643000000011800</w:t>
            </w:r>
          </w:p>
          <w:p w:rsidR="00436E19" w:rsidRDefault="00436E19">
            <w:pPr>
              <w:suppressAutoHyphens w:val="0"/>
            </w:pPr>
            <w:proofErr w:type="spellStart"/>
            <w:r>
              <w:rPr>
                <w:sz w:val="22"/>
                <w:szCs w:val="22"/>
                <w:lang w:eastAsia="ru-RU"/>
              </w:rPr>
              <w:t>Кор.счет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40102810945370000010</w:t>
            </w:r>
          </w:p>
          <w:p w:rsidR="00436E19" w:rsidRDefault="00436E19">
            <w:pPr>
              <w:widowControl w:val="0"/>
              <w:tabs>
                <w:tab w:val="left" w:pos="3656"/>
              </w:tabs>
              <w:suppressAutoHyphens w:val="0"/>
              <w:autoSpaceDE w:val="0"/>
            </w:pPr>
            <w:r>
              <w:rPr>
                <w:sz w:val="22"/>
                <w:szCs w:val="22"/>
                <w:lang w:eastAsia="ru-RU"/>
              </w:rPr>
              <w:t>БИК 010349101</w:t>
            </w:r>
          </w:p>
          <w:p w:rsidR="00436E19" w:rsidRDefault="00436E19">
            <w:pPr>
              <w:tabs>
                <w:tab w:val="left" w:pos="3656"/>
              </w:tabs>
              <w:ind w:right="-108"/>
              <w:rPr>
                <w:spacing w:val="4"/>
                <w:sz w:val="22"/>
                <w:szCs w:val="22"/>
                <w:lang w:eastAsia="ru-RU"/>
              </w:rPr>
            </w:pPr>
          </w:p>
          <w:p w:rsidR="00436E19" w:rsidRDefault="00436E19">
            <w:pPr>
              <w:rPr>
                <w:spacing w:val="4"/>
                <w:sz w:val="22"/>
                <w:szCs w:val="22"/>
                <w:lang w:eastAsia="ru-RU"/>
              </w:rPr>
            </w:pPr>
          </w:p>
          <w:p w:rsidR="00436E19" w:rsidRDefault="00436E19">
            <w:r>
              <w:rPr>
                <w:sz w:val="22"/>
                <w:szCs w:val="22"/>
              </w:rPr>
              <w:t>Директор ЮО ИО РАН</w:t>
            </w:r>
          </w:p>
          <w:p w:rsidR="00436E19" w:rsidRDefault="00436E19">
            <w:pPr>
              <w:rPr>
                <w:sz w:val="22"/>
                <w:szCs w:val="22"/>
              </w:rPr>
            </w:pPr>
          </w:p>
          <w:p w:rsidR="00436E19" w:rsidRDefault="00436E19">
            <w:pPr>
              <w:rPr>
                <w:sz w:val="22"/>
                <w:szCs w:val="22"/>
              </w:rPr>
            </w:pPr>
          </w:p>
          <w:p w:rsidR="00436E19" w:rsidRDefault="00436E19">
            <w:pPr>
              <w:autoSpaceDE w:val="0"/>
              <w:ind w:right="-55"/>
            </w:pPr>
            <w:r>
              <w:rPr>
                <w:rFonts w:eastAsia="Arial"/>
                <w:sz w:val="22"/>
                <w:szCs w:val="22"/>
                <w:lang w:eastAsia="ar-SA"/>
              </w:rPr>
              <w:t>_____________________ /</w:t>
            </w:r>
            <w:proofErr w:type="spellStart"/>
            <w:r>
              <w:rPr>
                <w:rFonts w:eastAsia="Arial"/>
                <w:sz w:val="22"/>
                <w:szCs w:val="22"/>
                <w:lang w:eastAsia="ar-SA"/>
              </w:rPr>
              <w:t>Бездудный</w:t>
            </w:r>
            <w:proofErr w:type="spellEnd"/>
            <w:r>
              <w:rPr>
                <w:rFonts w:eastAsia="Arial"/>
                <w:sz w:val="22"/>
                <w:szCs w:val="22"/>
                <w:lang w:eastAsia="ar-SA"/>
              </w:rPr>
              <w:t xml:space="preserve"> Е.В./</w:t>
            </w:r>
          </w:p>
        </w:tc>
        <w:tc>
          <w:tcPr>
            <w:tcW w:w="4862" w:type="dxa"/>
            <w:shd w:val="clear" w:color="auto" w:fill="auto"/>
          </w:tcPr>
          <w:p w:rsidR="00436E19" w:rsidRDefault="00436E19">
            <w:pPr>
              <w:autoSpaceDE w:val="0"/>
              <w:ind w:right="-55" w:firstLine="35"/>
            </w:pPr>
            <w:r>
              <w:rPr>
                <w:rFonts w:eastAsia="Arial"/>
                <w:b/>
                <w:bCs/>
                <w:sz w:val="22"/>
                <w:szCs w:val="22"/>
                <w:lang w:eastAsia="ar-SA"/>
              </w:rPr>
              <w:t>ПОСТАВЩИК: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63"/>
            </w:tblGrid>
            <w:tr w:rsidR="00436E19">
              <w:tc>
                <w:tcPr>
                  <w:tcW w:w="4363" w:type="dxa"/>
                  <w:shd w:val="clear" w:color="auto" w:fill="auto"/>
                </w:tcPr>
                <w:p w:rsidR="00EF16F4" w:rsidRDefault="00EF16F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F16F4" w:rsidRDefault="00EF16F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F16F4" w:rsidRDefault="00EF16F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F16F4" w:rsidRDefault="00EF16F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F16F4" w:rsidRDefault="00EF16F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F16F4" w:rsidRDefault="00EF16F4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EF16F4" w:rsidRPr="00E86497" w:rsidRDefault="00EF16F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36E19">
              <w:tc>
                <w:tcPr>
                  <w:tcW w:w="4363" w:type="dxa"/>
                  <w:shd w:val="clear" w:color="auto" w:fill="auto"/>
                </w:tcPr>
                <w:p w:rsidR="00E86497" w:rsidRDefault="00E86497">
                  <w:pPr>
                    <w:snapToGrid w:val="0"/>
                  </w:pPr>
                </w:p>
                <w:p w:rsidR="0012177F" w:rsidRDefault="0012177F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EF16F4" w:rsidRDefault="00EF16F4">
                  <w:pPr>
                    <w:snapToGrid w:val="0"/>
                  </w:pPr>
                </w:p>
                <w:p w:rsidR="0012177F" w:rsidRDefault="0012177F">
                  <w:pPr>
                    <w:snapToGrid w:val="0"/>
                  </w:pPr>
                </w:p>
                <w:p w:rsidR="0012177F" w:rsidRDefault="0012177F">
                  <w:pPr>
                    <w:snapToGrid w:val="0"/>
                  </w:pPr>
                </w:p>
                <w:p w:rsidR="0012177F" w:rsidRDefault="0012177F">
                  <w:pPr>
                    <w:snapToGrid w:val="0"/>
                  </w:pPr>
                </w:p>
                <w:p w:rsidR="0012177F" w:rsidRDefault="0012177F">
                  <w:pPr>
                    <w:snapToGrid w:val="0"/>
                  </w:pPr>
                </w:p>
                <w:p w:rsidR="0012177F" w:rsidRDefault="0012177F">
                  <w:pPr>
                    <w:snapToGrid w:val="0"/>
                  </w:pPr>
                </w:p>
                <w:p w:rsidR="0012177F" w:rsidRDefault="0012177F">
                  <w:pPr>
                    <w:snapToGrid w:val="0"/>
                  </w:pPr>
                </w:p>
                <w:p w:rsidR="0012177F" w:rsidRPr="0012177F" w:rsidRDefault="00EF16F4">
                  <w:pPr>
                    <w:snapToGrid w:val="0"/>
                  </w:pPr>
                  <w:r>
                    <w:t>_________________</w:t>
                  </w:r>
                </w:p>
                <w:p w:rsidR="0012177F" w:rsidRDefault="0012177F">
                  <w:pPr>
                    <w:snapToGrid w:val="0"/>
                    <w:rPr>
                      <w:lang w:val="en-US"/>
                    </w:rPr>
                  </w:pPr>
                </w:p>
                <w:p w:rsidR="0012177F" w:rsidRDefault="0012177F">
                  <w:pPr>
                    <w:snapToGrid w:val="0"/>
                    <w:rPr>
                      <w:lang w:val="en-US"/>
                    </w:rPr>
                  </w:pPr>
                </w:p>
                <w:p w:rsidR="0012177F" w:rsidRPr="0012177F" w:rsidRDefault="0012177F" w:rsidP="00EF16F4">
                  <w:pPr>
                    <w:snapToGrid w:val="0"/>
                  </w:pPr>
                  <w:r>
                    <w:t>__________________/</w:t>
                  </w:r>
                  <w:r w:rsidR="00EF16F4">
                    <w:t>_______________</w:t>
                  </w:r>
                  <w:r>
                    <w:t>/</w:t>
                  </w:r>
                </w:p>
              </w:tc>
            </w:tr>
          </w:tbl>
          <w:p w:rsidR="00436E19" w:rsidRDefault="00436E19">
            <w:pPr>
              <w:autoSpaceDE w:val="0"/>
              <w:ind w:right="-55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</w:tr>
    </w:tbl>
    <w:p w:rsidR="00436E19" w:rsidRDefault="00436E19">
      <w:pPr>
        <w:pageBreakBefore/>
        <w:widowControl w:val="0"/>
        <w:autoSpaceDE w:val="0"/>
        <w:jc w:val="right"/>
      </w:pPr>
      <w:r>
        <w:lastRenderedPageBreak/>
        <w:t>Приложение № 1</w:t>
      </w:r>
    </w:p>
    <w:p w:rsidR="00436E19" w:rsidRDefault="00436E19">
      <w:pPr>
        <w:widowControl w:val="0"/>
        <w:autoSpaceDE w:val="0"/>
        <w:jc w:val="right"/>
      </w:pPr>
      <w:r>
        <w:t xml:space="preserve">к </w:t>
      </w:r>
      <w:hyperlink r:id="rId8" w:history="1">
        <w:r>
          <w:rPr>
            <w:rStyle w:val="a4"/>
            <w:color w:val="000000"/>
            <w:u w:val="none"/>
          </w:rPr>
          <w:t>контракту</w:t>
        </w:r>
      </w:hyperlink>
      <w:r>
        <w:t xml:space="preserve"> поставки от «____» __________ 202</w:t>
      </w:r>
      <w:r w:rsidR="006E5669">
        <w:t>6</w:t>
      </w:r>
      <w:r>
        <w:t>г. № ______</w:t>
      </w:r>
    </w:p>
    <w:p w:rsidR="00436E19" w:rsidRDefault="00436E19">
      <w:pPr>
        <w:widowControl w:val="0"/>
        <w:autoSpaceDE w:val="0"/>
        <w:ind w:firstLine="540"/>
        <w:jc w:val="both"/>
      </w:pPr>
    </w:p>
    <w:p w:rsidR="00436E19" w:rsidRDefault="00436E19">
      <w:pPr>
        <w:widowControl w:val="0"/>
        <w:autoSpaceDE w:val="0"/>
        <w:jc w:val="center"/>
      </w:pPr>
      <w:r>
        <w:rPr>
          <w:b/>
        </w:rPr>
        <w:t xml:space="preserve">                          СПЕЦИФИКАЦИЯ</w:t>
      </w:r>
    </w:p>
    <w:p w:rsidR="00436E19" w:rsidRDefault="00436E19">
      <w:pPr>
        <w:widowControl w:val="0"/>
        <w:autoSpaceDE w:val="0"/>
        <w:jc w:val="center"/>
        <w:rPr>
          <w:b/>
        </w:rPr>
      </w:pPr>
    </w:p>
    <w:tbl>
      <w:tblPr>
        <w:tblW w:w="17711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432"/>
        <w:gridCol w:w="4142"/>
        <w:gridCol w:w="682"/>
        <w:gridCol w:w="563"/>
        <w:gridCol w:w="1367"/>
        <w:gridCol w:w="1560"/>
        <w:gridCol w:w="1555"/>
        <w:gridCol w:w="4371"/>
        <w:gridCol w:w="261"/>
        <w:gridCol w:w="261"/>
        <w:gridCol w:w="261"/>
        <w:gridCol w:w="525"/>
        <w:gridCol w:w="772"/>
        <w:gridCol w:w="522"/>
        <w:gridCol w:w="20"/>
      </w:tblGrid>
      <w:tr w:rsidR="006E5669" w:rsidTr="006E5669">
        <w:trPr>
          <w:trHeight w:val="495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E5669" w:rsidRDefault="006E5669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74" w:type="dxa"/>
            <w:gridSpan w:val="2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5669" w:rsidRDefault="006E5669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ru-RU"/>
              </w:rPr>
              <w:t>Товары (работы, услуги)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5669" w:rsidRDefault="006E5669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5669" w:rsidRDefault="006E5669">
            <w:pPr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5669" w:rsidRPr="006E5669" w:rsidRDefault="006E5669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6E5669">
              <w:rPr>
                <w:b/>
                <w:sz w:val="18"/>
                <w:szCs w:val="18"/>
              </w:rPr>
              <w:t>Страна происхождения</w:t>
            </w:r>
          </w:p>
          <w:p w:rsidR="006E5669" w:rsidRPr="006E5669" w:rsidRDefault="006E5669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5669" w:rsidRPr="006E5669" w:rsidRDefault="006E5669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6E5669">
              <w:rPr>
                <w:b/>
                <w:sz w:val="18"/>
                <w:szCs w:val="18"/>
              </w:rPr>
              <w:t>Цена</w:t>
            </w:r>
            <w:r>
              <w:rPr>
                <w:b/>
                <w:sz w:val="18"/>
                <w:szCs w:val="18"/>
              </w:rPr>
              <w:t>, без НДС, руб.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E5669" w:rsidRPr="006E5669" w:rsidRDefault="006E5669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 w:rsidRPr="006E5669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6993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E5669" w:rsidTr="006E5669">
        <w:trPr>
          <w:trHeight w:val="435"/>
        </w:trPr>
        <w:tc>
          <w:tcPr>
            <w:tcW w:w="417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6E5669" w:rsidRDefault="006E5669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Pr="006E5669" w:rsidRDefault="006E5669">
            <w:pPr>
              <w:snapToGrid w:val="0"/>
            </w:pPr>
            <w:r>
              <w:rPr>
                <w:sz w:val="22"/>
                <w:szCs w:val="22"/>
              </w:rPr>
              <w:t xml:space="preserve">Мотор-редуктор </w:t>
            </w:r>
            <w:r>
              <w:rPr>
                <w:sz w:val="22"/>
                <w:szCs w:val="22"/>
                <w:lang w:val="en-US"/>
              </w:rPr>
              <w:t>NMRW</w:t>
            </w:r>
            <w:r w:rsidRPr="006E5669">
              <w:rPr>
                <w:sz w:val="22"/>
                <w:szCs w:val="22"/>
              </w:rPr>
              <w:t xml:space="preserve"> 110-10 (</w:t>
            </w:r>
            <w:r>
              <w:rPr>
                <w:sz w:val="22"/>
                <w:szCs w:val="22"/>
              </w:rPr>
              <w:t>АИР 100</w:t>
            </w:r>
            <w:r>
              <w:rPr>
                <w:sz w:val="22"/>
                <w:szCs w:val="22"/>
                <w:lang w:val="en-US"/>
              </w:rPr>
              <w:t>L</w:t>
            </w:r>
            <w:r w:rsidRPr="006E5669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  <w:lang w:val="en-US"/>
              </w:rPr>
              <w:t>E</w:t>
            </w:r>
            <w:r w:rsidRPr="006E5669">
              <w:rPr>
                <w:sz w:val="22"/>
                <w:szCs w:val="22"/>
              </w:rPr>
              <w:t xml:space="preserve">2 4-1500) </w:t>
            </w:r>
            <w:r>
              <w:rPr>
                <w:sz w:val="22"/>
                <w:szCs w:val="22"/>
              </w:rPr>
              <w:t>В3 АВ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uppressAutoHyphens w:val="0"/>
              <w:snapToGrid w:val="0"/>
              <w:jc w:val="center"/>
            </w:pPr>
          </w:p>
        </w:tc>
        <w:tc>
          <w:tcPr>
            <w:tcW w:w="6993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6E5669" w:rsidTr="006E5669">
        <w:trPr>
          <w:trHeight w:val="370"/>
        </w:trPr>
        <w:tc>
          <w:tcPr>
            <w:tcW w:w="417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6E5669" w:rsidRDefault="006E566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Pr="006E5669" w:rsidRDefault="006E5669">
            <w:pPr>
              <w:snapToGrid w:val="0"/>
            </w:pPr>
            <w:r>
              <w:rPr>
                <w:sz w:val="22"/>
                <w:szCs w:val="22"/>
              </w:rPr>
              <w:t xml:space="preserve">Частотный преобразователь </w:t>
            </w:r>
            <w:r>
              <w:rPr>
                <w:sz w:val="22"/>
                <w:szCs w:val="22"/>
                <w:lang w:val="en-US"/>
              </w:rPr>
              <w:t>INNOVERT</w:t>
            </w:r>
            <w:r w:rsidRPr="006E56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ISD</w:t>
            </w:r>
            <w:r w:rsidRPr="006E5669">
              <w:rPr>
                <w:sz w:val="22"/>
                <w:szCs w:val="22"/>
              </w:rPr>
              <w:t>402</w:t>
            </w:r>
            <w:r>
              <w:rPr>
                <w:sz w:val="22"/>
                <w:szCs w:val="22"/>
                <w:lang w:val="en-US"/>
              </w:rPr>
              <w:t>M</w:t>
            </w:r>
            <w:r w:rsidRPr="006E5669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  <w:lang w:val="en-US"/>
              </w:rPr>
              <w:t>E</w:t>
            </w:r>
            <w:r w:rsidRPr="006E56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(4,0 кВт х 380 В)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E5669" w:rsidRDefault="006E5669">
            <w:pPr>
              <w:suppressAutoHyphens w:val="0"/>
              <w:snapToGrid w:val="0"/>
              <w:jc w:val="center"/>
            </w:pPr>
          </w:p>
        </w:tc>
        <w:tc>
          <w:tcPr>
            <w:tcW w:w="6993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:rsidR="006E5669" w:rsidRDefault="006E5669">
            <w:pPr>
              <w:snapToGrid w:val="0"/>
              <w:rPr>
                <w:sz w:val="20"/>
                <w:szCs w:val="20"/>
                <w:lang w:eastAsia="ru-RU"/>
              </w:rPr>
            </w:pPr>
          </w:p>
        </w:tc>
      </w:tr>
      <w:tr w:rsidR="00436E19" w:rsidTr="006E5669">
        <w:trPr>
          <w:trHeight w:val="435"/>
        </w:trPr>
        <w:tc>
          <w:tcPr>
            <w:tcW w:w="916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6E19" w:rsidRDefault="00436E19">
            <w:pPr>
              <w:suppressAutoHyphens w:val="0"/>
              <w:jc w:val="right"/>
            </w:pPr>
            <w:r>
              <w:rPr>
                <w:b/>
                <w:sz w:val="20"/>
                <w:szCs w:val="20"/>
                <w:lang w:eastAsia="ru-RU"/>
              </w:rPr>
              <w:t xml:space="preserve">Итого без НДС: 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19" w:rsidRDefault="00436E19">
            <w:pPr>
              <w:suppressAutoHyphens w:val="0"/>
              <w:snapToGrid w:val="0"/>
              <w:jc w:val="center"/>
            </w:pPr>
          </w:p>
        </w:tc>
        <w:tc>
          <w:tcPr>
            <w:tcW w:w="6993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:rsidR="00436E19" w:rsidRDefault="00436E19">
            <w:pPr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436E19" w:rsidTr="006E5669">
        <w:trPr>
          <w:trHeight w:val="435"/>
        </w:trPr>
        <w:tc>
          <w:tcPr>
            <w:tcW w:w="9163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6E19" w:rsidRDefault="00436E19" w:rsidP="006E5669">
            <w:pPr>
              <w:suppressAutoHyphens w:val="0"/>
              <w:jc w:val="right"/>
            </w:pPr>
            <w:r>
              <w:rPr>
                <w:b/>
                <w:sz w:val="20"/>
                <w:szCs w:val="20"/>
                <w:lang w:eastAsia="ru-RU"/>
              </w:rPr>
              <w:t>НДС 2</w:t>
            </w:r>
            <w:r w:rsidR="006E5669">
              <w:rPr>
                <w:b/>
                <w:sz w:val="20"/>
                <w:szCs w:val="20"/>
                <w:lang w:eastAsia="ru-RU"/>
              </w:rPr>
              <w:t>2</w:t>
            </w:r>
            <w:r>
              <w:rPr>
                <w:b/>
                <w:sz w:val="20"/>
                <w:szCs w:val="20"/>
                <w:lang w:eastAsia="ru-RU"/>
              </w:rPr>
              <w:t>%: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19" w:rsidRDefault="00436E19">
            <w:pPr>
              <w:suppressAutoHyphens w:val="0"/>
              <w:snapToGrid w:val="0"/>
              <w:jc w:val="center"/>
            </w:pPr>
          </w:p>
        </w:tc>
        <w:tc>
          <w:tcPr>
            <w:tcW w:w="6993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:rsidR="00436E19" w:rsidRDefault="00436E19">
            <w:pPr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436E19" w:rsidTr="006E5669">
        <w:trPr>
          <w:trHeight w:val="435"/>
        </w:trPr>
        <w:tc>
          <w:tcPr>
            <w:tcW w:w="9163" w:type="dxa"/>
            <w:gridSpan w:val="7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36E19" w:rsidRDefault="00436E19">
            <w:pPr>
              <w:suppressAutoHyphens w:val="0"/>
              <w:jc w:val="right"/>
            </w:pPr>
            <w:r>
              <w:rPr>
                <w:b/>
                <w:sz w:val="20"/>
                <w:szCs w:val="20"/>
                <w:lang w:eastAsia="ru-RU"/>
              </w:rPr>
              <w:t xml:space="preserve">ВСЕГО с НДС;  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E19" w:rsidRDefault="00436E19">
            <w:pPr>
              <w:suppressAutoHyphens w:val="0"/>
              <w:snapToGrid w:val="0"/>
              <w:jc w:val="center"/>
            </w:pPr>
          </w:p>
        </w:tc>
        <w:tc>
          <w:tcPr>
            <w:tcW w:w="6993" w:type="dxa"/>
            <w:gridSpan w:val="8"/>
            <w:tcBorders>
              <w:left w:val="single" w:sz="8" w:space="0" w:color="000000"/>
            </w:tcBorders>
            <w:shd w:val="clear" w:color="auto" w:fill="auto"/>
          </w:tcPr>
          <w:p w:rsidR="00436E19" w:rsidRDefault="00436E19">
            <w:pPr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436E19" w:rsidTr="006E5669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293"/>
        </w:trPr>
        <w:tc>
          <w:tcPr>
            <w:tcW w:w="849" w:type="dxa"/>
            <w:gridSpan w:val="2"/>
            <w:shd w:val="clear" w:color="auto" w:fill="auto"/>
          </w:tcPr>
          <w:p w:rsidR="00436E19" w:rsidRDefault="00436E19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0" w:type="dxa"/>
            <w:gridSpan w:val="7"/>
            <w:shd w:val="clear" w:color="auto" w:fill="auto"/>
            <w:vAlign w:val="bottom"/>
          </w:tcPr>
          <w:p w:rsidR="00436E19" w:rsidRDefault="00436E19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36E19" w:rsidRDefault="00436E19">
            <w:pPr>
              <w:suppressAutoHyphens w:val="0"/>
              <w:snapToGrid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36E19" w:rsidRDefault="00436E19">
            <w:pPr>
              <w:suppressAutoHyphens w:val="0"/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:rsidR="00436E19" w:rsidRDefault="00436E19">
            <w:pPr>
              <w:suppressAutoHyphens w:val="0"/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:rsidR="00436E19" w:rsidRDefault="00436E19">
            <w:pPr>
              <w:suppressAutoHyphens w:val="0"/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bottom"/>
          </w:tcPr>
          <w:p w:rsidR="00436E19" w:rsidRDefault="00436E19">
            <w:pPr>
              <w:suppressAutoHyphens w:val="0"/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shd w:val="clear" w:color="auto" w:fill="auto"/>
            <w:vAlign w:val="bottom"/>
          </w:tcPr>
          <w:p w:rsidR="00436E19" w:rsidRDefault="00436E19">
            <w:pPr>
              <w:suppressAutoHyphens w:val="0"/>
              <w:snapToGrid w:val="0"/>
              <w:rPr>
                <w:sz w:val="20"/>
                <w:szCs w:val="20"/>
                <w:lang w:eastAsia="ru-RU"/>
              </w:rPr>
            </w:pPr>
          </w:p>
        </w:tc>
      </w:tr>
    </w:tbl>
    <w:p w:rsidR="00436E19" w:rsidRDefault="00436E19">
      <w:pPr>
        <w:pStyle w:val="ConsPlusNormal"/>
        <w:widowControl/>
        <w:ind w:right="-55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3"/>
        <w:gridCol w:w="4808"/>
      </w:tblGrid>
      <w:tr w:rsidR="00436E19">
        <w:tc>
          <w:tcPr>
            <w:tcW w:w="4763" w:type="dxa"/>
            <w:shd w:val="clear" w:color="auto" w:fill="auto"/>
          </w:tcPr>
          <w:p w:rsidR="00436E19" w:rsidRDefault="00436E19">
            <w:pPr>
              <w:snapToGrid w:val="0"/>
              <w:jc w:val="center"/>
            </w:pPr>
            <w:r>
              <w:rPr>
                <w:b/>
                <w:bCs/>
              </w:rPr>
              <w:t>ЗАКАЗЧИК</w:t>
            </w:r>
          </w:p>
          <w:p w:rsidR="00436E19" w:rsidRDefault="00436E19">
            <w:pPr>
              <w:rPr>
                <w:b/>
                <w:bCs/>
              </w:rPr>
            </w:pPr>
          </w:p>
          <w:p w:rsidR="00436E19" w:rsidRDefault="00436E19">
            <w:r>
              <w:t>Директор ЮО ИО РАН</w:t>
            </w:r>
          </w:p>
          <w:p w:rsidR="00436E19" w:rsidRDefault="00436E19"/>
          <w:p w:rsidR="00436E19" w:rsidRDefault="00436E19">
            <w:pPr>
              <w:autoSpaceDE w:val="0"/>
              <w:ind w:right="-55"/>
            </w:pPr>
            <w:r>
              <w:rPr>
                <w:rFonts w:eastAsia="Arial"/>
                <w:lang w:eastAsia="ar-SA"/>
              </w:rPr>
              <w:t>__________________ /</w:t>
            </w:r>
            <w:proofErr w:type="spellStart"/>
            <w:r>
              <w:rPr>
                <w:rFonts w:eastAsia="Arial"/>
                <w:lang w:eastAsia="ar-SA"/>
              </w:rPr>
              <w:t>Бездудный</w:t>
            </w:r>
            <w:proofErr w:type="spellEnd"/>
            <w:r>
              <w:rPr>
                <w:rFonts w:eastAsia="Arial"/>
                <w:lang w:eastAsia="ar-SA"/>
              </w:rPr>
              <w:t xml:space="preserve"> Е.В./</w:t>
            </w:r>
          </w:p>
        </w:tc>
        <w:tc>
          <w:tcPr>
            <w:tcW w:w="4808" w:type="dxa"/>
            <w:shd w:val="clear" w:color="auto" w:fill="auto"/>
          </w:tcPr>
          <w:p w:rsidR="00436E19" w:rsidRDefault="00436E19">
            <w:pPr>
              <w:snapToGrid w:val="0"/>
              <w:jc w:val="center"/>
            </w:pPr>
            <w:r>
              <w:rPr>
                <w:b/>
                <w:bCs/>
              </w:rPr>
              <w:t>ПОСТАВЩИК</w:t>
            </w:r>
          </w:p>
          <w:p w:rsidR="00436E19" w:rsidRDefault="00436E19">
            <w:pPr>
              <w:snapToGrid w:val="0"/>
              <w:jc w:val="both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367"/>
            </w:tblGrid>
            <w:tr w:rsidR="00436E19">
              <w:tc>
                <w:tcPr>
                  <w:tcW w:w="4367" w:type="dxa"/>
                  <w:shd w:val="clear" w:color="auto" w:fill="auto"/>
                </w:tcPr>
                <w:p w:rsidR="00436E19" w:rsidRDefault="00EF16F4">
                  <w:pPr>
                    <w:snapToGrid w:val="0"/>
                  </w:pPr>
                  <w:r>
                    <w:t>_______________</w:t>
                  </w:r>
                </w:p>
                <w:p w:rsidR="00436E19" w:rsidRDefault="00436E19">
                  <w:pPr>
                    <w:snapToGrid w:val="0"/>
                  </w:pPr>
                </w:p>
              </w:tc>
            </w:tr>
            <w:tr w:rsidR="00436E19">
              <w:tc>
                <w:tcPr>
                  <w:tcW w:w="4367" w:type="dxa"/>
                  <w:shd w:val="clear" w:color="auto" w:fill="auto"/>
                </w:tcPr>
                <w:p w:rsidR="00436E19" w:rsidRDefault="00436E19" w:rsidP="00EF16F4">
                  <w:pPr>
                    <w:snapToGrid w:val="0"/>
                  </w:pPr>
                  <w:r>
                    <w:t xml:space="preserve">__________________ </w:t>
                  </w:r>
                  <w:r w:rsidR="0012177F">
                    <w:t>/</w:t>
                  </w:r>
                  <w:r w:rsidR="00EF16F4">
                    <w:t>_______________</w:t>
                  </w:r>
                </w:p>
              </w:tc>
            </w:tr>
          </w:tbl>
          <w:p w:rsidR="00436E19" w:rsidRDefault="00436E19">
            <w:pPr>
              <w:snapToGrid w:val="0"/>
              <w:jc w:val="center"/>
            </w:pPr>
          </w:p>
        </w:tc>
      </w:tr>
    </w:tbl>
    <w:p w:rsidR="00436E19" w:rsidRDefault="00436E19"/>
    <w:sectPr w:rsidR="00436E19">
      <w:pgSz w:w="11906" w:h="16838"/>
      <w:pgMar w:top="993" w:right="1701" w:bottom="426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MS PGothic"/>
    <w:charset w:val="8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5" w:hanging="1005"/>
      </w:pPr>
      <w:rPr>
        <w:rFonts w:ascii="Times New Roman" w:hAnsi="Times New Roman" w:cs="Times New Roman" w:hint="default"/>
        <w:bCs/>
        <w:i w:val="0"/>
        <w:i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3" w:hanging="1005"/>
      </w:pPr>
      <w:rPr>
        <w:rFonts w:ascii="Times New Roman" w:hAnsi="Times New Roman" w:cs="Times New Roman" w:hint="default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02" w:hanging="1005"/>
      </w:pPr>
      <w:rPr>
        <w:rFonts w:ascii="Times New Roman" w:hAnsi="Times New Roman" w:cs="Times New Roman" w:hint="default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56" w:hanging="1080"/>
      </w:pPr>
      <w:rPr>
        <w:rFonts w:ascii="Times New Roman" w:hAnsi="Times New Roman" w:cs="Times New Roman" w:hint="default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35" w:hanging="1080"/>
      </w:pPr>
      <w:rPr>
        <w:rFonts w:ascii="Times New Roman" w:hAnsi="Times New Roman" w:cs="Times New Roman" w:hint="default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74" w:hanging="1440"/>
      </w:pPr>
      <w:rPr>
        <w:rFonts w:ascii="Times New Roman" w:hAnsi="Times New Roman" w:cs="Times New Roman" w:hint="default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53" w:hanging="1440"/>
      </w:pPr>
      <w:rPr>
        <w:rFonts w:ascii="Times New Roman" w:hAnsi="Times New Roman" w:cs="Times New Roman" w:hint="default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92" w:hanging="1800"/>
      </w:pPr>
      <w:rPr>
        <w:rFonts w:ascii="Times New Roman" w:hAnsi="Times New Roman" w:cs="Times New Roman" w:hint="default"/>
        <w:sz w:val="24"/>
        <w:szCs w:val="24"/>
        <w:shd w:val="clear" w:color="auto" w:fill="FFFF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3" w:hanging="645"/>
      </w:pPr>
      <w:rPr>
        <w:rFonts w:ascii="Times New Roman" w:eastAsia="SimSu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eastAsia="SimSu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  <w:rPr>
        <w:rFonts w:ascii="Times New Roman" w:eastAsia="SimSun" w:hAnsi="Times New Roman" w:cs="Times New Roman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rFonts w:ascii="Times New Roman" w:eastAsia="SimSun" w:hAnsi="Times New Roman" w:cs="Times New Roman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  <w:rPr>
        <w:rFonts w:ascii="Times New Roman" w:eastAsia="SimSun" w:hAnsi="Times New Roman" w:cs="Times New Roman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>
        <w:rFonts w:ascii="Times New Roman" w:eastAsia="SimSun" w:hAnsi="Times New Roman" w:cs="Times New Roman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  <w:rPr>
        <w:rFonts w:ascii="Times New Roman" w:eastAsia="SimSun" w:hAnsi="Times New Roman" w:cs="Times New Roman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  <w:rPr>
        <w:rFonts w:ascii="Times New Roman" w:eastAsia="SimSun" w:hAnsi="Times New Roman" w:cs="Times New Roman" w:hint="default"/>
        <w:b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C2"/>
    <w:rsid w:val="00067CBA"/>
    <w:rsid w:val="0012177F"/>
    <w:rsid w:val="00197296"/>
    <w:rsid w:val="001B60C4"/>
    <w:rsid w:val="00400D0B"/>
    <w:rsid w:val="00436E19"/>
    <w:rsid w:val="00506DBC"/>
    <w:rsid w:val="006E5669"/>
    <w:rsid w:val="0076627C"/>
    <w:rsid w:val="007C3369"/>
    <w:rsid w:val="00B538C2"/>
    <w:rsid w:val="00C24994"/>
    <w:rsid w:val="00D22FAB"/>
    <w:rsid w:val="00E86497"/>
    <w:rsid w:val="00EF16F4"/>
    <w:rsid w:val="00FC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709E29"/>
  <w15:chartTrackingRefBased/>
  <w15:docId w15:val="{1DF5FC79-9BEE-4D4B-B20B-D9A68636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z1">
    <w:name w:val="WW8Num2z1"/>
    <w:rPr>
      <w:rFonts w:ascii="Times New Roman" w:hAnsi="Times New Roman" w:cs="Times New Roman" w:hint="default"/>
      <w:bCs/>
      <w:i w:val="0"/>
      <w:iCs/>
      <w:sz w:val="24"/>
      <w:szCs w:val="24"/>
      <w:lang w:val="ru-RU"/>
    </w:rPr>
  </w:style>
  <w:style w:type="character" w:customStyle="1" w:styleId="WW8Num2z2">
    <w:name w:val="WW8Num2z2"/>
    <w:rPr>
      <w:rFonts w:ascii="Times New Roman" w:hAnsi="Times New Roman" w:cs="Times New Roman" w:hint="default"/>
      <w:sz w:val="24"/>
      <w:szCs w:val="24"/>
      <w:shd w:val="clear" w:color="auto" w:fill="FFFF0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4z1">
    <w:name w:val="WW8Num4z1"/>
    <w:rPr>
      <w:rFonts w:ascii="Times New Roman" w:eastAsia="SimSun" w:hAnsi="Times New Roman" w:cs="Times New Roman" w:hint="default"/>
      <w:b/>
      <w:sz w:val="22"/>
      <w:szCs w:val="22"/>
    </w:rPr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hint="default"/>
    </w:rPr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paragraph" w:customStyle="1" w:styleId="31">
    <w:name w:val="Заголовок3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10"/>
    <w:next w:val="a0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KGK9">
    <w:name w:val="1KG=K9"/>
    <w:pPr>
      <w:suppressAutoHyphens/>
    </w:pPr>
    <w:rPr>
      <w:rFonts w:ascii="Arial" w:hAnsi="Arial" w:cs="Arial"/>
      <w:sz w:val="24"/>
      <w:lang w:val="en-AU"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Блочная цитата"/>
    <w:basedOn w:val="a"/>
    <w:pPr>
      <w:spacing w:after="283"/>
      <w:ind w:left="567" w:right="567"/>
    </w:pPr>
  </w:style>
  <w:style w:type="paragraph" w:styleId="aa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styleId="ab">
    <w:name w:val="Body Text Indent"/>
    <w:basedOn w:val="a"/>
    <w:link w:val="ac"/>
    <w:semiHidden/>
    <w:rsid w:val="0076627C"/>
    <w:pPr>
      <w:spacing w:after="120"/>
      <w:ind w:left="283"/>
    </w:pPr>
    <w:rPr>
      <w:sz w:val="20"/>
      <w:szCs w:val="20"/>
      <w:lang w:eastAsia="ar-SA"/>
    </w:rPr>
  </w:style>
  <w:style w:type="character" w:customStyle="1" w:styleId="ac">
    <w:name w:val="Основной текст с отступом Знак"/>
    <w:link w:val="ab"/>
    <w:semiHidden/>
    <w:rsid w:val="0076627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6D8DE9EF837B6DAE602FE2DC3DA49499AE8775B705D3407899938bEd9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ran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sio@ocean.ru" TargetMode="External"/><Relationship Id="rId5" Type="http://schemas.openxmlformats.org/officeDocument/2006/relationships/hyperlink" Target="consultantplus://offline/ref=E8090C28FD9156D4C6D367D1B254A042945C811539992BB95936E8E7466089EA485F7D85847F7BAE6973EAE41B151DDF3B1A27CE96B33195C7b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Links>
    <vt:vector size="24" baseType="variant"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consultantplus://offline/ref=3FD6D8DE9EF837B6DAE602FE2DC3DA49499AE8775B705D3407899938bEd9J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mailto:_ran@rambler.ru</vt:lpwstr>
      </vt:variant>
      <vt:variant>
        <vt:lpwstr/>
      </vt:variant>
      <vt:variant>
        <vt:i4>1769517</vt:i4>
      </vt:variant>
      <vt:variant>
        <vt:i4>3</vt:i4>
      </vt:variant>
      <vt:variant>
        <vt:i4>0</vt:i4>
      </vt:variant>
      <vt:variant>
        <vt:i4>5</vt:i4>
      </vt:variant>
      <vt:variant>
        <vt:lpwstr>mailto:sbsio@ocean.ru</vt:lpwstr>
      </vt:variant>
      <vt:variant>
        <vt:lpwstr/>
      </vt:variant>
      <vt:variant>
        <vt:i4>2359353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consultantplus://offline/ref=E8090C28FD9156D4C6D367D1B254A042945C811539992BB95936E8E7466089EA485F7D85847F7BAE6973EAE41B151DDF3B1A27CE96B33195C7b3H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cp:lastPrinted>2023-10-02T11:18:00Z</cp:lastPrinted>
  <dcterms:created xsi:type="dcterms:W3CDTF">2026-05-26T12:46:00Z</dcterms:created>
  <dcterms:modified xsi:type="dcterms:W3CDTF">2026-05-26T12:46:00Z</dcterms:modified>
</cp:coreProperties>
</file>