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КОНТРАКТС ЕДИНСТВЕННЫМ ПОСТАВЩИКОМ </w:t>
      </w:r>
    </w:p>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(ПОДРЯДЧИКОМ, ИСПОЛНИТЕЛЕМ) № </w:t>
      </w:r>
      <w:r w:rsidR="000B4645" w:rsidRPr="000B4645">
        <w:rPr>
          <w:rFonts w:ascii="Times New Roman" w:eastAsia="Times New Roman" w:hAnsi="Times New Roman" w:cs="Times New Roman"/>
          <w:b/>
          <w:lang w:eastAsia="ar-SA"/>
        </w:rPr>
        <w:t>ВК81/2026</w:t>
      </w:r>
    </w:p>
    <w:p w:rsidR="00D36B47" w:rsidRPr="00C02440" w:rsidRDefault="00922286" w:rsidP="004A2523">
      <w:pPr>
        <w:widowControl w:val="0"/>
        <w:suppressAutoHyphens/>
        <w:autoSpaceDE w:val="0"/>
        <w:spacing w:after="0" w:line="360" w:lineRule="atLeast"/>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ИКЗ</w:t>
      </w:r>
      <w:r w:rsidR="00FC515E" w:rsidRPr="00C02440">
        <w:rPr>
          <w:rFonts w:ascii="Times New Roman" w:eastAsia="Times New Roman" w:hAnsi="Times New Roman" w:cs="Times New Roman"/>
          <w:b/>
          <w:lang w:eastAsia="ar-SA"/>
        </w:rPr>
        <w:t xml:space="preserve"> </w:t>
      </w:r>
      <w:r w:rsidR="00310103" w:rsidRPr="00310103">
        <w:rPr>
          <w:rFonts w:ascii="Times New Roman" w:eastAsia="Times New Roman" w:hAnsi="Times New Roman" w:cs="Times New Roman"/>
          <w:b/>
          <w:lang w:eastAsia="ar-SA"/>
        </w:rPr>
        <w:t>261782100688778430100100014192120244</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b/>
          <w:lang w:eastAsia="ar-SA"/>
        </w:rPr>
      </w:pPr>
    </w:p>
    <w:p w:rsidR="001F5B74" w:rsidRPr="00C02440" w:rsidRDefault="001F5B74" w:rsidP="001F5B74">
      <w:pPr>
        <w:widowControl w:val="0"/>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 в лице </w:t>
      </w:r>
      <w:r w:rsidR="00377D3A" w:rsidRPr="00C02440">
        <w:rPr>
          <w:rFonts w:ascii="Times New Roman" w:eastAsia="Calibri" w:hAnsi="Times New Roman" w:cs="Times New Roman"/>
          <w:lang w:eastAsia="ru-RU"/>
        </w:rPr>
        <w:t>__________________________</w:t>
      </w:r>
      <w:r w:rsidR="00ED27ED"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 xml:space="preserve"> с одной стороны, и </w:t>
      </w:r>
      <w:r w:rsidR="00166605" w:rsidRPr="00C02440">
        <w:rPr>
          <w:rFonts w:ascii="Times New Roman" w:eastAsia="Times New Roman" w:hAnsi="Times New Roman" w:cs="Times New Roman"/>
          <w:lang w:eastAsia="ar-SA"/>
        </w:rPr>
        <w:t>___________________</w:t>
      </w:r>
      <w:r w:rsidR="002164CE" w:rsidRPr="00C02440">
        <w:rPr>
          <w:rFonts w:ascii="Times New Roman" w:eastAsia="Times New Roman" w:hAnsi="Times New Roman" w:cs="Times New Roman"/>
          <w:lang w:eastAsia="ar-SA"/>
        </w:rPr>
        <w:t xml:space="preserve">, именуемое в дальнейшем «Поставщик», в лице </w:t>
      </w:r>
      <w:r w:rsidR="00166605" w:rsidRPr="00C02440">
        <w:rPr>
          <w:rFonts w:ascii="Times New Roman" w:eastAsia="Times New Roman" w:hAnsi="Times New Roman" w:cs="Times New Roman"/>
          <w:lang w:eastAsia="ar-SA"/>
        </w:rPr>
        <w:t>_______________________________</w:t>
      </w:r>
      <w:r w:rsidR="002164CE" w:rsidRPr="00C02440">
        <w:rPr>
          <w:rFonts w:ascii="Times New Roman" w:eastAsia="Times New Roman" w:hAnsi="Times New Roman" w:cs="Times New Roman"/>
          <w:lang w:eastAsia="ar-SA"/>
        </w:rPr>
        <w:t xml:space="preserve">, действующего на основании </w:t>
      </w:r>
      <w:r w:rsidR="00166605" w:rsidRPr="00C02440">
        <w:rPr>
          <w:rFonts w:ascii="Times New Roman" w:eastAsia="Times New Roman" w:hAnsi="Times New Roman" w:cs="Times New Roman"/>
          <w:lang w:eastAsia="ar-SA"/>
        </w:rPr>
        <w:t>____________________</w:t>
      </w:r>
      <w:r w:rsidRPr="00C02440">
        <w:rPr>
          <w:rFonts w:ascii="Times New Roman" w:eastAsia="Times New Roman" w:hAnsi="Times New Roman" w:cs="Times New Roman"/>
          <w:lang w:eastAsia="ar-SA"/>
        </w:rPr>
        <w:t>, с другой стороны, далее именуемые «Стороны», в порядке пункта 28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lang w:eastAsia="ar-SA"/>
        </w:rPr>
      </w:pPr>
    </w:p>
    <w:p w:rsidR="007622FE" w:rsidRPr="00C02440" w:rsidRDefault="007622FE" w:rsidP="00CE2626">
      <w:pPr>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Предмет Контракта</w:t>
      </w:r>
    </w:p>
    <w:p w:rsidR="007622FE" w:rsidRPr="00C02440" w:rsidRDefault="007622FE" w:rsidP="007622FE">
      <w:pPr>
        <w:tabs>
          <w:tab w:val="left" w:pos="1418"/>
        </w:tabs>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1.1.</w:t>
      </w:r>
      <w:r w:rsidRPr="00C02440">
        <w:rPr>
          <w:rFonts w:ascii="Times New Roman" w:eastAsia="Times New Roman" w:hAnsi="Times New Roman" w:cs="Times New Roman"/>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C02440">
        <w:rPr>
          <w:rFonts w:ascii="Times New Roman" w:eastAsia="Times New Roman" w:hAnsi="Times New Roman" w:cs="Times New Roman"/>
          <w:vertAlign w:val="superscript"/>
          <w:lang w:eastAsia="ru-RU"/>
        </w:rPr>
        <w:t xml:space="preserve"> </w:t>
      </w:r>
      <w:r w:rsidRPr="00C02440">
        <w:rPr>
          <w:rFonts w:ascii="Times New Roman" w:eastAsia="Times New Roman" w:hAnsi="Times New Roman" w:cs="Times New Roman"/>
          <w:lang w:eastAsia="ru-RU"/>
        </w:rPr>
        <w:t>(</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а Заказчик обязуется в порядке и сроки, предусмотренные Контрактом, принять и оплатить поставленный Товар.</w:t>
      </w:r>
    </w:p>
    <w:p w:rsidR="007622FE" w:rsidRPr="00C02440" w:rsidRDefault="007622FE" w:rsidP="007622FE">
      <w:pPr>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1.2.</w:t>
      </w:r>
      <w:r w:rsidRPr="00C02440">
        <w:rPr>
          <w:rFonts w:ascii="Times New Roman" w:eastAsia="Times New Roman" w:hAnsi="Times New Roman" w:cs="Times New Roman"/>
          <w:lang w:eastAsia="ru-RU"/>
        </w:rPr>
        <w:tab/>
        <w:t>Номенклатура Товара и его количество определяются Спецификацией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технические показатели – Техническими характеристиками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ru-RU"/>
        </w:rPr>
        <w:t>1.3.</w:t>
      </w:r>
      <w:r w:rsidRPr="00C02440">
        <w:rPr>
          <w:rFonts w:ascii="Times New Roman" w:eastAsia="Times New Roman" w:hAnsi="Times New Roman" w:cs="Times New Roman"/>
          <w:lang w:eastAsia="ru-RU"/>
        </w:rPr>
        <w:tab/>
      </w:r>
      <w:r w:rsidRPr="00C02440">
        <w:rPr>
          <w:rFonts w:ascii="Times New Roman" w:eastAsia="Times New Roman" w:hAnsi="Times New Roman" w:cs="Times New Roman"/>
          <w:lang w:eastAsia="ar-SA"/>
        </w:rPr>
        <w:t>Поставка Товара осуществляется Поставщиком с разгрузкой транспортного средства.</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Поставщик доставляет Товар Заказчику по адресу: Санкт-Петербург, п. Песочный, ул. Ленинградская, д. 68, клинический корпус, аптека (далее – Место доставки).</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ru-RU"/>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Цена Контракта и порядок расчетов</w:t>
      </w:r>
    </w:p>
    <w:p w:rsidR="004A2523" w:rsidRPr="00C02440" w:rsidRDefault="004A2523" w:rsidP="004A2523">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2.1.</w:t>
      </w:r>
      <w:r w:rsidRPr="00C02440">
        <w:rPr>
          <w:rFonts w:ascii="Times New Roman" w:eastAsia="Times New Roman" w:hAnsi="Times New Roman" w:cs="Times New Roman"/>
          <w:lang w:eastAsia="ru-RU"/>
        </w:rPr>
        <w:tab/>
        <w:t>Цена Контракта и валюта платежа устанавливаются в российских рублях.</w:t>
      </w:r>
    </w:p>
    <w:p w:rsidR="00647614" w:rsidRPr="00C02440" w:rsidRDefault="004A2523"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2.2.</w:t>
      </w:r>
      <w:r w:rsidRPr="00C02440">
        <w:rPr>
          <w:rFonts w:ascii="Times New Roman" w:eastAsia="Times New Roman" w:hAnsi="Times New Roman" w:cs="Times New Roman"/>
          <w:lang w:eastAsia="ru-RU"/>
        </w:rPr>
        <w:tab/>
      </w:r>
      <w:r w:rsidR="003A0466" w:rsidRPr="00C02440">
        <w:rPr>
          <w:rFonts w:ascii="Times New Roman" w:eastAsia="Times New Roman" w:hAnsi="Times New Roman" w:cs="Times New Roman"/>
          <w:lang w:eastAsia="ru-RU"/>
        </w:rPr>
        <w:t xml:space="preserve">Цена Контракта составляет </w:t>
      </w:r>
      <w:r w:rsidR="000E5656" w:rsidRPr="00C02440">
        <w:rPr>
          <w:rFonts w:ascii="Times New Roman" w:eastAsia="Times New Roman" w:hAnsi="Times New Roman" w:cs="Times New Roman"/>
          <w:lang w:eastAsia="ru-RU"/>
        </w:rPr>
        <w:t>_____________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 xml:space="preserve">), в т.ч. НДС </w:t>
      </w:r>
      <w:r w:rsidR="000E5656" w:rsidRPr="00C02440">
        <w:rPr>
          <w:rFonts w:ascii="Times New Roman" w:eastAsia="Times New Roman" w:hAnsi="Times New Roman" w:cs="Times New Roman"/>
          <w:lang w:eastAsia="ru-RU"/>
        </w:rPr>
        <w:t>___</w:t>
      </w:r>
      <w:r w:rsidR="0091755F" w:rsidRPr="00C02440">
        <w:rPr>
          <w:rFonts w:ascii="Times New Roman" w:eastAsia="Times New Roman" w:hAnsi="Times New Roman" w:cs="Times New Roman"/>
          <w:lang w:eastAsia="ru-RU"/>
        </w:rPr>
        <w:t xml:space="preserve">% - </w:t>
      </w:r>
      <w:r w:rsidR="000E5656" w:rsidRPr="00C02440">
        <w:rPr>
          <w:rFonts w:ascii="Times New Roman" w:eastAsia="Times New Roman" w:hAnsi="Times New Roman" w:cs="Times New Roman"/>
          <w:lang w:eastAsia="ru-RU"/>
        </w:rPr>
        <w:t>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w:t>
      </w:r>
      <w:r w:rsidR="00372018" w:rsidRPr="00C02440">
        <w:rPr>
          <w:rFonts w:ascii="Times New Roman" w:eastAsia="Times New Roman" w:hAnsi="Times New Roman" w:cs="Times New Roman"/>
          <w:lang w:eastAsia="ru-RU"/>
        </w:rPr>
        <w:t>.</w:t>
      </w:r>
    </w:p>
    <w:p w:rsidR="007622FE" w:rsidRPr="00C02440" w:rsidRDefault="007622FE"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2.3.</w:t>
      </w:r>
      <w:r w:rsidRPr="00C02440">
        <w:rPr>
          <w:rFonts w:ascii="Times New Roman" w:eastAsia="Times New Roman" w:hAnsi="Times New Roman" w:cs="Times New Roman"/>
          <w:lang w:eastAsia="ru-RU"/>
        </w:rPr>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2.4.</w:t>
      </w:r>
      <w:r w:rsidRPr="00C02440">
        <w:rPr>
          <w:rFonts w:ascii="Times New Roman" w:eastAsia="Times New Roman" w:hAnsi="Times New Roman" w:cs="Times New Roman"/>
          <w:lang w:eastAsia="ru-RU"/>
        </w:rPr>
        <w:tab/>
        <w:t>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2.5.</w:t>
      </w:r>
      <w:r w:rsidRPr="00C02440">
        <w:rPr>
          <w:rFonts w:ascii="Times New Roman" w:eastAsia="Times New Roman" w:hAnsi="Times New Roman" w:cs="Times New Roman"/>
          <w:lang w:eastAsia="ru-RU"/>
        </w:rPr>
        <w:tab/>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2.6.</w:t>
      </w:r>
      <w:r w:rsidRPr="00C02440">
        <w:rPr>
          <w:rFonts w:ascii="Times New Roman" w:eastAsia="Times New Roman" w:hAnsi="Times New Roman" w:cs="Times New Roman"/>
          <w:lang w:eastAsia="ru-RU"/>
        </w:rPr>
        <w:tab/>
      </w:r>
      <w:r w:rsidR="00E12416" w:rsidRPr="00E12416">
        <w:rPr>
          <w:rFonts w:ascii="Times New Roman" w:eastAsia="Times New Roman" w:hAnsi="Times New Roman" w:cs="Times New Roman"/>
          <w:lang w:eastAsia="ru-RU"/>
        </w:rPr>
        <w:t>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2.7.</w:t>
      </w:r>
      <w:r w:rsidRPr="00C02440">
        <w:rPr>
          <w:rFonts w:ascii="Times New Roman" w:eastAsia="Times New Roman" w:hAnsi="Times New Roman" w:cs="Times New Roman"/>
          <w:lang w:eastAsia="ru-RU"/>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259F4" w:rsidRPr="00C02440" w:rsidRDefault="008259F4" w:rsidP="004A2523">
      <w:pPr>
        <w:widowControl w:val="0"/>
        <w:suppressAutoHyphens/>
        <w:autoSpaceDE w:val="0"/>
        <w:spacing w:after="0" w:line="200" w:lineRule="atLeast"/>
        <w:ind w:firstLine="709"/>
        <w:jc w:val="both"/>
        <w:rPr>
          <w:rFonts w:ascii="Times New Roman" w:eastAsia="Calibri" w:hAnsi="Times New Roman" w:cs="Times New Roman"/>
        </w:rPr>
      </w:pPr>
    </w:p>
    <w:p w:rsidR="004A2523"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Взаимодействие Сторон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w:t>
      </w:r>
      <w:r w:rsidRPr="00C02440">
        <w:rPr>
          <w:rFonts w:ascii="Times New Roman" w:eastAsia="Times New Roman" w:hAnsi="Times New Roman" w:cs="Times New Roman"/>
          <w:lang w:eastAsia="ar-SA"/>
        </w:rPr>
        <w:tab/>
        <w:t>Поставщик обязан:</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3.1.1.</w:t>
      </w:r>
      <w:r w:rsidRPr="00C02440">
        <w:rPr>
          <w:rFonts w:ascii="Times New Roman" w:eastAsia="Times New Roman" w:hAnsi="Times New Roman" w:cs="Times New Roman"/>
          <w:lang w:eastAsia="ar-SA"/>
        </w:rPr>
        <w:tab/>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3.1.2.</w:t>
      </w:r>
      <w:r w:rsidRPr="00C02440">
        <w:rPr>
          <w:rFonts w:ascii="Times New Roman" w:eastAsia="Times New Roman" w:hAnsi="Times New Roman" w:cs="Times New Roman"/>
          <w:lang w:eastAsia="ar-SA"/>
        </w:rPr>
        <w:tab/>
        <w:t>представлять по требованию Заказчика информацию и документы, относящиеся к предмету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3.1.3.</w:t>
      </w:r>
      <w:r w:rsidRPr="00C02440">
        <w:rPr>
          <w:rFonts w:ascii="Times New Roman" w:eastAsia="Times New Roman" w:hAnsi="Times New Roman" w:cs="Times New Roman"/>
          <w:lang w:eastAsia="ar-SA"/>
        </w:rPr>
        <w:tab/>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lastRenderedPageBreak/>
        <w:t>3.1.4.</w:t>
      </w:r>
      <w:r w:rsidRPr="00C02440">
        <w:rPr>
          <w:rFonts w:ascii="Times New Roman" w:eastAsia="Times New Roman" w:hAnsi="Times New Roman" w:cs="Times New Roman"/>
          <w:lang w:eastAsia="ar-SA"/>
        </w:rPr>
        <w:tab/>
        <w:t>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3.1.5.</w:t>
      </w:r>
      <w:r w:rsidRPr="00C02440">
        <w:rPr>
          <w:rFonts w:ascii="Times New Roman" w:eastAsia="Times New Roman" w:hAnsi="Times New Roman" w:cs="Times New Roman"/>
          <w:lang w:eastAsia="ar-SA"/>
        </w:rPr>
        <w:tab/>
        <w:t>устранять своими силами и за свой счет допущенные недостатки при поставке Товара, выявленные, в том числе, при приемке Товара;</w:t>
      </w:r>
    </w:p>
    <w:p w:rsidR="007622FE" w:rsidRPr="00C02440" w:rsidRDefault="007622FE" w:rsidP="007622FE">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3.1.6.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C02440">
        <w:rPr>
          <w:rFonts w:ascii="Times New Roman" w:eastAsia="Times New Roman" w:hAnsi="Times New Roman" w:cs="Times New Roman"/>
          <w:vertAlign w:val="superscript"/>
        </w:rPr>
        <w:footnoteReference w:id="1"/>
      </w:r>
      <w:r w:rsidRPr="00C02440">
        <w:rPr>
          <w:rFonts w:ascii="Times New Roman" w:eastAsia="Times New Roman" w:hAnsi="Times New Roman" w:cs="Times New Roman"/>
          <w:lang w:eastAsia="ru-RU"/>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w:t>
      </w:r>
      <w:r w:rsidRPr="00C02440">
        <w:rPr>
          <w:rFonts w:ascii="Times New Roman" w:eastAsia="Times New Roman" w:hAnsi="Times New Roman" w:cs="Times New Roman"/>
          <w:lang w:eastAsia="ar-SA"/>
        </w:rPr>
        <w:tab/>
        <w:t>Поставщик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3.2.1.</w:t>
      </w:r>
      <w:r w:rsidRPr="00C02440">
        <w:rPr>
          <w:rFonts w:ascii="Times New Roman" w:eastAsia="Times New Roman" w:hAnsi="Times New Roman" w:cs="Times New Roman"/>
          <w:lang w:eastAsia="ar-SA"/>
        </w:rPr>
        <w:tab/>
        <w:t>требовать от Заказчика приемки поставленного Товара в соответствии с условиями, предусмотренными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3.2.2.</w:t>
      </w:r>
      <w:r w:rsidRPr="00C02440">
        <w:rPr>
          <w:rFonts w:ascii="Times New Roman" w:eastAsia="Times New Roman" w:hAnsi="Times New Roman" w:cs="Times New Roman"/>
          <w:lang w:eastAsia="ar-SA"/>
        </w:rPr>
        <w:tab/>
        <w:t>требовать от Заказчика предоставления имеющейся у него информации, необходимой для исполнения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3.2.3.</w:t>
      </w:r>
      <w:r w:rsidRPr="00C02440">
        <w:rPr>
          <w:rFonts w:ascii="Times New Roman" w:eastAsia="Times New Roman" w:hAnsi="Times New Roman" w:cs="Times New Roman"/>
          <w:lang w:eastAsia="ar-SA"/>
        </w:rPr>
        <w:tab/>
        <w:t>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3.2.4.</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3.2.5.</w:t>
      </w:r>
      <w:r w:rsidRPr="00C02440">
        <w:rPr>
          <w:rFonts w:ascii="Times New Roman" w:eastAsia="Times New Roman" w:hAnsi="Times New Roman" w:cs="Times New Roman"/>
          <w:lang w:eastAsia="ar-SA"/>
        </w:rPr>
        <w:tab/>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E766F6" w:rsidRPr="00E766F6">
        <w:rPr>
          <w:rFonts w:ascii="Times New Roman" w:eastAsia="Times New Roman" w:hAnsi="Times New Roman" w:cs="Times New Roman"/>
          <w:lang w:eastAsia="ar-SA"/>
        </w:rPr>
        <w:t>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3.2.6.</w:t>
      </w:r>
      <w:r w:rsidRPr="00C02440">
        <w:rPr>
          <w:rFonts w:ascii="Times New Roman" w:eastAsia="Times New Roman" w:hAnsi="Times New Roman" w:cs="Times New Roman"/>
          <w:lang w:eastAsia="ar-SA"/>
        </w:rPr>
        <w:tab/>
        <w:t>требовать возмещения убытков, уплаты неустоек (штрафов, пеней)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w:t>
      </w:r>
      <w:r w:rsidRPr="00C02440">
        <w:rPr>
          <w:rFonts w:ascii="Times New Roman" w:eastAsia="Times New Roman" w:hAnsi="Times New Roman" w:cs="Times New Roman"/>
          <w:lang w:eastAsia="ar-SA"/>
        </w:rPr>
        <w:tab/>
        <w:t>Заказчик обязан: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3.3.1.</w:t>
      </w:r>
      <w:r w:rsidRPr="00C02440">
        <w:rPr>
          <w:rFonts w:ascii="Times New Roman" w:eastAsia="Times New Roman" w:hAnsi="Times New Roman" w:cs="Times New Roman"/>
          <w:lang w:eastAsia="ar-SA"/>
        </w:rPr>
        <w:tab/>
        <w:t>обеспечить контроль за исполнением Поставщиком условий Контракта в соответствии с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3.3.2.</w:t>
      </w:r>
      <w:r w:rsidRPr="00C02440">
        <w:rPr>
          <w:rFonts w:ascii="Times New Roman" w:eastAsia="Times New Roman" w:hAnsi="Times New Roman" w:cs="Times New Roman"/>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3.3.3.</w:t>
      </w:r>
      <w:r w:rsidRPr="00C02440">
        <w:rPr>
          <w:rFonts w:ascii="Times New Roman" w:eastAsia="Times New Roman" w:hAnsi="Times New Roman" w:cs="Times New Roman"/>
          <w:lang w:eastAsia="ar-SA"/>
        </w:rPr>
        <w:tab/>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3.3.4.</w:t>
      </w:r>
      <w:r w:rsidRPr="00C02440">
        <w:rPr>
          <w:rFonts w:ascii="Times New Roman" w:eastAsia="Times New Roman" w:hAnsi="Times New Roman" w:cs="Times New Roman"/>
          <w:lang w:eastAsia="ar-SA"/>
        </w:rPr>
        <w:tab/>
        <w:t>своевременно принять и оплатить поставленный и принятый Товар;</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3.3.5.</w:t>
      </w:r>
      <w:r w:rsidRPr="00C02440">
        <w:rPr>
          <w:rFonts w:ascii="Times New Roman" w:eastAsia="Times New Roman" w:hAnsi="Times New Roman" w:cs="Times New Roman"/>
          <w:lang w:eastAsia="ar-SA"/>
        </w:rPr>
        <w:tab/>
        <w:t>требовать уплаты неустойки (штрафа, пени)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w:t>
      </w:r>
      <w:r w:rsidRPr="00C02440">
        <w:rPr>
          <w:rFonts w:ascii="Times New Roman" w:eastAsia="Times New Roman" w:hAnsi="Times New Roman" w:cs="Times New Roman"/>
          <w:lang w:eastAsia="ar-SA"/>
        </w:rPr>
        <w:tab/>
        <w:t>Заказчик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w:t>
      </w:r>
      <w:r w:rsidRPr="00C02440">
        <w:rPr>
          <w:rFonts w:ascii="Times New Roman" w:eastAsia="Times New Roman" w:hAnsi="Times New Roman" w:cs="Times New Roman"/>
          <w:lang w:eastAsia="ar-SA"/>
        </w:rPr>
        <w:tab/>
        <w:t>требовать от Поставщика надлежащего исполнения обязательств,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3.4.2.</w:t>
      </w:r>
      <w:r w:rsidRPr="00C02440">
        <w:rPr>
          <w:rFonts w:ascii="Times New Roman" w:eastAsia="Times New Roman" w:hAnsi="Times New Roman" w:cs="Times New Roman"/>
          <w:lang w:eastAsia="ar-SA"/>
        </w:rPr>
        <w:tab/>
        <w:t>запрашивать у Поставщика информацию об исполнении им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3.4.3.</w:t>
      </w:r>
      <w:r w:rsidRPr="00C02440">
        <w:rPr>
          <w:rFonts w:ascii="Times New Roman" w:eastAsia="Times New Roman" w:hAnsi="Times New Roman" w:cs="Times New Roman"/>
          <w:lang w:eastAsia="ar-SA"/>
        </w:rPr>
        <w:tab/>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3.4.4.</w:t>
      </w:r>
      <w:r w:rsidRPr="00C02440">
        <w:rPr>
          <w:rFonts w:ascii="Times New Roman" w:eastAsia="Times New Roman" w:hAnsi="Times New Roman" w:cs="Times New Roman"/>
          <w:lang w:eastAsia="ar-SA"/>
        </w:rPr>
        <w:tab/>
        <w:t>осуществлять выборочную проверку качества поставляемого Товара;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3.4.5.</w:t>
      </w:r>
      <w:r w:rsidRPr="00C02440">
        <w:rPr>
          <w:rFonts w:ascii="Times New Roman" w:eastAsia="Times New Roman" w:hAnsi="Times New Roman" w:cs="Times New Roman"/>
          <w:lang w:eastAsia="ar-SA"/>
        </w:rPr>
        <w:tab/>
        <w:t>требовать от Поставщика устранения недостатков, допущенных при исполнении Контракта, за его счет;</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3.4.6.</w:t>
      </w:r>
      <w:r w:rsidRPr="00C02440">
        <w:rPr>
          <w:rFonts w:ascii="Times New Roman" w:eastAsia="Times New Roman" w:hAnsi="Times New Roman" w:cs="Times New Roman"/>
          <w:lang w:eastAsia="ar-SA"/>
        </w:rPr>
        <w:tab/>
        <w:t>отказаться от приемки Товара, не соответствующего условиям Контракта, и потребовать безвозмездного устранения недостатков;</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3.4.7.</w:t>
      </w:r>
      <w:r w:rsidRPr="00C02440">
        <w:rPr>
          <w:rFonts w:ascii="Times New Roman" w:eastAsia="Times New Roman" w:hAnsi="Times New Roman" w:cs="Times New Roman"/>
          <w:lang w:eastAsia="ar-SA"/>
        </w:rPr>
        <w:tab/>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3.4.8.</w:t>
      </w:r>
      <w:r w:rsidRPr="00C02440">
        <w:rPr>
          <w:rFonts w:ascii="Times New Roman" w:eastAsia="Times New Roman" w:hAnsi="Times New Roman" w:cs="Times New Roman"/>
          <w:lang w:eastAsia="ar-SA"/>
        </w:rPr>
        <w:tab/>
        <w:t>требовать возмещения убытков, причиненных по вине Поставщика, в соответствии с действующим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3.4.9.</w:t>
      </w:r>
      <w:r w:rsidRPr="00C02440">
        <w:rPr>
          <w:rFonts w:ascii="Times New Roman" w:eastAsia="Times New Roman" w:hAnsi="Times New Roman" w:cs="Times New Roman"/>
          <w:lang w:eastAsia="ar-SA"/>
        </w:rPr>
        <w:tab/>
      </w:r>
      <w:r w:rsidR="00AD6144" w:rsidRPr="00AD6144">
        <w:rPr>
          <w:rFonts w:ascii="Times New Roman" w:eastAsia="Times New Roman" w:hAnsi="Times New Roman" w:cs="Times New Roman"/>
          <w:lang w:eastAsia="ar-SA"/>
        </w:rPr>
        <w:t xml:space="preserve">предложить увеличить или уменьшить в процессе исполнения Контракта количество </w:t>
      </w:r>
      <w:r w:rsidR="00AD6144" w:rsidRPr="00AD6144">
        <w:rPr>
          <w:rFonts w:ascii="Times New Roman" w:eastAsia="Times New Roman" w:hAnsi="Times New Roman" w:cs="Times New Roman"/>
          <w:lang w:eastAsia="ar-SA"/>
        </w:rPr>
        <w:lastRenderedPageBreak/>
        <w:t>поставляемого Товара, предусмотренного Контрактом, в объеме, порядке и на условиях, установленных Федеральны</w:t>
      </w:r>
      <w:r w:rsidR="00AD6144">
        <w:rPr>
          <w:rFonts w:ascii="Times New Roman" w:eastAsia="Times New Roman" w:hAnsi="Times New Roman" w:cs="Times New Roman"/>
          <w:lang w:eastAsia="ar-SA"/>
        </w:rPr>
        <w:t>м законом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3.4.10.</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3.4.11.</w:t>
      </w:r>
      <w:r w:rsidRPr="00C02440">
        <w:rPr>
          <w:rFonts w:ascii="Times New Roman" w:eastAsia="Times New Roman" w:hAnsi="Times New Roman" w:cs="Times New Roman"/>
          <w:lang w:eastAsia="ar-SA"/>
        </w:rPr>
        <w:ta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259F4" w:rsidRPr="00C02440" w:rsidRDefault="008259F4" w:rsidP="004A25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p>
    <w:p w:rsidR="007622FE" w:rsidRPr="00C02440" w:rsidRDefault="007622FE" w:rsidP="00CE2626">
      <w:pPr>
        <w:numPr>
          <w:ilvl w:val="0"/>
          <w:numId w:val="1"/>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Упаковка и маркировка. Условия перевозки</w:t>
      </w:r>
    </w:p>
    <w:p w:rsidR="007622FE" w:rsidRPr="00C02440" w:rsidRDefault="007622FE" w:rsidP="007622FE">
      <w:pPr>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4.1.</w:t>
      </w:r>
      <w:r w:rsidRPr="00C02440">
        <w:rPr>
          <w:rFonts w:ascii="Times New Roman" w:eastAsia="Times New Roman" w:hAnsi="Times New Roman" w:cs="Times New Roman"/>
          <w:lang w:eastAsia="ru-RU"/>
        </w:rPr>
        <w:tab/>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4.2.</w:t>
      </w:r>
      <w:r w:rsidRPr="00C02440">
        <w:rPr>
          <w:rFonts w:ascii="Times New Roman" w:eastAsia="Times New Roman" w:hAnsi="Times New Roman" w:cs="Times New Roman"/>
          <w:lang w:eastAsia="ru-RU"/>
        </w:rPr>
        <w:tab/>
        <w:t>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7622FE" w:rsidRPr="00C02440" w:rsidRDefault="007622FE" w:rsidP="007622FE">
      <w:pPr>
        <w:tabs>
          <w:tab w:val="left" w:pos="1418"/>
        </w:tabs>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4.3.</w:t>
      </w:r>
      <w:r w:rsidRPr="00C02440">
        <w:rPr>
          <w:rFonts w:ascii="Times New Roman" w:eastAsia="Times New Roman" w:hAnsi="Times New Roman" w:cs="Times New Roman"/>
          <w:lang w:eastAsia="ru-RU"/>
        </w:rPr>
        <w:tab/>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Наименование Товара;</w:t>
      </w:r>
    </w:p>
    <w:p w:rsidR="007622FE" w:rsidRPr="00C02440" w:rsidRDefault="007622FE" w:rsidP="007622FE">
      <w:pPr>
        <w:spacing w:after="0" w:line="240" w:lineRule="auto"/>
        <w:ind w:firstLine="709"/>
        <w:jc w:val="both"/>
        <w:rPr>
          <w:rFonts w:ascii="Times New Roman" w:eastAsia="Times New Roman" w:hAnsi="Times New Roman" w:cs="Times New Roman"/>
          <w:vertAlign w:val="superscript"/>
          <w:lang w:eastAsia="ru-RU"/>
        </w:rPr>
      </w:pPr>
      <w:r w:rsidRPr="00C02440">
        <w:rPr>
          <w:rFonts w:ascii="Times New Roman" w:eastAsia="Times New Roman" w:hAnsi="Times New Roman" w:cs="Times New Roman"/>
          <w:lang w:eastAsia="ru-RU"/>
        </w:rPr>
        <w:t>Контракт №;</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Заказчик;</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Поставщик;</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Пункт назначения;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Грузоотправитель;</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Ящик/контейнер №; всего ящиков/контейнеров;</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Размеры ящика/контейнера;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брутто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нетто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4.4.</w:t>
      </w:r>
      <w:r w:rsidRPr="00C02440">
        <w:rPr>
          <w:rFonts w:ascii="Times New Roman" w:eastAsia="Times New Roman" w:hAnsi="Times New Roman" w:cs="Times New Roman"/>
          <w:lang w:eastAsia="ru-RU"/>
        </w:rPr>
        <w:tab/>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4.5.</w:t>
      </w:r>
      <w:r w:rsidRPr="00C02440">
        <w:rPr>
          <w:rFonts w:ascii="Times New Roman" w:eastAsia="Times New Roman" w:hAnsi="Times New Roman" w:cs="Times New Roman"/>
          <w:lang w:eastAsia="ru-RU"/>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8259F4" w:rsidRPr="00C02440" w:rsidRDefault="008259F4" w:rsidP="004A2523">
      <w:pPr>
        <w:widowControl w:val="0"/>
        <w:suppressAutoHyphens/>
        <w:autoSpaceDE w:val="0"/>
        <w:spacing w:after="0" w:line="240" w:lineRule="auto"/>
        <w:ind w:firstLine="708"/>
        <w:jc w:val="both"/>
        <w:rPr>
          <w:rFonts w:ascii="Times New Roman" w:eastAsia="Times New Roman" w:hAnsi="Times New Roman" w:cs="Times New Roman"/>
          <w:vertAlign w:val="superscript"/>
          <w:lang w:eastAsia="ar-SA"/>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Поставка Товара</w:t>
      </w:r>
    </w:p>
    <w:p w:rsidR="0091755F" w:rsidRPr="00C02440" w:rsidRDefault="00155E45" w:rsidP="0091755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5.1.</w:t>
      </w:r>
      <w:r w:rsidRPr="00C02440">
        <w:rPr>
          <w:rFonts w:ascii="Times New Roman" w:eastAsia="Times New Roman" w:hAnsi="Times New Roman" w:cs="Times New Roman"/>
          <w:lang w:eastAsia="ru-RU"/>
        </w:rPr>
        <w:tab/>
      </w:r>
      <w:r w:rsidR="0091755F" w:rsidRPr="00C02440">
        <w:rPr>
          <w:rFonts w:ascii="Times New Roman" w:eastAsia="Times New Roman" w:hAnsi="Times New Roman" w:cs="Times New Roman"/>
          <w:lang w:eastAsia="ru-RU"/>
        </w:rPr>
        <w:t xml:space="preserve">Поставка Товара осуществляется Поставщиком в Место доставки на условиях, предусмотренных пунктом 1.3 Контракта, в течение </w:t>
      </w:r>
      <w:r w:rsidR="009C0347" w:rsidRPr="00C02440">
        <w:rPr>
          <w:rFonts w:ascii="Times New Roman" w:eastAsia="Times New Roman" w:hAnsi="Times New Roman" w:cs="Times New Roman"/>
          <w:lang w:eastAsia="ru-RU"/>
        </w:rPr>
        <w:t>6</w:t>
      </w:r>
      <w:r w:rsidR="0091755F" w:rsidRPr="00C02440">
        <w:rPr>
          <w:rFonts w:ascii="Times New Roman" w:eastAsia="Times New Roman" w:hAnsi="Times New Roman" w:cs="Times New Roman"/>
          <w:lang w:eastAsia="ru-RU"/>
        </w:rPr>
        <w:t xml:space="preserve"> (</w:t>
      </w:r>
      <w:r w:rsidR="009C0347" w:rsidRPr="00C02440">
        <w:rPr>
          <w:rFonts w:ascii="Times New Roman" w:eastAsia="Times New Roman" w:hAnsi="Times New Roman" w:cs="Times New Roman"/>
          <w:lang w:eastAsia="ru-RU"/>
        </w:rPr>
        <w:t>шести</w:t>
      </w:r>
      <w:r w:rsidR="0091755F" w:rsidRPr="00C02440">
        <w:rPr>
          <w:rFonts w:ascii="Times New Roman" w:eastAsia="Times New Roman" w:hAnsi="Times New Roman" w:cs="Times New Roman"/>
          <w:lang w:eastAsia="ru-RU"/>
        </w:rPr>
        <w:t xml:space="preserve">) рабочих дней с момента </w:t>
      </w:r>
      <w:r w:rsidR="00891FE8">
        <w:rPr>
          <w:rFonts w:ascii="Times New Roman" w:eastAsia="Times New Roman" w:hAnsi="Times New Roman" w:cs="Times New Roman"/>
          <w:lang w:eastAsia="ru-RU"/>
        </w:rPr>
        <w:t xml:space="preserve">подписания Контракта, </w:t>
      </w:r>
      <w:r w:rsidR="0091755F" w:rsidRPr="00C02440">
        <w:rPr>
          <w:rFonts w:ascii="Times New Roman" w:eastAsia="Times New Roman" w:hAnsi="Times New Roman" w:cs="Times New Roman"/>
          <w:lang w:eastAsia="ru-RU"/>
        </w:rPr>
        <w:t>что является существенным условием Контракта.</w:t>
      </w:r>
      <w:r w:rsidR="00F857B6">
        <w:rPr>
          <w:rFonts w:ascii="Times New Roman" w:eastAsia="Times New Roman" w:hAnsi="Times New Roman" w:cs="Times New Roman"/>
          <w:lang w:eastAsia="ru-RU"/>
        </w:rPr>
        <w:t xml:space="preserve">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5.2.</w:t>
      </w:r>
      <w:r w:rsidRPr="00C02440">
        <w:rPr>
          <w:rFonts w:ascii="Times New Roman" w:eastAsia="Times New Roman" w:hAnsi="Times New Roman" w:cs="Times New Roman"/>
          <w:lang w:eastAsia="ru-RU"/>
        </w:rPr>
        <w:tab/>
        <w:t xml:space="preserve">Фактической датой поставки считается дата </w:t>
      </w:r>
      <w:r w:rsidR="00127925" w:rsidRPr="00C02440">
        <w:rPr>
          <w:rFonts w:ascii="Times New Roman" w:eastAsia="Times New Roman" w:hAnsi="Times New Roman" w:cs="Times New Roman"/>
          <w:lang w:eastAsia="ru-RU"/>
        </w:rPr>
        <w:t>размещения в единой информационной системе подписанного</w:t>
      </w:r>
      <w:r w:rsidRPr="00C02440">
        <w:rPr>
          <w:rFonts w:ascii="Times New Roman" w:eastAsia="Times New Roman" w:hAnsi="Times New Roman" w:cs="Times New Roman"/>
          <w:lang w:eastAsia="ru-RU"/>
        </w:rPr>
        <w:t xml:space="preserve"> Заказчиком </w:t>
      </w:r>
      <w:r w:rsidR="00F136C4" w:rsidRPr="00C02440">
        <w:rPr>
          <w:rFonts w:ascii="Times New Roman" w:eastAsia="Times New Roman" w:hAnsi="Times New Roman" w:cs="Times New Roman"/>
          <w:lang w:eastAsia="ru-RU"/>
        </w:rPr>
        <w:t>документа о приёмке, оформленного в соответствии с требованиями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(далее – УПД).</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5.3.</w:t>
      </w:r>
      <w:r w:rsidRPr="00C02440">
        <w:rPr>
          <w:rFonts w:ascii="Times New Roman" w:eastAsia="Times New Roman" w:hAnsi="Times New Roman" w:cs="Times New Roman"/>
          <w:lang w:eastAsia="ru-RU"/>
        </w:rPr>
        <w:tab/>
        <w:t>В день осуществления доставки Товара Поставщик формирует и подписывает в единой информационной системы в сфере закупок УПД в электронном виде и направляет Заказчику в единой информационной системе в сфере закупок с приложением следующих документов:</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копии регистрационного удостоверения лекарственного препарата</w:t>
      </w:r>
      <w:r w:rsidR="006D11A1" w:rsidRPr="00C02440">
        <w:rPr>
          <w:rFonts w:ascii="Times New Roman" w:eastAsia="Times New Roman" w:hAnsi="Times New Roman" w:cs="Times New Roman"/>
          <w:lang w:eastAsia="ru-RU"/>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C02440">
        <w:rPr>
          <w:rFonts w:ascii="Times New Roman" w:eastAsia="Times New Roman" w:hAnsi="Times New Roman" w:cs="Times New Roman"/>
          <w:lang w:eastAsia="ru-RU"/>
        </w:rPr>
        <w:t>, выданного уполномоченным органом</w:t>
      </w:r>
      <w:r w:rsidR="008F7E61" w:rsidRPr="00C02440">
        <w:rPr>
          <w:rFonts w:ascii="Times New Roman" w:eastAsia="Times New Roman" w:hAnsi="Times New Roman" w:cs="Times New Roman"/>
          <w:lang w:eastAsia="ru-RU"/>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w:t>
      </w:r>
      <w:r w:rsidR="008F7E61" w:rsidRPr="00C02440">
        <w:rPr>
          <w:rFonts w:ascii="Times New Roman" w:eastAsia="Times New Roman" w:hAnsi="Times New Roman" w:cs="Times New Roman"/>
          <w:lang w:eastAsia="ru-RU"/>
        </w:rPr>
        <w:lastRenderedPageBreak/>
        <w:t>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дефектура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r w:rsidR="00AF2F74" w:rsidRPr="00C02440">
        <w:rPr>
          <w:rFonts w:ascii="Times New Roman" w:eastAsia="Times New Roman" w:hAnsi="Times New Roman" w:cs="Times New Roman"/>
          <w:lang w:eastAsia="ru-RU"/>
        </w:rPr>
        <w:t xml:space="preserve">» </w:t>
      </w:r>
      <w:r w:rsidR="008F7E61" w:rsidRPr="00C02440">
        <w:rPr>
          <w:rFonts w:ascii="Times New Roman" w:eastAsia="Times New Roman" w:hAnsi="Times New Roman" w:cs="Times New Roman"/>
          <w:lang w:eastAsia="ru-RU"/>
        </w:rPr>
        <w:t>(далее - разрешение на временное обращение лекарственного препарата)»;</w:t>
      </w:r>
      <w:r w:rsidRPr="00C02440">
        <w:rPr>
          <w:rFonts w:ascii="Times New Roman" w:eastAsia="Times New Roman" w:hAnsi="Times New Roman" w:cs="Times New Roman"/>
          <w:lang w:eastAsia="ru-RU"/>
        </w:rPr>
        <w:t>;</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 xml:space="preserve">б) протокола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p>
    <w:p w:rsidR="00155E45" w:rsidRPr="00C02440" w:rsidRDefault="00155E45" w:rsidP="00DC13B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УПД должен быть оформлен в соответствии с требованиями &lt;Письма&gt; ФНС России от 21.10.2013 № ММВ-20-3/96@</w:t>
      </w:r>
      <w:r w:rsidR="009C00C3" w:rsidRPr="00C02440">
        <w:rPr>
          <w:rFonts w:ascii="Times New Roman" w:eastAsia="Times New Roman" w:hAnsi="Times New Roman" w:cs="Times New Roman"/>
          <w:lang w:eastAsia="ru-RU"/>
        </w:rPr>
        <w:t>, постановления Правительства РФ от 26.12.2011 № 1137,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и подписан электронной цифровой подписью Поставщика или его уполномоченного представителя.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4</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xml:space="preserve">, поставка Товара сверх количества,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осуществляется за счет Поставщика.</w:t>
      </w:r>
    </w:p>
    <w:p w:rsidR="007622FE"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5</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Приемка Товара</w:t>
      </w:r>
    </w:p>
    <w:p w:rsidR="007622FE" w:rsidRPr="00C02440" w:rsidRDefault="007622FE" w:rsidP="007622FE">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C02440">
        <w:rPr>
          <w:rFonts w:ascii="Times New Roman" w:eastAsia="Times New Roman" w:hAnsi="Times New Roman" w:cs="Times New Roman"/>
          <w:lang w:eastAsia="ru-RU"/>
        </w:rPr>
        <w:t>6.1.</w:t>
      </w:r>
      <w:r w:rsidRPr="00C02440">
        <w:rPr>
          <w:rFonts w:ascii="Times New Roman" w:eastAsia="Times New Roman" w:hAnsi="Times New Roman" w:cs="Times New Roman"/>
          <w:lang w:eastAsia="ru-RU"/>
        </w:rPr>
        <w:tab/>
        <w:t>Приемка Товара осуществляется в соответствии с требованиями законодательства Российской Федерации.</w:t>
      </w:r>
      <w:r w:rsidRPr="00C02440">
        <w:rPr>
          <w:rFonts w:ascii="Times New Roman" w:eastAsia="Times New Roman" w:hAnsi="Times New Roman" w:cs="Times New Roman"/>
        </w:rPr>
        <w:t xml:space="preserve"> </w:t>
      </w:r>
      <w:r w:rsidRPr="00C02440">
        <w:rPr>
          <w:rFonts w:ascii="Times New Roman" w:eastAsia="Times New Roman" w:hAnsi="Times New Roman" w:cs="Times New Roman"/>
          <w:lang w:eastAsia="ru-RU"/>
        </w:rPr>
        <w:t xml:space="preserve">Приемка доставленного Товара осуществляется в Месте доставки по рабочим дням с 10:00 до 14:00 </w:t>
      </w:r>
      <w:r w:rsidRPr="00C02440">
        <w:rPr>
          <w:rFonts w:ascii="Times New Roman" w:eastAsia="Times New Roman" w:hAnsi="Times New Roman" w:cs="Times New Roman"/>
        </w:rPr>
        <w:t xml:space="preserve">в присутствии уполномоченного представителя. Заказчик приступает к проведению процедуры приёмки Товара при условии передачи Поставщиком Заказчику посредством единой информационной системы в сфере закупок УПД в электронном виде. Содержание проекта УПД должно достоверно отображать состав передаваемого имущества. Приемка </w:t>
      </w:r>
      <w:r w:rsidRPr="00C02440">
        <w:rPr>
          <w:rFonts w:ascii="Times New Roman" w:eastAsia="Times New Roman" w:hAnsi="Times New Roman" w:cs="Times New Roman"/>
          <w:lang w:eastAsia="ru-RU"/>
        </w:rPr>
        <w:t>включает в себя: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проверку по Упаковочным листам номенклатуры поставленного Товара на соответствие Спецификации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и Техническим характеристикам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б) проверку полноты и правильности оформления комплекта документов, предусмотренных пунктом 5.3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w:t>
      </w:r>
      <w:r w:rsidRPr="00C02440">
        <w:rPr>
          <w:rFonts w:ascii="Times New Roman" w:eastAsia="Times New Roman" w:hAnsi="Times New Roman" w:cs="Times New Roman"/>
          <w:lang w:val="en-US" w:eastAsia="ru-RU"/>
        </w:rPr>
        <w:t> </w:t>
      </w:r>
      <w:r w:rsidRPr="00C02440">
        <w:rPr>
          <w:rFonts w:ascii="Times New Roman" w:eastAsia="Times New Roman" w:hAnsi="Times New Roman" w:cs="Times New Roman"/>
          <w:lang w:eastAsia="ru-RU"/>
        </w:rPr>
        <w:t>контроль наличия/отсутствия внешних повреждений упаковки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 проверку соблюдения температурного режима при хранении и перевозке Товара</w:t>
      </w:r>
      <w:r w:rsidRPr="00C02440">
        <w:rPr>
          <w:rFonts w:ascii="Times New Roman" w:eastAsia="Times New Roman" w:hAnsi="Times New Roman" w:cs="Times New Roman"/>
          <w:i/>
          <w:lang w:eastAsia="ru-RU"/>
        </w:rPr>
        <w:t xml:space="preserve"> (в случае необходимости)</w:t>
      </w:r>
      <w:r w:rsidRPr="00C02440">
        <w:rPr>
          <w:rFonts w:ascii="Times New Roman" w:eastAsia="Times New Roman" w:hAnsi="Times New Roman" w:cs="Times New Roman"/>
          <w:lang w:eastAsia="ru-RU"/>
        </w:rPr>
        <w:t>.</w:t>
      </w:r>
    </w:p>
    <w:p w:rsidR="007622FE" w:rsidRPr="00C02440" w:rsidRDefault="007622FE" w:rsidP="007622FE">
      <w:pPr>
        <w:widowControl w:val="0"/>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lang w:eastAsia="ru-RU"/>
        </w:rPr>
        <w:t>По факту приемки Товара Заказчик подписывает проект</w:t>
      </w:r>
      <w:r w:rsidRPr="00C02440">
        <w:rPr>
          <w:rFonts w:ascii="Times New Roman" w:eastAsia="Times New Roman" w:hAnsi="Times New Roman" w:cs="Times New Roman"/>
          <w:noProof/>
        </w:rPr>
        <w:t xml:space="preserve"> УПД в единой информационной системе в сфере закупок</w:t>
      </w:r>
      <w:r w:rsidR="000618F2" w:rsidRPr="00C02440">
        <w:rPr>
          <w:rFonts w:ascii="Times New Roman" w:eastAsia="Times New Roman" w:hAnsi="Times New Roman" w:cs="Times New Roman"/>
          <w:noProof/>
        </w:rPr>
        <w:t xml:space="preserve"> (далее – ЕИС)</w:t>
      </w:r>
      <w:r w:rsidRPr="00C02440">
        <w:rPr>
          <w:rFonts w:ascii="Times New Roman" w:eastAsia="Times New Roman" w:hAnsi="Times New Roman" w:cs="Times New Roman"/>
        </w:rPr>
        <w:t>.</w:t>
      </w:r>
    </w:p>
    <w:p w:rsidR="007622FE" w:rsidRPr="00C02440" w:rsidRDefault="007622FE" w:rsidP="007622FE">
      <w:pPr>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rPr>
        <w:t>6.2.</w:t>
      </w:r>
      <w:r w:rsidRPr="00C02440">
        <w:rPr>
          <w:rFonts w:ascii="Times New Roman" w:eastAsia="Times New Roman" w:hAnsi="Times New Roman" w:cs="Times New Roman"/>
        </w:rPr>
        <w:tab/>
        <w:t>Для проверки предоставленных Поставщиком результатов поставки, предусмотренных Контрактом, в части их соответствия условиям Контракта, Заказчик</w:t>
      </w:r>
      <w:r w:rsidRPr="00C02440">
        <w:rPr>
          <w:rFonts w:ascii="Times New Roman" w:eastAsia="Times New Roman" w:hAnsi="Times New Roman" w:cs="Times New Roman"/>
          <w:lang w:eastAsia="ru-RU"/>
        </w:rPr>
        <w:t>ом</w:t>
      </w:r>
      <w:r w:rsidRPr="00C02440">
        <w:rPr>
          <w:rFonts w:ascii="Times New Roman" w:eastAsia="Times New Roman" w:hAnsi="Times New Roman" w:cs="Times New Roman"/>
        </w:rPr>
        <w:t xml:space="preserve"> проводит</w:t>
      </w:r>
      <w:r w:rsidRPr="00C02440">
        <w:rPr>
          <w:rFonts w:ascii="Times New Roman" w:eastAsia="Times New Roman" w:hAnsi="Times New Roman" w:cs="Times New Roman"/>
          <w:lang w:eastAsia="ru-RU"/>
        </w:rPr>
        <w:t>ся</w:t>
      </w:r>
      <w:r w:rsidRPr="00C02440">
        <w:rPr>
          <w:rFonts w:ascii="Times New Roman" w:eastAsia="Times New Roman" w:hAnsi="Times New Roman" w:cs="Times New Roman"/>
        </w:rPr>
        <w:t xml:space="preserve"> экспертиз</w:t>
      </w:r>
      <w:r w:rsidRPr="00C02440">
        <w:rPr>
          <w:rFonts w:ascii="Times New Roman" w:eastAsia="Times New Roman" w:hAnsi="Times New Roman" w:cs="Times New Roman"/>
          <w:lang w:eastAsia="ru-RU"/>
        </w:rPr>
        <w:t>а</w:t>
      </w:r>
      <w:r w:rsidRPr="00C02440">
        <w:rPr>
          <w:rFonts w:ascii="Times New Roman" w:eastAsia="Times New Roman" w:hAnsi="Times New Roman" w:cs="Times New Roman"/>
        </w:rPr>
        <w:t xml:space="preserve">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6.3.</w:t>
      </w:r>
      <w:r w:rsidRPr="00C02440">
        <w:rPr>
          <w:rFonts w:ascii="Times New Roman" w:eastAsia="Times New Roman" w:hAnsi="Times New Roman" w:cs="Times New Roman"/>
          <w:lang w:eastAsia="ru-RU"/>
        </w:rPr>
        <w:tab/>
        <w:t xml:space="preserve">Заказчик в течение </w:t>
      </w:r>
      <w:r w:rsidR="00207B74" w:rsidRPr="00C02440">
        <w:rPr>
          <w:rFonts w:ascii="Times New Roman" w:eastAsia="Times New Roman" w:hAnsi="Times New Roman" w:cs="Times New Roman"/>
          <w:lang w:eastAsia="ru-RU"/>
        </w:rPr>
        <w:t>3</w:t>
      </w:r>
      <w:r w:rsidRPr="00C02440">
        <w:rPr>
          <w:rFonts w:ascii="Times New Roman" w:eastAsia="Times New Roman" w:hAnsi="Times New Roman" w:cs="Times New Roman"/>
          <w:lang w:eastAsia="ru-RU"/>
        </w:rPr>
        <w:t xml:space="preserve"> (</w:t>
      </w:r>
      <w:r w:rsidR="00207B74" w:rsidRPr="00C02440">
        <w:rPr>
          <w:rFonts w:ascii="Times New Roman" w:eastAsia="Times New Roman" w:hAnsi="Times New Roman" w:cs="Times New Roman"/>
          <w:lang w:eastAsia="ru-RU"/>
        </w:rPr>
        <w:t>трёх</w:t>
      </w:r>
      <w:r w:rsidRPr="00C02440">
        <w:rPr>
          <w:rFonts w:ascii="Times New Roman" w:eastAsia="Times New Roman" w:hAnsi="Times New Roman" w:cs="Times New Roman"/>
          <w:lang w:eastAsia="ru-RU"/>
        </w:rPr>
        <w:t>) рабоч</w:t>
      </w:r>
      <w:r w:rsidR="007722AE" w:rsidRPr="00C02440">
        <w:rPr>
          <w:rFonts w:ascii="Times New Roman" w:eastAsia="Times New Roman" w:hAnsi="Times New Roman" w:cs="Times New Roman"/>
          <w:lang w:eastAsia="ru-RU"/>
        </w:rPr>
        <w:t>их</w:t>
      </w:r>
      <w:r w:rsidRPr="00C02440">
        <w:rPr>
          <w:rFonts w:ascii="Times New Roman" w:eastAsia="Times New Roman" w:hAnsi="Times New Roman" w:cs="Times New Roman"/>
          <w:lang w:eastAsia="ru-RU"/>
        </w:rPr>
        <w:t xml:space="preserve"> дн</w:t>
      </w:r>
      <w:r w:rsidR="007722AE" w:rsidRPr="00C02440">
        <w:rPr>
          <w:rFonts w:ascii="Times New Roman" w:eastAsia="Times New Roman" w:hAnsi="Times New Roman" w:cs="Times New Roman"/>
          <w:lang w:eastAsia="ru-RU"/>
        </w:rPr>
        <w:t>ей</w:t>
      </w:r>
      <w:r w:rsidRPr="00C02440">
        <w:rPr>
          <w:rFonts w:ascii="Times New Roman" w:eastAsia="Times New Roman" w:hAnsi="Times New Roman" w:cs="Times New Roman"/>
          <w:lang w:eastAsia="ru-RU"/>
        </w:rPr>
        <w:t xml:space="preserve"> со дня</w:t>
      </w:r>
      <w:r w:rsidR="003C210F" w:rsidRPr="00C02440">
        <w:rPr>
          <w:rFonts w:ascii="Times New Roman" w:eastAsia="Times New Roman" w:hAnsi="Times New Roman" w:cs="Times New Roman"/>
          <w:lang w:eastAsia="ru-RU"/>
        </w:rPr>
        <w:t xml:space="preserve"> размещения Поставщиком УПД в единой информационной системе</w:t>
      </w:r>
      <w:r w:rsidRPr="00C02440">
        <w:rPr>
          <w:rFonts w:ascii="Times New Roman" w:eastAsia="Times New Roman" w:hAnsi="Times New Roman" w:cs="Times New Roman"/>
          <w:lang w:eastAsia="ru-RU"/>
        </w:rPr>
        <w:t>, осуществляет приемку Товара и в случае отсутствия претензий к качеству, количеству, комплектности, ассортименту Товара Зак</w:t>
      </w:r>
      <w:r w:rsidR="007722AE" w:rsidRPr="00C02440">
        <w:rPr>
          <w:rFonts w:ascii="Times New Roman" w:eastAsia="Times New Roman" w:hAnsi="Times New Roman" w:cs="Times New Roman"/>
          <w:lang w:eastAsia="ru-RU"/>
        </w:rPr>
        <w:t xml:space="preserve">азчик </w:t>
      </w:r>
      <w:r w:rsidRPr="00C02440">
        <w:rPr>
          <w:rFonts w:ascii="Times New Roman" w:eastAsia="Times New Roman" w:hAnsi="Times New Roman" w:cs="Times New Roman"/>
          <w:lang w:eastAsia="ru-RU"/>
        </w:rPr>
        <w:t>подписывает в единой информационной системе в сфере закупок УПД в электронном виде или формирует с использованием единой информационной системы в сфере закупок и подписывает усиленной электронной подписью лица, имеющего право действовать от имени Заказчика, мотивированный отказ от подписания документа о приемке Товара, в котором указываются недостатки и сроки их устранения. Срок приемки Товара входит в срок поставки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6.4.</w:t>
      </w:r>
      <w:r w:rsidRPr="00C02440">
        <w:rPr>
          <w:rFonts w:ascii="Times New Roman" w:eastAsia="Times New Roman" w:hAnsi="Times New Roman" w:cs="Times New Roman"/>
          <w:lang w:eastAsia="ru-RU"/>
        </w:rPr>
        <w:tab/>
        <w:t>После устранения недостатков, послуживших основанием для неподписания УПД, Поставщик и Заказчик подписывают в единой информационной системе в сфере закупок УПД в порядке и сроки, предусмотренные пунктом 6.3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6.5.</w:t>
      </w:r>
      <w:r w:rsidRPr="00C02440">
        <w:rPr>
          <w:rFonts w:ascii="Times New Roman" w:eastAsia="Times New Roman" w:hAnsi="Times New Roman" w:cs="Times New Roman"/>
          <w:lang w:eastAsia="ru-RU"/>
        </w:rPr>
        <w:tab/>
        <w:t xml:space="preserve">Со дня </w:t>
      </w:r>
      <w:r w:rsidR="007722AE" w:rsidRPr="00C02440">
        <w:rPr>
          <w:rFonts w:ascii="Times New Roman" w:eastAsia="Times New Roman" w:hAnsi="Times New Roman" w:cs="Times New Roman"/>
          <w:lang w:eastAsia="ru-RU"/>
        </w:rPr>
        <w:t>размещения в ЕИС</w:t>
      </w:r>
      <w:r w:rsidRPr="00C02440">
        <w:rPr>
          <w:rFonts w:ascii="Times New Roman" w:eastAsia="Times New Roman" w:hAnsi="Times New Roman" w:cs="Times New Roman"/>
          <w:lang w:eastAsia="ru-RU"/>
        </w:rPr>
        <w:t xml:space="preserve"> УПД</w:t>
      </w:r>
      <w:r w:rsidR="007722AE" w:rsidRPr="00C02440">
        <w:rPr>
          <w:rFonts w:ascii="Times New Roman" w:eastAsia="Times New Roman" w:hAnsi="Times New Roman" w:cs="Times New Roman"/>
          <w:lang w:eastAsia="ru-RU"/>
        </w:rPr>
        <w:t>, подписанного</w:t>
      </w:r>
      <w:r w:rsidRPr="00C02440">
        <w:rPr>
          <w:rFonts w:ascii="Times New Roman" w:eastAsia="Times New Roman" w:hAnsi="Times New Roman" w:cs="Times New Roman"/>
          <w:lang w:eastAsia="ru-RU"/>
        </w:rPr>
        <w:t xml:space="preserve"> Заказчиком</w:t>
      </w:r>
      <w:r w:rsidR="007722AE"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 xml:space="preserve"> риск случайной гибели, утраты или повреждения Товара переходит к Заказчику.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6.6.</w:t>
      </w:r>
      <w:r w:rsidRPr="00C02440">
        <w:rPr>
          <w:rFonts w:ascii="Times New Roman" w:eastAsia="Times New Roman" w:hAnsi="Times New Roman" w:cs="Times New Roman"/>
          <w:lang w:eastAsia="ru-RU"/>
        </w:rPr>
        <w:tab/>
        <w:t xml:space="preserve">Отсутствие в ИС МДЛП информации о поставленном Товаре или непредставление Поставщиком сведений об отгрузке Товара Заказчику в ИС МДЛП в порядке, установленном </w:t>
      </w:r>
      <w:r w:rsidRPr="00C02440">
        <w:rPr>
          <w:rFonts w:ascii="Times New Roman" w:eastAsia="Times New Roman" w:hAnsi="Times New Roman" w:cs="Times New Roman"/>
          <w:lang w:eastAsia="ru-RU"/>
        </w:rPr>
        <w:lastRenderedPageBreak/>
        <w:t>уполномоченным органом государственной власти, являются основанием для отказа в приемке поставленного Заказчику Товара.</w:t>
      </w:r>
      <w:r w:rsidRPr="00C02440">
        <w:rPr>
          <w:rFonts w:ascii="Times New Roman" w:eastAsia="Times New Roman" w:hAnsi="Times New Roman" w:cs="Times New Roman"/>
          <w:vertAlign w:val="superscript"/>
          <w:lang w:eastAsia="ru-RU"/>
        </w:rPr>
        <w:footnoteReference w:id="2"/>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6.7.</w:t>
      </w:r>
      <w:r w:rsidRPr="00C02440">
        <w:rPr>
          <w:rFonts w:ascii="Times New Roman" w:eastAsia="Times New Roman" w:hAnsi="Times New Roman" w:cs="Times New Roman"/>
          <w:lang w:eastAsia="ru-RU"/>
        </w:rPr>
        <w:tab/>
        <w:t>Обязательства Поставщика по поставке Товара по Контракту считаются выполненными Поставщиком</w:t>
      </w:r>
      <w:r w:rsidR="00346D11" w:rsidRPr="00C02440">
        <w:rPr>
          <w:rFonts w:ascii="Times New Roman" w:eastAsia="Times New Roman" w:hAnsi="Times New Roman" w:cs="Times New Roman"/>
          <w:lang w:eastAsia="ru-RU"/>
        </w:rPr>
        <w:t xml:space="preserve"> после</w:t>
      </w:r>
      <w:r w:rsidRPr="00C02440">
        <w:rPr>
          <w:rFonts w:ascii="Times New Roman" w:eastAsia="Times New Roman" w:hAnsi="Times New Roman" w:cs="Times New Roman"/>
          <w:lang w:eastAsia="ru-RU"/>
        </w:rPr>
        <w:t xml:space="preserve"> </w:t>
      </w:r>
      <w:r w:rsidR="00346D11" w:rsidRPr="00C02440">
        <w:rPr>
          <w:rFonts w:ascii="Times New Roman" w:eastAsia="Times New Roman" w:hAnsi="Times New Roman" w:cs="Times New Roman"/>
          <w:lang w:eastAsia="ru-RU"/>
        </w:rPr>
        <w:t>размещения в ЕИС УПД, подписанного Заказчиком.</w:t>
      </w:r>
    </w:p>
    <w:p w:rsidR="00346D11" w:rsidRPr="00C02440" w:rsidRDefault="00346D11" w:rsidP="007622FE">
      <w:pPr>
        <w:spacing w:after="0" w:line="240" w:lineRule="auto"/>
        <w:ind w:firstLine="708"/>
        <w:jc w:val="both"/>
        <w:rPr>
          <w:rFonts w:ascii="Times New Roman" w:eastAsia="Times New Roman" w:hAnsi="Times New Roman" w:cs="Times New Roman"/>
          <w:lang w:eastAsia="ru-RU"/>
        </w:rPr>
      </w:pPr>
    </w:p>
    <w:p w:rsidR="004A2523" w:rsidRPr="00C02440" w:rsidRDefault="00CE2626" w:rsidP="00CE2626">
      <w:pPr>
        <w:pStyle w:val="ad"/>
        <w:widowControl w:val="0"/>
        <w:numPr>
          <w:ilvl w:val="0"/>
          <w:numId w:val="2"/>
        </w:numPr>
        <w:suppressAutoHyphens/>
        <w:autoSpaceDE w:val="0"/>
        <w:autoSpaceDN w:val="0"/>
        <w:adjustRightInd w:val="0"/>
        <w:spacing w:after="0" w:line="240" w:lineRule="auto"/>
        <w:ind w:left="0" w:firstLine="0"/>
        <w:jc w:val="center"/>
        <w:rPr>
          <w:rFonts w:ascii="Times New Roman" w:eastAsia="Calibri" w:hAnsi="Times New Roman" w:cs="Times New Roman"/>
          <w:b/>
          <w:bCs/>
        </w:rPr>
      </w:pPr>
      <w:r w:rsidRPr="00C02440">
        <w:rPr>
          <w:rFonts w:ascii="Times New Roman" w:eastAsia="Calibri" w:hAnsi="Times New Roman" w:cs="Times New Roman"/>
          <w:b/>
          <w:bCs/>
        </w:rPr>
        <w:t>Выборочная проверка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7.1.</w:t>
      </w:r>
      <w:r w:rsidRPr="00C02440">
        <w:rPr>
          <w:rFonts w:ascii="Times New Roman" w:hAnsi="Times New Roman"/>
        </w:rPr>
        <w:tab/>
        <w:t>Заказчик имеет право осуществлять выборочную проверку поставляемого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7.2.</w:t>
      </w:r>
      <w:r w:rsidRPr="00C02440">
        <w:rPr>
          <w:rFonts w:ascii="Times New Roman" w:hAnsi="Times New Roman"/>
        </w:rPr>
        <w:tab/>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7.3.</w:t>
      </w:r>
      <w:r w:rsidRPr="00C02440">
        <w:rPr>
          <w:rFonts w:ascii="Times New Roman" w:hAnsi="Times New Roman"/>
        </w:rPr>
        <w:tab/>
        <w:t>Выбор независимых профильных экспертных организаций по контролю качества лекарственных средств осуществляется Заказчиком.</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7.4.</w:t>
      </w:r>
      <w:r w:rsidRPr="00C02440">
        <w:rPr>
          <w:rFonts w:ascii="Times New Roman" w:hAnsi="Times New Roman"/>
        </w:rPr>
        <w:tab/>
        <w:t>Проверка Товара проводится за счет средств Заказчика.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7.5.</w:t>
      </w:r>
      <w:r w:rsidRPr="00C02440">
        <w:rPr>
          <w:rFonts w:ascii="Times New Roman" w:hAnsi="Times New Roman"/>
        </w:rPr>
        <w:tab/>
        <w:t xml:space="preserve">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C02440">
        <w:rPr>
          <w:rFonts w:ascii="Times New Roman" w:hAnsi="Times New Roman"/>
        </w:rPr>
        <w:t>Товара</w:t>
      </w:r>
      <w:proofErr w:type="gramEnd"/>
      <w:r w:rsidRPr="00C02440">
        <w:rPr>
          <w:rFonts w:ascii="Times New Roman" w:hAnsi="Times New Roman"/>
        </w:rPr>
        <w:t xml:space="preserve"> и цена Контракта остаются неизменными, а Поставщик обязан заменить забракованную серию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7.6.</w:t>
      </w:r>
      <w:r w:rsidRPr="00C02440">
        <w:rPr>
          <w:rFonts w:ascii="Times New Roman" w:hAnsi="Times New Roman"/>
        </w:rPr>
        <w:tab/>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Calibri" w:hAnsi="Times New Roman" w:cs="Times New Roman"/>
          <w:b/>
        </w:rPr>
      </w:pPr>
      <w:r w:rsidRPr="00C02440">
        <w:rPr>
          <w:rFonts w:ascii="Times New Roman" w:eastAsia="Calibri" w:hAnsi="Times New Roman" w:cs="Times New Roman"/>
          <w:b/>
        </w:rPr>
        <w:t>Качество Товара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8.1.</w:t>
      </w:r>
      <w:r w:rsidRPr="00C02440">
        <w:rPr>
          <w:rFonts w:ascii="Times New Roman" w:eastAsia="Times New Roman" w:hAnsi="Times New Roman" w:cs="Times New Roman"/>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w:t>
      </w:r>
      <w:r w:rsidR="00813D70"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ar-SA"/>
        </w:rPr>
        <w:t>препарата</w:t>
      </w:r>
      <w:r w:rsidR="00813D70" w:rsidRPr="00C02440">
        <w:rPr>
          <w:rFonts w:ascii="Times New Roman" w:eastAsia="Times New Roman" w:hAnsi="Times New Roman" w:cs="Times New Roman"/>
          <w:lang w:eastAsia="ar-SA"/>
        </w:rPr>
        <w:t xml:space="preserve"> или разрешением на временное обращение лекарственного препарата</w:t>
      </w:r>
      <w:r w:rsidRPr="00C02440">
        <w:rPr>
          <w:rFonts w:ascii="Times New Roman" w:eastAsia="Times New Roman" w:hAnsi="Times New Roman" w:cs="Times New Roman"/>
          <w:lang w:eastAsia="ar-SA"/>
        </w:rPr>
        <w:t>, выданн</w:t>
      </w:r>
      <w:r w:rsidR="00813D70" w:rsidRPr="00C02440">
        <w:rPr>
          <w:rFonts w:ascii="Times New Roman" w:eastAsia="Times New Roman" w:hAnsi="Times New Roman" w:cs="Times New Roman"/>
          <w:lang w:eastAsia="ar-SA"/>
        </w:rPr>
        <w:t>ым</w:t>
      </w:r>
      <w:r w:rsidRPr="00C02440">
        <w:rPr>
          <w:rFonts w:ascii="Times New Roman" w:eastAsia="Times New Roman" w:hAnsi="Times New Roman" w:cs="Times New Roman"/>
          <w:lang w:eastAsia="ar-SA"/>
        </w:rPr>
        <w:t xml:space="preserve"> уполномоченным органом.</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8.2.</w:t>
      </w:r>
      <w:r w:rsidRPr="00C02440">
        <w:rPr>
          <w:rFonts w:ascii="Times New Roman" w:eastAsia="Times New Roman" w:hAnsi="Times New Roman" w:cs="Times New Roman"/>
          <w:lang w:eastAsia="ar-SA"/>
        </w:rPr>
        <w:tab/>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Порядок расчетов</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9.1.</w:t>
      </w:r>
      <w:r w:rsidRPr="00C02440">
        <w:rPr>
          <w:rFonts w:ascii="Times New Roman" w:hAnsi="Times New Roman"/>
          <w:lang w:eastAsia="ar-SA"/>
        </w:rPr>
        <w:tab/>
        <w:t>Оплата по Контракту осуществляется в безналичном порядке путем перечисления денежных средств со счета Заказчика на счет Поставщика</w:t>
      </w:r>
      <w:r w:rsidR="0041565A" w:rsidRPr="00C02440">
        <w:rPr>
          <w:rFonts w:ascii="Times New Roman" w:hAnsi="Times New Roman"/>
          <w:lang w:eastAsia="ar-SA"/>
        </w:rPr>
        <w:t>, реквизиты которого указаны в Контракте</w:t>
      </w:r>
      <w:r w:rsidRPr="00C02440">
        <w:rPr>
          <w:rFonts w:ascii="Times New Roman" w:hAnsi="Times New Roman"/>
          <w:lang w:eastAsia="ar-SA"/>
        </w:rPr>
        <w:t>. Датой оплаты считается дата списания денежных средств со счета Заказчика.</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Оплата по Контракту осуществляется после исполнения Поставщиком обязательств по поставке Товара по Контракту.</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9.2. Оплата по Контракту за поставленный Товар осуществляется Заказчиком после размещения в единой информационной системе УПД, подписанного Поставщиком и Заказчиком.</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9.3. На УПД должны быть указаны наименование Заказчика, Поставщика, номер и дата Контракта, даты оформления и подписания документов, а также информация, определенная пунктом 1 части 13 статьи 94 Федерального закона о контрактной системе.</w:t>
      </w:r>
    </w:p>
    <w:p w:rsidR="00D663AB"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9.4. Оплата по Контракту осуществляется по факту поставки партии Товара, предусмотренного Спец</w:t>
      </w:r>
      <w:r w:rsidR="00166605" w:rsidRPr="00C02440">
        <w:rPr>
          <w:rFonts w:ascii="Times New Roman" w:eastAsia="Times New Roman" w:hAnsi="Times New Roman" w:cs="Times New Roman"/>
          <w:lang w:eastAsia="ru-RU"/>
        </w:rPr>
        <w:t>ификацией (П</w:t>
      </w:r>
      <w:r w:rsidRPr="00C02440">
        <w:rPr>
          <w:rFonts w:ascii="Times New Roman" w:eastAsia="Times New Roman" w:hAnsi="Times New Roman" w:cs="Times New Roman"/>
          <w:lang w:eastAsia="ru-RU"/>
        </w:rPr>
        <w:t>риложение №</w:t>
      </w:r>
      <w:r w:rsidR="0041565A" w:rsidRPr="00C02440">
        <w:rPr>
          <w:rFonts w:ascii="Times New Roman" w:eastAsia="Times New Roman" w:hAnsi="Times New Roman" w:cs="Times New Roman"/>
          <w:lang w:eastAsia="ru-RU"/>
        </w:rPr>
        <w:t xml:space="preserve"> </w:t>
      </w:r>
      <w:r w:rsidRPr="00C02440">
        <w:rPr>
          <w:rFonts w:ascii="Times New Roman" w:eastAsia="Times New Roman" w:hAnsi="Times New Roman" w:cs="Times New Roman"/>
          <w:lang w:eastAsia="ru-RU"/>
        </w:rPr>
        <w:t>1 к Контракту), в течение 7 (семи) рабочих дней с даты приемки поставленного Товара.</w:t>
      </w:r>
    </w:p>
    <w:p w:rsidR="00435EF1" w:rsidRPr="00C02440" w:rsidRDefault="00435EF1"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hAnsi="Times New Roman" w:cs="Times New Roman"/>
        </w:rPr>
        <w:t>9.</w:t>
      </w:r>
      <w:r w:rsidR="00D663AB" w:rsidRPr="00C02440">
        <w:rPr>
          <w:rFonts w:ascii="Times New Roman" w:hAnsi="Times New Roman" w:cs="Times New Roman"/>
        </w:rPr>
        <w:t>5</w:t>
      </w:r>
      <w:r w:rsidRPr="00C02440">
        <w:rPr>
          <w:rFonts w:ascii="Times New Roman" w:hAnsi="Times New Roman" w:cs="Times New Roman"/>
        </w:rPr>
        <w:t>. После оплаты Заказчиком всего поставленного Товара по Контракту Поставщик в течение 5 (пяти) рабочих дней представляет Заказчику Акт сверки расчетов.</w:t>
      </w:r>
    </w:p>
    <w:p w:rsidR="00435EF1" w:rsidRPr="00C02440" w:rsidRDefault="00435EF1" w:rsidP="00790E72">
      <w:pPr>
        <w:autoSpaceDE w:val="0"/>
        <w:autoSpaceDN w:val="0"/>
        <w:adjustRightInd w:val="0"/>
        <w:spacing w:after="0" w:line="240" w:lineRule="auto"/>
        <w:ind w:firstLine="360"/>
        <w:jc w:val="both"/>
        <w:rPr>
          <w:rFonts w:ascii="Times New Roman" w:eastAsia="Times New Roman" w:hAnsi="Times New Roman" w:cs="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Ответственность Сторон</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10.1.</w:t>
      </w:r>
      <w:r w:rsidRPr="00C02440">
        <w:rPr>
          <w:rFonts w:ascii="Times New Roman" w:hAnsi="Times New Roman"/>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10.2.</w:t>
      </w:r>
      <w:r w:rsidRPr="00C02440">
        <w:rPr>
          <w:rFonts w:ascii="Times New Roman" w:hAnsi="Times New Roman"/>
          <w:lang w:eastAsia="ar-SA"/>
        </w:rPr>
        <w:tab/>
        <w:t xml:space="preserve">Размер штрафа устанавливается Контрактом в порядке, установленном </w:t>
      </w:r>
      <w:hyperlink r:id="rId8" w:history="1">
        <w:r w:rsidRPr="00C02440">
          <w:rPr>
            <w:rFonts w:ascii="Times New Roman" w:hAnsi="Times New Roman"/>
            <w:lang w:eastAsia="ar-SA"/>
          </w:rPr>
          <w:t>Правила</w:t>
        </w:r>
      </w:hyperlink>
      <w:r w:rsidRPr="00C02440">
        <w:rPr>
          <w:rFonts w:ascii="Times New Roman" w:hAnsi="Times New Roman"/>
          <w:lang w:eastAsia="ar-SA"/>
        </w:rPr>
        <w:t xml:space="preserve">ми определения </w:t>
      </w:r>
      <w:r w:rsidRPr="00C02440">
        <w:rPr>
          <w:rFonts w:ascii="Times New Roman" w:hAnsi="Times New Roman"/>
          <w:lang w:eastAsia="ar-SA"/>
        </w:rPr>
        <w:lastRenderedPageBreak/>
        <w:t xml:space="preserve">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C02440">
        <w:rPr>
          <w:rFonts w:ascii="Times New Roman" w:hAnsi="Times New Roman"/>
        </w:rPr>
        <w:t>Правила определения размера штрафа</w:t>
      </w:r>
      <w:r w:rsidRPr="00C02440">
        <w:rPr>
          <w:rFonts w:ascii="Times New Roman" w:hAnsi="Times New Roman"/>
          <w:lang w:eastAsia="ar-SA"/>
        </w:rPr>
        <w:t>).</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10.3.</w:t>
      </w:r>
      <w:r w:rsidRPr="00C02440">
        <w:rPr>
          <w:rFonts w:ascii="Times New Roman" w:hAnsi="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10.4.</w:t>
      </w:r>
      <w:r w:rsidRPr="00C02440">
        <w:rPr>
          <w:rFonts w:ascii="Times New Roman" w:hAnsi="Times New Roman"/>
        </w:rPr>
        <w:t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10.5.</w:t>
      </w:r>
      <w:r w:rsidRPr="00C02440">
        <w:rPr>
          <w:rFonts w:ascii="Times New Roman" w:hAnsi="Times New Roman"/>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1 000,00 рублей.</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Штрафные санкции к Заказчику применимы в случае неоднократного (от двух и более раз) незаконного отказа от приемки Товара по Контракту.</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10.6.</w:t>
      </w:r>
      <w:r w:rsidRPr="00C02440">
        <w:rPr>
          <w:rFonts w:ascii="Times New Roman" w:hAnsi="Times New Roman"/>
        </w:rPr>
        <w:tab/>
        <w:t xml:space="preserve">В случае нарушения Поставщиком срока представления документов, предусмотренного пунктом 5.3 Контракта, Заказчик не несет ответственность, установленную </w:t>
      </w:r>
      <w:hyperlink r:id="rId9" w:history="1">
        <w:r w:rsidRPr="00C02440">
          <w:rPr>
            <w:rFonts w:ascii="Times New Roman" w:hAnsi="Times New Roman"/>
          </w:rPr>
          <w:t>пунктами 10.3</w:t>
        </w:r>
      </w:hyperlink>
      <w:r w:rsidRPr="00C02440">
        <w:rPr>
          <w:rFonts w:ascii="Times New Roman" w:hAnsi="Times New Roman"/>
        </w:rPr>
        <w:t xml:space="preserve"> – </w:t>
      </w:r>
      <w:hyperlink r:id="rId10" w:history="1">
        <w:r w:rsidRPr="00C02440">
          <w:rPr>
            <w:rFonts w:ascii="Times New Roman" w:hAnsi="Times New Roman"/>
          </w:rPr>
          <w:t>10.5</w:t>
        </w:r>
      </w:hyperlink>
      <w:r w:rsidRPr="00C02440">
        <w:rPr>
          <w:rFonts w:ascii="Times New Roman" w:hAnsi="Times New Roman"/>
        </w:rPr>
        <w:t xml:space="preserve">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10.7.</w:t>
      </w:r>
      <w:r w:rsidRPr="00C02440">
        <w:rPr>
          <w:rFonts w:ascii="Times New Roman" w:hAnsi="Times New Roman"/>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10.8.</w:t>
      </w:r>
      <w:r w:rsidRPr="00C02440">
        <w:rPr>
          <w:rFonts w:ascii="Times New Roman" w:hAnsi="Times New Roman"/>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10.9.</w:t>
      </w:r>
      <w:r w:rsidRPr="00C02440">
        <w:rPr>
          <w:rFonts w:ascii="Times New Roman" w:hAnsi="Times New Roman"/>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2126C" w:rsidRPr="00C02440" w:rsidRDefault="00C2126C" w:rsidP="00CE2626">
      <w:pPr>
        <w:tabs>
          <w:tab w:val="left" w:pos="851"/>
          <w:tab w:val="left"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10.10.</w:t>
      </w:r>
      <w:r w:rsidRPr="00C02440">
        <w:rPr>
          <w:rFonts w:ascii="Times New Roman" w:hAnsi="Times New Roman"/>
          <w:lang w:eastAsia="ru-RU"/>
        </w:rPr>
        <w:tab/>
        <w:t xml:space="preserve">За каждый факт неисполнения или ненадлежащего исполнения Поставщиком обязательств, предусмотренных Контрактом, </w:t>
      </w:r>
      <w:r w:rsidRPr="00C02440">
        <w:rPr>
          <w:rFonts w:ascii="Times New Roman" w:hAnsi="Times New Roman"/>
        </w:rPr>
        <w:t xml:space="preserve">за исключением просрочки исполнения обязательств (в том числе гарантийного обязательства), предусмотренных Контрактом, </w:t>
      </w:r>
      <w:r w:rsidRPr="00C02440">
        <w:rPr>
          <w:rFonts w:ascii="Times New Roman" w:hAnsi="Times New Roman"/>
          <w:lang w:eastAsia="ru-RU"/>
        </w:rPr>
        <w:t xml:space="preserve">Поставщик выплачивает Заказчику штраф в размере 10 </w:t>
      </w:r>
      <w:r w:rsidRPr="00C02440">
        <w:rPr>
          <w:rFonts w:ascii="Times New Roman" w:hAnsi="Times New Roman"/>
        </w:rPr>
        <w:t>процентов цены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10.11.</w:t>
      </w:r>
      <w:r w:rsidRPr="00C02440">
        <w:rPr>
          <w:rFonts w:ascii="Times New Roman" w:hAnsi="Times New Roman"/>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Pr="00C02440">
        <w:rPr>
          <w:rFonts w:ascii="Times New Roman" w:hAnsi="Times New Roman"/>
          <w:i/>
        </w:rPr>
        <w:t xml:space="preserve"> </w:t>
      </w:r>
      <w:r w:rsidRPr="00C02440">
        <w:rPr>
          <w:rFonts w:ascii="Times New Roman" w:hAnsi="Times New Roman"/>
        </w:rPr>
        <w:t>1 000,00 рублей.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10.12.</w:t>
      </w:r>
      <w:r w:rsidRPr="00C02440">
        <w:rPr>
          <w:rFonts w:ascii="Times New Roman" w:hAnsi="Times New Roman"/>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C02440">
        <w:rPr>
          <w:rFonts w:ascii="Times New Roman" w:hAnsi="Times New Roman"/>
        </w:rPr>
        <w:tab/>
      </w:r>
      <w:r w:rsidRPr="00C02440">
        <w:rPr>
          <w:rFonts w:ascii="Times New Roman" w:hAnsi="Times New Roman"/>
          <w:lang w:eastAsia="ru-RU"/>
        </w:rPr>
        <w:t>В случае нарушения Поставщиком обязательств по Контракту, и возникновения у Заказчика обязанности по взысканию пени и штрафов в порядке, определённом пунктами 10.9, 10.10, 10.11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r w:rsidRPr="00C02440">
        <w:rPr>
          <w:rFonts w:ascii="Times New Roman" w:hAnsi="Times New Roman"/>
          <w:lang w:eastAsia="ru-RU"/>
        </w:rPr>
        <w:t>10.14.</w:t>
      </w:r>
      <w:r w:rsidRPr="00C02440">
        <w:rPr>
          <w:rFonts w:ascii="Times New Roman" w:hAnsi="Times New Roman"/>
          <w:lang w:eastAsia="ru-RU"/>
        </w:rPr>
        <w:tab/>
        <w:t>В случае нарушения Поставщиком любого условия Контракта, вследствие которого у Заказчика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Заказчику в полной сумме сверх подлежащей уплате неустойки.</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Срок действия Контракта, изменение и расторжение Контракта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11.1.</w:t>
      </w:r>
      <w:r w:rsidRPr="00C02440">
        <w:rPr>
          <w:rFonts w:ascii="Times New Roman" w:hAnsi="Times New Roman"/>
          <w:lang w:eastAsia="ru-RU"/>
        </w:rPr>
        <w:tab/>
        <w:t xml:space="preserve">Контракт вступает в силу с момента подписания Сторонами и действует до </w:t>
      </w:r>
      <w:r w:rsidR="009D64BA">
        <w:rPr>
          <w:rFonts w:ascii="Times New Roman" w:hAnsi="Times New Roman"/>
          <w:lang w:eastAsia="ru-RU"/>
        </w:rPr>
        <w:t>30</w:t>
      </w:r>
      <w:r w:rsidR="00CA76FD">
        <w:rPr>
          <w:rFonts w:ascii="Times New Roman" w:hAnsi="Times New Roman"/>
          <w:lang w:eastAsia="ru-RU"/>
        </w:rPr>
        <w:t>.07</w:t>
      </w:r>
      <w:r w:rsidR="00CC5C2B">
        <w:rPr>
          <w:rFonts w:ascii="Times New Roman" w:hAnsi="Times New Roman"/>
          <w:lang w:eastAsia="ru-RU"/>
        </w:rPr>
        <w:t>.2026 г.</w:t>
      </w:r>
      <w:r w:rsidRPr="00C02440">
        <w:rPr>
          <w:rFonts w:ascii="Times New Roman" w:hAnsi="Times New Roman"/>
          <w:lang w:eastAsia="ru-RU"/>
        </w:rPr>
        <w:t>,</w:t>
      </w:r>
      <w:r w:rsidRPr="00C02440">
        <w:t xml:space="preserve"> </w:t>
      </w:r>
      <w:r w:rsidRPr="00C02440">
        <w:rPr>
          <w:rFonts w:ascii="Times New Roman" w:hAnsi="Times New Roman"/>
          <w:lang w:eastAsia="ru-RU"/>
        </w:rPr>
        <w:t>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11.2.</w:t>
      </w:r>
      <w:r w:rsidRPr="00C02440">
        <w:rPr>
          <w:rFonts w:ascii="Times New Roman" w:hAnsi="Times New Roman"/>
          <w:lang w:eastAsia="ru-RU"/>
        </w:rPr>
        <w:tab/>
        <w:t>Все изменения Контракта должны быть совершены в письменном виде и оформлены дополнительными соглашениями к Контракту.</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11.3.</w:t>
      </w:r>
      <w:r w:rsidRPr="00C02440">
        <w:rPr>
          <w:rFonts w:ascii="Times New Roman" w:hAnsi="Times New Roman"/>
          <w:lang w:eastAsia="ar-SA"/>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11.4.</w:t>
      </w:r>
      <w:r w:rsidRPr="00C02440">
        <w:rPr>
          <w:rFonts w:ascii="Times New Roman" w:hAnsi="Times New Roman"/>
          <w:lang w:eastAsia="ar-SA"/>
        </w:rPr>
        <w:tab/>
        <w:t xml:space="preserve">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w:t>
      </w:r>
      <w:r w:rsidRPr="00C02440">
        <w:rPr>
          <w:rFonts w:ascii="Times New Roman" w:hAnsi="Times New Roman"/>
          <w:lang w:eastAsia="ar-SA"/>
        </w:rPr>
        <w:lastRenderedPageBreak/>
        <w:t>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E7AB9" w:rsidRPr="00C02440" w:rsidRDefault="00056C1D" w:rsidP="008E7AB9">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11.5.</w:t>
      </w:r>
      <w:r w:rsidR="002D7D63" w:rsidRPr="00C02440">
        <w:rPr>
          <w:rFonts w:ascii="Times New Roman" w:hAnsi="Times New Roman"/>
          <w:lang w:eastAsia="ar-SA"/>
        </w:rPr>
        <w:tab/>
      </w:r>
      <w:r w:rsidRPr="00C02440">
        <w:rPr>
          <w:rFonts w:ascii="Times New Roman" w:hAnsi="Times New Roman"/>
          <w:lang w:eastAsia="ar-SA"/>
        </w:rPr>
        <w:t>Стороны договорились о том, что дополнительные соглашения к Контракту, соглашение о расторжении Контракта</w:t>
      </w:r>
      <w:r w:rsidR="008E7AB9">
        <w:rPr>
          <w:rFonts w:ascii="Times New Roman" w:hAnsi="Times New Roman"/>
          <w:lang w:eastAsia="ar-SA"/>
        </w:rPr>
        <w:t xml:space="preserve"> заключаю</w:t>
      </w:r>
      <w:r w:rsidR="008E7AB9" w:rsidRPr="008E7AB9">
        <w:rPr>
          <w:rFonts w:ascii="Times New Roman" w:hAnsi="Times New Roman"/>
          <w:lang w:eastAsia="ar-SA"/>
        </w:rPr>
        <w:t>тся с использованием единой информационной системы</w:t>
      </w:r>
      <w:r w:rsidR="008E7AB9">
        <w:rPr>
          <w:rFonts w:ascii="Times New Roman" w:hAnsi="Times New Roman"/>
          <w:lang w:eastAsia="ar-SA"/>
        </w:rPr>
        <w:t>.</w:t>
      </w:r>
    </w:p>
    <w:p w:rsidR="00056C1D" w:rsidRPr="00C02440" w:rsidRDefault="00056C1D" w:rsidP="00056C1D">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w:t>
      </w:r>
    </w:p>
    <w:p w:rsidR="00056C1D" w:rsidRPr="00C02440" w:rsidRDefault="00056C1D" w:rsidP="00C2126C">
      <w:pPr>
        <w:tabs>
          <w:tab w:val="num" w:pos="1418"/>
        </w:tabs>
        <w:spacing w:after="0" w:line="240" w:lineRule="auto"/>
        <w:ind w:firstLine="709"/>
        <w:jc w:val="both"/>
        <w:rPr>
          <w:rFonts w:ascii="Times New Roman" w:hAnsi="Times New Roman"/>
          <w:lang w:eastAsia="ar-SA"/>
        </w:rPr>
      </w:pPr>
    </w:p>
    <w:p w:rsidR="004A2523" w:rsidRPr="00C02440" w:rsidRDefault="004A2523" w:rsidP="00CE2626">
      <w:pPr>
        <w:pStyle w:val="ad"/>
        <w:numPr>
          <w:ilvl w:val="0"/>
          <w:numId w:val="2"/>
        </w:numPr>
        <w:tabs>
          <w:tab w:val="num" w:pos="0"/>
        </w:tabs>
        <w:spacing w:after="0" w:line="240" w:lineRule="auto"/>
        <w:ind w:left="0" w:firstLine="0"/>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Исключительные права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12.1.</w:t>
      </w:r>
      <w:r w:rsidRPr="00C02440">
        <w:rPr>
          <w:rFonts w:ascii="Times New Roman" w:hAnsi="Times New Roman"/>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12.2.</w:t>
      </w:r>
      <w:r w:rsidRPr="00C02440">
        <w:rPr>
          <w:rFonts w:ascii="Times New Roman" w:hAnsi="Times New Roman"/>
          <w:lang w:eastAsia="ru-RU"/>
        </w:rPr>
        <w:tab/>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p>
    <w:p w:rsidR="00C2126C" w:rsidRPr="00C02440" w:rsidRDefault="00C2126C" w:rsidP="00CE2626">
      <w:pPr>
        <w:numPr>
          <w:ilvl w:val="0"/>
          <w:numId w:val="2"/>
        </w:numPr>
        <w:tabs>
          <w:tab w:val="num" w:pos="0"/>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Обстоятельства непреодолимой силы</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13.1.</w:t>
      </w:r>
      <w:r w:rsidRPr="00C02440">
        <w:rPr>
          <w:rFonts w:ascii="Times New Roman" w:eastAsia="Times New Roman" w:hAnsi="Times New Roman" w:cs="Times New Roman"/>
          <w:lang w:eastAsia="ru-RU"/>
        </w:rPr>
        <w:tab/>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13.2.</w:t>
      </w:r>
      <w:r w:rsidRPr="00C02440">
        <w:rPr>
          <w:rFonts w:ascii="Times New Roman" w:eastAsia="Times New Roman" w:hAnsi="Times New Roman" w:cs="Times New Roman"/>
          <w:lang w:eastAsia="ru-RU"/>
        </w:rPr>
        <w:tab/>
        <w:t>Сторона, у которой возникли обстоятельства непреодолимой силы, обязана в течение 5 (пяти)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13.3.</w:t>
      </w:r>
      <w:r w:rsidRPr="00C02440">
        <w:rPr>
          <w:rFonts w:ascii="Times New Roman" w:eastAsia="Times New Roman" w:hAnsi="Times New Roman" w:cs="Times New Roman"/>
          <w:lang w:eastAsia="ru-RU"/>
        </w:rPr>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13.4.</w:t>
      </w:r>
      <w:r w:rsidRPr="00C02440">
        <w:rPr>
          <w:rFonts w:ascii="Times New Roman" w:eastAsia="Times New Roman" w:hAnsi="Times New Roman" w:cs="Times New Roman"/>
          <w:lang w:eastAsia="ru-RU"/>
        </w:rPr>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B7344" w:rsidRPr="00C02440" w:rsidRDefault="001B7344"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p>
    <w:p w:rsidR="00C2126C" w:rsidRPr="00C02440" w:rsidRDefault="00C2126C" w:rsidP="00C2126C">
      <w:pPr>
        <w:numPr>
          <w:ilvl w:val="0"/>
          <w:numId w:val="2"/>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Уведомления</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14.1.</w:t>
      </w:r>
      <w:r w:rsidRPr="00C02440">
        <w:rPr>
          <w:rFonts w:ascii="Times New Roman" w:eastAsia="Times New Roman" w:hAnsi="Times New Roman" w:cs="Times New Roman"/>
          <w:lang w:eastAsia="ar-SA"/>
        </w:rPr>
        <w:tab/>
        <w:t>Любое уведомление</w:t>
      </w:r>
      <w:r w:rsidR="00166605" w:rsidRPr="00C02440">
        <w:rPr>
          <w:rFonts w:ascii="Times New Roman" w:eastAsia="Times New Roman" w:hAnsi="Times New Roman" w:cs="Times New Roman"/>
          <w:lang w:eastAsia="ar-SA"/>
        </w:rPr>
        <w:t>, сообщение</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требование</w:t>
      </w:r>
      <w:r w:rsidRPr="00C02440">
        <w:rPr>
          <w:rFonts w:ascii="Times New Roman" w:eastAsia="Times New Roman" w:hAnsi="Times New Roman" w:cs="Times New Roman"/>
          <w:lang w:eastAsia="ar-SA"/>
        </w:rPr>
        <w:t xml:space="preserve"> которое одна Сторона направляет другой Стороне в соответствии с Контрактом, </w:t>
      </w:r>
      <w:r w:rsidR="00166605" w:rsidRPr="00C02440">
        <w:rPr>
          <w:rFonts w:ascii="Times New Roman" w:eastAsia="Times New Roman" w:hAnsi="Times New Roman" w:cs="Times New Roman"/>
          <w:lang w:eastAsia="ar-SA"/>
        </w:rPr>
        <w:t>оформляются</w:t>
      </w:r>
      <w:r w:rsidRPr="00C02440">
        <w:rPr>
          <w:rFonts w:ascii="Times New Roman" w:eastAsia="Times New Roman" w:hAnsi="Times New Roman" w:cs="Times New Roman"/>
          <w:lang w:eastAsia="ar-SA"/>
        </w:rPr>
        <w:t xml:space="preserve"> в письменной форме и </w:t>
      </w:r>
      <w:r w:rsidR="00166605" w:rsidRPr="00C02440">
        <w:rPr>
          <w:rFonts w:ascii="Times New Roman" w:eastAsia="Times New Roman" w:hAnsi="Times New Roman" w:cs="Times New Roman"/>
          <w:lang w:eastAsia="ar-SA"/>
        </w:rPr>
        <w:t>направляются Сторонами любым из следующих способов: с использованием электронного документооборота; заказным письмом с уведомлением о вручении; с нарочным (курьерской доставкой); по электронной почте или иным способом связи при условии, что он позволяет достоверно установить, от кого исходило сообщение и кому оно адресовано</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C2126C" w:rsidRPr="00C02440" w:rsidRDefault="00166605"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14.2</w:t>
      </w:r>
      <w:r w:rsidR="00C2126C" w:rsidRPr="00C02440">
        <w:rPr>
          <w:rFonts w:ascii="Times New Roman" w:eastAsia="Times New Roman" w:hAnsi="Times New Roman" w:cs="Times New Roman"/>
          <w:lang w:eastAsia="ar-SA"/>
        </w:rPr>
        <w:t>.</w:t>
      </w:r>
      <w:r w:rsidR="00C2126C" w:rsidRPr="00C02440">
        <w:rPr>
          <w:rFonts w:ascii="Times New Roman" w:eastAsia="Times New Roman" w:hAnsi="Times New Roman" w:cs="Times New Roman"/>
          <w:lang w:eastAsia="ar-SA"/>
        </w:rPr>
        <w:tab/>
        <w:t>Об изменении реквизитов Стороны уведомляют друг друга в течение 3 (трёх) рабочих дней с момента их изменения.</w:t>
      </w:r>
    </w:p>
    <w:p w:rsidR="00C2126C" w:rsidRPr="00C02440" w:rsidRDefault="00C2126C" w:rsidP="001B7344">
      <w:pPr>
        <w:numPr>
          <w:ilvl w:val="0"/>
          <w:numId w:val="2"/>
        </w:numPr>
        <w:tabs>
          <w:tab w:val="left" w:pos="708"/>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Заключительные положения</w:t>
      </w:r>
    </w:p>
    <w:p w:rsidR="00DE59B5"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15.1.</w:t>
      </w:r>
      <w:r w:rsidR="00DE59B5" w:rsidRPr="00C02440">
        <w:rPr>
          <w:rFonts w:ascii="Times New Roman" w:eastAsia="Times New Roman" w:hAnsi="Times New Roman" w:cs="Times New Roman"/>
          <w:lang w:eastAsia="ru-RU"/>
        </w:rPr>
        <w:tab/>
        <w:t>На момент заключения контракта Поставщик подтверждает своё соответствие требованиям части 1 статьи 31 Федерального закона о контрактной системе.</w:t>
      </w:r>
    </w:p>
    <w:p w:rsidR="00C2126C" w:rsidRPr="00C02440" w:rsidRDefault="00DE59B5"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00C2126C" w:rsidRPr="00C02440">
        <w:rPr>
          <w:rFonts w:ascii="Times New Roman" w:eastAsia="Times New Roman" w:hAnsi="Times New Roman" w:cs="Times New Roman"/>
          <w:lang w:eastAsia="ru-RU"/>
        </w:rPr>
        <w:tab/>
        <w:t>Во всем, что не предусмотрено Контрактом, Стороны руководствуются законодательством Российской Федерации.</w:t>
      </w:r>
    </w:p>
    <w:p w:rsidR="00C2126C"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Pr="00C02440">
        <w:rPr>
          <w:rFonts w:ascii="Times New Roman" w:eastAsia="Times New Roman" w:hAnsi="Times New Roman" w:cs="Times New Roman"/>
          <w:lang w:eastAsia="ru-RU"/>
        </w:rPr>
        <w:tab/>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3</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Приложением к Контракту и его неотъемлемой частью являются: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1 – Спецификация;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2 – Технические характеристики.</w:t>
      </w:r>
    </w:p>
    <w:p w:rsidR="00C2126C" w:rsidRPr="00C02440" w:rsidRDefault="00C2126C" w:rsidP="00C2126C">
      <w:pPr>
        <w:widowControl w:val="0"/>
        <w:tabs>
          <w:tab w:val="left" w:pos="1418"/>
        </w:tabs>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4</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Ответственный по исполнению Контракта со стороны Заказчика – к</w:t>
      </w:r>
      <w:r w:rsidRPr="00C02440">
        <w:rPr>
          <w:rFonts w:ascii="Times New Roman" w:eastAsia="Times New Roman" w:hAnsi="Times New Roman" w:cs="Times New Roman"/>
          <w:lang w:eastAsia="ru-RU"/>
        </w:rPr>
        <w:t>онтрактодержатель</w:t>
      </w:r>
      <w:r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ru-RU"/>
        </w:rPr>
        <w:t>заведующий аптекой-провизор Молодцова Елена Анатольевна.</w:t>
      </w:r>
    </w:p>
    <w:p w:rsidR="00C2126C" w:rsidRPr="00C02440" w:rsidRDefault="00C2126C" w:rsidP="00C2126C">
      <w:pPr>
        <w:widowControl w:val="0"/>
        <w:suppressAutoHyphens/>
        <w:autoSpaceDE w:val="0"/>
        <w:autoSpaceDN w:val="0"/>
        <w:adjustRightInd w:val="0"/>
        <w:spacing w:after="0" w:line="240" w:lineRule="auto"/>
        <w:ind w:firstLine="708"/>
        <w:jc w:val="center"/>
        <w:textAlignment w:val="baseline"/>
        <w:rPr>
          <w:rFonts w:ascii="Times New Roman" w:eastAsia="Times New Roman" w:hAnsi="Times New Roman" w:cs="Times New Roman"/>
          <w:lang w:eastAsia="ar-SA"/>
        </w:rPr>
      </w:pPr>
      <w:r w:rsidRPr="00C02440">
        <w:rPr>
          <w:rFonts w:ascii="Times New Roman" w:eastAsia="Times New Roman" w:hAnsi="Times New Roman" w:cs="Times New Roman"/>
          <w:b/>
          <w:lang w:eastAsia="ar-SA"/>
        </w:rPr>
        <w:t>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b/>
          <w:lang w:eastAsia="ru-RU"/>
        </w:rPr>
        <w:t>Адреса, реквизиты и подписи Сторон</w:t>
      </w:r>
    </w:p>
    <w:tbl>
      <w:tblPr>
        <w:tblStyle w:val="TableStyle0"/>
        <w:tblW w:w="10497" w:type="dxa"/>
        <w:tblInd w:w="142" w:type="dxa"/>
        <w:tblLook w:val="0600" w:firstRow="0" w:lastRow="0" w:firstColumn="0" w:lastColumn="0" w:noHBand="1" w:noVBand="1"/>
      </w:tblPr>
      <w:tblGrid>
        <w:gridCol w:w="4678"/>
        <w:gridCol w:w="1046"/>
        <w:gridCol w:w="4773"/>
      </w:tblGrid>
      <w:tr w:rsidR="00377D3A" w:rsidRPr="00C02440" w:rsidTr="00C05C1F">
        <w:trPr>
          <w:trHeight w:val="4364"/>
        </w:trPr>
        <w:tc>
          <w:tcPr>
            <w:tcW w:w="4678" w:type="dxa"/>
            <w:hideMark/>
          </w:tcPr>
          <w:p w:rsidR="00C2126C" w:rsidRDefault="00C2126C" w:rsidP="00C2126C">
            <w:pPr>
              <w:widowControl w:val="0"/>
              <w:autoSpaceDE w:val="0"/>
              <w:autoSpaceDN w:val="0"/>
              <w:adjustRightInd w:val="0"/>
              <w:jc w:val="both"/>
              <w:textAlignment w:val="baseline"/>
              <w:rPr>
                <w:rFonts w:ascii="Times New Roman" w:hAnsi="Times New Roman" w:cs="Times New Roman"/>
                <w:b/>
                <w:sz w:val="22"/>
              </w:rPr>
            </w:pPr>
            <w:r w:rsidRPr="00C02440">
              <w:rPr>
                <w:rFonts w:ascii="Times New Roman" w:hAnsi="Times New Roman" w:cs="Times New Roman"/>
                <w:b/>
                <w:sz w:val="22"/>
              </w:rPr>
              <w:lastRenderedPageBreak/>
              <w:t>Заказчик:</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ФГБУ «НМИЦ онкологии им. Н.Н. Петрова» Минздрава России</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Юридический/фактический адрес: 197758, Санкт-Петербург, п. Песочный, ул. Ленинградская, д. 68, литера А</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ИНН 7821006887, КПП 784301001</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rPr>
              <w:t>Получатель: УФК по г. Санкт-Петербургу (Отдел №10, ФГБУ «НМИЦ онкологии им. Н.Н. Петрова» Минздрава России, л/</w:t>
            </w:r>
            <w:proofErr w:type="spellStart"/>
            <w:r w:rsidRPr="00862143">
              <w:rPr>
                <w:rFonts w:ascii="Times New Roman" w:eastAsia="Calibri" w:hAnsi="Times New Roman" w:cs="Times New Roman"/>
                <w:sz w:val="24"/>
                <w:szCs w:val="24"/>
              </w:rPr>
              <w:t>сч</w:t>
            </w:r>
            <w:proofErr w:type="spellEnd"/>
            <w:r w:rsidRPr="00862143">
              <w:rPr>
                <w:rFonts w:ascii="Times New Roman" w:eastAsia="Calibri" w:hAnsi="Times New Roman" w:cs="Times New Roman"/>
                <w:sz w:val="24"/>
                <w:szCs w:val="24"/>
              </w:rPr>
              <w:t xml:space="preserve">. 20726X13530, 21726X13530, 22726X13536),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казначейский счет получателя: 03214643000000013225,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Банк получателя: ОКЦ №1 ВВГУ Банка России//УФК по Нижегородской обрасти, г. Нижний Новгород,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БИК 012202102</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highlight w:val="yellow"/>
              </w:rPr>
              <w:t>Единый Казначейский Счет (ЕКС): 40102810745370000024</w:t>
            </w:r>
          </w:p>
          <w:p w:rsidR="00862143" w:rsidRPr="00862143" w:rsidRDefault="00862143" w:rsidP="00862143">
            <w:pPr>
              <w:spacing w:line="256" w:lineRule="auto"/>
              <w:jc w:val="both"/>
              <w:rPr>
                <w:rFonts w:ascii="Times New Roman" w:eastAsia="Calibri" w:hAnsi="Times New Roman" w:cs="Times New Roman"/>
                <w:sz w:val="24"/>
                <w:szCs w:val="24"/>
              </w:rPr>
            </w:pP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Контрактодержатель:</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Молодцова Елена Анатольевна, </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Телефон: (812) 439-95-19 (доб. 1134, 1136), </w:t>
            </w:r>
          </w:p>
          <w:p w:rsidR="00996EF5" w:rsidRPr="00C02440" w:rsidRDefault="00C2126C" w:rsidP="00996EF5">
            <w:pPr>
              <w:rPr>
                <w:rFonts w:ascii="Times New Roman" w:eastAsia="Calibri" w:hAnsi="Times New Roman" w:cs="Times New Roman"/>
                <w:sz w:val="22"/>
              </w:rPr>
            </w:pPr>
            <w:r w:rsidRPr="00C02440">
              <w:rPr>
                <w:rFonts w:ascii="Times New Roman" w:hAnsi="Times New Roman" w:cs="Times New Roman"/>
                <w:sz w:val="22"/>
              </w:rPr>
              <w:t>Е-</w:t>
            </w:r>
            <w:r w:rsidRPr="00C02440">
              <w:rPr>
                <w:rFonts w:ascii="Times New Roman" w:hAnsi="Times New Roman" w:cs="Times New Roman"/>
                <w:sz w:val="22"/>
                <w:lang w:val="en-US"/>
              </w:rPr>
              <w:t>mail</w:t>
            </w:r>
            <w:r w:rsidRPr="00C02440">
              <w:rPr>
                <w:rFonts w:ascii="Times New Roman" w:hAnsi="Times New Roman" w:cs="Times New Roman"/>
                <w:sz w:val="22"/>
              </w:rPr>
              <w:t xml:space="preserve">: </w:t>
            </w:r>
            <w:r w:rsidR="00996EF5" w:rsidRPr="00C02440">
              <w:rPr>
                <w:rFonts w:ascii="Times New Roman" w:eastAsia="Calibri" w:hAnsi="Times New Roman" w:cs="Times New Roman"/>
                <w:sz w:val="22"/>
              </w:rPr>
              <w:t xml:space="preserve">по исполнению контракта - </w:t>
            </w:r>
            <w:hyperlink r:id="rId11" w:history="1">
              <w:r w:rsidR="00996EF5" w:rsidRPr="00C02440">
                <w:rPr>
                  <w:rFonts w:ascii="Times New Roman" w:eastAsia="Calibri" w:hAnsi="Times New Roman" w:cs="Times New Roman"/>
                  <w:sz w:val="22"/>
                  <w:u w:val="single"/>
                  <w:lang w:val="en-US"/>
                </w:rPr>
                <w:t>apteka</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niioncologii</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ru</w:t>
              </w:r>
            </w:hyperlink>
          </w:p>
          <w:p w:rsidR="00996EF5" w:rsidRPr="00C02440" w:rsidRDefault="00996EF5" w:rsidP="00996EF5">
            <w:pPr>
              <w:widowControl w:val="0"/>
              <w:autoSpaceDE w:val="0"/>
              <w:autoSpaceDN w:val="0"/>
              <w:adjustRightInd w:val="0"/>
              <w:textAlignment w:val="baseline"/>
              <w:rPr>
                <w:rFonts w:ascii="Times New Roman" w:eastAsia="Calibri" w:hAnsi="Times New Roman" w:cs="Times New Roman"/>
                <w:sz w:val="22"/>
              </w:rPr>
            </w:pPr>
            <w:r w:rsidRPr="00C02440">
              <w:rPr>
                <w:rFonts w:ascii="Times New Roman" w:eastAsia="Calibri" w:hAnsi="Times New Roman" w:cs="Times New Roman"/>
                <w:sz w:val="22"/>
              </w:rPr>
              <w:t xml:space="preserve">по изменению контракта – </w:t>
            </w:r>
            <w:hyperlink r:id="rId12" w:history="1">
              <w:r w:rsidRPr="00C02440">
                <w:rPr>
                  <w:rFonts w:ascii="Times New Roman" w:eastAsia="Calibri" w:hAnsi="Times New Roman" w:cs="Times New Roman"/>
                  <w:sz w:val="22"/>
                  <w:u w:val="single"/>
                </w:rPr>
                <w:t>center.petrova@niioncologii.ru</w:t>
              </w:r>
            </w:hyperlink>
            <w:r w:rsidRPr="00C02440">
              <w:rPr>
                <w:rFonts w:ascii="Times New Roman" w:eastAsia="Calibri" w:hAnsi="Times New Roman" w:cs="Times New Roman"/>
                <w:sz w:val="22"/>
              </w:rPr>
              <w:t xml:space="preserve">. </w:t>
            </w:r>
          </w:p>
          <w:p w:rsidR="004A2523" w:rsidRPr="00C02440" w:rsidRDefault="004A2523" w:rsidP="00946D67">
            <w:pPr>
              <w:widowControl w:val="0"/>
              <w:suppressAutoHyphens/>
              <w:autoSpaceDE w:val="0"/>
              <w:autoSpaceDN w:val="0"/>
              <w:adjustRightInd w:val="0"/>
              <w:ind w:right="310"/>
              <w:jc w:val="both"/>
              <w:textAlignment w:val="baseline"/>
              <w:rPr>
                <w:rFonts w:ascii="Times New Roman" w:hAnsi="Times New Roman" w:cs="Times New Roman"/>
                <w:sz w:val="22"/>
              </w:rPr>
            </w:pPr>
          </w:p>
        </w:tc>
        <w:tc>
          <w:tcPr>
            <w:tcW w:w="1046" w:type="dxa"/>
          </w:tcPr>
          <w:p w:rsidR="004A2523" w:rsidRPr="00C02440" w:rsidRDefault="004A2523" w:rsidP="00C05191">
            <w:pPr>
              <w:widowControl w:val="0"/>
              <w:suppressAutoHyphens/>
              <w:autoSpaceDE w:val="0"/>
              <w:autoSpaceDN w:val="0"/>
              <w:adjustRightInd w:val="0"/>
              <w:jc w:val="both"/>
              <w:rPr>
                <w:rFonts w:ascii="Times New Roman" w:hAnsi="Times New Roman" w:cs="Times New Roman"/>
                <w:sz w:val="22"/>
              </w:rPr>
            </w:pPr>
          </w:p>
        </w:tc>
        <w:tc>
          <w:tcPr>
            <w:tcW w:w="4773" w:type="dxa"/>
          </w:tcPr>
          <w:p w:rsidR="004A2523" w:rsidRPr="00C02440" w:rsidRDefault="004A2523" w:rsidP="004A2523">
            <w:pPr>
              <w:widowControl w:val="0"/>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Поставщик:</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Юридический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Почтовый адрес: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Тел. </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9C0347"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Электронный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 ИНН   КПП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ОГРН  ОКПО  ОКВЭД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ОКТМО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Расчетный счет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БИК  №,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к/</w:t>
            </w:r>
            <w:proofErr w:type="spellStart"/>
            <w:r w:rsidRPr="00C02440">
              <w:rPr>
                <w:rFonts w:ascii="Times New Roman" w:hAnsi="Times New Roman" w:cs="Times New Roman"/>
                <w:sz w:val="24"/>
                <w:szCs w:val="24"/>
              </w:rPr>
              <w:t>сч</w:t>
            </w:r>
            <w:proofErr w:type="spellEnd"/>
            <w:r w:rsidRPr="00C02440">
              <w:rPr>
                <w:rFonts w:ascii="Times New Roman" w:hAnsi="Times New Roman" w:cs="Times New Roman"/>
                <w:sz w:val="24"/>
                <w:szCs w:val="24"/>
              </w:rPr>
              <w:t xml:space="preserve">. № </w:t>
            </w:r>
          </w:p>
          <w:p w:rsidR="004A2523" w:rsidRPr="00C02440" w:rsidRDefault="002164CE" w:rsidP="002164CE">
            <w:pPr>
              <w:widowControl w:val="0"/>
              <w:suppressAutoHyphens/>
              <w:autoSpaceDE w:val="0"/>
              <w:spacing w:line="360" w:lineRule="atLeast"/>
              <w:jc w:val="both"/>
              <w:rPr>
                <w:rFonts w:ascii="Times New Roman" w:hAnsi="Times New Roman" w:cs="Times New Roman"/>
                <w:sz w:val="24"/>
                <w:szCs w:val="24"/>
              </w:rPr>
            </w:pPr>
            <w:r w:rsidRPr="00C02440">
              <w:rPr>
                <w:rFonts w:ascii="Times New Roman" w:hAnsi="Times New Roman" w:cs="Times New Roman"/>
                <w:sz w:val="24"/>
                <w:szCs w:val="24"/>
              </w:rPr>
              <w:t xml:space="preserve">Дата постановки на учет: </w:t>
            </w:r>
          </w:p>
          <w:p w:rsidR="002164CE" w:rsidRPr="00C02440" w:rsidRDefault="002164CE" w:rsidP="002164CE">
            <w:pPr>
              <w:widowControl w:val="0"/>
              <w:suppressAutoHyphens/>
              <w:autoSpaceDE w:val="0"/>
              <w:spacing w:line="360" w:lineRule="atLeast"/>
              <w:jc w:val="both"/>
              <w:rPr>
                <w:rFonts w:ascii="Times New Roman" w:hAnsi="Times New Roman" w:cs="Calibri"/>
                <w:sz w:val="22"/>
                <w:lang w:eastAsia="ar-SA"/>
              </w:rPr>
            </w:pPr>
          </w:p>
        </w:tc>
      </w:tr>
      <w:tr w:rsidR="00377D3A" w:rsidRPr="00C02440" w:rsidTr="00C05C1F">
        <w:trPr>
          <w:trHeight w:val="2198"/>
        </w:trPr>
        <w:tc>
          <w:tcPr>
            <w:tcW w:w="4678"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 xml:space="preserve">__________________/ </w:t>
            </w:r>
            <w:r w:rsidR="0071104C"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4A2523" w:rsidRPr="00C02440" w:rsidRDefault="004A2523" w:rsidP="004A2523">
      <w:pPr>
        <w:spacing w:after="200" w:line="276" w:lineRule="auto"/>
        <w:rPr>
          <w:rFonts w:ascii="Times New Roman" w:eastAsia="Times New Roman" w:hAnsi="Times New Roman" w:cs="Times New Roman"/>
          <w:lang w:eastAsia="ar-SA"/>
        </w:rPr>
        <w:sectPr w:rsidR="004A2523" w:rsidRPr="00C02440" w:rsidSect="00694A0D">
          <w:pgSz w:w="11905" w:h="16837"/>
          <w:pgMar w:top="567" w:right="565" w:bottom="851" w:left="851" w:header="357" w:footer="539" w:gutter="0"/>
          <w:cols w:space="720"/>
          <w:docGrid w:linePitch="299"/>
        </w:sect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lastRenderedPageBreak/>
        <w:t>Приложение № 1 к контракту</w:t>
      </w:r>
    </w:p>
    <w:p w:rsidR="007B0B58" w:rsidRPr="00C02440" w:rsidRDefault="007B0B5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________</w:t>
      </w:r>
    </w:p>
    <w:p w:rsidR="00EC4638" w:rsidRPr="00C02440" w:rsidRDefault="006247D2" w:rsidP="006247D2">
      <w:pPr>
        <w:widowControl w:val="0"/>
        <w:suppressAutoHyphens/>
        <w:autoSpaceDE w:val="0"/>
        <w:spacing w:after="0" w:line="240" w:lineRule="auto"/>
        <w:ind w:left="888"/>
        <w:jc w:val="center"/>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t>СПЕЦИФИКАЦИЯ</w:t>
      </w:r>
    </w:p>
    <w:p w:rsidR="00580525" w:rsidRPr="00C02440" w:rsidRDefault="00EC4638" w:rsidP="00EC4638">
      <w:pPr>
        <w:tabs>
          <w:tab w:val="left" w:pos="1402"/>
        </w:tabs>
        <w:spacing w:after="0" w:line="240" w:lineRule="auto"/>
        <w:rPr>
          <w:rFonts w:ascii="Times New Roman" w:eastAsia="Times New Roman" w:hAnsi="Times New Roman" w:cs="Times New Roman"/>
          <w:lang w:eastAsia="ar-SA"/>
        </w:rPr>
      </w:pPr>
      <w:r w:rsidRPr="00C02440">
        <w:rPr>
          <w:rFonts w:ascii="Times New Roman" w:hAnsi="Times New Roman" w:cs="Times New Roman"/>
          <w:b/>
        </w:rPr>
        <w:t xml:space="preserve"> </w:t>
      </w:r>
    </w:p>
    <w:tbl>
      <w:tblPr>
        <w:tblpPr w:leftFromText="180" w:rightFromText="180" w:vertAnchor="text" w:tblpX="-364" w:tblpY="1"/>
        <w:tblOverlap w:val="never"/>
        <w:tblW w:w="15805" w:type="dxa"/>
        <w:tblLayout w:type="fixed"/>
        <w:tblCellMar>
          <w:left w:w="0" w:type="dxa"/>
          <w:right w:w="0" w:type="dxa"/>
        </w:tblCellMar>
        <w:tblLook w:val="0000" w:firstRow="0" w:lastRow="0" w:firstColumn="0" w:lastColumn="0" w:noHBand="0" w:noVBand="0"/>
      </w:tblPr>
      <w:tblGrid>
        <w:gridCol w:w="425"/>
        <w:gridCol w:w="1133"/>
        <w:gridCol w:w="852"/>
        <w:gridCol w:w="1980"/>
        <w:gridCol w:w="992"/>
        <w:gridCol w:w="1417"/>
        <w:gridCol w:w="567"/>
        <w:gridCol w:w="917"/>
        <w:gridCol w:w="642"/>
        <w:gridCol w:w="921"/>
        <w:gridCol w:w="784"/>
        <w:gridCol w:w="917"/>
        <w:gridCol w:w="917"/>
        <w:gridCol w:w="857"/>
        <w:gridCol w:w="851"/>
        <w:gridCol w:w="783"/>
        <w:gridCol w:w="850"/>
      </w:tblGrid>
      <w:tr w:rsidR="00377D3A" w:rsidRPr="00C02440" w:rsidTr="006C652A">
        <w:trPr>
          <w:trHeight w:val="20"/>
        </w:trPr>
        <w:tc>
          <w:tcPr>
            <w:tcW w:w="425"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N п/п</w:t>
            </w:r>
          </w:p>
        </w:tc>
        <w:tc>
          <w:tcPr>
            <w:tcW w:w="1985"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Наименование Товара в соответствии с единым справочником-каталогом лекарственных препаратов (далее - ЕСКЛП) </w:t>
            </w:r>
          </w:p>
        </w:tc>
        <w:tc>
          <w:tcPr>
            <w:tcW w:w="1980"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hAnsi="Times New Roman"/>
                <w:b/>
                <w:sz w:val="18"/>
                <w:szCs w:val="18"/>
              </w:rPr>
              <w:t>Торговое наименование, форма выпуска, дозировка, фирменное наименование производителя и страна происхождения Товара</w:t>
            </w:r>
            <w:r w:rsidRPr="006C652A">
              <w:rPr>
                <w:rFonts w:ascii="Times New Roman" w:hAnsi="Times New Roman"/>
                <w:b/>
                <w:sz w:val="18"/>
                <w:szCs w:val="18"/>
              </w:rPr>
              <w:br/>
              <w:t>в соответствии с регистрационным удостоверением лекарственного препарата</w:t>
            </w:r>
            <w:r w:rsidR="00191EC0" w:rsidRPr="006C652A">
              <w:rPr>
                <w:rFonts w:ascii="Times New Roman" w:hAnsi="Times New Roman"/>
                <w:b/>
                <w:sz w:val="18"/>
                <w:szCs w:val="18"/>
              </w:rPr>
              <w:t>/</w:t>
            </w:r>
            <w:r w:rsidR="00191EC0" w:rsidRPr="006C652A">
              <w:rPr>
                <w:sz w:val="18"/>
                <w:szCs w:val="18"/>
              </w:rPr>
              <w:t xml:space="preserve"> </w:t>
            </w:r>
            <w:r w:rsidR="00191EC0" w:rsidRPr="006C652A">
              <w:rPr>
                <w:rFonts w:ascii="Times New Roman" w:hAnsi="Times New Roman"/>
                <w:b/>
                <w:sz w:val="18"/>
                <w:szCs w:val="18"/>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Лекарственная форма в соответствии с ЕСКЛП</w:t>
            </w:r>
          </w:p>
        </w:tc>
        <w:tc>
          <w:tcPr>
            <w:tcW w:w="14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Стоимость Товара, руб., в том числе:</w:t>
            </w:r>
          </w:p>
        </w:tc>
      </w:tr>
      <w:tr w:rsidR="00377D3A" w:rsidRPr="00C02440" w:rsidTr="006C652A">
        <w:trPr>
          <w:trHeight w:val="20"/>
        </w:trPr>
        <w:tc>
          <w:tcPr>
            <w:tcW w:w="425"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val="restart"/>
            <w:tcBorders>
              <w:top w:val="single" w:sz="4" w:space="0" w:color="auto"/>
              <w:left w:val="single" w:sz="4" w:space="0" w:color="auto"/>
              <w:bottom w:val="nil"/>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торговое наименование</w:t>
            </w:r>
          </w:p>
        </w:tc>
        <w:tc>
          <w:tcPr>
            <w:tcW w:w="1980"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hAnsi="Times New Roman" w:cs="Times New Roman"/>
                <w:sz w:val="18"/>
                <w:szCs w:val="18"/>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c>
          <w:tcPr>
            <w:tcW w:w="851"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без НДС</w:t>
            </w:r>
          </w:p>
        </w:tc>
        <w:tc>
          <w:tcPr>
            <w:tcW w:w="783"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r>
      <w:tr w:rsidR="00377D3A" w:rsidRPr="00C02440" w:rsidTr="006C652A">
        <w:trPr>
          <w:trHeight w:val="1240"/>
        </w:trPr>
        <w:tc>
          <w:tcPr>
            <w:tcW w:w="425"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980"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64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921"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851"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783"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0"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r>
      <w:tr w:rsidR="00377D3A" w:rsidRPr="00C02440" w:rsidTr="006C652A">
        <w:trPr>
          <w:trHeight w:val="183"/>
        </w:trPr>
        <w:tc>
          <w:tcPr>
            <w:tcW w:w="425"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p>
        </w:tc>
        <w:tc>
          <w:tcPr>
            <w:tcW w:w="113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2</w:t>
            </w:r>
          </w:p>
        </w:tc>
        <w:tc>
          <w:tcPr>
            <w:tcW w:w="85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3</w:t>
            </w:r>
          </w:p>
        </w:tc>
        <w:tc>
          <w:tcPr>
            <w:tcW w:w="198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napToGrid w:val="0"/>
              <w:spacing w:after="0" w:line="240" w:lineRule="auto"/>
              <w:jc w:val="center"/>
              <w:rPr>
                <w:rFonts w:ascii="Times New Roman" w:eastAsia="Times New Roman" w:hAnsi="Times New Roman" w:cs="Times New Roman"/>
                <w:b/>
                <w:kern w:val="2"/>
                <w:lang w:eastAsia="ar-SA"/>
              </w:rPr>
            </w:pPr>
            <w:r w:rsidRPr="00C02440">
              <w:rPr>
                <w:rFonts w:ascii="Times New Roman" w:eastAsia="Times New Roman" w:hAnsi="Times New Roman" w:cs="Times New Roman"/>
                <w:b/>
                <w:kern w:val="2"/>
                <w:lang w:eastAsia="ar-SA"/>
              </w:rPr>
              <w:t>4</w:t>
            </w:r>
          </w:p>
        </w:tc>
        <w:tc>
          <w:tcPr>
            <w:tcW w:w="99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5</w:t>
            </w:r>
          </w:p>
        </w:tc>
        <w:tc>
          <w:tcPr>
            <w:tcW w:w="14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6</w:t>
            </w:r>
          </w:p>
        </w:tc>
        <w:tc>
          <w:tcPr>
            <w:tcW w:w="56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7</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8</w:t>
            </w:r>
          </w:p>
        </w:tc>
        <w:tc>
          <w:tcPr>
            <w:tcW w:w="64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9</w:t>
            </w:r>
          </w:p>
        </w:tc>
        <w:tc>
          <w:tcPr>
            <w:tcW w:w="92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10</w:t>
            </w:r>
          </w:p>
        </w:tc>
        <w:tc>
          <w:tcPr>
            <w:tcW w:w="784"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1</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2</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3</w:t>
            </w:r>
          </w:p>
        </w:tc>
        <w:tc>
          <w:tcPr>
            <w:tcW w:w="85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4</w:t>
            </w:r>
          </w:p>
        </w:tc>
        <w:tc>
          <w:tcPr>
            <w:tcW w:w="85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5</w:t>
            </w:r>
          </w:p>
        </w:tc>
        <w:tc>
          <w:tcPr>
            <w:tcW w:w="78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6</w:t>
            </w:r>
          </w:p>
        </w:tc>
        <w:tc>
          <w:tcPr>
            <w:tcW w:w="85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7</w:t>
            </w:r>
          </w:p>
        </w:tc>
      </w:tr>
      <w:tr w:rsidR="006C6B70" w:rsidRPr="00C02440" w:rsidTr="006C6B70">
        <w:trPr>
          <w:trHeight w:val="229"/>
        </w:trPr>
        <w:tc>
          <w:tcPr>
            <w:tcW w:w="425" w:type="dxa"/>
            <w:tcBorders>
              <w:top w:val="single" w:sz="4" w:space="0" w:color="auto"/>
              <w:left w:val="single" w:sz="4" w:space="0" w:color="auto"/>
              <w:bottom w:val="single" w:sz="4" w:space="0" w:color="auto"/>
              <w:right w:val="single" w:sz="4" w:space="0" w:color="auto"/>
            </w:tcBorders>
          </w:tcPr>
          <w:p w:rsidR="006C6B70" w:rsidRPr="00C02440" w:rsidRDefault="006C6B70" w:rsidP="006C6B70">
            <w:pPr>
              <w:jc w:val="center"/>
              <w:rPr>
                <w:rFonts w:ascii="Times New Roman" w:hAnsi="Times New Roman" w:cs="Times New Roman"/>
              </w:rPr>
            </w:pPr>
            <w:r w:rsidRPr="00C02440">
              <w:rPr>
                <w:rFonts w:ascii="Times New Roman" w:hAnsi="Times New Roman" w:cs="Times New Roman"/>
              </w:rPr>
              <w:t>1</w:t>
            </w:r>
          </w:p>
        </w:tc>
        <w:tc>
          <w:tcPr>
            <w:tcW w:w="1133" w:type="dxa"/>
            <w:tcBorders>
              <w:top w:val="single" w:sz="6" w:space="0" w:color="000000"/>
              <w:left w:val="single" w:sz="6" w:space="0" w:color="000000"/>
              <w:bottom w:val="single" w:sz="6" w:space="0" w:color="000000"/>
              <w:right w:val="single" w:sz="6" w:space="0" w:color="000000"/>
            </w:tcBorders>
          </w:tcPr>
          <w:p w:rsidR="006C6B70" w:rsidRPr="00800979" w:rsidRDefault="006C6B70" w:rsidP="006C6B70">
            <w:pPr>
              <w:jc w:val="center"/>
              <w:rPr>
                <w:rFonts w:ascii="Times New Roman" w:hAnsi="Times New Roman" w:cs="Times New Roman"/>
                <w:sz w:val="12"/>
                <w:szCs w:val="12"/>
              </w:rPr>
            </w:pPr>
            <w:r w:rsidRPr="00800979">
              <w:rPr>
                <w:rFonts w:ascii="Times New Roman" w:hAnsi="Times New Roman" w:cs="Times New Roman"/>
                <w:sz w:val="12"/>
                <w:szCs w:val="12"/>
              </w:rPr>
              <w:t>НИВОЛУМАБ</w:t>
            </w:r>
          </w:p>
        </w:tc>
        <w:tc>
          <w:tcPr>
            <w:tcW w:w="852" w:type="dxa"/>
            <w:tcBorders>
              <w:top w:val="single" w:sz="6" w:space="0" w:color="000000"/>
              <w:left w:val="single" w:sz="6" w:space="0" w:color="000000"/>
              <w:bottom w:val="single" w:sz="6" w:space="0" w:color="000000"/>
              <w:right w:val="single" w:sz="6" w:space="0" w:color="000000"/>
            </w:tcBorders>
          </w:tcPr>
          <w:p w:rsidR="006C6B70" w:rsidRPr="00800979" w:rsidRDefault="006C6B70" w:rsidP="006C6B70">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6C6B70" w:rsidRPr="00800979" w:rsidRDefault="006C6B70" w:rsidP="006C6B70">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r w:rsidRPr="00800979">
              <w:rPr>
                <w:rFonts w:ascii="Times New Roman" w:hAnsi="Times New Roman" w:cs="Times New Roman"/>
                <w:sz w:val="20"/>
                <w:szCs w:val="20"/>
              </w:rPr>
              <w:t xml:space="preserve">, концентрат для </w:t>
            </w:r>
            <w:proofErr w:type="spellStart"/>
            <w:r w:rsidRPr="00800979">
              <w:rPr>
                <w:rFonts w:ascii="Times New Roman" w:hAnsi="Times New Roman" w:cs="Times New Roman"/>
                <w:sz w:val="20"/>
                <w:szCs w:val="20"/>
              </w:rPr>
              <w:t>приг</w:t>
            </w:r>
            <w:proofErr w:type="spellEnd"/>
            <w:r w:rsidRPr="00800979">
              <w:rPr>
                <w:rFonts w:ascii="Times New Roman" w:hAnsi="Times New Roman" w:cs="Times New Roman"/>
                <w:sz w:val="20"/>
                <w:szCs w:val="20"/>
              </w:rPr>
              <w:t xml:space="preserve">. раствора для </w:t>
            </w:r>
            <w:proofErr w:type="spellStart"/>
            <w:r w:rsidRPr="00800979">
              <w:rPr>
                <w:rFonts w:ascii="Times New Roman" w:hAnsi="Times New Roman" w:cs="Times New Roman"/>
                <w:sz w:val="20"/>
                <w:szCs w:val="20"/>
              </w:rPr>
              <w:t>инфузий</w:t>
            </w:r>
            <w:proofErr w:type="spellEnd"/>
            <w:r w:rsidRPr="00800979">
              <w:rPr>
                <w:rFonts w:ascii="Times New Roman" w:hAnsi="Times New Roman" w:cs="Times New Roman"/>
                <w:sz w:val="20"/>
                <w:szCs w:val="20"/>
              </w:rPr>
              <w:t xml:space="preserve"> 10 мг/мл, </w:t>
            </w:r>
            <w:proofErr w:type="spellStart"/>
            <w:r w:rsidRPr="00800979">
              <w:rPr>
                <w:rFonts w:ascii="Times New Roman" w:hAnsi="Times New Roman" w:cs="Times New Roman"/>
                <w:sz w:val="20"/>
                <w:szCs w:val="20"/>
              </w:rPr>
              <w:t>фл</w:t>
            </w:r>
            <w:proofErr w:type="spellEnd"/>
            <w:r w:rsidRPr="00800979">
              <w:rPr>
                <w:rFonts w:ascii="Times New Roman" w:hAnsi="Times New Roman" w:cs="Times New Roman"/>
                <w:sz w:val="20"/>
                <w:szCs w:val="20"/>
              </w:rPr>
              <w:t>. 10 мл, N1 БРИСТОЛ-МАЙЕРС СКВИББ ХОЛДИНГ</w:t>
            </w:r>
            <w:r>
              <w:rPr>
                <w:rFonts w:ascii="Times New Roman" w:hAnsi="Times New Roman" w:cs="Times New Roman"/>
                <w:sz w:val="20"/>
                <w:szCs w:val="20"/>
                <w:lang w:val="en-US"/>
              </w:rPr>
              <w:t>C</w:t>
            </w:r>
            <w:r w:rsidRPr="00800979">
              <w:rPr>
                <w:rFonts w:ascii="Times New Roman" w:hAnsi="Times New Roman" w:cs="Times New Roman"/>
                <w:sz w:val="20"/>
                <w:szCs w:val="20"/>
              </w:rPr>
              <w:t xml:space="preserve"> ФАРМА, ЛТД. ЛИАБИЛИТИ КОМПАНИ США</w:t>
            </w:r>
          </w:p>
        </w:tc>
        <w:tc>
          <w:tcPr>
            <w:tcW w:w="992" w:type="dxa"/>
            <w:tcBorders>
              <w:top w:val="single" w:sz="6" w:space="0" w:color="000000"/>
              <w:left w:val="single" w:sz="6" w:space="0" w:color="000000"/>
              <w:bottom w:val="single" w:sz="6" w:space="0" w:color="000000"/>
              <w:right w:val="single" w:sz="6" w:space="0" w:color="000000"/>
            </w:tcBorders>
          </w:tcPr>
          <w:p w:rsidR="006C6B70" w:rsidRPr="00800979" w:rsidRDefault="006C6B70" w:rsidP="006C6B70">
            <w:pPr>
              <w:jc w:val="center"/>
              <w:rPr>
                <w:rFonts w:ascii="Times New Roman" w:hAnsi="Times New Roman" w:cs="Times New Roman"/>
                <w:sz w:val="12"/>
                <w:szCs w:val="12"/>
              </w:rPr>
            </w:pPr>
            <w:r w:rsidRPr="00800979">
              <w:rPr>
                <w:rFonts w:ascii="Times New Roman" w:hAnsi="Times New Roman" w:cs="Times New Roman"/>
                <w:sz w:val="12"/>
                <w:szCs w:val="12"/>
              </w:rPr>
              <w:t>КОНЦЕНТРАТ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6C6B70" w:rsidRPr="00800979" w:rsidRDefault="006C6B70" w:rsidP="006C6B70">
            <w:pPr>
              <w:jc w:val="center"/>
              <w:rPr>
                <w:rFonts w:ascii="Times New Roman" w:hAnsi="Times New Roman" w:cs="Times New Roman"/>
                <w:sz w:val="20"/>
                <w:szCs w:val="20"/>
              </w:rPr>
            </w:pPr>
            <w:r w:rsidRPr="00800979">
              <w:rPr>
                <w:rFonts w:ascii="Times New Roman" w:hAnsi="Times New Roman" w:cs="Times New Roman"/>
                <w:sz w:val="20"/>
                <w:szCs w:val="20"/>
              </w:rPr>
              <w:t>10 мг/мл</w:t>
            </w:r>
          </w:p>
        </w:tc>
        <w:tc>
          <w:tcPr>
            <w:tcW w:w="567" w:type="dxa"/>
            <w:tcBorders>
              <w:top w:val="single" w:sz="6" w:space="0" w:color="000000"/>
              <w:left w:val="single" w:sz="6" w:space="0" w:color="000000"/>
              <w:bottom w:val="single" w:sz="6" w:space="0" w:color="000000"/>
              <w:right w:val="single" w:sz="6" w:space="0" w:color="000000"/>
            </w:tcBorders>
          </w:tcPr>
          <w:p w:rsidR="006C6B70" w:rsidRPr="00800979" w:rsidRDefault="006C6B70" w:rsidP="006C6B70">
            <w:pPr>
              <w:jc w:val="center"/>
              <w:rPr>
                <w:rFonts w:ascii="Times New Roman" w:hAnsi="Times New Roman" w:cs="Times New Roman"/>
                <w:sz w:val="20"/>
                <w:szCs w:val="20"/>
              </w:rPr>
            </w:pPr>
            <w:r w:rsidRPr="00800979">
              <w:rPr>
                <w:rFonts w:ascii="Times New Roman" w:hAnsi="Times New Roman" w:cs="Times New Roman"/>
                <w:sz w:val="20"/>
                <w:szCs w:val="20"/>
              </w:rPr>
              <w:t>СМ3;МЛ</w:t>
            </w:r>
          </w:p>
        </w:tc>
        <w:tc>
          <w:tcPr>
            <w:tcW w:w="917" w:type="dxa"/>
            <w:tcBorders>
              <w:top w:val="single" w:sz="6" w:space="0" w:color="000000"/>
              <w:left w:val="single" w:sz="6" w:space="0" w:color="000000"/>
              <w:bottom w:val="single" w:sz="6" w:space="0" w:color="000000"/>
              <w:right w:val="single" w:sz="6" w:space="0" w:color="000000"/>
            </w:tcBorders>
          </w:tcPr>
          <w:p w:rsidR="006C6B70" w:rsidRPr="00800979" w:rsidRDefault="006C6B70" w:rsidP="006C6B70">
            <w:pPr>
              <w:jc w:val="center"/>
              <w:rPr>
                <w:rFonts w:ascii="Times New Roman" w:hAnsi="Times New Roman" w:cs="Times New Roman"/>
                <w:sz w:val="20"/>
                <w:szCs w:val="20"/>
              </w:rPr>
            </w:pPr>
            <w:r w:rsidRPr="00800979">
              <w:rPr>
                <w:rFonts w:ascii="Times New Roman" w:hAnsi="Times New Roman" w:cs="Times New Roman"/>
                <w:sz w:val="20"/>
                <w:szCs w:val="20"/>
              </w:rPr>
              <w:t>100,000</w:t>
            </w:r>
          </w:p>
        </w:tc>
        <w:tc>
          <w:tcPr>
            <w:tcW w:w="642" w:type="dxa"/>
            <w:tcBorders>
              <w:top w:val="single" w:sz="6" w:space="0" w:color="000000"/>
              <w:left w:val="single" w:sz="6" w:space="0" w:color="000000"/>
              <w:bottom w:val="single" w:sz="6" w:space="0" w:color="000000"/>
              <w:right w:val="single" w:sz="6" w:space="0" w:color="000000"/>
            </w:tcBorders>
          </w:tcPr>
          <w:p w:rsidR="006C6B70" w:rsidRPr="00800979" w:rsidRDefault="006C6B70" w:rsidP="006C6B70">
            <w:pPr>
              <w:jc w:val="center"/>
              <w:rPr>
                <w:rFonts w:ascii="Times New Roman" w:hAnsi="Times New Roman" w:cs="Times New Roman"/>
                <w:sz w:val="20"/>
                <w:szCs w:val="20"/>
              </w:rPr>
            </w:pPr>
            <w:r w:rsidRPr="00800979">
              <w:rPr>
                <w:rFonts w:ascii="Times New Roman" w:hAnsi="Times New Roman" w:cs="Times New Roman"/>
                <w:sz w:val="20"/>
                <w:szCs w:val="20"/>
              </w:rPr>
              <w:t>10</w:t>
            </w:r>
          </w:p>
        </w:tc>
        <w:tc>
          <w:tcPr>
            <w:tcW w:w="921" w:type="dxa"/>
            <w:tcBorders>
              <w:top w:val="single" w:sz="6" w:space="0" w:color="000000"/>
              <w:left w:val="single" w:sz="6" w:space="0" w:color="000000"/>
              <w:bottom w:val="single" w:sz="6" w:space="0" w:color="000000"/>
              <w:right w:val="single" w:sz="6" w:space="0" w:color="000000"/>
            </w:tcBorders>
          </w:tcPr>
          <w:p w:rsidR="006C6B70" w:rsidRPr="006C6B70" w:rsidRDefault="006C6B70" w:rsidP="006C6B70">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6C6B70" w:rsidRPr="006C6B70" w:rsidRDefault="006C6B70" w:rsidP="006C6B70">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6C6B70" w:rsidRPr="006C6B70" w:rsidRDefault="006C6B70" w:rsidP="006C6B70">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6C6B70" w:rsidRPr="006C6B70" w:rsidRDefault="006C6B70" w:rsidP="006C6B70">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6C6B70" w:rsidRPr="006C6B70" w:rsidRDefault="006C6B70" w:rsidP="006C6B70">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6C6B70" w:rsidRPr="006C6B70" w:rsidRDefault="006C6B70" w:rsidP="006C6B70">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6C6B70" w:rsidRPr="006C6B70" w:rsidRDefault="006C6B70" w:rsidP="006C6B70">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6C6B70" w:rsidRPr="006C6B70" w:rsidRDefault="006C6B70" w:rsidP="006C6B70">
            <w:pPr>
              <w:jc w:val="center"/>
              <w:rPr>
                <w:rFonts w:ascii="Times New Roman" w:hAnsi="Times New Roman" w:cs="Times New Roman"/>
                <w:sz w:val="20"/>
                <w:szCs w:val="20"/>
              </w:rPr>
            </w:pPr>
          </w:p>
        </w:tc>
      </w:tr>
      <w:tr w:rsidR="006C6B70" w:rsidRPr="00C02440" w:rsidTr="006C6B70">
        <w:trPr>
          <w:trHeight w:val="229"/>
        </w:trPr>
        <w:tc>
          <w:tcPr>
            <w:tcW w:w="425" w:type="dxa"/>
            <w:tcBorders>
              <w:top w:val="single" w:sz="4" w:space="0" w:color="auto"/>
              <w:left w:val="single" w:sz="4" w:space="0" w:color="auto"/>
              <w:bottom w:val="single" w:sz="4" w:space="0" w:color="auto"/>
              <w:right w:val="single" w:sz="4" w:space="0" w:color="auto"/>
            </w:tcBorders>
          </w:tcPr>
          <w:p w:rsidR="006C6B70" w:rsidRPr="00C02440" w:rsidRDefault="006C6B70" w:rsidP="006C6B70">
            <w:pPr>
              <w:jc w:val="center"/>
              <w:rPr>
                <w:rFonts w:ascii="Times New Roman" w:hAnsi="Times New Roman" w:cs="Times New Roman"/>
              </w:rPr>
            </w:pPr>
            <w:r>
              <w:rPr>
                <w:rFonts w:ascii="Times New Roman" w:hAnsi="Times New Roman" w:cs="Times New Roman"/>
              </w:rPr>
              <w:t>2</w:t>
            </w:r>
          </w:p>
        </w:tc>
        <w:tc>
          <w:tcPr>
            <w:tcW w:w="1133" w:type="dxa"/>
            <w:tcBorders>
              <w:top w:val="single" w:sz="6" w:space="0" w:color="000000"/>
              <w:left w:val="single" w:sz="6" w:space="0" w:color="000000"/>
              <w:bottom w:val="single" w:sz="6" w:space="0" w:color="000000"/>
              <w:right w:val="single" w:sz="6" w:space="0" w:color="000000"/>
            </w:tcBorders>
          </w:tcPr>
          <w:p w:rsidR="006C6B70" w:rsidRPr="00800979" w:rsidRDefault="006C6B70" w:rsidP="006C6B70">
            <w:pPr>
              <w:jc w:val="center"/>
              <w:rPr>
                <w:rFonts w:ascii="Times New Roman" w:hAnsi="Times New Roman" w:cs="Times New Roman"/>
                <w:sz w:val="12"/>
                <w:szCs w:val="12"/>
              </w:rPr>
            </w:pPr>
            <w:r w:rsidRPr="00800979">
              <w:rPr>
                <w:rFonts w:ascii="Times New Roman" w:hAnsi="Times New Roman" w:cs="Times New Roman"/>
                <w:sz w:val="12"/>
                <w:szCs w:val="12"/>
              </w:rPr>
              <w:t>НИВОЛУМАБ</w:t>
            </w:r>
          </w:p>
        </w:tc>
        <w:tc>
          <w:tcPr>
            <w:tcW w:w="852" w:type="dxa"/>
            <w:tcBorders>
              <w:top w:val="single" w:sz="6" w:space="0" w:color="000000"/>
              <w:left w:val="single" w:sz="6" w:space="0" w:color="000000"/>
              <w:bottom w:val="single" w:sz="6" w:space="0" w:color="000000"/>
              <w:right w:val="single" w:sz="6" w:space="0" w:color="000000"/>
            </w:tcBorders>
          </w:tcPr>
          <w:p w:rsidR="006C6B70" w:rsidRPr="00800979" w:rsidRDefault="006C6B70" w:rsidP="006C6B70">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6C6B70" w:rsidRPr="00800979" w:rsidRDefault="006C6B70" w:rsidP="006C6B70">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r w:rsidRPr="00800979">
              <w:rPr>
                <w:rFonts w:ascii="Times New Roman" w:hAnsi="Times New Roman" w:cs="Times New Roman"/>
                <w:sz w:val="20"/>
                <w:szCs w:val="20"/>
              </w:rPr>
              <w:t xml:space="preserve">, концентрат для </w:t>
            </w:r>
            <w:proofErr w:type="spellStart"/>
            <w:r w:rsidRPr="00800979">
              <w:rPr>
                <w:rFonts w:ascii="Times New Roman" w:hAnsi="Times New Roman" w:cs="Times New Roman"/>
                <w:sz w:val="20"/>
                <w:szCs w:val="20"/>
              </w:rPr>
              <w:t>приг</w:t>
            </w:r>
            <w:proofErr w:type="spellEnd"/>
            <w:r w:rsidRPr="00800979">
              <w:rPr>
                <w:rFonts w:ascii="Times New Roman" w:hAnsi="Times New Roman" w:cs="Times New Roman"/>
                <w:sz w:val="20"/>
                <w:szCs w:val="20"/>
              </w:rPr>
              <w:t xml:space="preserve">. раствора для </w:t>
            </w:r>
            <w:proofErr w:type="spellStart"/>
            <w:r w:rsidRPr="00800979">
              <w:rPr>
                <w:rFonts w:ascii="Times New Roman" w:hAnsi="Times New Roman" w:cs="Times New Roman"/>
                <w:sz w:val="20"/>
                <w:szCs w:val="20"/>
              </w:rPr>
              <w:t>инфузий</w:t>
            </w:r>
            <w:proofErr w:type="spellEnd"/>
            <w:r w:rsidRPr="00800979">
              <w:rPr>
                <w:rFonts w:ascii="Times New Roman" w:hAnsi="Times New Roman" w:cs="Times New Roman"/>
                <w:sz w:val="20"/>
                <w:szCs w:val="20"/>
              </w:rPr>
              <w:t xml:space="preserve"> 10 мг/мл, </w:t>
            </w:r>
            <w:proofErr w:type="spellStart"/>
            <w:r w:rsidRPr="00800979">
              <w:rPr>
                <w:rFonts w:ascii="Times New Roman" w:hAnsi="Times New Roman" w:cs="Times New Roman"/>
                <w:sz w:val="20"/>
                <w:szCs w:val="20"/>
              </w:rPr>
              <w:t>фл</w:t>
            </w:r>
            <w:proofErr w:type="spellEnd"/>
            <w:r w:rsidRPr="00800979">
              <w:rPr>
                <w:rFonts w:ascii="Times New Roman" w:hAnsi="Times New Roman" w:cs="Times New Roman"/>
                <w:sz w:val="20"/>
                <w:szCs w:val="20"/>
              </w:rPr>
              <w:t xml:space="preserve">. 4 мл №1 </w:t>
            </w:r>
            <w:proofErr w:type="spellStart"/>
            <w:r w:rsidRPr="00800979">
              <w:rPr>
                <w:rFonts w:ascii="Times New Roman" w:hAnsi="Times New Roman" w:cs="Times New Roman"/>
                <w:sz w:val="20"/>
                <w:szCs w:val="20"/>
              </w:rPr>
              <w:t>Бристол</w:t>
            </w:r>
            <w:proofErr w:type="spellEnd"/>
            <w:r w:rsidRPr="00800979">
              <w:rPr>
                <w:rFonts w:ascii="Times New Roman" w:hAnsi="Times New Roman" w:cs="Times New Roman"/>
                <w:sz w:val="20"/>
                <w:szCs w:val="20"/>
              </w:rPr>
              <w:t xml:space="preserve">-Майерс </w:t>
            </w:r>
            <w:proofErr w:type="spellStart"/>
            <w:r w:rsidRPr="00800979">
              <w:rPr>
                <w:rFonts w:ascii="Times New Roman" w:hAnsi="Times New Roman" w:cs="Times New Roman"/>
                <w:sz w:val="20"/>
                <w:szCs w:val="20"/>
              </w:rPr>
              <w:t>Сквибб</w:t>
            </w:r>
            <w:proofErr w:type="spellEnd"/>
            <w:r w:rsidRPr="00800979">
              <w:rPr>
                <w:rFonts w:ascii="Times New Roman" w:hAnsi="Times New Roman" w:cs="Times New Roman"/>
                <w:sz w:val="20"/>
                <w:szCs w:val="20"/>
              </w:rPr>
              <w:t xml:space="preserve"> Холдинг</w:t>
            </w:r>
            <w:r>
              <w:rPr>
                <w:rFonts w:ascii="Times New Roman" w:hAnsi="Times New Roman" w:cs="Times New Roman"/>
                <w:sz w:val="20"/>
                <w:szCs w:val="20"/>
                <w:lang w:val="en-US"/>
              </w:rPr>
              <w:t>c</w:t>
            </w:r>
            <w:r w:rsidRPr="00800979">
              <w:rPr>
                <w:rFonts w:ascii="Times New Roman" w:hAnsi="Times New Roman" w:cs="Times New Roman"/>
                <w:sz w:val="20"/>
                <w:szCs w:val="20"/>
              </w:rPr>
              <w:t xml:space="preserve"> </w:t>
            </w:r>
            <w:proofErr w:type="spellStart"/>
            <w:r w:rsidRPr="00800979">
              <w:rPr>
                <w:rFonts w:ascii="Times New Roman" w:hAnsi="Times New Roman" w:cs="Times New Roman"/>
                <w:sz w:val="20"/>
                <w:szCs w:val="20"/>
              </w:rPr>
              <w:t>Фарма</w:t>
            </w:r>
            <w:proofErr w:type="spellEnd"/>
            <w:r w:rsidRPr="00800979">
              <w:rPr>
                <w:rFonts w:ascii="Times New Roman" w:hAnsi="Times New Roman" w:cs="Times New Roman"/>
                <w:sz w:val="20"/>
                <w:szCs w:val="20"/>
              </w:rPr>
              <w:t xml:space="preserve">, Лтд. </w:t>
            </w:r>
            <w:proofErr w:type="spellStart"/>
            <w:r w:rsidRPr="00800979">
              <w:rPr>
                <w:rFonts w:ascii="Times New Roman" w:hAnsi="Times New Roman" w:cs="Times New Roman"/>
                <w:sz w:val="20"/>
                <w:szCs w:val="20"/>
              </w:rPr>
              <w:t>Лиабилити</w:t>
            </w:r>
            <w:proofErr w:type="spellEnd"/>
            <w:r w:rsidRPr="00800979">
              <w:rPr>
                <w:rFonts w:ascii="Times New Roman" w:hAnsi="Times New Roman" w:cs="Times New Roman"/>
                <w:sz w:val="20"/>
                <w:szCs w:val="20"/>
              </w:rPr>
              <w:t xml:space="preserve"> Компани США</w:t>
            </w:r>
          </w:p>
        </w:tc>
        <w:tc>
          <w:tcPr>
            <w:tcW w:w="992" w:type="dxa"/>
            <w:tcBorders>
              <w:top w:val="single" w:sz="6" w:space="0" w:color="000000"/>
              <w:left w:val="single" w:sz="6" w:space="0" w:color="000000"/>
              <w:bottom w:val="single" w:sz="6" w:space="0" w:color="000000"/>
              <w:right w:val="single" w:sz="6" w:space="0" w:color="000000"/>
            </w:tcBorders>
          </w:tcPr>
          <w:p w:rsidR="006C6B70" w:rsidRPr="00800979" w:rsidRDefault="006C6B70" w:rsidP="006C6B70">
            <w:pPr>
              <w:jc w:val="center"/>
              <w:rPr>
                <w:rFonts w:ascii="Times New Roman" w:hAnsi="Times New Roman" w:cs="Times New Roman"/>
                <w:sz w:val="12"/>
                <w:szCs w:val="12"/>
              </w:rPr>
            </w:pPr>
            <w:r w:rsidRPr="00800979">
              <w:rPr>
                <w:rFonts w:ascii="Times New Roman" w:hAnsi="Times New Roman" w:cs="Times New Roman"/>
                <w:sz w:val="12"/>
                <w:szCs w:val="12"/>
              </w:rPr>
              <w:t>КОНЦЕНТРАТ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6C6B70" w:rsidRPr="00800979" w:rsidRDefault="006C6B70" w:rsidP="006C6B70">
            <w:pPr>
              <w:jc w:val="center"/>
              <w:rPr>
                <w:rFonts w:ascii="Times New Roman" w:hAnsi="Times New Roman" w:cs="Times New Roman"/>
                <w:sz w:val="20"/>
                <w:szCs w:val="20"/>
              </w:rPr>
            </w:pPr>
            <w:r w:rsidRPr="00800979">
              <w:rPr>
                <w:rFonts w:ascii="Times New Roman" w:hAnsi="Times New Roman" w:cs="Times New Roman"/>
                <w:sz w:val="20"/>
                <w:szCs w:val="20"/>
              </w:rPr>
              <w:t>10 мг/мл</w:t>
            </w:r>
          </w:p>
        </w:tc>
        <w:tc>
          <w:tcPr>
            <w:tcW w:w="567" w:type="dxa"/>
            <w:tcBorders>
              <w:top w:val="single" w:sz="6" w:space="0" w:color="000000"/>
              <w:left w:val="single" w:sz="6" w:space="0" w:color="000000"/>
              <w:bottom w:val="single" w:sz="6" w:space="0" w:color="000000"/>
              <w:right w:val="single" w:sz="6" w:space="0" w:color="000000"/>
            </w:tcBorders>
          </w:tcPr>
          <w:p w:rsidR="006C6B70" w:rsidRPr="00800979" w:rsidRDefault="006C6B70" w:rsidP="006C6B70">
            <w:pPr>
              <w:jc w:val="center"/>
              <w:rPr>
                <w:rFonts w:ascii="Times New Roman" w:hAnsi="Times New Roman" w:cs="Times New Roman"/>
                <w:sz w:val="20"/>
                <w:szCs w:val="20"/>
              </w:rPr>
            </w:pPr>
            <w:r w:rsidRPr="00800979">
              <w:rPr>
                <w:rFonts w:ascii="Times New Roman" w:hAnsi="Times New Roman" w:cs="Times New Roman"/>
                <w:sz w:val="20"/>
                <w:szCs w:val="20"/>
              </w:rPr>
              <w:t>СМ3;МЛ</w:t>
            </w:r>
          </w:p>
        </w:tc>
        <w:tc>
          <w:tcPr>
            <w:tcW w:w="917" w:type="dxa"/>
            <w:tcBorders>
              <w:top w:val="single" w:sz="6" w:space="0" w:color="000000"/>
              <w:left w:val="single" w:sz="6" w:space="0" w:color="000000"/>
              <w:bottom w:val="single" w:sz="6" w:space="0" w:color="000000"/>
              <w:right w:val="single" w:sz="6" w:space="0" w:color="000000"/>
            </w:tcBorders>
          </w:tcPr>
          <w:p w:rsidR="006C6B70" w:rsidRPr="00800979" w:rsidRDefault="006C6B70" w:rsidP="006C6B70">
            <w:pPr>
              <w:jc w:val="center"/>
              <w:rPr>
                <w:rFonts w:ascii="Times New Roman" w:hAnsi="Times New Roman" w:cs="Times New Roman"/>
                <w:sz w:val="20"/>
                <w:szCs w:val="20"/>
              </w:rPr>
            </w:pPr>
            <w:r w:rsidRPr="00800979">
              <w:rPr>
                <w:rFonts w:ascii="Times New Roman" w:hAnsi="Times New Roman" w:cs="Times New Roman"/>
                <w:sz w:val="20"/>
                <w:szCs w:val="20"/>
              </w:rPr>
              <w:t>20,000</w:t>
            </w:r>
          </w:p>
        </w:tc>
        <w:tc>
          <w:tcPr>
            <w:tcW w:w="642" w:type="dxa"/>
            <w:tcBorders>
              <w:top w:val="single" w:sz="6" w:space="0" w:color="000000"/>
              <w:left w:val="single" w:sz="6" w:space="0" w:color="000000"/>
              <w:bottom w:val="single" w:sz="6" w:space="0" w:color="000000"/>
              <w:right w:val="single" w:sz="6" w:space="0" w:color="000000"/>
            </w:tcBorders>
          </w:tcPr>
          <w:p w:rsidR="006C6B70" w:rsidRPr="00800979" w:rsidRDefault="006C6B70" w:rsidP="006C6B70">
            <w:pPr>
              <w:jc w:val="center"/>
              <w:rPr>
                <w:rFonts w:ascii="Times New Roman" w:hAnsi="Times New Roman" w:cs="Times New Roman"/>
                <w:sz w:val="20"/>
                <w:szCs w:val="20"/>
              </w:rPr>
            </w:pPr>
            <w:r w:rsidRPr="00800979">
              <w:rPr>
                <w:rFonts w:ascii="Times New Roman" w:hAnsi="Times New Roman" w:cs="Times New Roman"/>
                <w:sz w:val="20"/>
                <w:szCs w:val="20"/>
              </w:rPr>
              <w:t>5</w:t>
            </w:r>
          </w:p>
        </w:tc>
        <w:tc>
          <w:tcPr>
            <w:tcW w:w="921" w:type="dxa"/>
            <w:tcBorders>
              <w:top w:val="single" w:sz="6" w:space="0" w:color="000000"/>
              <w:left w:val="single" w:sz="6" w:space="0" w:color="000000"/>
              <w:bottom w:val="single" w:sz="6" w:space="0" w:color="000000"/>
              <w:right w:val="single" w:sz="6" w:space="0" w:color="000000"/>
            </w:tcBorders>
          </w:tcPr>
          <w:p w:rsidR="006C6B70" w:rsidRPr="006C6B70" w:rsidRDefault="006C6B70" w:rsidP="006C6B70">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6C6B70" w:rsidRPr="006C6B70" w:rsidRDefault="006C6B70" w:rsidP="006C6B70">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6C6B70" w:rsidRPr="006C6B70" w:rsidRDefault="006C6B70" w:rsidP="006C6B70">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6C6B70" w:rsidRPr="006C6B70" w:rsidRDefault="006C6B70" w:rsidP="006C6B70">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6C6B70" w:rsidRPr="006C6B70" w:rsidRDefault="006C6B70" w:rsidP="006C6B70">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6C6B70" w:rsidRPr="006C6B70" w:rsidRDefault="006C6B70" w:rsidP="006C6B70">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6C6B70" w:rsidRPr="006C6B70" w:rsidRDefault="006C6B70" w:rsidP="006C6B70">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6C6B70" w:rsidRPr="006C6B70" w:rsidRDefault="006C6B70" w:rsidP="006C6B70">
            <w:pPr>
              <w:jc w:val="center"/>
              <w:rPr>
                <w:rFonts w:ascii="Times New Roman" w:hAnsi="Times New Roman" w:cs="Times New Roman"/>
                <w:sz w:val="20"/>
                <w:szCs w:val="20"/>
              </w:rPr>
            </w:pPr>
          </w:p>
        </w:tc>
      </w:tr>
    </w:tbl>
    <w:p w:rsidR="0066637F" w:rsidRDefault="0066637F" w:rsidP="000146A9">
      <w:pPr>
        <w:tabs>
          <w:tab w:val="left" w:pos="1402"/>
        </w:tabs>
        <w:ind w:left="284"/>
        <w:jc w:val="both"/>
        <w:rPr>
          <w:rFonts w:ascii="Times New Roman" w:eastAsia="Times New Roman" w:hAnsi="Times New Roman" w:cs="Times New Roman"/>
          <w:lang w:eastAsia="ar-SA"/>
        </w:rPr>
      </w:pPr>
    </w:p>
    <w:p w:rsidR="006C6B70" w:rsidRPr="006C6B70" w:rsidRDefault="006C6B70" w:rsidP="006C6B70">
      <w:pPr>
        <w:spacing w:after="0" w:line="240" w:lineRule="auto"/>
        <w:jc w:val="both"/>
        <w:rPr>
          <w:rFonts w:ascii="Times New Roman" w:eastAsia="Times New Roman" w:hAnsi="Times New Roman" w:cs="Times New Roman"/>
          <w:sz w:val="20"/>
          <w:szCs w:val="20"/>
          <w:lang w:eastAsia="ru-RU"/>
        </w:rPr>
      </w:pPr>
      <w:r w:rsidRPr="006C6B70">
        <w:rPr>
          <w:rFonts w:ascii="Times New Roman" w:eastAsia="Times New Roman" w:hAnsi="Times New Roman" w:cs="Times New Roman"/>
          <w:sz w:val="20"/>
          <w:szCs w:val="20"/>
          <w:lang w:eastAsia="ru-RU"/>
        </w:rPr>
        <w:t xml:space="preserve">Итого: </w:t>
      </w:r>
      <w:bookmarkStart w:id="6" w:name="_GoBack"/>
      <w:bookmarkEnd w:id="6"/>
    </w:p>
    <w:p w:rsidR="009C1376" w:rsidRPr="009C1376" w:rsidRDefault="009C1376" w:rsidP="000146A9">
      <w:pPr>
        <w:tabs>
          <w:tab w:val="left" w:pos="1402"/>
        </w:tabs>
        <w:ind w:left="284"/>
        <w:jc w:val="both"/>
        <w:rPr>
          <w:rFonts w:ascii="Times New Roman" w:eastAsia="Times New Roman" w:hAnsi="Times New Roman" w:cs="Times New Roman"/>
          <w:sz w:val="24"/>
          <w:szCs w:val="24"/>
          <w:lang w:eastAsia="ar-SA"/>
        </w:rPr>
      </w:pPr>
      <w:r w:rsidRPr="009C1376">
        <w:rPr>
          <w:rFonts w:ascii="Times New Roman" w:eastAsia="Times New Roman" w:hAnsi="Times New Roman" w:cs="Times New Roman"/>
          <w:sz w:val="24"/>
          <w:szCs w:val="24"/>
          <w:lang w:eastAsia="ar-SA"/>
        </w:rPr>
        <w:lastRenderedPageBreak/>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p>
    <w:p w:rsidR="00EC4638" w:rsidRPr="00C02440" w:rsidRDefault="00EC4638" w:rsidP="000146A9">
      <w:pPr>
        <w:tabs>
          <w:tab w:val="left" w:pos="1402"/>
        </w:tabs>
        <w:ind w:left="284"/>
        <w:jc w:val="both"/>
        <w:rPr>
          <w:rFonts w:ascii="Times New Roman" w:eastAsia="Times New Roman" w:hAnsi="Times New Roman" w:cs="Times New Roman"/>
          <w:lang w:eastAsia="ar-SA"/>
        </w:rPr>
      </w:pPr>
    </w:p>
    <w:tbl>
      <w:tblPr>
        <w:tblStyle w:val="TableStyle0"/>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377D3A" w:rsidRPr="00C02440" w:rsidTr="00740A0C">
        <w:trPr>
          <w:trHeight w:val="2198"/>
        </w:trPr>
        <w:tc>
          <w:tcPr>
            <w:tcW w:w="4307"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p>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60049F" w:rsidRPr="00C02440" w:rsidRDefault="0060049F" w:rsidP="0060049F">
            <w:pPr>
              <w:widowControl w:val="0"/>
              <w:suppressAutoHyphens/>
              <w:autoSpaceDE w:val="0"/>
              <w:jc w:val="both"/>
              <w:rPr>
                <w:rFonts w:ascii="Times New Roman" w:hAnsi="Times New Roman" w:cs="Times New Roman"/>
                <w:kern w:val="2"/>
                <w:sz w:val="22"/>
                <w:lang w:eastAsia="ar-SA"/>
              </w:rPr>
            </w:pPr>
          </w:p>
          <w:p w:rsidR="00531024" w:rsidRPr="00C02440" w:rsidRDefault="00531024" w:rsidP="0060049F">
            <w:pPr>
              <w:widowControl w:val="0"/>
              <w:suppressAutoHyphens/>
              <w:autoSpaceDE w:val="0"/>
              <w:autoSpaceDN w:val="0"/>
              <w:adjustRightInd w:val="0"/>
              <w:ind w:right="31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p>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__________________/</w:t>
            </w:r>
            <w:r w:rsidR="00745F06" w:rsidRPr="00C02440">
              <w:rPr>
                <w:rFonts w:ascii="Times New Roman" w:hAnsi="Times New Roman"/>
                <w:bCs/>
                <w:sz w:val="24"/>
                <w:szCs w:val="24"/>
              </w:rPr>
              <w:t>_______________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tbl>
      <w:tblPr>
        <w:tblW w:w="0" w:type="auto"/>
        <w:jc w:val="right"/>
        <w:tblLook w:val="04A0" w:firstRow="1" w:lastRow="0" w:firstColumn="1" w:lastColumn="0" w:noHBand="0" w:noVBand="1"/>
      </w:tblPr>
      <w:tblGrid>
        <w:gridCol w:w="5210"/>
      </w:tblGrid>
      <w:tr w:rsidR="00377D3A" w:rsidRPr="00C02440" w:rsidTr="00740A0C">
        <w:trPr>
          <w:jc w:val="right"/>
        </w:trPr>
        <w:tc>
          <w:tcPr>
            <w:tcW w:w="5210" w:type="dxa"/>
            <w:vAlign w:val="center"/>
          </w:tcPr>
          <w:p w:rsidR="00EC4638" w:rsidRPr="00C02440" w:rsidRDefault="00AF67BD" w:rsidP="00740A0C">
            <w:pPr>
              <w:widowControl w:val="0"/>
              <w:suppressAutoHyphens/>
              <w:autoSpaceDE w:val="0"/>
              <w:spacing w:after="0" w:line="240" w:lineRule="auto"/>
              <w:ind w:left="888"/>
              <w:rPr>
                <w:rFonts w:ascii="Times New Roman" w:eastAsia="Times New Roman" w:hAnsi="Times New Roman" w:cs="Times New Roman"/>
                <w:bCs/>
                <w:lang w:eastAsia="ar-SA"/>
              </w:rPr>
            </w:pPr>
            <w:r>
              <w:rPr>
                <w:rFonts w:ascii="Times New Roman" w:eastAsia="Times New Roman" w:hAnsi="Times New Roman" w:cs="Times New Roman"/>
                <w:bCs/>
                <w:lang w:eastAsia="ar-SA"/>
              </w:rPr>
              <w:t>Прило</w:t>
            </w:r>
            <w:r w:rsidR="00EC4638" w:rsidRPr="00C02440">
              <w:rPr>
                <w:rFonts w:ascii="Times New Roman" w:eastAsia="Times New Roman" w:hAnsi="Times New Roman" w:cs="Times New Roman"/>
                <w:bCs/>
                <w:lang w:eastAsia="ar-SA"/>
              </w:rPr>
              <w:t>жение № 2 к Контракту</w:t>
            </w:r>
          </w:p>
          <w:p w:rsidR="00EC4638" w:rsidRPr="00C02440" w:rsidRDefault="00EC4638" w:rsidP="00740A0C">
            <w:pPr>
              <w:widowControl w:val="0"/>
              <w:suppressAutoHyphens/>
              <w:autoSpaceDE w:val="0"/>
              <w:spacing w:after="0" w:line="240" w:lineRule="auto"/>
              <w:ind w:left="888"/>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w:t>
            </w:r>
          </w:p>
          <w:p w:rsidR="00EC4638" w:rsidRPr="00C02440" w:rsidRDefault="00EC4638" w:rsidP="00740A0C">
            <w:pPr>
              <w:spacing w:after="0" w:line="240" w:lineRule="auto"/>
              <w:jc w:val="center"/>
              <w:rPr>
                <w:rFonts w:ascii="Times New Roman" w:eastAsia="Times New Roman" w:hAnsi="Times New Roman" w:cs="Times New Roman"/>
                <w:lang w:eastAsia="ru-RU"/>
              </w:rPr>
            </w:pPr>
          </w:p>
          <w:p w:rsidR="005C5294" w:rsidRPr="00C02440" w:rsidRDefault="005C5294" w:rsidP="00740A0C">
            <w:pPr>
              <w:spacing w:after="0" w:line="240" w:lineRule="auto"/>
              <w:jc w:val="center"/>
              <w:rPr>
                <w:rFonts w:ascii="Times New Roman" w:eastAsia="Times New Roman" w:hAnsi="Times New Roman" w:cs="Times New Roman"/>
                <w:lang w:eastAsia="ru-RU"/>
              </w:rPr>
            </w:pPr>
          </w:p>
        </w:tc>
      </w:tr>
    </w:tbl>
    <w:p w:rsidR="00EC4638" w:rsidRPr="00C02440" w:rsidRDefault="00EC4638" w:rsidP="00EC4638">
      <w:pPr>
        <w:widowControl w:val="0"/>
        <w:suppressAutoHyphens/>
        <w:autoSpaceDE w:val="0"/>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ТЕХНИЧЕСКИЕ ХАРАКТЕРИСТИКИ</w:t>
      </w:r>
    </w:p>
    <w:p w:rsidR="005C5294" w:rsidRPr="00C02440" w:rsidRDefault="005C5294" w:rsidP="00EC4638">
      <w:pPr>
        <w:widowControl w:val="0"/>
        <w:suppressAutoHyphens/>
        <w:autoSpaceDE w:val="0"/>
        <w:spacing w:after="0" w:line="240" w:lineRule="auto"/>
        <w:jc w:val="center"/>
        <w:rPr>
          <w:rFonts w:ascii="Times New Roman" w:eastAsia="Times New Roman" w:hAnsi="Times New Roman" w:cs="Times New Roman"/>
          <w:lang w:eastAsia="ru-RU"/>
        </w:rPr>
      </w:pPr>
    </w:p>
    <w:tbl>
      <w:tblPr>
        <w:tblW w:w="14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3"/>
        <w:gridCol w:w="1981"/>
        <w:gridCol w:w="1873"/>
        <w:gridCol w:w="2574"/>
        <w:gridCol w:w="1953"/>
        <w:gridCol w:w="941"/>
        <w:gridCol w:w="1254"/>
        <w:gridCol w:w="870"/>
        <w:gridCol w:w="1310"/>
        <w:gridCol w:w="1560"/>
      </w:tblGrid>
      <w:tr w:rsidR="00377D3A" w:rsidRPr="00C02440" w:rsidTr="00952EA6">
        <w:trPr>
          <w:trHeight w:val="60"/>
          <w:tblHeader/>
          <w:jc w:val="center"/>
        </w:trPr>
        <w:tc>
          <w:tcPr>
            <w:tcW w:w="513"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№п/п</w:t>
            </w:r>
          </w:p>
        </w:tc>
        <w:tc>
          <w:tcPr>
            <w:tcW w:w="3854" w:type="dxa"/>
            <w:gridSpan w:val="2"/>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Товара в соответствии с единым справочником-каталогом лекарственных препаратов</w:t>
            </w:r>
            <w:r w:rsidRPr="006C652A">
              <w:rPr>
                <w:rFonts w:ascii="Times New Roman" w:eastAsia="Times New Roman" w:hAnsi="Times New Roman" w:cs="Times New Roman"/>
                <w:sz w:val="18"/>
                <w:szCs w:val="18"/>
                <w:lang w:eastAsia="ru-RU"/>
              </w:rPr>
              <w:br/>
              <w:t xml:space="preserve"> (далее - ЕСКЛП)</w:t>
            </w:r>
          </w:p>
        </w:tc>
        <w:tc>
          <w:tcPr>
            <w:tcW w:w="2574" w:type="dxa"/>
            <w:vMerge w:val="restart"/>
            <w:shd w:val="clear" w:color="auto" w:fill="auto"/>
            <w:vAlign w:val="center"/>
          </w:tcPr>
          <w:p w:rsidR="00EC4638" w:rsidRPr="006C652A" w:rsidRDefault="00656798" w:rsidP="00B62C15">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держателя или владельца регистрационного 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наименование организации, получившей разрешение на временное обращение лекарственного препарата</w:t>
            </w:r>
            <w:r w:rsidRPr="006C652A">
              <w:rPr>
                <w:rFonts w:ascii="Times New Roman" w:eastAsia="Times New Roman" w:hAnsi="Times New Roman" w:cs="Times New Roman"/>
                <w:sz w:val="18"/>
                <w:szCs w:val="18"/>
                <w:lang w:eastAsia="ru-RU"/>
              </w:rPr>
              <w:t>,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Номер регистрационного</w:t>
            </w:r>
            <w:r w:rsidRPr="006C652A">
              <w:rPr>
                <w:rFonts w:ascii="Times New Roman" w:eastAsia="Times New Roman" w:hAnsi="Times New Roman" w:cs="Times New Roman"/>
                <w:sz w:val="18"/>
                <w:szCs w:val="18"/>
                <w:lang w:eastAsia="ru-RU"/>
              </w:rPr>
              <w:br/>
              <w:t>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номер разрешения на временное обращение лекарственного препарата</w:t>
            </w:r>
          </w:p>
        </w:tc>
        <w:tc>
          <w:tcPr>
            <w:tcW w:w="941"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Код по ОКПД2</w:t>
            </w:r>
          </w:p>
        </w:tc>
        <w:tc>
          <w:tcPr>
            <w:tcW w:w="1254"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Единица измерения Товара в соответствии с ЕСКЛП</w:t>
            </w:r>
            <w:r w:rsidRPr="006C652A">
              <w:rPr>
                <w:rFonts w:ascii="Times New Roman" w:eastAsia="Times New Roman" w:hAnsi="Times New Roman" w:cs="Times New Roman"/>
                <w:sz w:val="18"/>
                <w:szCs w:val="18"/>
                <w:lang w:eastAsia="ru-RU"/>
              </w:rPr>
              <w:br/>
            </w:r>
          </w:p>
        </w:tc>
        <w:tc>
          <w:tcPr>
            <w:tcW w:w="87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 xml:space="preserve">Ед. изм. Товара </w:t>
            </w:r>
          </w:p>
        </w:tc>
        <w:tc>
          <w:tcPr>
            <w:tcW w:w="131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Количество Товара в единицах измерения</w:t>
            </w:r>
          </w:p>
        </w:tc>
        <w:tc>
          <w:tcPr>
            <w:tcW w:w="1560"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rPr>
              <w:t>Остаточный срок годности Товара на момент поставки</w:t>
            </w:r>
          </w:p>
        </w:tc>
      </w:tr>
      <w:tr w:rsidR="00377D3A" w:rsidRPr="00C02440" w:rsidTr="00952EA6">
        <w:trPr>
          <w:trHeight w:val="60"/>
          <w:jc w:val="center"/>
        </w:trPr>
        <w:tc>
          <w:tcPr>
            <w:tcW w:w="513"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81"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международное непатентованное или химическое или группировочное наименование</w:t>
            </w:r>
          </w:p>
        </w:tc>
        <w:tc>
          <w:tcPr>
            <w:tcW w:w="1873"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торговое наименование</w:t>
            </w:r>
            <w:r w:rsidRPr="00C02440">
              <w:rPr>
                <w:rFonts w:ascii="Times New Roman" w:eastAsia="Times New Roman" w:hAnsi="Times New Roman" w:cs="Times New Roman"/>
                <w:lang w:eastAsia="ru-RU"/>
              </w:rPr>
              <w:br/>
            </w:r>
          </w:p>
        </w:tc>
        <w:tc>
          <w:tcPr>
            <w:tcW w:w="2574"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53"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941"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254"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87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31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560"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r>
      <w:tr w:rsidR="007D6EA0" w:rsidRPr="00C02440" w:rsidTr="007D6EA0">
        <w:trPr>
          <w:trHeight w:val="60"/>
          <w:jc w:val="center"/>
        </w:trPr>
        <w:tc>
          <w:tcPr>
            <w:tcW w:w="513" w:type="dxa"/>
            <w:shd w:val="clear" w:color="auto" w:fill="auto"/>
            <w:vAlign w:val="center"/>
          </w:tcPr>
          <w:p w:rsidR="007D6EA0" w:rsidRDefault="007D6EA0" w:rsidP="007D6EA0">
            <w:pPr>
              <w:jc w:val="center"/>
              <w:rPr>
                <w:sz w:val="20"/>
                <w:szCs w:val="20"/>
              </w:rPr>
            </w:pPr>
            <w:r>
              <w:rPr>
                <w:sz w:val="20"/>
                <w:szCs w:val="20"/>
              </w:rPr>
              <w:t>1</w:t>
            </w:r>
          </w:p>
        </w:tc>
        <w:tc>
          <w:tcPr>
            <w:tcW w:w="198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14"/>
                <w:szCs w:val="14"/>
              </w:rPr>
            </w:pPr>
            <w:r w:rsidRPr="007D6EA0">
              <w:rPr>
                <w:rFonts w:ascii="Times New Roman" w:hAnsi="Times New Roman" w:cs="Times New Roman"/>
                <w:sz w:val="14"/>
                <w:szCs w:val="14"/>
              </w:rPr>
              <w:t>НИВОЛУМАБ</w:t>
            </w:r>
          </w:p>
        </w:tc>
        <w:tc>
          <w:tcPr>
            <w:tcW w:w="187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proofErr w:type="spellStart"/>
            <w:r w:rsidRPr="007D6EA0">
              <w:rPr>
                <w:rFonts w:ascii="Times New Roman" w:hAnsi="Times New Roman" w:cs="Times New Roman"/>
                <w:sz w:val="20"/>
                <w:szCs w:val="20"/>
              </w:rPr>
              <w:t>Опдиво</w:t>
            </w:r>
            <w:proofErr w:type="spellEnd"/>
          </w:p>
        </w:tc>
        <w:tc>
          <w:tcPr>
            <w:tcW w:w="257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БРИСТОЛ-МАЙЕРС СКВИББ КОМПАНИ/БРИСТОЛ-МАЙЕРС СКВИББ ХОЛДИНГ</w:t>
            </w:r>
            <w:r w:rsidR="005A4679">
              <w:rPr>
                <w:rFonts w:ascii="Times New Roman" w:hAnsi="Times New Roman" w:cs="Times New Roman"/>
                <w:sz w:val="20"/>
                <w:szCs w:val="20"/>
                <w:lang w:val="en-US"/>
              </w:rPr>
              <w:t>C</w:t>
            </w:r>
            <w:r w:rsidRPr="007D6EA0">
              <w:rPr>
                <w:rFonts w:ascii="Times New Roman" w:hAnsi="Times New Roman" w:cs="Times New Roman"/>
                <w:sz w:val="20"/>
                <w:szCs w:val="20"/>
              </w:rPr>
              <w:t xml:space="preserve"> ФАРМА, ЛТД. </w:t>
            </w:r>
            <w:r w:rsidRPr="007D6EA0">
              <w:rPr>
                <w:rFonts w:ascii="Times New Roman" w:hAnsi="Times New Roman" w:cs="Times New Roman"/>
                <w:sz w:val="20"/>
                <w:szCs w:val="20"/>
              </w:rPr>
              <w:lastRenderedPageBreak/>
              <w:t>ЛИАБИЛИТИ КОМПАНИ</w:t>
            </w:r>
          </w:p>
        </w:tc>
        <w:tc>
          <w:tcPr>
            <w:tcW w:w="195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lastRenderedPageBreak/>
              <w:t>ЛП-№(000287)-(РГ-RU)</w:t>
            </w:r>
          </w:p>
        </w:tc>
        <w:tc>
          <w:tcPr>
            <w:tcW w:w="94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21.20.10.211</w:t>
            </w:r>
          </w:p>
        </w:tc>
        <w:tc>
          <w:tcPr>
            <w:tcW w:w="125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10</w:t>
            </w:r>
          </w:p>
        </w:tc>
        <w:tc>
          <w:tcPr>
            <w:tcW w:w="1560" w:type="dxa"/>
            <w:tcBorders>
              <w:top w:val="single" w:sz="6" w:space="0" w:color="000000"/>
              <w:left w:val="single" w:sz="6" w:space="0" w:color="000000"/>
              <w:bottom w:val="single" w:sz="6" w:space="0" w:color="000000"/>
              <w:right w:val="single" w:sz="6" w:space="0" w:color="000000"/>
            </w:tcBorders>
          </w:tcPr>
          <w:p w:rsidR="007D6EA0" w:rsidRPr="00C02440" w:rsidRDefault="007D6EA0" w:rsidP="007D6EA0">
            <w:pPr>
              <w:jc w:val="center"/>
              <w:rPr>
                <w:rFonts w:ascii="Times New Roman" w:hAnsi="Times New Roman" w:cs="Times New Roman"/>
              </w:rPr>
            </w:pPr>
            <w:r>
              <w:rPr>
                <w:rFonts w:ascii="Times New Roman" w:hAnsi="Times New Roman" w:cs="Times New Roman"/>
              </w:rPr>
              <w:t>Не менее 3 месяцев</w:t>
            </w:r>
          </w:p>
        </w:tc>
      </w:tr>
      <w:tr w:rsidR="007D6EA0" w:rsidRPr="00C02440" w:rsidTr="007D6EA0">
        <w:trPr>
          <w:trHeight w:val="60"/>
          <w:jc w:val="center"/>
        </w:trPr>
        <w:tc>
          <w:tcPr>
            <w:tcW w:w="513" w:type="dxa"/>
            <w:shd w:val="clear" w:color="auto" w:fill="auto"/>
            <w:vAlign w:val="center"/>
          </w:tcPr>
          <w:p w:rsidR="007D6EA0" w:rsidRDefault="007D6EA0" w:rsidP="007D6EA0">
            <w:pPr>
              <w:jc w:val="center"/>
              <w:rPr>
                <w:sz w:val="20"/>
                <w:szCs w:val="20"/>
              </w:rPr>
            </w:pPr>
            <w:r>
              <w:rPr>
                <w:sz w:val="20"/>
                <w:szCs w:val="20"/>
              </w:rPr>
              <w:lastRenderedPageBreak/>
              <w:t>2</w:t>
            </w:r>
          </w:p>
        </w:tc>
        <w:tc>
          <w:tcPr>
            <w:tcW w:w="198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14"/>
                <w:szCs w:val="14"/>
              </w:rPr>
            </w:pPr>
            <w:r w:rsidRPr="007D6EA0">
              <w:rPr>
                <w:rFonts w:ascii="Times New Roman" w:hAnsi="Times New Roman" w:cs="Times New Roman"/>
                <w:sz w:val="14"/>
                <w:szCs w:val="14"/>
              </w:rPr>
              <w:t>НИВОЛУМАБ</w:t>
            </w:r>
          </w:p>
        </w:tc>
        <w:tc>
          <w:tcPr>
            <w:tcW w:w="187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proofErr w:type="spellStart"/>
            <w:r w:rsidRPr="007D6EA0">
              <w:rPr>
                <w:rFonts w:ascii="Times New Roman" w:hAnsi="Times New Roman" w:cs="Times New Roman"/>
                <w:sz w:val="20"/>
                <w:szCs w:val="20"/>
              </w:rPr>
              <w:t>Опдиво</w:t>
            </w:r>
            <w:proofErr w:type="spellEnd"/>
          </w:p>
        </w:tc>
        <w:tc>
          <w:tcPr>
            <w:tcW w:w="257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БРИСТОЛ-МАЙЕРС СКВИББ КОМПАНИ/БРИСТОЛ-МАЙЕРС СКВИББ ХОЛДИНГ</w:t>
            </w:r>
            <w:r w:rsidR="005A4679">
              <w:rPr>
                <w:rFonts w:ascii="Times New Roman" w:hAnsi="Times New Roman" w:cs="Times New Roman"/>
                <w:sz w:val="20"/>
                <w:szCs w:val="20"/>
                <w:lang w:val="en-US"/>
              </w:rPr>
              <w:t>C</w:t>
            </w:r>
            <w:r w:rsidRPr="007D6EA0">
              <w:rPr>
                <w:rFonts w:ascii="Times New Roman" w:hAnsi="Times New Roman" w:cs="Times New Roman"/>
                <w:sz w:val="20"/>
                <w:szCs w:val="20"/>
              </w:rPr>
              <w:t xml:space="preserve"> ФАРМА, ЛТД. ЛИАБИЛИТИ КОМПАНИ</w:t>
            </w:r>
          </w:p>
        </w:tc>
        <w:tc>
          <w:tcPr>
            <w:tcW w:w="195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ЛП-№(000287)-(РГ-RU)</w:t>
            </w:r>
          </w:p>
        </w:tc>
        <w:tc>
          <w:tcPr>
            <w:tcW w:w="94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21.20.10.211</w:t>
            </w:r>
          </w:p>
        </w:tc>
        <w:tc>
          <w:tcPr>
            <w:tcW w:w="125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5</w:t>
            </w:r>
          </w:p>
        </w:tc>
        <w:tc>
          <w:tcPr>
            <w:tcW w:w="1560" w:type="dxa"/>
            <w:tcBorders>
              <w:top w:val="single" w:sz="6" w:space="0" w:color="000000"/>
              <w:left w:val="single" w:sz="6" w:space="0" w:color="000000"/>
              <w:bottom w:val="single" w:sz="6" w:space="0" w:color="000000"/>
              <w:right w:val="single" w:sz="6" w:space="0" w:color="000000"/>
            </w:tcBorders>
          </w:tcPr>
          <w:p w:rsidR="007D6EA0" w:rsidRPr="00C02440" w:rsidRDefault="007D6EA0" w:rsidP="007D6EA0">
            <w:pPr>
              <w:jc w:val="center"/>
              <w:rPr>
                <w:rFonts w:ascii="Times New Roman" w:hAnsi="Times New Roman" w:cs="Times New Roman"/>
              </w:rPr>
            </w:pPr>
            <w:r>
              <w:rPr>
                <w:rFonts w:ascii="Times New Roman" w:hAnsi="Times New Roman" w:cs="Times New Roman"/>
              </w:rPr>
              <w:t>Не менее 3 месяцев</w:t>
            </w:r>
          </w:p>
        </w:tc>
      </w:tr>
    </w:tbl>
    <w:tbl>
      <w:tblPr>
        <w:tblpPr w:vertAnchor="text" w:horzAnchor="page" w:tblpX="1265" w:tblpY="37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3"/>
        <w:gridCol w:w="3969"/>
        <w:gridCol w:w="1417"/>
        <w:gridCol w:w="1418"/>
      </w:tblGrid>
      <w:tr w:rsidR="00377D3A" w:rsidRPr="006C652A" w:rsidTr="00740A0C">
        <w:trPr>
          <w:trHeight w:val="210"/>
        </w:trPr>
        <w:tc>
          <w:tcPr>
            <w:tcW w:w="675"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1.</w:t>
            </w:r>
          </w:p>
        </w:tc>
        <w:tc>
          <w:tcPr>
            <w:tcW w:w="13892" w:type="dxa"/>
            <w:gridSpan w:val="5"/>
            <w:vAlign w:val="center"/>
          </w:tcPr>
          <w:p w:rsidR="00EC4638" w:rsidRPr="006C652A" w:rsidRDefault="00EC4638" w:rsidP="00740A0C">
            <w:pPr>
              <w:spacing w:after="0" w:line="216" w:lineRule="auto"/>
              <w:ind w:left="87" w:hanging="87"/>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Информация о Товаре:</w:t>
            </w:r>
          </w:p>
        </w:tc>
      </w:tr>
      <w:tr w:rsidR="00377D3A" w:rsidRPr="006C652A" w:rsidTr="00740A0C">
        <w:trPr>
          <w:trHeight w:val="454"/>
        </w:trPr>
        <w:tc>
          <w:tcPr>
            <w:tcW w:w="675" w:type="dxa"/>
            <w:vAlign w:val="center"/>
          </w:tcPr>
          <w:p w:rsidR="00EC4638" w:rsidRPr="006C652A" w:rsidRDefault="00EC4638" w:rsidP="00EC4638">
            <w:pPr>
              <w:spacing w:after="0" w:line="240" w:lineRule="auto"/>
              <w:jc w:val="center"/>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1.1.</w:t>
            </w:r>
          </w:p>
        </w:tc>
        <w:tc>
          <w:tcPr>
            <w:tcW w:w="13892" w:type="dxa"/>
            <w:gridSpan w:val="5"/>
            <w:vAlign w:val="center"/>
          </w:tcPr>
          <w:p w:rsidR="00EC4638" w:rsidRPr="006C652A" w:rsidRDefault="00EC4638" w:rsidP="00740A0C">
            <w:pPr>
              <w:spacing w:after="0" w:line="216"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произведенный на территории государств - членов Евразийского экономического союза:</w:t>
            </w:r>
          </w:p>
        </w:tc>
      </w:tr>
      <w:tr w:rsidR="00377D3A" w:rsidRPr="006C652A" w:rsidTr="00740A0C">
        <w:trPr>
          <w:trHeight w:val="20"/>
        </w:trPr>
        <w:tc>
          <w:tcPr>
            <w:tcW w:w="2660" w:type="dxa"/>
            <w:gridSpan w:val="2"/>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w:t>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лекарственного препарата</w:t>
            </w:r>
          </w:p>
        </w:tc>
        <w:tc>
          <w:tcPr>
            <w:tcW w:w="5103"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7C5340" w:rsidRPr="006C652A" w:rsidTr="007C534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5103"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r w:rsidRPr="007C534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6C652A" w:rsidRDefault="00EC4638" w:rsidP="00AC2DB6">
            <w:pPr>
              <w:spacing w:after="0" w:line="240" w:lineRule="auto"/>
              <w:jc w:val="center"/>
              <w:rPr>
                <w:rFonts w:ascii="Times New Roman" w:eastAsia="Times New Roman" w:hAnsi="Times New Roman" w:cs="Times New Roman"/>
                <w:sz w:val="20"/>
                <w:szCs w:val="20"/>
                <w:lang w:eastAsia="ru-RU"/>
              </w:rPr>
            </w:pPr>
          </w:p>
        </w:tc>
      </w:tr>
      <w:tr w:rsidR="00377D3A" w:rsidRPr="006C652A" w:rsidTr="00740A0C">
        <w:trPr>
          <w:trHeight w:val="284"/>
        </w:trPr>
        <w:tc>
          <w:tcPr>
            <w:tcW w:w="675" w:type="dxa"/>
            <w:vAlign w:val="center"/>
          </w:tcPr>
          <w:p w:rsidR="00EC4638" w:rsidRPr="006C652A" w:rsidRDefault="00EC4638" w:rsidP="00740A0C">
            <w:pPr>
              <w:spacing w:after="0" w:line="240" w:lineRule="auto"/>
              <w:ind w:left="-142" w:right="-108" w:firstLine="142"/>
              <w:rPr>
                <w:rFonts w:ascii="Times New Roman" w:eastAsia="Times New Roman" w:hAnsi="Times New Roman" w:cs="Times New Roman"/>
                <w:b/>
                <w:i/>
                <w:sz w:val="20"/>
                <w:szCs w:val="20"/>
                <w:lang w:eastAsia="ru-RU"/>
              </w:rPr>
            </w:pPr>
          </w:p>
          <w:p w:rsidR="00EC4638" w:rsidRPr="006C652A" w:rsidRDefault="00EC4638" w:rsidP="00EC4638">
            <w:pPr>
              <w:spacing w:after="0" w:line="240" w:lineRule="auto"/>
              <w:ind w:left="-142" w:right="-108" w:firstLine="142"/>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1.2.</w:t>
            </w:r>
          </w:p>
        </w:tc>
        <w:tc>
          <w:tcPr>
            <w:tcW w:w="13892" w:type="dxa"/>
            <w:gridSpan w:val="5"/>
          </w:tcPr>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p>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иностранного происхождения:</w:t>
            </w:r>
          </w:p>
        </w:tc>
      </w:tr>
      <w:tr w:rsidR="00377D3A" w:rsidRPr="006C652A" w:rsidTr="00740A0C">
        <w:trPr>
          <w:trHeight w:val="1030"/>
        </w:trPr>
        <w:tc>
          <w:tcPr>
            <w:tcW w:w="2660" w:type="dxa"/>
            <w:gridSpan w:val="2"/>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 лекарственного препарата</w:t>
            </w:r>
          </w:p>
        </w:tc>
        <w:tc>
          <w:tcPr>
            <w:tcW w:w="5103"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bCs/>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w:t>
            </w:r>
            <w:r w:rsidRPr="006C652A">
              <w:rPr>
                <w:rFonts w:ascii="Times New Roman" w:eastAsia="Times New Roman" w:hAnsi="Times New Roman" w:cs="Times New Roman"/>
                <w:sz w:val="20"/>
                <w:szCs w:val="20"/>
                <w:lang w:eastAsia="ru-RU"/>
              </w:rPr>
              <w:br/>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p>
        </w:tc>
        <w:tc>
          <w:tcPr>
            <w:tcW w:w="1417"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7D6EA0" w:rsidRPr="006C652A" w:rsidTr="007D6EA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 xml:space="preserve">1. </w:t>
            </w:r>
            <w:proofErr w:type="spellStart"/>
            <w:r w:rsidRPr="007D6EA0">
              <w:rPr>
                <w:rFonts w:ascii="Times New Roman" w:hAnsi="Times New Roman" w:cs="Times New Roman"/>
                <w:sz w:val="20"/>
                <w:szCs w:val="20"/>
              </w:rPr>
              <w:t>Опдиво</w:t>
            </w:r>
            <w:proofErr w:type="spellEnd"/>
          </w:p>
        </w:tc>
        <w:tc>
          <w:tcPr>
            <w:tcW w:w="510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СОЕДИНЕННЫЕ ШТАТЫ</w:t>
            </w:r>
          </w:p>
        </w:tc>
        <w:tc>
          <w:tcPr>
            <w:tcW w:w="1417"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10</w:t>
            </w:r>
          </w:p>
        </w:tc>
      </w:tr>
      <w:tr w:rsidR="007D6EA0" w:rsidRPr="006C652A" w:rsidTr="007D6EA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 xml:space="preserve">2. </w:t>
            </w:r>
            <w:proofErr w:type="spellStart"/>
            <w:r w:rsidRPr="007D6EA0">
              <w:rPr>
                <w:rFonts w:ascii="Times New Roman" w:hAnsi="Times New Roman" w:cs="Times New Roman"/>
                <w:sz w:val="20"/>
                <w:szCs w:val="20"/>
              </w:rPr>
              <w:t>Опдиво</w:t>
            </w:r>
            <w:proofErr w:type="spellEnd"/>
          </w:p>
        </w:tc>
        <w:tc>
          <w:tcPr>
            <w:tcW w:w="510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СОЕДИНЕННЫЕ ШТАТЫ</w:t>
            </w:r>
          </w:p>
        </w:tc>
        <w:tc>
          <w:tcPr>
            <w:tcW w:w="1417"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5</w:t>
            </w: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ED6A73" w:rsidRDefault="007D6EA0" w:rsidP="00DA1D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r>
    </w:tbl>
    <w:tbl>
      <w:tblPr>
        <w:tblW w:w="10368" w:type="dxa"/>
        <w:jc w:val="center"/>
        <w:tblLook w:val="04A0" w:firstRow="1" w:lastRow="0" w:firstColumn="1" w:lastColumn="0" w:noHBand="0" w:noVBand="1"/>
      </w:tblPr>
      <w:tblGrid>
        <w:gridCol w:w="4788"/>
        <w:gridCol w:w="540"/>
        <w:gridCol w:w="5040"/>
      </w:tblGrid>
      <w:tr w:rsidR="00531024" w:rsidRPr="00377D3A" w:rsidTr="00CE2626">
        <w:trPr>
          <w:trHeight w:val="1187"/>
          <w:jc w:val="center"/>
        </w:trPr>
        <w:tc>
          <w:tcPr>
            <w:tcW w:w="4788" w:type="dxa"/>
          </w:tcPr>
          <w:p w:rsidR="00531024" w:rsidRPr="00C02440" w:rsidRDefault="00531024" w:rsidP="0060049F">
            <w:pPr>
              <w:widowControl w:val="0"/>
              <w:suppressAutoHyphens/>
              <w:autoSpaceDE w:val="0"/>
              <w:spacing w:after="0" w:line="240" w:lineRule="auto"/>
              <w:rPr>
                <w:rFonts w:ascii="Times New Roman" w:eastAsia="Times New Roman CYR" w:hAnsi="Times New Roman" w:cs="Times New Roman"/>
                <w:b/>
                <w:bCs/>
                <w:kern w:val="2"/>
                <w:lang w:eastAsia="ar-SA"/>
              </w:rPr>
            </w:pPr>
            <w:r w:rsidRPr="00C02440">
              <w:rPr>
                <w:rFonts w:ascii="Times New Roman" w:eastAsia="Times New Roman CYR" w:hAnsi="Times New Roman" w:cs="Times New Roman"/>
                <w:b/>
                <w:bCs/>
                <w:kern w:val="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rPr>
            </w:pPr>
          </w:p>
        </w:tc>
        <w:tc>
          <w:tcPr>
            <w:tcW w:w="540" w:type="dxa"/>
          </w:tcPr>
          <w:p w:rsidR="00531024" w:rsidRPr="00C02440" w:rsidRDefault="00531024" w:rsidP="00531024">
            <w:pPr>
              <w:widowControl w:val="0"/>
              <w:suppressAutoHyphens/>
              <w:autoSpaceDE w:val="0"/>
              <w:autoSpaceDN w:val="0"/>
              <w:adjustRightInd w:val="0"/>
              <w:spacing w:after="0" w:line="240" w:lineRule="auto"/>
              <w:ind w:right="1664"/>
              <w:rPr>
                <w:rFonts w:ascii="Times New Roman" w:hAnsi="Times New Roman" w:cs="Times New Roman"/>
              </w:rPr>
            </w:pPr>
          </w:p>
        </w:tc>
        <w:tc>
          <w:tcPr>
            <w:tcW w:w="5040" w:type="dxa"/>
          </w:tcPr>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p>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r w:rsidRPr="00C02440">
              <w:rPr>
                <w:rFonts w:ascii="Times New Roman" w:hAnsi="Times New Roman" w:cs="Times New Roman"/>
                <w:b/>
              </w:rPr>
              <w:t>От Поставщика</w:t>
            </w: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377D3A" w:rsidRDefault="002164CE" w:rsidP="002164CE">
            <w:pPr>
              <w:spacing w:after="0" w:line="240" w:lineRule="auto"/>
              <w:rPr>
                <w:rFonts w:ascii="Times New Roman" w:hAnsi="Times New Roman"/>
                <w:bCs/>
                <w:sz w:val="24"/>
                <w:szCs w:val="24"/>
              </w:rPr>
            </w:pPr>
            <w:r w:rsidRPr="00C02440">
              <w:rPr>
                <w:rFonts w:ascii="Times New Roman" w:hAnsi="Times New Roman"/>
                <w:bCs/>
                <w:sz w:val="24"/>
                <w:szCs w:val="24"/>
              </w:rPr>
              <w:t xml:space="preserve">__________________/ </w:t>
            </w:r>
            <w:r w:rsidR="00D54B4D"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377D3A" w:rsidRDefault="00531024" w:rsidP="002164CE">
            <w:pPr>
              <w:widowControl w:val="0"/>
              <w:suppressAutoHyphens/>
              <w:autoSpaceDE w:val="0"/>
              <w:spacing w:after="0" w:line="240" w:lineRule="auto"/>
              <w:jc w:val="both"/>
              <w:rPr>
                <w:rFonts w:ascii="Times New Roman" w:hAnsi="Times New Roman" w:cs="Times New Roman"/>
              </w:rPr>
            </w:pPr>
          </w:p>
        </w:tc>
      </w:tr>
    </w:tbl>
    <w:p w:rsidR="000E6FA1" w:rsidRPr="00377D3A" w:rsidRDefault="000E6FA1"/>
    <w:p w:rsidR="00253ED5" w:rsidRPr="00377D3A" w:rsidRDefault="00253ED5">
      <w:pPr>
        <w:sectPr w:rsidR="00253ED5" w:rsidRPr="00377D3A" w:rsidSect="007B0B58">
          <w:pgSz w:w="16838" w:h="11906" w:orient="landscape"/>
          <w:pgMar w:top="709" w:right="1134" w:bottom="851" w:left="1134" w:header="709" w:footer="709" w:gutter="0"/>
          <w:cols w:space="708"/>
          <w:docGrid w:linePitch="360"/>
        </w:sectPr>
      </w:pPr>
    </w:p>
    <w:p w:rsidR="00B72788" w:rsidRPr="00377D3A" w:rsidRDefault="00B72788" w:rsidP="000E6FA1"/>
    <w:sectPr w:rsidR="00B72788" w:rsidRPr="00377D3A" w:rsidSect="006558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7E0" w:rsidRDefault="00D077E0" w:rsidP="0064212A">
      <w:pPr>
        <w:spacing w:after="0" w:line="240" w:lineRule="auto"/>
      </w:pPr>
      <w:r>
        <w:separator/>
      </w:r>
    </w:p>
  </w:endnote>
  <w:endnote w:type="continuationSeparator" w:id="0">
    <w:p w:rsidR="00D077E0" w:rsidRDefault="00D077E0"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7E0" w:rsidRDefault="00D077E0" w:rsidP="0064212A">
      <w:pPr>
        <w:spacing w:after="0" w:line="240" w:lineRule="auto"/>
      </w:pPr>
      <w:r>
        <w:separator/>
      </w:r>
    </w:p>
  </w:footnote>
  <w:footnote w:type="continuationSeparator" w:id="0">
    <w:p w:rsidR="00D077E0" w:rsidRDefault="00D077E0" w:rsidP="0064212A">
      <w:pPr>
        <w:spacing w:after="0" w:line="240" w:lineRule="auto"/>
      </w:pPr>
      <w:r>
        <w:continuationSeparator/>
      </w:r>
    </w:p>
  </w:footnote>
  <w:footnote w:id="1">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 w:id="2">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5FB156B6"/>
    <w:multiLevelType w:val="hybridMultilevel"/>
    <w:tmpl w:val="2D22DC7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053"/>
    <w:rsid w:val="00001868"/>
    <w:rsid w:val="00010AEA"/>
    <w:rsid w:val="000146A9"/>
    <w:rsid w:val="00031B01"/>
    <w:rsid w:val="00036D4D"/>
    <w:rsid w:val="00040447"/>
    <w:rsid w:val="0004631A"/>
    <w:rsid w:val="000500C5"/>
    <w:rsid w:val="000503A5"/>
    <w:rsid w:val="00056420"/>
    <w:rsid w:val="00056C1D"/>
    <w:rsid w:val="00060C96"/>
    <w:rsid w:val="000618F2"/>
    <w:rsid w:val="00063079"/>
    <w:rsid w:val="000701FC"/>
    <w:rsid w:val="00091BA4"/>
    <w:rsid w:val="00092433"/>
    <w:rsid w:val="00097FDF"/>
    <w:rsid w:val="000B140D"/>
    <w:rsid w:val="000B4645"/>
    <w:rsid w:val="000C4155"/>
    <w:rsid w:val="000C5FCD"/>
    <w:rsid w:val="000D4F73"/>
    <w:rsid w:val="000E5656"/>
    <w:rsid w:val="000E6FA1"/>
    <w:rsid w:val="00111BE9"/>
    <w:rsid w:val="00116D1E"/>
    <w:rsid w:val="00117245"/>
    <w:rsid w:val="00117814"/>
    <w:rsid w:val="0012232F"/>
    <w:rsid w:val="00126515"/>
    <w:rsid w:val="00127925"/>
    <w:rsid w:val="00131B88"/>
    <w:rsid w:val="00131FFF"/>
    <w:rsid w:val="00132113"/>
    <w:rsid w:val="00132C04"/>
    <w:rsid w:val="00132EBA"/>
    <w:rsid w:val="00135ADC"/>
    <w:rsid w:val="00140C5C"/>
    <w:rsid w:val="00141A7A"/>
    <w:rsid w:val="00145F0C"/>
    <w:rsid w:val="00146765"/>
    <w:rsid w:val="001471E5"/>
    <w:rsid w:val="00155E45"/>
    <w:rsid w:val="001602F2"/>
    <w:rsid w:val="001624FF"/>
    <w:rsid w:val="00164C3C"/>
    <w:rsid w:val="00166605"/>
    <w:rsid w:val="0017328E"/>
    <w:rsid w:val="00174FD4"/>
    <w:rsid w:val="00186628"/>
    <w:rsid w:val="00190D67"/>
    <w:rsid w:val="00191EC0"/>
    <w:rsid w:val="001969B6"/>
    <w:rsid w:val="001A18C7"/>
    <w:rsid w:val="001A318D"/>
    <w:rsid w:val="001B1FCD"/>
    <w:rsid w:val="001B7344"/>
    <w:rsid w:val="001C0C42"/>
    <w:rsid w:val="001C215A"/>
    <w:rsid w:val="001D4679"/>
    <w:rsid w:val="001E6518"/>
    <w:rsid w:val="001F5B74"/>
    <w:rsid w:val="00200794"/>
    <w:rsid w:val="00207B74"/>
    <w:rsid w:val="00207E17"/>
    <w:rsid w:val="002162CB"/>
    <w:rsid w:val="002164CE"/>
    <w:rsid w:val="00217D73"/>
    <w:rsid w:val="00224084"/>
    <w:rsid w:val="00227B42"/>
    <w:rsid w:val="00230672"/>
    <w:rsid w:val="002405C4"/>
    <w:rsid w:val="00243440"/>
    <w:rsid w:val="002516D5"/>
    <w:rsid w:val="002521C4"/>
    <w:rsid w:val="00252540"/>
    <w:rsid w:val="00253E1C"/>
    <w:rsid w:val="00253ED5"/>
    <w:rsid w:val="00257291"/>
    <w:rsid w:val="0025765F"/>
    <w:rsid w:val="00265387"/>
    <w:rsid w:val="00282D40"/>
    <w:rsid w:val="002838FF"/>
    <w:rsid w:val="0028393E"/>
    <w:rsid w:val="00285398"/>
    <w:rsid w:val="0028762A"/>
    <w:rsid w:val="00290540"/>
    <w:rsid w:val="00290BFC"/>
    <w:rsid w:val="002A0D29"/>
    <w:rsid w:val="002A26E8"/>
    <w:rsid w:val="002B3692"/>
    <w:rsid w:val="002B7C5D"/>
    <w:rsid w:val="002C2B83"/>
    <w:rsid w:val="002D7D63"/>
    <w:rsid w:val="002F08CC"/>
    <w:rsid w:val="002F14A0"/>
    <w:rsid w:val="0030277D"/>
    <w:rsid w:val="00302DE8"/>
    <w:rsid w:val="003061EB"/>
    <w:rsid w:val="00310103"/>
    <w:rsid w:val="003179B8"/>
    <w:rsid w:val="00323CF4"/>
    <w:rsid w:val="00326821"/>
    <w:rsid w:val="00340C12"/>
    <w:rsid w:val="00345851"/>
    <w:rsid w:val="00346D11"/>
    <w:rsid w:val="003572AB"/>
    <w:rsid w:val="003673AD"/>
    <w:rsid w:val="00372018"/>
    <w:rsid w:val="00377D3A"/>
    <w:rsid w:val="00377E89"/>
    <w:rsid w:val="003910EC"/>
    <w:rsid w:val="0039206A"/>
    <w:rsid w:val="003A0466"/>
    <w:rsid w:val="003A12B1"/>
    <w:rsid w:val="003A743E"/>
    <w:rsid w:val="003B573F"/>
    <w:rsid w:val="003B615F"/>
    <w:rsid w:val="003C210F"/>
    <w:rsid w:val="003C794E"/>
    <w:rsid w:val="003D1599"/>
    <w:rsid w:val="003D15F0"/>
    <w:rsid w:val="003D3FF2"/>
    <w:rsid w:val="003D7D9B"/>
    <w:rsid w:val="003D7F8C"/>
    <w:rsid w:val="003E73F3"/>
    <w:rsid w:val="003F0D49"/>
    <w:rsid w:val="003F43FF"/>
    <w:rsid w:val="00406F81"/>
    <w:rsid w:val="0041565A"/>
    <w:rsid w:val="0041569A"/>
    <w:rsid w:val="00417F1C"/>
    <w:rsid w:val="00423D6E"/>
    <w:rsid w:val="00426D51"/>
    <w:rsid w:val="00432DDD"/>
    <w:rsid w:val="00435EF1"/>
    <w:rsid w:val="004367A5"/>
    <w:rsid w:val="00442E20"/>
    <w:rsid w:val="00444DE1"/>
    <w:rsid w:val="0044534B"/>
    <w:rsid w:val="00446D4E"/>
    <w:rsid w:val="00476D93"/>
    <w:rsid w:val="00481B7A"/>
    <w:rsid w:val="00487313"/>
    <w:rsid w:val="004956AC"/>
    <w:rsid w:val="004963D6"/>
    <w:rsid w:val="004A2523"/>
    <w:rsid w:val="004A640E"/>
    <w:rsid w:val="004B2726"/>
    <w:rsid w:val="004D285D"/>
    <w:rsid w:val="004D33EB"/>
    <w:rsid w:val="004D4357"/>
    <w:rsid w:val="004F4060"/>
    <w:rsid w:val="00502F07"/>
    <w:rsid w:val="00505557"/>
    <w:rsid w:val="00505CAC"/>
    <w:rsid w:val="0050792C"/>
    <w:rsid w:val="00510C5B"/>
    <w:rsid w:val="00511BE7"/>
    <w:rsid w:val="00512B90"/>
    <w:rsid w:val="00513282"/>
    <w:rsid w:val="0052105C"/>
    <w:rsid w:val="00521CB3"/>
    <w:rsid w:val="00531024"/>
    <w:rsid w:val="0053265D"/>
    <w:rsid w:val="005357C6"/>
    <w:rsid w:val="005431A7"/>
    <w:rsid w:val="005458EA"/>
    <w:rsid w:val="00552C18"/>
    <w:rsid w:val="0057453A"/>
    <w:rsid w:val="00577FCD"/>
    <w:rsid w:val="00580525"/>
    <w:rsid w:val="00581183"/>
    <w:rsid w:val="00591929"/>
    <w:rsid w:val="005A4679"/>
    <w:rsid w:val="005C166A"/>
    <w:rsid w:val="005C18DC"/>
    <w:rsid w:val="005C5294"/>
    <w:rsid w:val="005E4BED"/>
    <w:rsid w:val="005E6341"/>
    <w:rsid w:val="005E661E"/>
    <w:rsid w:val="005F47E6"/>
    <w:rsid w:val="0060049F"/>
    <w:rsid w:val="00606371"/>
    <w:rsid w:val="00613554"/>
    <w:rsid w:val="0061395A"/>
    <w:rsid w:val="00616B9B"/>
    <w:rsid w:val="006247D2"/>
    <w:rsid w:val="00641059"/>
    <w:rsid w:val="0064212A"/>
    <w:rsid w:val="00644394"/>
    <w:rsid w:val="00647614"/>
    <w:rsid w:val="00650802"/>
    <w:rsid w:val="00656798"/>
    <w:rsid w:val="00661EFE"/>
    <w:rsid w:val="0066637F"/>
    <w:rsid w:val="00675930"/>
    <w:rsid w:val="006772A5"/>
    <w:rsid w:val="00680E13"/>
    <w:rsid w:val="006850DA"/>
    <w:rsid w:val="006854A5"/>
    <w:rsid w:val="00691A61"/>
    <w:rsid w:val="00694615"/>
    <w:rsid w:val="00694A0D"/>
    <w:rsid w:val="006B4ADF"/>
    <w:rsid w:val="006B5B4A"/>
    <w:rsid w:val="006C652A"/>
    <w:rsid w:val="006C6B70"/>
    <w:rsid w:val="006D11A1"/>
    <w:rsid w:val="006D15F8"/>
    <w:rsid w:val="006D655F"/>
    <w:rsid w:val="006E34E4"/>
    <w:rsid w:val="006E3864"/>
    <w:rsid w:val="006E39E5"/>
    <w:rsid w:val="006F017C"/>
    <w:rsid w:val="006F3B2C"/>
    <w:rsid w:val="0071023E"/>
    <w:rsid w:val="0071104C"/>
    <w:rsid w:val="0071278A"/>
    <w:rsid w:val="00714404"/>
    <w:rsid w:val="007326E0"/>
    <w:rsid w:val="007335DF"/>
    <w:rsid w:val="00735DF6"/>
    <w:rsid w:val="00736929"/>
    <w:rsid w:val="0074013F"/>
    <w:rsid w:val="00741D4D"/>
    <w:rsid w:val="00742178"/>
    <w:rsid w:val="00745F06"/>
    <w:rsid w:val="00746D24"/>
    <w:rsid w:val="007622FE"/>
    <w:rsid w:val="007638AA"/>
    <w:rsid w:val="007722AE"/>
    <w:rsid w:val="007729C9"/>
    <w:rsid w:val="00772DB1"/>
    <w:rsid w:val="00777D58"/>
    <w:rsid w:val="00787417"/>
    <w:rsid w:val="00790E72"/>
    <w:rsid w:val="007A27B0"/>
    <w:rsid w:val="007B0B58"/>
    <w:rsid w:val="007B19B2"/>
    <w:rsid w:val="007B41A8"/>
    <w:rsid w:val="007B6765"/>
    <w:rsid w:val="007C3FC2"/>
    <w:rsid w:val="007C5340"/>
    <w:rsid w:val="007D6EA0"/>
    <w:rsid w:val="007D7263"/>
    <w:rsid w:val="007F11DA"/>
    <w:rsid w:val="00800979"/>
    <w:rsid w:val="00806293"/>
    <w:rsid w:val="00807071"/>
    <w:rsid w:val="00811BED"/>
    <w:rsid w:val="00813100"/>
    <w:rsid w:val="00813D70"/>
    <w:rsid w:val="00815580"/>
    <w:rsid w:val="00816D99"/>
    <w:rsid w:val="00825036"/>
    <w:rsid w:val="008259F4"/>
    <w:rsid w:val="008260D4"/>
    <w:rsid w:val="00835069"/>
    <w:rsid w:val="008371E8"/>
    <w:rsid w:val="008460AA"/>
    <w:rsid w:val="00854B96"/>
    <w:rsid w:val="00856E9B"/>
    <w:rsid w:val="00862143"/>
    <w:rsid w:val="0087108B"/>
    <w:rsid w:val="00871D83"/>
    <w:rsid w:val="00881AB7"/>
    <w:rsid w:val="00891FE8"/>
    <w:rsid w:val="008C006A"/>
    <w:rsid w:val="008C1BF0"/>
    <w:rsid w:val="008C294A"/>
    <w:rsid w:val="008C2AF6"/>
    <w:rsid w:val="008C51E6"/>
    <w:rsid w:val="008D24E3"/>
    <w:rsid w:val="008D28D0"/>
    <w:rsid w:val="008D442C"/>
    <w:rsid w:val="008D7650"/>
    <w:rsid w:val="008D7FBD"/>
    <w:rsid w:val="008E0A49"/>
    <w:rsid w:val="008E7AB9"/>
    <w:rsid w:val="008F0276"/>
    <w:rsid w:val="008F7E61"/>
    <w:rsid w:val="00901757"/>
    <w:rsid w:val="0091755F"/>
    <w:rsid w:val="00922286"/>
    <w:rsid w:val="00922D4B"/>
    <w:rsid w:val="00940C78"/>
    <w:rsid w:val="00945AFC"/>
    <w:rsid w:val="00946D67"/>
    <w:rsid w:val="00951C91"/>
    <w:rsid w:val="00952EA6"/>
    <w:rsid w:val="00953109"/>
    <w:rsid w:val="00954457"/>
    <w:rsid w:val="009614D6"/>
    <w:rsid w:val="0096379A"/>
    <w:rsid w:val="00966E79"/>
    <w:rsid w:val="00967CE6"/>
    <w:rsid w:val="009816B3"/>
    <w:rsid w:val="00986585"/>
    <w:rsid w:val="00996EF5"/>
    <w:rsid w:val="009A6FB0"/>
    <w:rsid w:val="009B7245"/>
    <w:rsid w:val="009C00C3"/>
    <w:rsid w:val="009C0347"/>
    <w:rsid w:val="009C1376"/>
    <w:rsid w:val="009C7787"/>
    <w:rsid w:val="009D356D"/>
    <w:rsid w:val="009D64BA"/>
    <w:rsid w:val="009E5003"/>
    <w:rsid w:val="00A04A96"/>
    <w:rsid w:val="00A1213B"/>
    <w:rsid w:val="00A1683A"/>
    <w:rsid w:val="00A173F4"/>
    <w:rsid w:val="00A23877"/>
    <w:rsid w:val="00A32309"/>
    <w:rsid w:val="00A341BA"/>
    <w:rsid w:val="00A471FC"/>
    <w:rsid w:val="00A54806"/>
    <w:rsid w:val="00A55E9A"/>
    <w:rsid w:val="00A65F60"/>
    <w:rsid w:val="00A66395"/>
    <w:rsid w:val="00A70465"/>
    <w:rsid w:val="00A71775"/>
    <w:rsid w:val="00A775F0"/>
    <w:rsid w:val="00A8428E"/>
    <w:rsid w:val="00A8558E"/>
    <w:rsid w:val="00A931F0"/>
    <w:rsid w:val="00A9615B"/>
    <w:rsid w:val="00AA1753"/>
    <w:rsid w:val="00AB1110"/>
    <w:rsid w:val="00AB124B"/>
    <w:rsid w:val="00AB2DEB"/>
    <w:rsid w:val="00AB7432"/>
    <w:rsid w:val="00AC2DB6"/>
    <w:rsid w:val="00AC6C2B"/>
    <w:rsid w:val="00AC73D9"/>
    <w:rsid w:val="00AD2780"/>
    <w:rsid w:val="00AD6144"/>
    <w:rsid w:val="00AD69B6"/>
    <w:rsid w:val="00AD6EB0"/>
    <w:rsid w:val="00AD700D"/>
    <w:rsid w:val="00AE0860"/>
    <w:rsid w:val="00AE1C8B"/>
    <w:rsid w:val="00AF2CE7"/>
    <w:rsid w:val="00AF2F74"/>
    <w:rsid w:val="00AF3544"/>
    <w:rsid w:val="00AF67BD"/>
    <w:rsid w:val="00B002A8"/>
    <w:rsid w:val="00B037F3"/>
    <w:rsid w:val="00B042D6"/>
    <w:rsid w:val="00B056DB"/>
    <w:rsid w:val="00B16F6B"/>
    <w:rsid w:val="00B225A1"/>
    <w:rsid w:val="00B242BF"/>
    <w:rsid w:val="00B26D61"/>
    <w:rsid w:val="00B34B4E"/>
    <w:rsid w:val="00B3561F"/>
    <w:rsid w:val="00B364EE"/>
    <w:rsid w:val="00B41118"/>
    <w:rsid w:val="00B426EB"/>
    <w:rsid w:val="00B52AF4"/>
    <w:rsid w:val="00B53CCC"/>
    <w:rsid w:val="00B55069"/>
    <w:rsid w:val="00B62C15"/>
    <w:rsid w:val="00B632E5"/>
    <w:rsid w:val="00B63517"/>
    <w:rsid w:val="00B66D9E"/>
    <w:rsid w:val="00B72788"/>
    <w:rsid w:val="00B737AA"/>
    <w:rsid w:val="00B90BB7"/>
    <w:rsid w:val="00B94565"/>
    <w:rsid w:val="00BA54A5"/>
    <w:rsid w:val="00BA6CCF"/>
    <w:rsid w:val="00BB5925"/>
    <w:rsid w:val="00BC2944"/>
    <w:rsid w:val="00BC584F"/>
    <w:rsid w:val="00BD08AA"/>
    <w:rsid w:val="00BD5923"/>
    <w:rsid w:val="00BD722C"/>
    <w:rsid w:val="00BF045B"/>
    <w:rsid w:val="00BF1864"/>
    <w:rsid w:val="00BF2FC2"/>
    <w:rsid w:val="00C02440"/>
    <w:rsid w:val="00C05191"/>
    <w:rsid w:val="00C05C1F"/>
    <w:rsid w:val="00C10802"/>
    <w:rsid w:val="00C14A68"/>
    <w:rsid w:val="00C201C6"/>
    <w:rsid w:val="00C2126C"/>
    <w:rsid w:val="00C21617"/>
    <w:rsid w:val="00C2416C"/>
    <w:rsid w:val="00C27245"/>
    <w:rsid w:val="00C30A36"/>
    <w:rsid w:val="00C34B5B"/>
    <w:rsid w:val="00C400D3"/>
    <w:rsid w:val="00C479DE"/>
    <w:rsid w:val="00C502D8"/>
    <w:rsid w:val="00C504A1"/>
    <w:rsid w:val="00C6329E"/>
    <w:rsid w:val="00C64461"/>
    <w:rsid w:val="00C707E0"/>
    <w:rsid w:val="00C71316"/>
    <w:rsid w:val="00C71E3D"/>
    <w:rsid w:val="00C72A28"/>
    <w:rsid w:val="00C75D26"/>
    <w:rsid w:val="00C77680"/>
    <w:rsid w:val="00C878BF"/>
    <w:rsid w:val="00CA406A"/>
    <w:rsid w:val="00CA76FD"/>
    <w:rsid w:val="00CB2450"/>
    <w:rsid w:val="00CB6945"/>
    <w:rsid w:val="00CB6A27"/>
    <w:rsid w:val="00CC01CD"/>
    <w:rsid w:val="00CC226E"/>
    <w:rsid w:val="00CC5C2B"/>
    <w:rsid w:val="00CC5EE1"/>
    <w:rsid w:val="00CC72B1"/>
    <w:rsid w:val="00CD2EC0"/>
    <w:rsid w:val="00CE2626"/>
    <w:rsid w:val="00CE73EB"/>
    <w:rsid w:val="00CF5847"/>
    <w:rsid w:val="00D0149A"/>
    <w:rsid w:val="00D04593"/>
    <w:rsid w:val="00D04A97"/>
    <w:rsid w:val="00D04CDC"/>
    <w:rsid w:val="00D077E0"/>
    <w:rsid w:val="00D14CC0"/>
    <w:rsid w:val="00D30280"/>
    <w:rsid w:val="00D36B47"/>
    <w:rsid w:val="00D4547C"/>
    <w:rsid w:val="00D52F38"/>
    <w:rsid w:val="00D54B4D"/>
    <w:rsid w:val="00D60324"/>
    <w:rsid w:val="00D6500D"/>
    <w:rsid w:val="00D663AB"/>
    <w:rsid w:val="00D83D04"/>
    <w:rsid w:val="00D85459"/>
    <w:rsid w:val="00DA1DB4"/>
    <w:rsid w:val="00DA310E"/>
    <w:rsid w:val="00DB5812"/>
    <w:rsid w:val="00DC020B"/>
    <w:rsid w:val="00DC13BF"/>
    <w:rsid w:val="00DC55E7"/>
    <w:rsid w:val="00DC65D7"/>
    <w:rsid w:val="00DE32C4"/>
    <w:rsid w:val="00DE59B5"/>
    <w:rsid w:val="00DF1F3B"/>
    <w:rsid w:val="00E01CE4"/>
    <w:rsid w:val="00E0281E"/>
    <w:rsid w:val="00E12416"/>
    <w:rsid w:val="00E33ED9"/>
    <w:rsid w:val="00E425D4"/>
    <w:rsid w:val="00E46A1C"/>
    <w:rsid w:val="00E53B27"/>
    <w:rsid w:val="00E549FD"/>
    <w:rsid w:val="00E63695"/>
    <w:rsid w:val="00E703B4"/>
    <w:rsid w:val="00E70B99"/>
    <w:rsid w:val="00E72C2D"/>
    <w:rsid w:val="00E766F6"/>
    <w:rsid w:val="00E84BA6"/>
    <w:rsid w:val="00E850CA"/>
    <w:rsid w:val="00E8799F"/>
    <w:rsid w:val="00E903F7"/>
    <w:rsid w:val="00E92148"/>
    <w:rsid w:val="00E922A1"/>
    <w:rsid w:val="00E922B9"/>
    <w:rsid w:val="00E9490C"/>
    <w:rsid w:val="00E96229"/>
    <w:rsid w:val="00EA4ED7"/>
    <w:rsid w:val="00EB0060"/>
    <w:rsid w:val="00EB20AC"/>
    <w:rsid w:val="00EB31AB"/>
    <w:rsid w:val="00EB7C9A"/>
    <w:rsid w:val="00EC0C91"/>
    <w:rsid w:val="00EC4638"/>
    <w:rsid w:val="00ED27ED"/>
    <w:rsid w:val="00ED37B4"/>
    <w:rsid w:val="00ED6A73"/>
    <w:rsid w:val="00EE5EC2"/>
    <w:rsid w:val="00EF06B6"/>
    <w:rsid w:val="00EF1DEC"/>
    <w:rsid w:val="00EF3D97"/>
    <w:rsid w:val="00EF4892"/>
    <w:rsid w:val="00EF790D"/>
    <w:rsid w:val="00F01A25"/>
    <w:rsid w:val="00F05BD1"/>
    <w:rsid w:val="00F136C4"/>
    <w:rsid w:val="00F15B1A"/>
    <w:rsid w:val="00F251E6"/>
    <w:rsid w:val="00F42E3D"/>
    <w:rsid w:val="00F4388B"/>
    <w:rsid w:val="00F443D8"/>
    <w:rsid w:val="00F4527C"/>
    <w:rsid w:val="00F45CDC"/>
    <w:rsid w:val="00F47F20"/>
    <w:rsid w:val="00F55EDB"/>
    <w:rsid w:val="00F66A99"/>
    <w:rsid w:val="00F67C00"/>
    <w:rsid w:val="00F71699"/>
    <w:rsid w:val="00F82FD6"/>
    <w:rsid w:val="00F857B6"/>
    <w:rsid w:val="00F87DB9"/>
    <w:rsid w:val="00FA4381"/>
    <w:rsid w:val="00FA6211"/>
    <w:rsid w:val="00FB6637"/>
    <w:rsid w:val="00FB6BEF"/>
    <w:rsid w:val="00FC515E"/>
    <w:rsid w:val="00FD044F"/>
    <w:rsid w:val="00FD3A1B"/>
    <w:rsid w:val="00FD4592"/>
    <w:rsid w:val="00FE5BC7"/>
    <w:rsid w:val="00FF03EA"/>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275186908">
      <w:bodyDiv w:val="1"/>
      <w:marLeft w:val="0"/>
      <w:marRight w:val="0"/>
      <w:marTop w:val="0"/>
      <w:marBottom w:val="0"/>
      <w:divBdr>
        <w:top w:val="none" w:sz="0" w:space="0" w:color="auto"/>
        <w:left w:val="none" w:sz="0" w:space="0" w:color="auto"/>
        <w:bottom w:val="none" w:sz="0" w:space="0" w:color="auto"/>
        <w:right w:val="none" w:sz="0" w:space="0" w:color="auto"/>
      </w:divBdr>
    </w:div>
    <w:div w:id="640160588">
      <w:bodyDiv w:val="1"/>
      <w:marLeft w:val="0"/>
      <w:marRight w:val="0"/>
      <w:marTop w:val="0"/>
      <w:marBottom w:val="0"/>
      <w:divBdr>
        <w:top w:val="none" w:sz="0" w:space="0" w:color="auto"/>
        <w:left w:val="none" w:sz="0" w:space="0" w:color="auto"/>
        <w:bottom w:val="none" w:sz="0" w:space="0" w:color="auto"/>
        <w:right w:val="none" w:sz="0" w:space="0" w:color="auto"/>
      </w:divBdr>
    </w:div>
    <w:div w:id="796341325">
      <w:bodyDiv w:val="1"/>
      <w:marLeft w:val="0"/>
      <w:marRight w:val="0"/>
      <w:marTop w:val="0"/>
      <w:marBottom w:val="0"/>
      <w:divBdr>
        <w:top w:val="none" w:sz="0" w:space="0" w:color="auto"/>
        <w:left w:val="none" w:sz="0" w:space="0" w:color="auto"/>
        <w:bottom w:val="none" w:sz="0" w:space="0" w:color="auto"/>
        <w:right w:val="none" w:sz="0" w:space="0" w:color="auto"/>
      </w:divBdr>
    </w:div>
    <w:div w:id="1021584505">
      <w:bodyDiv w:val="1"/>
      <w:marLeft w:val="0"/>
      <w:marRight w:val="0"/>
      <w:marTop w:val="0"/>
      <w:marBottom w:val="0"/>
      <w:divBdr>
        <w:top w:val="none" w:sz="0" w:space="0" w:color="auto"/>
        <w:left w:val="none" w:sz="0" w:space="0" w:color="auto"/>
        <w:bottom w:val="none" w:sz="0" w:space="0" w:color="auto"/>
        <w:right w:val="none" w:sz="0" w:space="0" w:color="auto"/>
      </w:divBdr>
    </w:div>
    <w:div w:id="1121150943">
      <w:bodyDiv w:val="1"/>
      <w:marLeft w:val="0"/>
      <w:marRight w:val="0"/>
      <w:marTop w:val="0"/>
      <w:marBottom w:val="0"/>
      <w:divBdr>
        <w:top w:val="none" w:sz="0" w:space="0" w:color="auto"/>
        <w:left w:val="none" w:sz="0" w:space="0" w:color="auto"/>
        <w:bottom w:val="none" w:sz="0" w:space="0" w:color="auto"/>
        <w:right w:val="none" w:sz="0" w:space="0" w:color="auto"/>
      </w:divBdr>
    </w:div>
    <w:div w:id="1194540968">
      <w:bodyDiv w:val="1"/>
      <w:marLeft w:val="0"/>
      <w:marRight w:val="0"/>
      <w:marTop w:val="0"/>
      <w:marBottom w:val="0"/>
      <w:divBdr>
        <w:top w:val="none" w:sz="0" w:space="0" w:color="auto"/>
        <w:left w:val="none" w:sz="0" w:space="0" w:color="auto"/>
        <w:bottom w:val="none" w:sz="0" w:space="0" w:color="auto"/>
        <w:right w:val="none" w:sz="0" w:space="0" w:color="auto"/>
      </w:divBdr>
    </w:div>
    <w:div w:id="1261717233">
      <w:bodyDiv w:val="1"/>
      <w:marLeft w:val="0"/>
      <w:marRight w:val="0"/>
      <w:marTop w:val="0"/>
      <w:marBottom w:val="0"/>
      <w:divBdr>
        <w:top w:val="none" w:sz="0" w:space="0" w:color="auto"/>
        <w:left w:val="none" w:sz="0" w:space="0" w:color="auto"/>
        <w:bottom w:val="none" w:sz="0" w:space="0" w:color="auto"/>
        <w:right w:val="none" w:sz="0" w:space="0" w:color="auto"/>
      </w:divBdr>
    </w:div>
    <w:div w:id="1409425386">
      <w:bodyDiv w:val="1"/>
      <w:marLeft w:val="0"/>
      <w:marRight w:val="0"/>
      <w:marTop w:val="0"/>
      <w:marBottom w:val="0"/>
      <w:divBdr>
        <w:top w:val="none" w:sz="0" w:space="0" w:color="auto"/>
        <w:left w:val="none" w:sz="0" w:space="0" w:color="auto"/>
        <w:bottom w:val="none" w:sz="0" w:space="0" w:color="auto"/>
        <w:right w:val="none" w:sz="0" w:space="0" w:color="auto"/>
      </w:divBdr>
    </w:div>
    <w:div w:id="1416053660">
      <w:bodyDiv w:val="1"/>
      <w:marLeft w:val="0"/>
      <w:marRight w:val="0"/>
      <w:marTop w:val="0"/>
      <w:marBottom w:val="0"/>
      <w:divBdr>
        <w:top w:val="none" w:sz="0" w:space="0" w:color="auto"/>
        <w:left w:val="none" w:sz="0" w:space="0" w:color="auto"/>
        <w:bottom w:val="none" w:sz="0" w:space="0" w:color="auto"/>
        <w:right w:val="none" w:sz="0" w:space="0" w:color="auto"/>
      </w:divBdr>
    </w:div>
    <w:div w:id="1518693406">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799491233">
      <w:bodyDiv w:val="1"/>
      <w:marLeft w:val="0"/>
      <w:marRight w:val="0"/>
      <w:marTop w:val="0"/>
      <w:marBottom w:val="0"/>
      <w:divBdr>
        <w:top w:val="none" w:sz="0" w:space="0" w:color="auto"/>
        <w:left w:val="none" w:sz="0" w:space="0" w:color="auto"/>
        <w:bottom w:val="none" w:sz="0" w:space="0" w:color="auto"/>
        <w:right w:val="none" w:sz="0" w:space="0" w:color="auto"/>
      </w:divBdr>
    </w:div>
    <w:div w:id="194179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enter.petrova@niioncologi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teka@niioncologii.ru" TargetMode="External"/><Relationship Id="rId5" Type="http://schemas.openxmlformats.org/officeDocument/2006/relationships/webSettings" Target="webSettings.xml"/><Relationship Id="rId10" Type="http://schemas.openxmlformats.org/officeDocument/2006/relationships/hyperlink" Target="consultantplus://offline/ref=D04705E71D2A20F55B80FA6622DB3E483CB7764569237901F7E31FAC09D1B3A7861090A8538902B048pFE" TargetMode="External"/><Relationship Id="rId4" Type="http://schemas.openxmlformats.org/officeDocument/2006/relationships/settings" Target="settings.xml"/><Relationship Id="rId9" Type="http://schemas.openxmlformats.org/officeDocument/2006/relationships/hyperlink" Target="consultantplus://offline/ref=D04705E71D2A20F55B80FA6622DB3E483CB7764569237901F7E31FAC09D1B3A7861090A8538902B048pD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5271</Words>
  <Characters>30047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 Стасюк</dc:creator>
  <cp:lastModifiedBy>Исаева Вера Николаевна</cp:lastModifiedBy>
  <cp:revision>2</cp:revision>
  <cp:lastPrinted>2021-04-20T10:05:00Z</cp:lastPrinted>
  <dcterms:created xsi:type="dcterms:W3CDTF">2026-06-17T08:52:00Z</dcterms:created>
  <dcterms:modified xsi:type="dcterms:W3CDTF">2026-06-17T08:52:00Z</dcterms:modified>
</cp:coreProperties>
</file>