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9606"/>
        <w:gridCol w:w="5386"/>
      </w:tblGrid>
      <w:tr w:rsidR="008F22D1" w:rsidRPr="008F22D1" w:rsidTr="007F66B5">
        <w:trPr>
          <w:trHeight w:val="568"/>
        </w:trPr>
        <w:tc>
          <w:tcPr>
            <w:tcW w:w="9606" w:type="dxa"/>
          </w:tcPr>
          <w:p w:rsidR="008F22D1" w:rsidRPr="008F22D1" w:rsidRDefault="008F22D1" w:rsidP="008F22D1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8F22D1" w:rsidRPr="008F22D1" w:rsidRDefault="008F22D1" w:rsidP="008F22D1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Приложение № 1 к Контракту </w:t>
            </w:r>
          </w:p>
          <w:p w:rsidR="008F22D1" w:rsidRPr="008F22D1" w:rsidRDefault="008F22D1" w:rsidP="008F22D1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 « ____» ________ 2026 г. № ___</w:t>
            </w:r>
          </w:p>
        </w:tc>
      </w:tr>
    </w:tbl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ВЕДОМОСТЬ ПОСТАВКИ</w:t>
      </w:r>
    </w:p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7"/>
        <w:gridCol w:w="992"/>
        <w:gridCol w:w="1417"/>
        <w:gridCol w:w="1985"/>
        <w:gridCol w:w="1559"/>
        <w:gridCol w:w="1699"/>
        <w:gridCol w:w="1843"/>
      </w:tblGrid>
      <w:tr w:rsidR="008F22D1" w:rsidRPr="008F22D1" w:rsidTr="007F66B5">
        <w:trPr>
          <w:cantSplit/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товара,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 руб.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реквизиты поставки</w:t>
            </w:r>
          </w:p>
        </w:tc>
      </w:tr>
      <w:tr w:rsidR="00EC4DC6" w:rsidRPr="008F22D1" w:rsidTr="00AC74C9">
        <w:trPr>
          <w:trHeight w:val="9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C6" w:rsidRPr="008F22D1" w:rsidRDefault="00EC4DC6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C6" w:rsidRPr="008F22D1" w:rsidRDefault="00EC4DC6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C6" w:rsidRPr="008F22D1" w:rsidRDefault="00EC4DC6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C6" w:rsidRPr="008F22D1" w:rsidRDefault="00EC4DC6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C6" w:rsidRPr="008F22D1" w:rsidRDefault="00EC4DC6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DC6" w:rsidRPr="008F22D1" w:rsidRDefault="00EC4DC6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DC6" w:rsidRPr="008F22D1" w:rsidRDefault="00EC4DC6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31.10.2026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DC6" w:rsidRPr="008F22D1" w:rsidRDefault="00EC4DC6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 УИИ УФСИН России по Хабаровскому краю, 680038, г. Хабаровск, ул. Джамбула,  д. 12</w:t>
            </w:r>
          </w:p>
        </w:tc>
      </w:tr>
      <w:tr w:rsidR="008F22D1" w:rsidRPr="008F22D1" w:rsidTr="007F66B5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EC4DC6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22D1"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EC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EC4DC6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beforeAutospacing="1" w:after="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2D1" w:rsidRPr="008F22D1" w:rsidRDefault="008F22D1" w:rsidP="008F22D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D1" w:rsidRPr="008F22D1" w:rsidTr="007F66B5">
        <w:trPr>
          <w:cantSplit/>
          <w:trHeight w:val="351"/>
        </w:trPr>
        <w:tc>
          <w:tcPr>
            <w:tcW w:w="13751" w:type="dxa"/>
            <w:gridSpan w:val="7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843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F22D1">
        <w:rPr>
          <w:rFonts w:ascii="Times New Roman" w:eastAsia="Times New Roman" w:hAnsi="Times New Roman" w:cs="Times New Roman"/>
          <w:lang w:eastAsia="ru-RU"/>
        </w:rPr>
        <w:t>Место поставки (</w:t>
      </w:r>
      <w:r w:rsidRPr="008F22D1">
        <w:rPr>
          <w:rFonts w:ascii="Times New Roman" w:eastAsia="Times New Roman" w:hAnsi="Times New Roman" w:cs="Times New Roman"/>
          <w:noProof/>
          <w:lang w:eastAsia="ru-RU"/>
        </w:rPr>
        <w:t>ближайшей пункта выдачи заказов транспортной компании в городе присутствия Государственного заказчика)</w:t>
      </w:r>
      <w:r w:rsidRPr="008F22D1">
        <w:rPr>
          <w:rFonts w:ascii="Times New Roman" w:eastAsia="Times New Roman" w:hAnsi="Times New Roman" w:cs="Times New Roman"/>
          <w:lang w:eastAsia="ru-RU"/>
        </w:rPr>
        <w:t>: г. Хабаровск, ул. Джамбула, 12.</w:t>
      </w: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F22D1">
        <w:rPr>
          <w:rFonts w:ascii="Times New Roman" w:eastAsia="Times New Roman" w:hAnsi="Times New Roman" w:cs="Times New Roman"/>
          <w:lang w:eastAsia="ru-RU"/>
        </w:rPr>
        <w:t>Контактный телефон Государственного заказчика: 8(4212) 79-05-41, 8(4212) 79-05-44</w:t>
      </w: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17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6912"/>
        <w:gridCol w:w="5205"/>
      </w:tblGrid>
      <w:tr w:rsidR="008F22D1" w:rsidRPr="008F22D1" w:rsidTr="007F66B5">
        <w:trPr>
          <w:trHeight w:val="1756"/>
        </w:trPr>
        <w:tc>
          <w:tcPr>
            <w:tcW w:w="6912" w:type="dxa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 ФКУ УИИ УФСИН России по Хабаровскому краю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__________________ А.А. </w:t>
            </w:r>
            <w:proofErr w:type="spellStart"/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Славников</w:t>
            </w:r>
            <w:proofErr w:type="spellEnd"/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8F22D1" w:rsidRPr="008F22D1" w:rsidRDefault="008F22D1" w:rsidP="008F2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F22D1" w:rsidRPr="008F22D1" w:rsidSect="001F3FC5">
          <w:footnotePr>
            <w:pos w:val="beneathText"/>
          </w:footnotePr>
          <w:pgSz w:w="16837" w:h="11905" w:orient="landscape"/>
          <w:pgMar w:top="851" w:right="851" w:bottom="993" w:left="1418" w:header="709" w:footer="720" w:gutter="0"/>
          <w:cols w:space="720"/>
          <w:titlePg/>
          <w:docGrid w:linePitch="360"/>
        </w:sect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№ 2 к Контракту </w:t>
      </w:r>
    </w:p>
    <w:p w:rsidR="008F22D1" w:rsidRPr="008F22D1" w:rsidRDefault="008F22D1" w:rsidP="008F22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____» ___________ 2026 г. № _________</w:t>
      </w:r>
    </w:p>
    <w:p w:rsidR="008F22D1" w:rsidRPr="008F22D1" w:rsidRDefault="008F22D1" w:rsidP="008F22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товара №____</w:t>
      </w: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государственному контракту от «___» __________ 20__ г. № __________</w:t>
      </w:r>
    </w:p>
    <w:p w:rsidR="008F22D1" w:rsidRPr="008F22D1" w:rsidRDefault="008F22D1" w:rsidP="008F2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6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представители Поставщика </w:t>
      </w: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(должность)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22D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 представителя Поставщика, документ удостоверяющий личность)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представитель Грузополучателя согласно ведомости поставки (приложение № 1 к Государственному контракту № _____ от «___»___________20__ г.) в лице  __________________________, с другой стороны, составили настоящий Акт о нижеследующем: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3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для проверки предоставленных поставщиком результатов, предусмотренных контрактом, в части их соответствия условиям контракта Государственным заказчиком проведена экспертиза товара.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Грузополучателем.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государственного контракта от «___»___________20__ г. № _______, Поставщик поставил, а Грузополучатель или  Государственный заказчик принял и оприходовал товар, указанный в нижеприведенной таблице:</w:t>
      </w:r>
    </w:p>
    <w:p w:rsidR="008F22D1" w:rsidRPr="008F22D1" w:rsidRDefault="008F22D1" w:rsidP="008F22D1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992"/>
        <w:gridCol w:w="1985"/>
        <w:gridCol w:w="1276"/>
        <w:gridCol w:w="1984"/>
      </w:tblGrid>
      <w:tr w:rsidR="008F22D1" w:rsidRPr="008F22D1" w:rsidTr="007F66B5">
        <w:tc>
          <w:tcPr>
            <w:tcW w:w="53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5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 НДС, руб.</w:t>
            </w:r>
          </w:p>
        </w:tc>
        <w:tc>
          <w:tcPr>
            <w:tcW w:w="198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приемного акта</w:t>
            </w:r>
          </w:p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заказчика или грузополучателя*</w:t>
            </w:r>
          </w:p>
        </w:tc>
      </w:tr>
      <w:tr w:rsidR="008F22D1" w:rsidRPr="008F22D1" w:rsidTr="007F66B5">
        <w:tc>
          <w:tcPr>
            <w:tcW w:w="53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22D1" w:rsidRPr="008F22D1" w:rsidRDefault="008F22D1" w:rsidP="008F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2D1" w:rsidRPr="008F22D1" w:rsidTr="007F66B5">
        <w:tc>
          <w:tcPr>
            <w:tcW w:w="9889" w:type="dxa"/>
            <w:gridSpan w:val="7"/>
            <w:vAlign w:val="center"/>
          </w:tcPr>
          <w:p w:rsidR="008F22D1" w:rsidRPr="008F22D1" w:rsidRDefault="008F22D1" w:rsidP="008F22D1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</w:t>
            </w:r>
            <w:r w:rsidRPr="008F22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числом (прописью)</w:t>
            </w:r>
          </w:p>
        </w:tc>
      </w:tr>
    </w:tbl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8F22D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8F22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Государственным заказчиком  или Грузополучателем</w:t>
      </w:r>
    </w:p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Сопроводительные документы:</w:t>
      </w:r>
    </w:p>
    <w:p w:rsidR="008F22D1" w:rsidRPr="008F22D1" w:rsidRDefault="008F22D1" w:rsidP="008F22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товарная накладная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_________№_____;</w:t>
      </w:r>
    </w:p>
    <w:p w:rsidR="008F22D1" w:rsidRPr="008F22D1" w:rsidRDefault="008F22D1" w:rsidP="008F22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счет-фактура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__________№______;</w:t>
      </w:r>
    </w:p>
    <w:p w:rsidR="008F22D1" w:rsidRPr="008F22D1" w:rsidRDefault="008F22D1" w:rsidP="008F22D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счет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_________№_______.</w:t>
      </w: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переданы также следующие документы:</w:t>
      </w: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_______________;</w:t>
      </w:r>
    </w:p>
    <w:p w:rsidR="008F22D1" w:rsidRPr="008F22D1" w:rsidRDefault="008F22D1" w:rsidP="008F22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качеству осуществлены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по количеству (в том числе по количеству </w:t>
      </w:r>
      <w:proofErr w:type="spell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внутритарных</w:t>
      </w:r>
      <w:proofErr w:type="spell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мест) осуществлена в соответствии с Инструкцией о порядке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 продукции производственно-технического назначения товаров народного потребления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количеству, утвержденной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Госарбитража СССР от 15.06.1965 № П-6, в части не противоречащей требованиям действующего законодательства Российской Федерации и условиям Контракта.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качеству, количеству и комплектности Грузополучатель к полученному товару претензий не имеет.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и подписан Поставщиком и Грузополучателем в двух или трех подлинных экземплярах: 1-й экземпляр – Государственному заказчику, 2-й экземпляр – Грузополучателю, 3-й экземпляр – Поставщику.</w:t>
      </w:r>
    </w:p>
    <w:p w:rsidR="008F22D1" w:rsidRPr="008F22D1" w:rsidRDefault="008F22D1" w:rsidP="008F22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8"/>
        <w:gridCol w:w="360"/>
        <w:gridCol w:w="4324"/>
      </w:tblGrid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Государственного заказчика или Грузополучателя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От Поставщика</w:t>
            </w:r>
          </w:p>
        </w:tc>
      </w:tr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</w:t>
            </w:r>
          </w:p>
        </w:tc>
      </w:tr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 г.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«___» ____________20__ г.</w:t>
            </w:r>
          </w:p>
        </w:tc>
      </w:tr>
      <w:tr w:rsidR="008F22D1" w:rsidRPr="008F22D1" w:rsidTr="007F66B5">
        <w:tc>
          <w:tcPr>
            <w:tcW w:w="5028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60" w:type="dxa"/>
          </w:tcPr>
          <w:p w:rsidR="008F22D1" w:rsidRPr="008F22D1" w:rsidRDefault="008F22D1" w:rsidP="008F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8F22D1" w:rsidRPr="008F22D1" w:rsidRDefault="008F22D1" w:rsidP="008F22D1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согласована:</w:t>
      </w: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 ПО КОНТРАКТУ</w:t>
      </w: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58" w:type="dxa"/>
        <w:tblLayout w:type="fixed"/>
        <w:tblLook w:val="01E0" w:firstRow="1" w:lastRow="1" w:firstColumn="1" w:lastColumn="1" w:noHBand="0" w:noVBand="0"/>
      </w:tblPr>
      <w:tblGrid>
        <w:gridCol w:w="5353"/>
        <w:gridCol w:w="5205"/>
      </w:tblGrid>
      <w:tr w:rsidR="008F22D1" w:rsidRPr="008F22D1" w:rsidTr="007F66B5">
        <w:trPr>
          <w:trHeight w:val="380"/>
        </w:trPr>
        <w:tc>
          <w:tcPr>
            <w:tcW w:w="5353" w:type="dxa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ФКУ УИИ УФСИН России по Хабаровскому краю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__________________ А.А. </w:t>
            </w:r>
            <w:proofErr w:type="spellStart"/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Славников</w:t>
            </w:r>
            <w:proofErr w:type="spellEnd"/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8F22D1" w:rsidRPr="008F22D1" w:rsidRDefault="008F22D1" w:rsidP="008F22D1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ectPr w:rsidR="008F22D1" w:rsidRPr="008F22D1" w:rsidSect="001F3FC5">
          <w:headerReference w:type="default" r:id="rId8"/>
          <w:footerReference w:type="default" r:id="rId9"/>
          <w:footnotePr>
            <w:numStart w:val="2"/>
          </w:footnotePr>
          <w:pgSz w:w="11906" w:h="16838" w:code="9"/>
          <w:pgMar w:top="568" w:right="709" w:bottom="1418" w:left="1191" w:header="284" w:footer="272" w:gutter="0"/>
          <w:cols w:space="708"/>
          <w:titlePg/>
          <w:docGrid w:linePitch="360"/>
        </w:sectPr>
      </w:pPr>
    </w:p>
    <w:p w:rsidR="008F22D1" w:rsidRPr="008F22D1" w:rsidRDefault="008F22D1" w:rsidP="008F2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№ 3 к Контракту </w:t>
      </w:r>
    </w:p>
    <w:p w:rsidR="008F22D1" w:rsidRPr="008F22D1" w:rsidRDefault="008F22D1" w:rsidP="008F22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____» ___________ 2026 г. № _________</w:t>
      </w:r>
    </w:p>
    <w:p w:rsidR="008F22D1" w:rsidRPr="008F22D1" w:rsidRDefault="008F22D1" w:rsidP="008F22D1">
      <w:pPr>
        <w:widowControl w:val="0"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Техническое задание</w:t>
      </w:r>
    </w:p>
    <w:p w:rsidR="008F22D1" w:rsidRPr="008F22D1" w:rsidRDefault="008F22D1" w:rsidP="008F22D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на поставку расходных материалов и комплектующих оборудования  системы электронного мониторинга подконтрольных лиц</w:t>
      </w:r>
    </w:p>
    <w:p w:rsidR="008F22D1" w:rsidRPr="008F22D1" w:rsidRDefault="008F22D1" w:rsidP="008F22D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и количество </w:t>
      </w:r>
      <w:r w:rsidRPr="008F2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расходных материалов и комплектующих для оборудования Системы электронного мониторинга подконтрольных лиц</w:t>
      </w:r>
      <w:r w:rsidRPr="008F2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ФСИН России: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0"/>
        <w:gridCol w:w="2361"/>
        <w:gridCol w:w="2281"/>
      </w:tblGrid>
      <w:tr w:rsidR="008F22D1" w:rsidRPr="008F22D1" w:rsidTr="00EC4DC6">
        <w:tc>
          <w:tcPr>
            <w:tcW w:w="4220" w:type="dxa"/>
            <w:shd w:val="clear" w:color="auto" w:fill="auto"/>
          </w:tcPr>
          <w:p w:rsidR="008F22D1" w:rsidRPr="008F22D1" w:rsidRDefault="008F22D1" w:rsidP="008F22D1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361" w:type="dxa"/>
            <w:shd w:val="clear" w:color="auto" w:fill="auto"/>
          </w:tcPr>
          <w:p w:rsidR="008F22D1" w:rsidRPr="008F22D1" w:rsidRDefault="008F22D1" w:rsidP="008F22D1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(шт.)</w:t>
            </w:r>
          </w:p>
        </w:tc>
        <w:tc>
          <w:tcPr>
            <w:tcW w:w="2281" w:type="dxa"/>
          </w:tcPr>
          <w:p w:rsidR="008F22D1" w:rsidRPr="008F22D1" w:rsidRDefault="008F22D1" w:rsidP="008F22D1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8F22D1" w:rsidRPr="008F22D1" w:rsidTr="00EC4DC6">
        <w:tc>
          <w:tcPr>
            <w:tcW w:w="4220" w:type="dxa"/>
            <w:shd w:val="clear" w:color="auto" w:fill="auto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22D1" w:rsidRPr="008F22D1" w:rsidRDefault="00EC4DC6" w:rsidP="00EC4D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15</w:t>
            </w:r>
          </w:p>
        </w:tc>
        <w:tc>
          <w:tcPr>
            <w:tcW w:w="2281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F22D1" w:rsidRPr="008F22D1" w:rsidTr="00EC4DC6">
        <w:trPr>
          <w:trHeight w:val="360"/>
        </w:trPr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22D1" w:rsidRPr="008F22D1" w:rsidRDefault="00EC4DC6" w:rsidP="008F22D1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8F22D1" w:rsidRPr="008F22D1" w:rsidRDefault="008F22D1" w:rsidP="008F22D1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поставки: до 31 октября  2026 года.</w:t>
      </w:r>
    </w:p>
    <w:p w:rsidR="008F22D1" w:rsidRPr="008F22D1" w:rsidRDefault="008F22D1" w:rsidP="008F2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поставки: (</w:t>
      </w:r>
      <w:r w:rsidRPr="008F22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ближайшей пункта выдачи заказов транспортной компании                 в городе присутствия Государственного заказчика): </w:t>
      </w:r>
      <w:r w:rsidRPr="008F2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Хабаровск,  ул. Джамбула, 12.</w:t>
      </w:r>
    </w:p>
    <w:p w:rsidR="008F22D1" w:rsidRPr="008F22D1" w:rsidRDefault="008F22D1" w:rsidP="008F22D1">
      <w:pPr>
        <w:tabs>
          <w:tab w:val="left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Термины и определения 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Электронный браслет (ЭБ)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электронное устройство, надеваемое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осужденного к наказанию в виде ограничения свободы с целью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дистанционной идентификации и отслеживания его местонахождения, предназначенное для длительного ношения на теле и имеющее встроенную систему контроля несанкционированного снятия и вскрытия корпуса. Конструкционно ЭБ состоит из герметичного корпуса ЭБ с электронными компонентами, ремня (базовая версия ЭБ имеет в составе комплект замка).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Ремень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часть конструкции ЭБ, обеспечивающая крепление ЭБ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осужденном и замыкание электрической цепи.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замка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конструкции ЭБ, обеспечивающая  скрепление двух ремней и замыкание электрической цепи.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Стационарное контрольное устройство (СКУ)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электронное устройство, обеспечивающее непрерывный круглосуточный приём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идентификацию сигналов электронного браслета для контроля режима присутствия в помещении или на установленной территории, а также оповещение о попытках снятия, повреждения электронного браслета и иных нарушениях.</w:t>
      </w:r>
    </w:p>
    <w:p w:rsidR="008F22D1" w:rsidRPr="008F22D1" w:rsidRDefault="008F22D1" w:rsidP="008F22D1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Мобильное контрольное устройство (МКУ)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электронное устройство, предназначенное для ношения совместно с электронным браслетом при нахождении подозреваемого или обвиняемого вне мест, оборудованных стационарным контрольным устройством, для отслеживания его местоположения по сигналам глобальной навигационной спутниковой системы ГЛОНАСС/</w:t>
      </w:r>
      <w:r w:rsidRPr="008F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2D1" w:rsidRPr="008F22D1" w:rsidRDefault="008F22D1" w:rsidP="008F2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Система электронного мониторинга подконтрольных лиц (СЭМПЛ) –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федеральная государственная информационная система (паспорт ФС-77120261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 xml:space="preserve">от 16.07.2012) Федеральной службы исполнения наказаний, предназначенная для обеспечения дистанционного надзора за лицами, находящимся под домашним арестом,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  <w:t xml:space="preserve">их местонахождения в установленных местах в соответствии с расписанием,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  <w:t xml:space="preserve">в том числе с применением спутниковых навигационных сигналов ГЛОНАСС/GPS. Система обеспечивает сбор, накопление, обработку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и хранение необходимой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для этого информации, ее предоставление путем формирования выходных форм документов и отчетов различного назначения.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Описание системы</w:t>
      </w:r>
    </w:p>
    <w:p w:rsidR="008F22D1" w:rsidRPr="008F22D1" w:rsidRDefault="008F22D1" w:rsidP="008F22D1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СЭМПЛ – организационная, методическая и техническая основа обеспечения исполнения наказаний и мер уголовно-правового характера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 ограничением свободы, а также мер пресечения, не связанных с лишением свободы. СЭМПЛ может применяться для контроля:</w:t>
      </w:r>
    </w:p>
    <w:p w:rsidR="008F22D1" w:rsidRPr="008F22D1" w:rsidRDefault="008F22D1" w:rsidP="008F22D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осужденных к ограничению свободы;</w:t>
      </w:r>
    </w:p>
    <w:p w:rsidR="008F22D1" w:rsidRPr="008F22D1" w:rsidRDefault="008F22D1" w:rsidP="008F22D1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лиц, отбывающих наказание в виде ограничения свободы и других видов альтернативных наказаний и мер уголовно-правового характера, не связанных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 лишением свободы;</w:t>
      </w:r>
    </w:p>
    <w:p w:rsidR="008F22D1" w:rsidRPr="008F22D1" w:rsidRDefault="008F22D1" w:rsidP="008F22D1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подследственных, подозреваемых и обвиняемых лиц, ограниченных домашним арестом, запретом определенных действий или имеющих обязанность ограничения перемещения;</w:t>
      </w:r>
    </w:p>
    <w:p w:rsidR="008F22D1" w:rsidRPr="008F22D1" w:rsidRDefault="008F22D1" w:rsidP="008F22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других категорий лиц.</w:t>
      </w:r>
    </w:p>
    <w:p w:rsidR="008F22D1" w:rsidRPr="008F22D1" w:rsidRDefault="008F22D1" w:rsidP="008F2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СЭМПЛ является распределенной, многозвенной информационной системой, которая строится с использованием архитектуры клиент/сервер.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Правовые основания использования СЭМПЛ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Федеральный закон Российской Федерации от 27.12.2009 № 377-ФЗ           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mr-IN" w:bidi="mr-IN"/>
        </w:rPr>
        <w:br/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>«О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Уголовно-исполнительного кодекса Российской Федерации наказании в виде ограничения свободы».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Статья 60  Уголовно-исполнительного кодекса Российской Федерации предусматривает использование уголовно-исполнительными инспекциями аудиовизуальных, электронных и иных технических средств надзора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br/>
        <w:t>и контроля, перечень которых определяется Правительством РФ.</w:t>
      </w: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mr-IN" w:bidi="mr-IN"/>
        </w:rPr>
        <w:t> 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>Постановление Правительства Российской Федерации от 31.03.2010 № 198 «Об утверждении перечня аудиовизуальных, электронных и иных технических средств надзора и контроля, используемых уголовно-исполнительными инспекциями Федеральной службы исполнения наказаний для обеспечения надзора за осужденными к наказанию в виде ограничения свободы».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mr-IN" w:bidi="mr-IN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Постановление Правительства Российской Федерации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от 18.02.2013 № 134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«О порядке применения аудиовизуальных, электронных и иных технических средств контроля,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и за соблюдением им наложенных судом запретов и (или) ограничений»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(с изменениями и дополнениями).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Toc360722989"/>
      <w:bookmarkStart w:id="1" w:name="_Toc360638816"/>
      <w:bookmarkStart w:id="2" w:name="_Toc360638729"/>
      <w:bookmarkStart w:id="3" w:name="_Toc360638423"/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Структура системы</w:t>
      </w:r>
      <w:bookmarkEnd w:id="0"/>
      <w:bookmarkEnd w:id="1"/>
      <w:bookmarkEnd w:id="2"/>
      <w:bookmarkEnd w:id="3"/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СЭМПЛ включает следующие компоненты: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lastRenderedPageBreak/>
        <w:t>коммуникационная подсистема, реализующая информационный протокол обмена данными с контрольными устройствами, а также обеспечивающая первичное хранение полученных данных;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подсистема хранения обработанных данных мониторинга;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подсистема обработки данных (сервер приложений);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картографическая подсистема;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клиентское приложение, развернутое на автоматизированном рабочем месте администратора сервера мониторинга территориального органа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ФСИН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России позволяет вносить в систему и удалять из неё подконтрольных лиц, регистрировать в системе новое оборудование и активировать его, управлять правами доступа пользователей;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 xml:space="preserve">клиентское приложение, развернутое на автоматизированном рабочем месте оператора стационарного пульта мониторинга позволяет назначать подконтрольным лицам ограничения, контролировать их исполнение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и формировать отчеты</w:t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br/>
      </w: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на основе данных мониторинга;</w:t>
      </w:r>
    </w:p>
    <w:p w:rsidR="008F22D1" w:rsidRPr="008F22D1" w:rsidRDefault="008F22D1" w:rsidP="008F22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оконечное оборудование: мобильное контрольное устройство, стационарное контрольное устройство, электронный браслет, устройство активации.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поставщика и производителя на товар должен быть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менее 12 (Двенадцати) месяцев с момента поставки товара.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гарантии Поставщика должен быть не меньше, чем срок действия гарантии производителя данного товара.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 и комплект замка базовой версии ЭБ предназначены для однократного использования, ремень модернизированного ЭБ предназначен для многоразового использования.</w:t>
      </w:r>
    </w:p>
    <w:p w:rsidR="008F22D1" w:rsidRPr="008F22D1" w:rsidRDefault="008F22D1" w:rsidP="008F22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Ремни, соответствующие данному техническому заданию, должны быть взаимозаменяемыми с ремнями, в модернизированных электронных браслетах, эксплуатируемых во ФСИН России (Приложение 1, 2).</w:t>
      </w:r>
    </w:p>
    <w:p w:rsidR="008F22D1" w:rsidRPr="008F22D1" w:rsidRDefault="008F22D1" w:rsidP="008F22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Гайки и крышки–пломбы, соответствующие данному техническому заданию, должны быть взаимозаменяемыми с гайками и крышками–пломбами, в электронных браслетах, эксплуатируемых во ФСИН России</w:t>
      </w:r>
    </w:p>
    <w:p w:rsidR="008F22D1" w:rsidRPr="008F22D1" w:rsidRDefault="008F22D1" w:rsidP="008F22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D1" w:rsidRPr="008F22D1" w:rsidRDefault="008F22D1" w:rsidP="008F22D1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ремням модернизированного ЭБ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4.1 Ремни модернизированной версии ЭБ должны поставляться в следующем количестве:</w:t>
      </w:r>
    </w:p>
    <w:tbl>
      <w:tblPr>
        <w:tblW w:w="793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2693"/>
      </w:tblGrid>
      <w:tr w:rsidR="008F22D1" w:rsidRPr="008F22D1" w:rsidTr="007F66B5">
        <w:tc>
          <w:tcPr>
            <w:tcW w:w="5245" w:type="dxa"/>
            <w:vAlign w:val="center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</w:t>
            </w:r>
            <w:proofErr w:type="gramStart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</w:t>
            </w:r>
            <w:proofErr w:type="gramEnd"/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</w:tr>
      <w:tr w:rsidR="008F22D1" w:rsidRPr="008F22D1" w:rsidTr="007F66B5">
        <w:tc>
          <w:tcPr>
            <w:tcW w:w="5245" w:type="dxa"/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2693" w:type="dxa"/>
            <w:vAlign w:val="center"/>
          </w:tcPr>
          <w:p w:rsidR="008F22D1" w:rsidRPr="008F22D1" w:rsidRDefault="00EC4DC6" w:rsidP="008F2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F22D1" w:rsidRPr="008F22D1" w:rsidTr="007F66B5">
        <w:trPr>
          <w:trHeight w:val="62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8F22D1" w:rsidRPr="008F22D1" w:rsidRDefault="008F22D1" w:rsidP="008F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F22D1" w:rsidRPr="008F22D1" w:rsidRDefault="00EC4DC6" w:rsidP="008F22D1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4.2. Ремни, для модернизированного ЭБ, должны иметь разную длину для обеспечения индивидуального подбора к каждому подконтрольному лицу.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4.3. Ремни должны обеспечивать механическое крепление ЭБ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на подконтрольном лице.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4.4. Ремни должны создавать замкнутую электрическую цепь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с контактами на корпусе ЭБ посредством: 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8F22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 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закрытых разъёмных контактов для смыкания ремня с корпусом ЭБ;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 электрических проводников внутри ремня без использования промежуточных соединителей.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4.5. Ремни должны обеспечивать жесткое разъемное сопряжение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с корпусом ЭБ четырьмя шпильками, изготовленными из нержавеющей стали,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с наружной резьбой М3.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4.6. Ремни должны крепиться к корпусу </w:t>
      </w:r>
      <w:proofErr w:type="gramStart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ЭБ</w:t>
      </w:r>
      <w:proofErr w:type="gramEnd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закрученными на шпильки специальными гайками.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4.7. Закручивание и откручивание специальных гаек должно </w:t>
      </w:r>
      <w:proofErr w:type="gramStart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производится</w:t>
      </w:r>
      <w:proofErr w:type="gramEnd"/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специальным инструментом.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4.8. Демонтаж ремней методом откручивания специальных гаек, как сотрудником УИС, так и в случае несанкционированного вмешательства подконтрольным лицом, должно приводить к разрушению номерной крышки-пломбы модернизированного ЭБ. 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4.9. Ремни должны быть симметричны относительно осевой линии </w:t>
      </w: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по ширине.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410. Межцентровое расстояние между шпильками отверстий на ремнях под крепление винтами должно составлять (14±0,1) мм.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4.11. Межцентровое расстояние между контактами ремней для смыкания ремня с корпусом должно составлять (4±0,2) мм.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4.12. Часть ремня, сочленяемая с корпусом модернизированного ЭБ, должна предохранять разъемные электрические контакты от агрессивного внешнего воздействия.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4.13. Ремни должны позволять подконтрольному лицу выполнять физические действия, не запрещенные руководством по эксплуатации на изделие, в том числе гигиенические процедуры.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4.14. Ремень должен иметь вес не более 30 г.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4.15. Ремни должны иметь длину 204, 224, 244, 274 мм и 314 мм с допуском ±2 мм, ширину не более 20 мм и толщину не более 3,5 мм по рабочей длине, ширину не более 33 мм и толщину не более 11 мм без учета длины шпильки в точках крепления к ЭБ.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4.16. В закреплённом состоянии ЭБ с ремнем не должен иметь выступающих острых торцов и кромок.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4.17. 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4.18. Ремни должны допускать возможность его очистки бытовыми моющими средствами.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4.19. Материал ремней должен соответствовать Единым санитарно-эпидемиологическим и гигиеническим требованиям к товарам, подлежащим санитарно-эпидемиологическому надзору, и допускает возможность непосредственного длительного контакта с кожей человека, не вызывает аллергических реакций, не вредит здоровью подконтрольного лица, не вредит окружающей среде. 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708"/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4.20. Цвет ремней должен быть черный.</w:t>
      </w:r>
    </w:p>
    <w:p w:rsidR="008F22D1" w:rsidRPr="008F22D1" w:rsidRDefault="008F22D1" w:rsidP="008F22D1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Частная методика проверки ремней и комплекта замка </w:t>
      </w: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кручение при растяжении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Отобрать из партии два ремня одинаковой длины.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Замкнуть между собой цанговые контакты на одном из ремней, используя проволочную перемычку.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Проконтролировать наличие замкнутой электрической цепи </w:t>
      </w:r>
      <w:proofErr w:type="spell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мультиметром</w:t>
      </w:r>
      <w:proofErr w:type="spell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цанговых контактах второго ремня. Сопротивление электрической цепи должно быть не более 100 Ом.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Приложить к концам ремней растягивающее усилие величиной 5 кг.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Скручивать ремни с установленным комплектом замка на угол 360 градусов в обе стороны от начального положения, одновременно контролируя сопротивление электрической цепи.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Ремни считаются выдержавшими испытания, если в течение 100 циклов кручения сопротивление электрической цепи не превышало 100 Ом.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Примечания.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 подвергаются ремни каждой длины.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технических характеристик, требований к ремням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Государственный заказчик предоставляет два модернизированных ЭБ, один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из которых активизирован и зарегистрирован на сервере мониторинга для работы с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второй с СКУ.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технических характеристик, требований к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гайкам, крышкам–пломбам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специальному инструменту, Государственный заказчик предоставляет два модернизированных ЭБ, один из которых активизирован и зарегистрирован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на сервере мониторинга для работы с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второй с СКУ.</w:t>
      </w:r>
    </w:p>
    <w:p w:rsidR="008F22D1" w:rsidRPr="008F22D1" w:rsidRDefault="008F22D1" w:rsidP="008F2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задания.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8F22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Расходные материалы: ремни модернизированного ЭБ не подлежат обязательной сертификации. Исполнитель гарантирует, что поставляемые расходные материалы полностью удовлетворяют всем требование конструкторской документации на поставленные изделия.</w:t>
      </w:r>
    </w:p>
    <w:p w:rsidR="008F22D1" w:rsidRPr="008F22D1" w:rsidRDefault="008F22D1" w:rsidP="008F22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8F22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 w:rsidRPr="008F22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ar-SA"/>
        </w:rPr>
        <w:t xml:space="preserve">. </w:t>
      </w:r>
      <w:r w:rsidRPr="008F22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Требования к упаковке</w:t>
      </w:r>
    </w:p>
    <w:p w:rsidR="008F22D1" w:rsidRPr="008F22D1" w:rsidRDefault="008F22D1" w:rsidP="008F2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6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 Упаковка изделий и эксплуатационной документации должно обеспечивать сохранность, работоспособность, товарный вид изделий при их транспортировании всеми видами транспорта.</w:t>
      </w:r>
    </w:p>
    <w:p w:rsidR="008F22D1" w:rsidRPr="008F22D1" w:rsidRDefault="008F22D1" w:rsidP="008F22D1">
      <w:pPr>
        <w:spacing w:after="0" w:line="240" w:lineRule="auto"/>
        <w:ind w:left="390" w:right="57" w:firstLine="31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7.Требования к качеству, гарантийному сроку, условия поставки:</w:t>
      </w:r>
    </w:p>
    <w:p w:rsidR="008F22D1" w:rsidRPr="008F22D1" w:rsidRDefault="008F22D1" w:rsidP="008F22D1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товара должно соответствовать действующим в Российской Федерации стандартам, установленным требованиям к подобному виду товаров.</w:t>
      </w:r>
    </w:p>
    <w:p w:rsidR="008F22D1" w:rsidRPr="008F22D1" w:rsidRDefault="008F22D1" w:rsidP="008F22D1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новым (товаром, который не был в употреблении, в ремонте, в том </w:t>
      </w:r>
      <w:proofErr w:type="gramStart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F22D1" w:rsidRPr="008F22D1" w:rsidRDefault="008F22D1" w:rsidP="008F22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должен соответствовать требованиям безопасности, предусмотренным законодательством РФ,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не наносить вреда окружающей среде.</w:t>
      </w:r>
    </w:p>
    <w:p w:rsidR="008F22D1" w:rsidRPr="008F22D1" w:rsidRDefault="008F22D1" w:rsidP="008F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</w:t>
      </w:r>
      <w:r w:rsidRPr="008F22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эксплуатации товара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не менее 18 (восемнадцати) месяцев с момента поставки товара Государственному заказчику. </w:t>
      </w:r>
      <w:r w:rsidRPr="008F22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течение гарантийного срока Поставщик обеспечивает безвозмездную замену некачественного товара. </w:t>
      </w: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срок службы товара – не менее 2 лет.</w:t>
      </w:r>
    </w:p>
    <w:p w:rsidR="008F22D1" w:rsidRPr="008F22D1" w:rsidRDefault="008F22D1" w:rsidP="008F22D1">
      <w:pPr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гарантий качества на поставляемый товар распространяется на весь период поставки товара. Объем предоставления гарантий качества на товар: 100 %.</w:t>
      </w:r>
    </w:p>
    <w:p w:rsidR="008F22D1" w:rsidRPr="008F22D1" w:rsidRDefault="008F22D1" w:rsidP="008F22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поставляет товар в адрес Государственного заказчика, с использованием собственного транспорта или с привлечением транспорта третьих лиц за свой счет. </w:t>
      </w:r>
    </w:p>
    <w:p w:rsidR="008F22D1" w:rsidRPr="008F22D1" w:rsidRDefault="008F22D1" w:rsidP="008F22D1">
      <w:pPr>
        <w:spacing w:after="0" w:line="240" w:lineRule="auto"/>
        <w:ind w:right="-15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быть нанесена четкими, разборчивыми, заметными и несмываемыми буквами, устойчивыми к воздействию химических веществ, климатических факторов, сохраняться в течение всего срока службы товара.</w:t>
      </w:r>
    </w:p>
    <w:p w:rsidR="008F22D1" w:rsidRPr="008F22D1" w:rsidRDefault="008F22D1" w:rsidP="008F2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Упаковка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товара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и эксплуатационной документации должн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обеспечивать сохранность, работоспособность, товарный вид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товара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 документации </w:t>
      </w:r>
      <w:r w:rsidRPr="008F22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при их транспортировании всеми видами транспорта.</w:t>
      </w:r>
    </w:p>
    <w:p w:rsidR="008F22D1" w:rsidRPr="008F22D1" w:rsidRDefault="008F22D1" w:rsidP="008F22D1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F22D1" w:rsidRPr="008F22D1" w:rsidRDefault="008F22D1" w:rsidP="00EC4DC6">
      <w:pPr>
        <w:tabs>
          <w:tab w:val="left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4" w:name="_GoBack"/>
      <w:bookmarkEnd w:id="4"/>
    </w:p>
    <w:tbl>
      <w:tblPr>
        <w:tblW w:w="10558" w:type="dxa"/>
        <w:tblLayout w:type="fixed"/>
        <w:tblLook w:val="01E0" w:firstRow="1" w:lastRow="1" w:firstColumn="1" w:lastColumn="1" w:noHBand="0" w:noVBand="0"/>
      </w:tblPr>
      <w:tblGrid>
        <w:gridCol w:w="5353"/>
        <w:gridCol w:w="5205"/>
      </w:tblGrid>
      <w:tr w:rsidR="008F22D1" w:rsidRPr="008F22D1" w:rsidTr="007F66B5">
        <w:trPr>
          <w:trHeight w:val="380"/>
        </w:trPr>
        <w:tc>
          <w:tcPr>
            <w:tcW w:w="5353" w:type="dxa"/>
          </w:tcPr>
          <w:p w:rsidR="008F22D1" w:rsidRPr="008F22D1" w:rsidRDefault="008F22D1" w:rsidP="008F22D1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ФКУ УИИ УФСИН России по Хабаровскому краю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__________________ А.А. </w:t>
            </w:r>
            <w:proofErr w:type="spellStart"/>
            <w:r w:rsidRPr="008F22D1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Славников</w:t>
            </w:r>
            <w:proofErr w:type="spellEnd"/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ПОСТАВЩИК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_________________ 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8F22D1" w:rsidRPr="008F22D1" w:rsidRDefault="008F22D1" w:rsidP="008F22D1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F22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3362D8" w:rsidRPr="008F22D1" w:rsidRDefault="003362D8" w:rsidP="008F22D1"/>
    <w:sectPr w:rsidR="003362D8" w:rsidRPr="008F22D1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89" w:rsidRDefault="00F63489">
      <w:pPr>
        <w:spacing w:after="0" w:line="240" w:lineRule="auto"/>
      </w:pPr>
      <w:r>
        <w:separator/>
      </w:r>
    </w:p>
  </w:endnote>
  <w:endnote w:type="continuationSeparator" w:id="0">
    <w:p w:rsidR="00F63489" w:rsidRDefault="00F6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D1" w:rsidRPr="00A91837" w:rsidRDefault="008F22D1" w:rsidP="002156EC">
    <w:pPr>
      <w:pStyle w:val="a5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7B" w:rsidRPr="00A91837" w:rsidRDefault="00F63489" w:rsidP="002156EC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89" w:rsidRDefault="00F63489">
      <w:pPr>
        <w:spacing w:after="0" w:line="240" w:lineRule="auto"/>
      </w:pPr>
      <w:r>
        <w:separator/>
      </w:r>
    </w:p>
  </w:footnote>
  <w:footnote w:type="continuationSeparator" w:id="0">
    <w:p w:rsidR="00F63489" w:rsidRDefault="00F6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D1" w:rsidRDefault="008F22D1">
    <w:pPr>
      <w:pStyle w:val="a3"/>
      <w:jc w:val="center"/>
    </w:pPr>
  </w:p>
  <w:p w:rsidR="008F22D1" w:rsidRDefault="008F22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DC6">
      <w:rPr>
        <w:noProof/>
      </w:rPr>
      <w:t>3</w:t>
    </w:r>
    <w:r>
      <w:rPr>
        <w:noProof/>
      </w:rPr>
      <w:fldChar w:fldCharType="end"/>
    </w:r>
  </w:p>
  <w:p w:rsidR="008F22D1" w:rsidRDefault="008F22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7B" w:rsidRDefault="00F63489">
    <w:pPr>
      <w:pStyle w:val="a3"/>
      <w:jc w:val="center"/>
    </w:pPr>
  </w:p>
  <w:p w:rsidR="00245D7B" w:rsidRDefault="00B553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67A3">
      <w:rPr>
        <w:noProof/>
      </w:rPr>
      <w:t>9</w:t>
    </w:r>
    <w:r>
      <w:rPr>
        <w:noProof/>
      </w:rPr>
      <w:fldChar w:fldCharType="end"/>
    </w:r>
  </w:p>
  <w:p w:rsidR="00245D7B" w:rsidRDefault="00F634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031"/>
    <w:multiLevelType w:val="hybridMultilevel"/>
    <w:tmpl w:val="1004E026"/>
    <w:lvl w:ilvl="0" w:tplc="594C2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C017A9"/>
    <w:multiLevelType w:val="hybridMultilevel"/>
    <w:tmpl w:val="138A1CE6"/>
    <w:lvl w:ilvl="0" w:tplc="23EC643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6E7319"/>
    <w:multiLevelType w:val="multilevel"/>
    <w:tmpl w:val="B404715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98"/>
    <w:rsid w:val="003362D8"/>
    <w:rsid w:val="004E67A3"/>
    <w:rsid w:val="007B7177"/>
    <w:rsid w:val="008F22D1"/>
    <w:rsid w:val="00B55398"/>
    <w:rsid w:val="00EC4DC6"/>
    <w:rsid w:val="00F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YUU01</dc:creator>
  <cp:lastModifiedBy>YUU01</cp:lastModifiedBy>
  <cp:revision>2</cp:revision>
  <dcterms:created xsi:type="dcterms:W3CDTF">2026-06-29T02:58:00Z</dcterms:created>
  <dcterms:modified xsi:type="dcterms:W3CDTF">2026-06-29T02:58:00Z</dcterms:modified>
</cp:coreProperties>
</file>