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9D" w:rsidRDefault="006B469D" w:rsidP="006B469D">
      <w:pPr>
        <w:jc w:val="center"/>
        <w:rPr>
          <w:b/>
        </w:rPr>
      </w:pPr>
      <w:r>
        <w:rPr>
          <w:b/>
        </w:rPr>
        <w:t>Обоснование начальной (максимальной) цены договора</w:t>
      </w:r>
    </w:p>
    <w:p w:rsidR="006B469D" w:rsidRDefault="006B469D" w:rsidP="006B469D">
      <w:pPr>
        <w:jc w:val="center"/>
        <w:rPr>
          <w:b/>
          <w:sz w:val="22"/>
          <w:szCs w:val="22"/>
        </w:rPr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02.10.2013 №567.</w:t>
      </w:r>
      <w:proofErr w:type="gramEnd"/>
    </w:p>
    <w:p w:rsidR="006B469D" w:rsidRDefault="006B469D" w:rsidP="006B469D">
      <w:pPr>
        <w:ind w:firstLine="709"/>
        <w:jc w:val="both"/>
        <w:rPr>
          <w:sz w:val="22"/>
          <w:szCs w:val="22"/>
        </w:rPr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</w:t>
      </w:r>
      <w:proofErr w:type="gramStart"/>
      <w:r>
        <w:rPr>
          <w:sz w:val="22"/>
          <w:szCs w:val="22"/>
        </w:rPr>
        <w:t>коммерческих</w:t>
      </w:r>
      <w:proofErr w:type="gramEnd"/>
      <w:r>
        <w:rPr>
          <w:sz w:val="22"/>
          <w:szCs w:val="22"/>
        </w:rPr>
        <w:t xml:space="preserve"> предложения.</w:t>
      </w:r>
    </w:p>
    <w:p w:rsidR="000E4410" w:rsidRPr="00695FB9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60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229"/>
      </w:tblGrid>
      <w:tr w:rsidR="004F33BB" w:rsidRPr="00127F45" w:rsidTr="000C1A57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7EA" w:rsidRPr="00127F45" w:rsidRDefault="004F33BB" w:rsidP="00F747EA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№</w:t>
            </w:r>
          </w:p>
          <w:p w:rsidR="004F33BB" w:rsidRPr="00127F45" w:rsidRDefault="00F747EA" w:rsidP="00F747E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27F4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27F4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127F45" w:rsidRDefault="00A31DF9" w:rsidP="00F747EA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127F45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127F45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127F45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127F45" w:rsidRDefault="004F33BB" w:rsidP="00D41E23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Количество</w:t>
            </w:r>
            <w:r w:rsidR="00547599" w:rsidRPr="00127F45">
              <w:rPr>
                <w:color w:val="000000"/>
                <w:sz w:val="20"/>
                <w:szCs w:val="20"/>
              </w:rPr>
              <w:t>,</w:t>
            </w:r>
            <w:r w:rsidR="00D41E2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41E23">
              <w:rPr>
                <w:color w:val="000000"/>
                <w:sz w:val="20"/>
                <w:szCs w:val="20"/>
              </w:rPr>
              <w:t>кг</w:t>
            </w:r>
            <w:proofErr w:type="gramEnd"/>
            <w:r w:rsidR="00F072FA" w:rsidRPr="00127F4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127F45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127F45" w:rsidTr="000C1A57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127F45" w:rsidRDefault="004F33BB" w:rsidP="00093E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127F45" w:rsidRDefault="004F33BB" w:rsidP="00093E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127F45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27F45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2D6" w:rsidRPr="00127F45" w:rsidTr="005F0F4D">
        <w:trPr>
          <w:cantSplit/>
          <w:trHeight w:val="50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D6" w:rsidRPr="00272833" w:rsidRDefault="00E202D6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27283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D6" w:rsidRPr="003F31A2" w:rsidRDefault="0000002A" w:rsidP="0000002A">
            <w:pPr>
              <w:jc w:val="center"/>
              <w:rPr>
                <w:b/>
              </w:rPr>
            </w:pPr>
            <w:bookmarkStart w:id="0" w:name="_GoBack"/>
            <w:r>
              <w:rPr>
                <w:color w:val="000000"/>
                <w:sz w:val="20"/>
                <w:szCs w:val="20"/>
              </w:rPr>
              <w:t xml:space="preserve">Оказание услуг </w:t>
            </w:r>
            <w:r w:rsidRPr="0000002A">
              <w:rPr>
                <w:color w:val="000000"/>
                <w:sz w:val="20"/>
                <w:szCs w:val="20"/>
              </w:rPr>
              <w:t xml:space="preserve">по уничтожению архивных документов филиала ФКУ </w:t>
            </w:r>
            <w:proofErr w:type="spellStart"/>
            <w:r w:rsidRPr="0000002A">
              <w:rPr>
                <w:color w:val="000000"/>
                <w:sz w:val="20"/>
                <w:szCs w:val="20"/>
              </w:rPr>
              <w:t>Упрдор</w:t>
            </w:r>
            <w:proofErr w:type="spellEnd"/>
            <w:r w:rsidRPr="0000002A">
              <w:rPr>
                <w:color w:val="000000"/>
                <w:sz w:val="20"/>
                <w:szCs w:val="20"/>
              </w:rPr>
              <w:t xml:space="preserve"> Москва-Харьков в г. Калуга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D6" w:rsidRPr="005B22E4" w:rsidRDefault="00D41E23" w:rsidP="00844DE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D6" w:rsidRPr="005B22E4" w:rsidRDefault="00D41E23" w:rsidP="004A1B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D6" w:rsidRPr="005B22E4" w:rsidRDefault="00D41E23" w:rsidP="004A1B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D6" w:rsidRPr="005B22E4" w:rsidRDefault="00D41E23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D41E23">
              <w:rPr>
                <w:rFonts w:eastAsia="Calibri"/>
                <w:sz w:val="20"/>
                <w:szCs w:val="20"/>
              </w:rPr>
              <w:t>11.67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D6" w:rsidRPr="005B22E4" w:rsidRDefault="00D41E23" w:rsidP="004A1B13">
            <w:pPr>
              <w:jc w:val="center"/>
              <w:rPr>
                <w:rFonts w:eastAsia="Calibri"/>
                <w:sz w:val="20"/>
                <w:szCs w:val="20"/>
              </w:rPr>
            </w:pPr>
            <w:r w:rsidRPr="00D41E23">
              <w:rPr>
                <w:rFonts w:eastAsia="Calibri"/>
                <w:sz w:val="20"/>
                <w:szCs w:val="20"/>
              </w:rPr>
              <w:t>1.52753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D6" w:rsidRPr="005B22E4" w:rsidRDefault="00D41E23" w:rsidP="003F31A2">
            <w:pPr>
              <w:jc w:val="center"/>
              <w:rPr>
                <w:rFonts w:eastAsia="Calibri"/>
                <w:sz w:val="20"/>
                <w:szCs w:val="20"/>
              </w:rPr>
            </w:pPr>
            <w:r w:rsidRPr="00D41E23">
              <w:rPr>
                <w:rFonts w:eastAsia="Calibri"/>
                <w:sz w:val="20"/>
                <w:szCs w:val="20"/>
              </w:rPr>
              <w:t>13.09%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D6" w:rsidRPr="005B22E4" w:rsidRDefault="00D41E23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D6" w:rsidRPr="005B22E4" w:rsidRDefault="00D41E23" w:rsidP="004A1B13">
            <w:pPr>
              <w:jc w:val="center"/>
              <w:rPr>
                <w:rFonts w:eastAsia="Calibri"/>
                <w:sz w:val="20"/>
                <w:szCs w:val="20"/>
              </w:rPr>
            </w:pPr>
            <w:r w:rsidRPr="00D41E23">
              <w:rPr>
                <w:rFonts w:eastAsia="Calibri"/>
                <w:sz w:val="20"/>
                <w:szCs w:val="20"/>
              </w:rPr>
              <w:t>23340.00</w:t>
            </w:r>
          </w:p>
        </w:tc>
      </w:tr>
      <w:tr w:rsidR="001F5E4A" w:rsidRPr="00127F45" w:rsidTr="00E042E6">
        <w:trPr>
          <w:cantSplit/>
          <w:trHeight w:val="415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4A" w:rsidRPr="00FE3969" w:rsidRDefault="001F5E4A" w:rsidP="00FE3969">
            <w:pPr>
              <w:jc w:val="center"/>
              <w:rPr>
                <w:rFonts w:eastAsia="Calibri"/>
                <w:sz w:val="20"/>
                <w:szCs w:val="20"/>
              </w:rPr>
            </w:pPr>
            <w:r w:rsidRPr="00FE3969">
              <w:rPr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E4A" w:rsidRPr="0073488C" w:rsidRDefault="00D41E23" w:rsidP="004A1B13">
            <w:pPr>
              <w:jc w:val="center"/>
              <w:rPr>
                <w:rFonts w:eastAsia="Calibri"/>
                <w:sz w:val="20"/>
                <w:szCs w:val="20"/>
              </w:rPr>
            </w:pPr>
            <w:r w:rsidRPr="00D41E23">
              <w:rPr>
                <w:rFonts w:eastAsia="Calibri"/>
                <w:sz w:val="20"/>
                <w:szCs w:val="20"/>
              </w:rPr>
              <w:t>23340.00</w:t>
            </w:r>
          </w:p>
        </w:tc>
      </w:tr>
    </w:tbl>
    <w:p w:rsidR="005D6DA5" w:rsidRDefault="005D6DA5" w:rsidP="00355291">
      <w:pPr>
        <w:jc w:val="both"/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определялся по следующей формуле:</w:t>
      </w:r>
    </w:p>
    <w:p w:rsidR="006B469D" w:rsidRDefault="006B469D" w:rsidP="006B469D">
      <w:pPr>
        <w:rPr>
          <w:sz w:val="22"/>
          <w:szCs w:val="22"/>
        </w:rPr>
      </w:pPr>
    </w:p>
    <w:p w:rsidR="006B469D" w:rsidRDefault="006B469D" w:rsidP="006B469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>
            <wp:extent cx="1318260" cy="464820"/>
            <wp:effectExtent l="0" t="0" r="0" b="0"/>
            <wp:docPr id="12" name="Рисунок 12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53376_3277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rPr>
          <w:sz w:val="22"/>
          <w:szCs w:val="22"/>
        </w:rPr>
      </w:pPr>
      <w:r>
        <w:rPr>
          <w:szCs w:val="22"/>
        </w:rPr>
        <w:br w:type="page"/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где: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коэффициент вариации;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>
            <wp:extent cx="1752600" cy="601980"/>
            <wp:effectExtent l="0" t="0" r="0" b="7620"/>
            <wp:docPr id="11" name="Рисунок 11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53376_3277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10" name="Рисунок 10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53376_3277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6B469D" w:rsidRDefault="006B469D" w:rsidP="006B469D">
      <w:pPr>
        <w:rPr>
          <w:sz w:val="22"/>
          <w:szCs w:val="22"/>
        </w:rPr>
      </w:pP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>
            <wp:extent cx="1798320" cy="449580"/>
            <wp:effectExtent l="0" t="0" r="0" b="7620"/>
            <wp:docPr id="9" name="Рисунок 9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53376_3277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где: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746760" cy="243840"/>
            <wp:effectExtent l="0" t="0" r="0" b="3810"/>
            <wp:docPr id="8" name="Рисунок 8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53376_3277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НМЦК, </w:t>
      </w:r>
      <w:proofErr w:type="gramStart"/>
      <w:r>
        <w:rPr>
          <w:rFonts w:ascii="Times New Roman" w:hAnsi="Times New Roman" w:cs="Times New Roman"/>
          <w:szCs w:val="22"/>
        </w:rPr>
        <w:t>определяемая</w:t>
      </w:r>
      <w:proofErr w:type="gramEnd"/>
      <w:r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7" name="Рисунок 7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53376_32778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p w:rsidR="006B469D" w:rsidRDefault="006B469D" w:rsidP="006B469D">
      <w:pPr>
        <w:ind w:firstLine="709"/>
        <w:jc w:val="both"/>
        <w:rPr>
          <w:szCs w:val="22"/>
        </w:rPr>
      </w:pPr>
    </w:p>
    <w:p w:rsidR="005D6DA5" w:rsidRPr="00241C0A" w:rsidRDefault="005D6DA5" w:rsidP="006B469D">
      <w:pPr>
        <w:ind w:firstLine="709"/>
        <w:jc w:val="both"/>
        <w:rPr>
          <w:szCs w:val="22"/>
        </w:rPr>
      </w:pPr>
    </w:p>
    <w:sectPr w:rsidR="005D6DA5" w:rsidRPr="00241C0A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0002A"/>
    <w:rsid w:val="00013EE5"/>
    <w:rsid w:val="00016DCB"/>
    <w:rsid w:val="00022EDE"/>
    <w:rsid w:val="00093EBA"/>
    <w:rsid w:val="000A0787"/>
    <w:rsid w:val="000A7952"/>
    <w:rsid w:val="000C1A57"/>
    <w:rsid w:val="000E4410"/>
    <w:rsid w:val="000F5C5A"/>
    <w:rsid w:val="00117891"/>
    <w:rsid w:val="00120003"/>
    <w:rsid w:val="00124074"/>
    <w:rsid w:val="00127F45"/>
    <w:rsid w:val="00143287"/>
    <w:rsid w:val="00161425"/>
    <w:rsid w:val="001829D7"/>
    <w:rsid w:val="00184397"/>
    <w:rsid w:val="001A0AEB"/>
    <w:rsid w:val="001A426C"/>
    <w:rsid w:val="001D4F92"/>
    <w:rsid w:val="001F5E4A"/>
    <w:rsid w:val="0020378F"/>
    <w:rsid w:val="00241C0A"/>
    <w:rsid w:val="00251C81"/>
    <w:rsid w:val="00252EEC"/>
    <w:rsid w:val="002607C7"/>
    <w:rsid w:val="002621CF"/>
    <w:rsid w:val="002626EB"/>
    <w:rsid w:val="002626FE"/>
    <w:rsid w:val="002F07AE"/>
    <w:rsid w:val="003306C8"/>
    <w:rsid w:val="00332373"/>
    <w:rsid w:val="00332C80"/>
    <w:rsid w:val="00351A75"/>
    <w:rsid w:val="00352838"/>
    <w:rsid w:val="00355291"/>
    <w:rsid w:val="00372717"/>
    <w:rsid w:val="003914BE"/>
    <w:rsid w:val="00394258"/>
    <w:rsid w:val="003C01E5"/>
    <w:rsid w:val="003D05A1"/>
    <w:rsid w:val="003D4D53"/>
    <w:rsid w:val="003E34A5"/>
    <w:rsid w:val="003E48FB"/>
    <w:rsid w:val="003F31A2"/>
    <w:rsid w:val="00402F0B"/>
    <w:rsid w:val="00405381"/>
    <w:rsid w:val="00406584"/>
    <w:rsid w:val="00414132"/>
    <w:rsid w:val="00425051"/>
    <w:rsid w:val="00430587"/>
    <w:rsid w:val="004667A2"/>
    <w:rsid w:val="00471486"/>
    <w:rsid w:val="00497A00"/>
    <w:rsid w:val="004A1B13"/>
    <w:rsid w:val="004D10AD"/>
    <w:rsid w:val="004E39D9"/>
    <w:rsid w:val="004E7899"/>
    <w:rsid w:val="004F33BB"/>
    <w:rsid w:val="0051239C"/>
    <w:rsid w:val="00513B6C"/>
    <w:rsid w:val="00521A4C"/>
    <w:rsid w:val="005341F4"/>
    <w:rsid w:val="00547599"/>
    <w:rsid w:val="005514C6"/>
    <w:rsid w:val="00556D12"/>
    <w:rsid w:val="00562054"/>
    <w:rsid w:val="00572FE8"/>
    <w:rsid w:val="0057690D"/>
    <w:rsid w:val="005902CE"/>
    <w:rsid w:val="00590705"/>
    <w:rsid w:val="005A491F"/>
    <w:rsid w:val="005A7A79"/>
    <w:rsid w:val="005B22E4"/>
    <w:rsid w:val="005D6DA5"/>
    <w:rsid w:val="005E2D41"/>
    <w:rsid w:val="005E30EC"/>
    <w:rsid w:val="006472AD"/>
    <w:rsid w:val="006650EA"/>
    <w:rsid w:val="00694DBF"/>
    <w:rsid w:val="00695FB9"/>
    <w:rsid w:val="006A601E"/>
    <w:rsid w:val="006B1D2A"/>
    <w:rsid w:val="006B469D"/>
    <w:rsid w:val="006B78E9"/>
    <w:rsid w:val="006C18F3"/>
    <w:rsid w:val="006F1C75"/>
    <w:rsid w:val="006F779D"/>
    <w:rsid w:val="00707F11"/>
    <w:rsid w:val="00714AC8"/>
    <w:rsid w:val="00733A2E"/>
    <w:rsid w:val="00733D61"/>
    <w:rsid w:val="0073488C"/>
    <w:rsid w:val="007471B7"/>
    <w:rsid w:val="00752A39"/>
    <w:rsid w:val="00754D4E"/>
    <w:rsid w:val="00755923"/>
    <w:rsid w:val="00766A93"/>
    <w:rsid w:val="00771FDD"/>
    <w:rsid w:val="007720E1"/>
    <w:rsid w:val="0078668A"/>
    <w:rsid w:val="007A005F"/>
    <w:rsid w:val="007C10E3"/>
    <w:rsid w:val="007C1459"/>
    <w:rsid w:val="007E1E95"/>
    <w:rsid w:val="007F36E1"/>
    <w:rsid w:val="00802888"/>
    <w:rsid w:val="00804390"/>
    <w:rsid w:val="00822A2F"/>
    <w:rsid w:val="00835338"/>
    <w:rsid w:val="008375D3"/>
    <w:rsid w:val="00844DEF"/>
    <w:rsid w:val="00852986"/>
    <w:rsid w:val="00857C60"/>
    <w:rsid w:val="00880900"/>
    <w:rsid w:val="00892A64"/>
    <w:rsid w:val="00893082"/>
    <w:rsid w:val="00896681"/>
    <w:rsid w:val="0089786D"/>
    <w:rsid w:val="008C104C"/>
    <w:rsid w:val="008D52E3"/>
    <w:rsid w:val="008D6D57"/>
    <w:rsid w:val="008E4AA3"/>
    <w:rsid w:val="008E53C8"/>
    <w:rsid w:val="00907C07"/>
    <w:rsid w:val="00915288"/>
    <w:rsid w:val="00920168"/>
    <w:rsid w:val="009275DD"/>
    <w:rsid w:val="00932D3A"/>
    <w:rsid w:val="00935908"/>
    <w:rsid w:val="00953E39"/>
    <w:rsid w:val="00962B9D"/>
    <w:rsid w:val="009826A4"/>
    <w:rsid w:val="0098763E"/>
    <w:rsid w:val="00A004BD"/>
    <w:rsid w:val="00A312E3"/>
    <w:rsid w:val="00A31DF9"/>
    <w:rsid w:val="00A45E2E"/>
    <w:rsid w:val="00A8070A"/>
    <w:rsid w:val="00A8721B"/>
    <w:rsid w:val="00AA09FD"/>
    <w:rsid w:val="00AC3D2B"/>
    <w:rsid w:val="00AE3831"/>
    <w:rsid w:val="00B02717"/>
    <w:rsid w:val="00B222A8"/>
    <w:rsid w:val="00B609D2"/>
    <w:rsid w:val="00B70F07"/>
    <w:rsid w:val="00B7340E"/>
    <w:rsid w:val="00B80394"/>
    <w:rsid w:val="00B932A5"/>
    <w:rsid w:val="00B97F42"/>
    <w:rsid w:val="00BA0E0D"/>
    <w:rsid w:val="00BA5360"/>
    <w:rsid w:val="00BB3E13"/>
    <w:rsid w:val="00BC568D"/>
    <w:rsid w:val="00BD2CB4"/>
    <w:rsid w:val="00BE5D19"/>
    <w:rsid w:val="00BF3713"/>
    <w:rsid w:val="00C00A30"/>
    <w:rsid w:val="00C0145E"/>
    <w:rsid w:val="00C32DC8"/>
    <w:rsid w:val="00C3531A"/>
    <w:rsid w:val="00C40458"/>
    <w:rsid w:val="00C45E5B"/>
    <w:rsid w:val="00C54E44"/>
    <w:rsid w:val="00C647B2"/>
    <w:rsid w:val="00C77C65"/>
    <w:rsid w:val="00CA664F"/>
    <w:rsid w:val="00CB4BF4"/>
    <w:rsid w:val="00CD1AF8"/>
    <w:rsid w:val="00D00BF8"/>
    <w:rsid w:val="00D41E23"/>
    <w:rsid w:val="00D47445"/>
    <w:rsid w:val="00D52E5B"/>
    <w:rsid w:val="00D56253"/>
    <w:rsid w:val="00D62A13"/>
    <w:rsid w:val="00DA45E9"/>
    <w:rsid w:val="00DA608A"/>
    <w:rsid w:val="00DA6405"/>
    <w:rsid w:val="00E030C4"/>
    <w:rsid w:val="00E042E6"/>
    <w:rsid w:val="00E05AAE"/>
    <w:rsid w:val="00E13588"/>
    <w:rsid w:val="00E202D6"/>
    <w:rsid w:val="00E20A3A"/>
    <w:rsid w:val="00E326F0"/>
    <w:rsid w:val="00E544AB"/>
    <w:rsid w:val="00E94634"/>
    <w:rsid w:val="00EA7B34"/>
    <w:rsid w:val="00EC55E7"/>
    <w:rsid w:val="00EC776A"/>
    <w:rsid w:val="00ED2297"/>
    <w:rsid w:val="00ED2B53"/>
    <w:rsid w:val="00EE4B33"/>
    <w:rsid w:val="00EF08AF"/>
    <w:rsid w:val="00EF1A80"/>
    <w:rsid w:val="00EF7523"/>
    <w:rsid w:val="00F03D98"/>
    <w:rsid w:val="00F072FA"/>
    <w:rsid w:val="00F14707"/>
    <w:rsid w:val="00F26D24"/>
    <w:rsid w:val="00F747EA"/>
    <w:rsid w:val="00F80B44"/>
    <w:rsid w:val="00F813BB"/>
    <w:rsid w:val="00F90DA2"/>
    <w:rsid w:val="00F9208D"/>
    <w:rsid w:val="00F966D8"/>
    <w:rsid w:val="00FA1C3A"/>
    <w:rsid w:val="00FA28F5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  <w:style w:type="character" w:styleId="a7">
    <w:name w:val="Strong"/>
    <w:basedOn w:val="a0"/>
    <w:uiPriority w:val="22"/>
    <w:qFormat/>
    <w:rsid w:val="00BA0E0D"/>
    <w:rPr>
      <w:b/>
      <w:bCs/>
    </w:rPr>
  </w:style>
  <w:style w:type="character" w:customStyle="1" w:styleId="a8">
    <w:name w:val="Другое_"/>
    <w:basedOn w:val="a0"/>
    <w:link w:val="a9"/>
    <w:rsid w:val="00A8070A"/>
    <w:rPr>
      <w:rFonts w:ascii="Arial" w:eastAsia="Arial" w:hAnsi="Arial" w:cs="Arial"/>
      <w:color w:val="313131"/>
      <w:sz w:val="15"/>
      <w:szCs w:val="15"/>
    </w:rPr>
  </w:style>
  <w:style w:type="paragraph" w:customStyle="1" w:styleId="a9">
    <w:name w:val="Другое"/>
    <w:basedOn w:val="a"/>
    <w:link w:val="a8"/>
    <w:rsid w:val="00A8070A"/>
    <w:pPr>
      <w:widowControl w:val="0"/>
    </w:pPr>
    <w:rPr>
      <w:rFonts w:ascii="Arial" w:eastAsia="Arial" w:hAnsi="Arial" w:cs="Arial"/>
      <w:color w:val="31313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  <w:style w:type="character" w:styleId="a7">
    <w:name w:val="Strong"/>
    <w:basedOn w:val="a0"/>
    <w:uiPriority w:val="22"/>
    <w:qFormat/>
    <w:rsid w:val="00BA0E0D"/>
    <w:rPr>
      <w:b/>
      <w:bCs/>
    </w:rPr>
  </w:style>
  <w:style w:type="character" w:customStyle="1" w:styleId="a8">
    <w:name w:val="Другое_"/>
    <w:basedOn w:val="a0"/>
    <w:link w:val="a9"/>
    <w:rsid w:val="00A8070A"/>
    <w:rPr>
      <w:rFonts w:ascii="Arial" w:eastAsia="Arial" w:hAnsi="Arial" w:cs="Arial"/>
      <w:color w:val="313131"/>
      <w:sz w:val="15"/>
      <w:szCs w:val="15"/>
    </w:rPr>
  </w:style>
  <w:style w:type="paragraph" w:customStyle="1" w:styleId="a9">
    <w:name w:val="Другое"/>
    <w:basedOn w:val="a"/>
    <w:link w:val="a8"/>
    <w:rsid w:val="00A8070A"/>
    <w:pPr>
      <w:widowControl w:val="0"/>
    </w:pPr>
    <w:rPr>
      <w:rFonts w:ascii="Arial" w:eastAsia="Arial" w:hAnsi="Arial" w:cs="Arial"/>
      <w:color w:val="31313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9A5FB795</Template>
  <TotalTime>840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199</cp:revision>
  <cp:lastPrinted>2022-02-07T08:45:00Z</cp:lastPrinted>
  <dcterms:created xsi:type="dcterms:W3CDTF">2018-03-02T07:45:00Z</dcterms:created>
  <dcterms:modified xsi:type="dcterms:W3CDTF">2026-06-26T13:37:00Z</dcterms:modified>
</cp:coreProperties>
</file>