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470" w:rsidRPr="008B6AC6" w:rsidRDefault="00FD5470" w:rsidP="00FD5470">
      <w:pPr>
        <w:widowControl/>
        <w:jc w:val="center"/>
        <w:rPr>
          <w:color w:val="1D1B11" w:themeColor="background2" w:themeShade="1A"/>
          <w:sz w:val="22"/>
        </w:rPr>
      </w:pPr>
      <w:r w:rsidRPr="008B6AC6">
        <w:rPr>
          <w:color w:val="1D1B11" w:themeColor="background2" w:themeShade="1A"/>
          <w:sz w:val="22"/>
        </w:rPr>
        <w:t>Обоснование</w:t>
      </w:r>
    </w:p>
    <w:p w:rsidR="00FD5470" w:rsidRPr="008B6AC6" w:rsidRDefault="00FD5470" w:rsidP="00FD5470">
      <w:pPr>
        <w:widowControl/>
        <w:jc w:val="center"/>
        <w:rPr>
          <w:color w:val="1D1B11" w:themeColor="background2" w:themeShade="1A"/>
          <w:sz w:val="22"/>
        </w:rPr>
      </w:pPr>
      <w:r w:rsidRPr="008B6AC6">
        <w:rPr>
          <w:color w:val="1D1B11" w:themeColor="background2" w:themeShade="1A"/>
          <w:sz w:val="22"/>
        </w:rPr>
        <w:t>цены контракта</w:t>
      </w:r>
      <w:r w:rsidR="008F4B74">
        <w:rPr>
          <w:color w:val="1D1B11" w:themeColor="background2" w:themeShade="1A"/>
          <w:sz w:val="22"/>
        </w:rPr>
        <w:t xml:space="preserve">, заключаемого с единственным </w:t>
      </w:r>
      <w:r w:rsidR="00535823">
        <w:rPr>
          <w:color w:val="1D1B11" w:themeColor="background2" w:themeShade="1A"/>
          <w:sz w:val="22"/>
        </w:rPr>
        <w:t>исполнителем</w:t>
      </w:r>
    </w:p>
    <w:p w:rsidR="00FD5470" w:rsidRPr="008B6AC6" w:rsidRDefault="00FD5470" w:rsidP="00FD5470">
      <w:pPr>
        <w:widowControl/>
        <w:jc w:val="center"/>
        <w:rPr>
          <w:b/>
          <w:color w:val="1D1B11" w:themeColor="background2" w:themeShade="1A"/>
          <w:sz w:val="22"/>
        </w:rPr>
      </w:pPr>
    </w:p>
    <w:p w:rsidR="00FC466A" w:rsidRDefault="000A5843" w:rsidP="00FD5470">
      <w:pPr>
        <w:widowControl/>
        <w:jc w:val="center"/>
        <w:rPr>
          <w:b/>
          <w:bCs/>
          <w:color w:val="1D1B11" w:themeColor="background2" w:themeShade="1A"/>
          <w:sz w:val="22"/>
        </w:rPr>
      </w:pPr>
      <w:r>
        <w:rPr>
          <w:b/>
          <w:bCs/>
          <w:color w:val="1D1B11" w:themeColor="background2" w:themeShade="1A"/>
          <w:sz w:val="22"/>
        </w:rPr>
        <w:t xml:space="preserve">на </w:t>
      </w:r>
      <w:r w:rsidRPr="000A5843">
        <w:rPr>
          <w:b/>
          <w:bCs/>
          <w:color w:val="1D1B11" w:themeColor="background2" w:themeShade="1A"/>
          <w:sz w:val="22"/>
        </w:rPr>
        <w:t>оказание услуг по организации культурной программы</w:t>
      </w:r>
    </w:p>
    <w:p w:rsidR="000A5843" w:rsidRDefault="000A5843" w:rsidP="00FD5470">
      <w:pPr>
        <w:widowControl/>
        <w:jc w:val="center"/>
        <w:rPr>
          <w:color w:val="1D1B11" w:themeColor="background2" w:themeShade="1A"/>
          <w:sz w:val="22"/>
        </w:rPr>
      </w:pPr>
    </w:p>
    <w:p w:rsidR="00FD5470" w:rsidRDefault="00FD5470" w:rsidP="00FD5470">
      <w:pPr>
        <w:widowControl/>
        <w:jc w:val="center"/>
        <w:rPr>
          <w:color w:val="1D1B11" w:themeColor="background2" w:themeShade="1A"/>
          <w:sz w:val="22"/>
        </w:rPr>
      </w:pPr>
      <w:r w:rsidRPr="008B6AC6">
        <w:rPr>
          <w:color w:val="1D1B11" w:themeColor="background2" w:themeShade="1A"/>
          <w:sz w:val="22"/>
        </w:rPr>
        <w:t>КБК: 153 01 06 39 4 15 90049 244</w:t>
      </w:r>
    </w:p>
    <w:p w:rsidR="00FD5470" w:rsidRPr="008B6AC6" w:rsidRDefault="00FD5470" w:rsidP="00FD5470">
      <w:pPr>
        <w:widowControl/>
        <w:jc w:val="center"/>
        <w:rPr>
          <w:color w:val="1D1B11" w:themeColor="background2" w:themeShade="1A"/>
          <w:sz w:val="22"/>
        </w:rPr>
      </w:pPr>
    </w:p>
    <w:tbl>
      <w:tblPr>
        <w:tblW w:w="9856" w:type="dxa"/>
        <w:jc w:val="center"/>
        <w:tblBorders>
          <w:top w:val="single" w:sz="4" w:space="0" w:color="4A442A" w:themeColor="background2" w:themeShade="40"/>
          <w:left w:val="single" w:sz="4" w:space="0" w:color="4A442A" w:themeColor="background2" w:themeShade="40"/>
          <w:bottom w:val="single" w:sz="4" w:space="0" w:color="4A442A" w:themeColor="background2" w:themeShade="40"/>
          <w:right w:val="single" w:sz="4" w:space="0" w:color="4A442A" w:themeColor="background2" w:themeShade="40"/>
          <w:insideH w:val="single" w:sz="4" w:space="0" w:color="4A442A" w:themeColor="background2" w:themeShade="40"/>
          <w:insideV w:val="single" w:sz="4" w:space="0" w:color="4A442A" w:themeColor="background2" w:themeShade="4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02"/>
        <w:gridCol w:w="7654"/>
      </w:tblGrid>
      <w:tr w:rsidR="00FD5470" w:rsidRPr="008B6AC6" w:rsidTr="002C2ED6">
        <w:trPr>
          <w:trHeight w:val="1016"/>
          <w:jc w:val="center"/>
        </w:trPr>
        <w:tc>
          <w:tcPr>
            <w:tcW w:w="2202" w:type="dxa"/>
            <w:tcBorders>
              <w:top w:val="single" w:sz="4" w:space="0" w:color="4A442A" w:themeColor="background2" w:themeShade="40"/>
              <w:left w:val="single" w:sz="4" w:space="0" w:color="4A442A" w:themeColor="background2" w:themeShade="40"/>
              <w:bottom w:val="single" w:sz="4" w:space="0" w:color="4A442A" w:themeColor="background2" w:themeShade="40"/>
              <w:right w:val="single" w:sz="4" w:space="0" w:color="4A442A" w:themeColor="background2" w:themeShade="40"/>
            </w:tcBorders>
            <w:hideMark/>
          </w:tcPr>
          <w:p w:rsidR="00FD5470" w:rsidRPr="008B6AC6" w:rsidRDefault="00FD5470" w:rsidP="00814BDC">
            <w:pPr>
              <w:widowControl/>
              <w:rPr>
                <w:sz w:val="22"/>
              </w:rPr>
            </w:pPr>
            <w:r w:rsidRPr="008B6AC6">
              <w:rPr>
                <w:sz w:val="22"/>
              </w:rPr>
              <w:t>Основные характеристики объекта закупки</w:t>
            </w:r>
          </w:p>
        </w:tc>
        <w:tc>
          <w:tcPr>
            <w:tcW w:w="7654" w:type="dxa"/>
            <w:tcBorders>
              <w:top w:val="single" w:sz="4" w:space="0" w:color="4A442A" w:themeColor="background2" w:themeShade="40"/>
              <w:left w:val="single" w:sz="4" w:space="0" w:color="4A442A" w:themeColor="background2" w:themeShade="40"/>
              <w:bottom w:val="single" w:sz="4" w:space="0" w:color="4A442A" w:themeColor="background2" w:themeShade="40"/>
              <w:right w:val="single" w:sz="4" w:space="0" w:color="4A442A" w:themeColor="background2" w:themeShade="40"/>
            </w:tcBorders>
          </w:tcPr>
          <w:p w:rsidR="000A5843" w:rsidRPr="000A5843" w:rsidRDefault="000A5843" w:rsidP="000A5843">
            <w:pPr>
              <w:widowControl/>
              <w:spacing w:line="276" w:lineRule="auto"/>
              <w:jc w:val="both"/>
              <w:rPr>
                <w:color w:val="000000"/>
                <w:sz w:val="22"/>
              </w:rPr>
            </w:pPr>
            <w:r w:rsidRPr="000A5843">
              <w:rPr>
                <w:color w:val="000000"/>
                <w:sz w:val="22"/>
              </w:rPr>
              <w:t>Оказание услуг по организации культурной программы.</w:t>
            </w:r>
          </w:p>
          <w:p w:rsidR="000A5843" w:rsidRDefault="000A5843" w:rsidP="0086430C">
            <w:pPr>
              <w:widowControl/>
              <w:spacing w:line="276" w:lineRule="auto"/>
              <w:jc w:val="both"/>
              <w:rPr>
                <w:color w:val="000000"/>
                <w:sz w:val="22"/>
              </w:rPr>
            </w:pPr>
          </w:p>
          <w:p w:rsidR="00D40AAE" w:rsidRDefault="000A5843" w:rsidP="0086430C">
            <w:pPr>
              <w:widowControl/>
              <w:spacing w:line="276" w:lineRule="auto"/>
              <w:jc w:val="both"/>
              <w:rPr>
                <w:color w:val="000000"/>
                <w:sz w:val="22"/>
              </w:rPr>
            </w:pPr>
            <w:r w:rsidRPr="000A5843">
              <w:rPr>
                <w:color w:val="000000"/>
                <w:sz w:val="22"/>
              </w:rPr>
              <w:t xml:space="preserve">Обзорная экскурсия по г. Казань </w:t>
            </w:r>
          </w:p>
          <w:p w:rsidR="00D40AAE" w:rsidRDefault="000A5843" w:rsidP="0086430C">
            <w:pPr>
              <w:widowControl/>
              <w:spacing w:line="276" w:lineRule="auto"/>
              <w:jc w:val="both"/>
              <w:rPr>
                <w:color w:val="000000"/>
                <w:sz w:val="22"/>
              </w:rPr>
            </w:pPr>
            <w:r w:rsidRPr="000A5843">
              <w:rPr>
                <w:color w:val="000000"/>
                <w:sz w:val="22"/>
              </w:rPr>
              <w:t xml:space="preserve">Продолжительность экскурсии: не менее 3 часов. </w:t>
            </w:r>
          </w:p>
          <w:p w:rsidR="00FC466A" w:rsidRDefault="000A5843" w:rsidP="0086430C">
            <w:pPr>
              <w:widowControl/>
              <w:spacing w:line="276" w:lineRule="auto"/>
              <w:jc w:val="both"/>
              <w:rPr>
                <w:color w:val="000000"/>
                <w:sz w:val="22"/>
              </w:rPr>
            </w:pPr>
            <w:r w:rsidRPr="000A5843">
              <w:rPr>
                <w:color w:val="000000"/>
                <w:sz w:val="22"/>
              </w:rPr>
              <w:t>Дата проведения: 09.09.2026</w:t>
            </w:r>
            <w:r w:rsidR="00FC466A">
              <w:rPr>
                <w:color w:val="000000"/>
                <w:sz w:val="22"/>
              </w:rPr>
              <w:t>.</w:t>
            </w:r>
          </w:p>
          <w:p w:rsidR="000A5843" w:rsidRDefault="00D40AAE" w:rsidP="000A5843">
            <w:pPr>
              <w:widowControl/>
              <w:spacing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Количество участников – 11 человек.</w:t>
            </w:r>
          </w:p>
          <w:p w:rsidR="00D40AAE" w:rsidRDefault="000A5843" w:rsidP="000A5843">
            <w:pPr>
              <w:widowControl/>
              <w:spacing w:line="276" w:lineRule="auto"/>
              <w:jc w:val="both"/>
              <w:rPr>
                <w:color w:val="000000"/>
                <w:sz w:val="22"/>
              </w:rPr>
            </w:pPr>
            <w:r w:rsidRPr="000A5843">
              <w:rPr>
                <w:color w:val="000000"/>
                <w:sz w:val="22"/>
              </w:rPr>
              <w:t xml:space="preserve"> </w:t>
            </w:r>
          </w:p>
          <w:p w:rsidR="008F4B74" w:rsidRPr="008F4B74" w:rsidRDefault="008F4B74" w:rsidP="008F4B74">
            <w:pPr>
              <w:spacing w:line="216" w:lineRule="auto"/>
              <w:ind w:right="-3"/>
              <w:jc w:val="both"/>
              <w:rPr>
                <w:color w:val="000000"/>
                <w:sz w:val="22"/>
              </w:rPr>
            </w:pPr>
            <w:r w:rsidRPr="008F4B74">
              <w:rPr>
                <w:color w:val="000000"/>
                <w:sz w:val="22"/>
              </w:rPr>
              <w:t xml:space="preserve">Место </w:t>
            </w:r>
            <w:r w:rsidR="00D40AAE">
              <w:rPr>
                <w:color w:val="000000"/>
                <w:sz w:val="22"/>
              </w:rPr>
              <w:t>оказания услуг</w:t>
            </w:r>
            <w:r w:rsidRPr="008F4B74">
              <w:rPr>
                <w:color w:val="000000"/>
                <w:sz w:val="22"/>
              </w:rPr>
              <w:t xml:space="preserve">: </w:t>
            </w:r>
            <w:r w:rsidR="00D40AAE">
              <w:rPr>
                <w:color w:val="000000"/>
                <w:sz w:val="22"/>
              </w:rPr>
              <w:t xml:space="preserve">Республика Татарстан, </w:t>
            </w:r>
            <w:r w:rsidR="004C66A7" w:rsidRPr="004C66A7">
              <w:rPr>
                <w:color w:val="000000"/>
                <w:sz w:val="22"/>
              </w:rPr>
              <w:t xml:space="preserve">г. </w:t>
            </w:r>
            <w:r w:rsidR="00D40AAE">
              <w:rPr>
                <w:color w:val="000000"/>
                <w:sz w:val="22"/>
              </w:rPr>
              <w:t>Казань.</w:t>
            </w:r>
          </w:p>
          <w:p w:rsidR="00985CE5" w:rsidRDefault="00985CE5" w:rsidP="00985CE5">
            <w:pPr>
              <w:widowControl/>
              <w:spacing w:line="276" w:lineRule="auto"/>
              <w:jc w:val="both"/>
              <w:rPr>
                <w:color w:val="000000"/>
                <w:sz w:val="22"/>
              </w:rPr>
            </w:pPr>
          </w:p>
          <w:p w:rsidR="00FC466A" w:rsidRDefault="00FA509F" w:rsidP="00F11589">
            <w:pPr>
              <w:spacing w:line="216" w:lineRule="auto"/>
              <w:ind w:right="-3"/>
              <w:jc w:val="both"/>
              <w:rPr>
                <w:color w:val="000000"/>
                <w:sz w:val="22"/>
              </w:rPr>
            </w:pPr>
            <w:proofErr w:type="gramStart"/>
            <w:r w:rsidRPr="00FA509F">
              <w:rPr>
                <w:color w:val="000000"/>
                <w:sz w:val="22"/>
              </w:rPr>
              <w:t>Услуги оказываются в соответствии с приказом ФТС России от 26.08.2026 № 801, в связи с принятием на базе Татарстанской таможни делегации таможенных служб государств – членов Евразийского экономического союза, а также Евразийской экономической комиссии для участия в заседании рабочей группы при Объединенной коллегии таможенных служб государств – членов Евразийского экономического союза по развитию системы управления рисками в таможенных органах государств – членов Евразийского экономического</w:t>
            </w:r>
            <w:proofErr w:type="gramEnd"/>
            <w:r w:rsidRPr="00FA509F">
              <w:rPr>
                <w:color w:val="000000"/>
                <w:sz w:val="22"/>
              </w:rPr>
              <w:t xml:space="preserve"> союза.</w:t>
            </w:r>
          </w:p>
          <w:p w:rsidR="00FA509F" w:rsidRDefault="00FA509F" w:rsidP="00F11589">
            <w:pPr>
              <w:spacing w:line="216" w:lineRule="auto"/>
              <w:ind w:right="-3"/>
              <w:jc w:val="both"/>
              <w:rPr>
                <w:color w:val="000000"/>
                <w:sz w:val="22"/>
              </w:rPr>
            </w:pPr>
          </w:p>
          <w:p w:rsidR="00D40AAE" w:rsidRPr="00D40AAE" w:rsidRDefault="00D40AAE" w:rsidP="00D40AAE">
            <w:pPr>
              <w:widowControl/>
              <w:spacing w:line="276" w:lineRule="auto"/>
              <w:jc w:val="both"/>
              <w:rPr>
                <w:color w:val="000000"/>
                <w:sz w:val="22"/>
              </w:rPr>
            </w:pPr>
            <w:r w:rsidRPr="00D40AAE">
              <w:rPr>
                <w:color w:val="000000"/>
                <w:sz w:val="22"/>
              </w:rPr>
              <w:t>ОКПД 2: 79.90.20.000</w:t>
            </w:r>
          </w:p>
          <w:p w:rsidR="004C66A7" w:rsidRPr="002C2ED6" w:rsidRDefault="00D40AAE" w:rsidP="00D40AAE">
            <w:pPr>
              <w:widowControl/>
              <w:spacing w:line="276" w:lineRule="auto"/>
              <w:jc w:val="both"/>
              <w:rPr>
                <w:color w:val="000000"/>
                <w:sz w:val="22"/>
              </w:rPr>
            </w:pPr>
            <w:r w:rsidRPr="00D40AAE">
              <w:rPr>
                <w:color w:val="000000"/>
                <w:sz w:val="22"/>
              </w:rPr>
              <w:t>Код позиции КТРУ: 79.90.20.000-00000001, обязательное применение с 01.01.2027.</w:t>
            </w:r>
          </w:p>
        </w:tc>
      </w:tr>
      <w:tr w:rsidR="00FD5470" w:rsidRPr="008B6AC6" w:rsidTr="002C2ED6">
        <w:trPr>
          <w:jc w:val="center"/>
        </w:trPr>
        <w:tc>
          <w:tcPr>
            <w:tcW w:w="2202" w:type="dxa"/>
            <w:tcBorders>
              <w:top w:val="single" w:sz="4" w:space="0" w:color="4A442A" w:themeColor="background2" w:themeShade="40"/>
              <w:left w:val="single" w:sz="4" w:space="0" w:color="4A442A" w:themeColor="background2" w:themeShade="40"/>
              <w:bottom w:val="single" w:sz="4" w:space="0" w:color="4A442A" w:themeColor="background2" w:themeShade="40"/>
              <w:right w:val="single" w:sz="4" w:space="0" w:color="4A442A" w:themeColor="background2" w:themeShade="40"/>
            </w:tcBorders>
            <w:hideMark/>
          </w:tcPr>
          <w:p w:rsidR="00FD5470" w:rsidRPr="008B6AC6" w:rsidRDefault="00FD5470" w:rsidP="00D40AAE">
            <w:pPr>
              <w:spacing w:line="216" w:lineRule="auto"/>
              <w:rPr>
                <w:color w:val="000000"/>
                <w:sz w:val="22"/>
              </w:rPr>
            </w:pPr>
            <w:r w:rsidRPr="008B6AC6">
              <w:rPr>
                <w:color w:val="000000"/>
                <w:sz w:val="22"/>
              </w:rPr>
              <w:t xml:space="preserve">Используемый метод определения и обоснования </w:t>
            </w:r>
            <w:r w:rsidR="008F4B74" w:rsidRPr="008F4B74">
              <w:rPr>
                <w:color w:val="000000"/>
                <w:sz w:val="22"/>
              </w:rPr>
              <w:t xml:space="preserve">цены контракта, заключаемого с единственным </w:t>
            </w:r>
            <w:r w:rsidR="00D40AAE">
              <w:rPr>
                <w:color w:val="000000"/>
                <w:sz w:val="22"/>
              </w:rPr>
              <w:t>исполнителем</w:t>
            </w:r>
          </w:p>
        </w:tc>
        <w:tc>
          <w:tcPr>
            <w:tcW w:w="7654" w:type="dxa"/>
            <w:tcBorders>
              <w:top w:val="single" w:sz="4" w:space="0" w:color="4A442A" w:themeColor="background2" w:themeShade="40"/>
              <w:left w:val="single" w:sz="4" w:space="0" w:color="4A442A" w:themeColor="background2" w:themeShade="40"/>
              <w:bottom w:val="single" w:sz="4" w:space="0" w:color="4A442A" w:themeColor="background2" w:themeShade="40"/>
              <w:right w:val="single" w:sz="4" w:space="0" w:color="4A442A" w:themeColor="background2" w:themeShade="40"/>
            </w:tcBorders>
            <w:hideMark/>
          </w:tcPr>
          <w:p w:rsidR="00FD5470" w:rsidRPr="008B6AC6" w:rsidRDefault="00FD5470" w:rsidP="00814BDC">
            <w:pPr>
              <w:spacing w:line="216" w:lineRule="auto"/>
              <w:jc w:val="both"/>
              <w:rPr>
                <w:color w:val="000000"/>
                <w:sz w:val="22"/>
              </w:rPr>
            </w:pPr>
            <w:r w:rsidRPr="008B6AC6">
              <w:rPr>
                <w:color w:val="000000"/>
                <w:sz w:val="22"/>
              </w:rPr>
              <w:t xml:space="preserve">Метод сопоставимых рыночных цен (анализа рынка) в соответствии </w:t>
            </w:r>
            <w:r>
              <w:rPr>
                <w:color w:val="000000"/>
                <w:sz w:val="22"/>
              </w:rPr>
              <w:t xml:space="preserve">с частью 6 статьи </w:t>
            </w:r>
            <w:r w:rsidRPr="008B6AC6">
              <w:rPr>
                <w:color w:val="000000"/>
                <w:sz w:val="22"/>
              </w:rPr>
              <w:t xml:space="preserve">22 </w:t>
            </w:r>
            <w:r w:rsidR="00985CE5">
              <w:rPr>
                <w:color w:val="000000"/>
                <w:sz w:val="22"/>
              </w:rPr>
              <w:t xml:space="preserve">и нормативный метод в соответствии </w:t>
            </w:r>
            <w:r w:rsidR="00985CE5" w:rsidRPr="00985CE5">
              <w:rPr>
                <w:color w:val="000000"/>
                <w:sz w:val="22"/>
              </w:rPr>
              <w:t xml:space="preserve">с частью 7 статьи 22 </w:t>
            </w:r>
            <w:r w:rsidRPr="008B6AC6">
              <w:rPr>
                <w:color w:val="000000"/>
                <w:sz w:val="22"/>
              </w:rPr>
              <w:t xml:space="preserve">Федерального закона от 05.04.2013 № 44-ФЗ «О контрактной системе </w:t>
            </w:r>
            <w:r>
              <w:rPr>
                <w:color w:val="000000"/>
                <w:sz w:val="22"/>
              </w:rPr>
              <w:br/>
            </w:r>
            <w:r w:rsidRPr="008B6AC6">
              <w:rPr>
                <w:color w:val="000000"/>
                <w:sz w:val="22"/>
              </w:rPr>
              <w:t xml:space="preserve">в сфере закупок товаров, работ, услуг для обеспечения государственных </w:t>
            </w:r>
            <w:r>
              <w:rPr>
                <w:color w:val="000000"/>
                <w:sz w:val="22"/>
              </w:rPr>
              <w:br/>
            </w:r>
            <w:r w:rsidRPr="008B6AC6">
              <w:rPr>
                <w:color w:val="000000"/>
                <w:sz w:val="22"/>
              </w:rPr>
              <w:t>и муниципальных нужд».</w:t>
            </w:r>
          </w:p>
        </w:tc>
      </w:tr>
      <w:tr w:rsidR="00FD5470" w:rsidRPr="008B6AC6" w:rsidTr="002C2ED6">
        <w:trPr>
          <w:trHeight w:val="324"/>
          <w:jc w:val="center"/>
        </w:trPr>
        <w:tc>
          <w:tcPr>
            <w:tcW w:w="2202" w:type="dxa"/>
            <w:tcBorders>
              <w:top w:val="single" w:sz="4" w:space="0" w:color="4A442A" w:themeColor="background2" w:themeShade="40"/>
              <w:left w:val="single" w:sz="4" w:space="0" w:color="4A442A" w:themeColor="background2" w:themeShade="40"/>
              <w:bottom w:val="single" w:sz="4" w:space="0" w:color="4A442A" w:themeColor="background2" w:themeShade="40"/>
              <w:right w:val="single" w:sz="4" w:space="0" w:color="4A442A" w:themeColor="background2" w:themeShade="40"/>
            </w:tcBorders>
            <w:hideMark/>
          </w:tcPr>
          <w:p w:rsidR="008F4B74" w:rsidRPr="008F4B74" w:rsidRDefault="00FD5470" w:rsidP="008F4B74">
            <w:pPr>
              <w:spacing w:line="216" w:lineRule="auto"/>
              <w:ind w:right="-108"/>
              <w:rPr>
                <w:color w:val="000000"/>
                <w:sz w:val="22"/>
              </w:rPr>
            </w:pPr>
            <w:r w:rsidRPr="008B6AC6">
              <w:rPr>
                <w:color w:val="000000"/>
                <w:sz w:val="22"/>
              </w:rPr>
              <w:t xml:space="preserve">Расчет </w:t>
            </w:r>
            <w:r w:rsidR="008F4B74" w:rsidRPr="008F4B74">
              <w:rPr>
                <w:color w:val="000000"/>
                <w:sz w:val="22"/>
              </w:rPr>
              <w:t xml:space="preserve">цены контракта, заключаемого с единственным </w:t>
            </w:r>
            <w:r w:rsidR="00D40AAE">
              <w:rPr>
                <w:color w:val="000000"/>
                <w:sz w:val="22"/>
              </w:rPr>
              <w:t>исполнителем</w:t>
            </w:r>
          </w:p>
          <w:p w:rsidR="00FD5470" w:rsidRPr="008B6AC6" w:rsidRDefault="00FD5470" w:rsidP="00814BDC">
            <w:pPr>
              <w:spacing w:line="216" w:lineRule="auto"/>
              <w:ind w:right="-108"/>
              <w:rPr>
                <w:color w:val="000000"/>
                <w:sz w:val="22"/>
              </w:rPr>
            </w:pPr>
          </w:p>
        </w:tc>
        <w:tc>
          <w:tcPr>
            <w:tcW w:w="7654" w:type="dxa"/>
            <w:tcBorders>
              <w:top w:val="single" w:sz="4" w:space="0" w:color="4A442A" w:themeColor="background2" w:themeShade="40"/>
              <w:left w:val="single" w:sz="4" w:space="0" w:color="4A442A" w:themeColor="background2" w:themeShade="40"/>
              <w:bottom w:val="single" w:sz="4" w:space="0" w:color="4A442A" w:themeColor="background2" w:themeShade="40"/>
              <w:right w:val="single" w:sz="4" w:space="0" w:color="4A442A" w:themeColor="background2" w:themeShade="40"/>
            </w:tcBorders>
          </w:tcPr>
          <w:p w:rsidR="00FD5470" w:rsidRPr="008B6AC6" w:rsidRDefault="00985CE5" w:rsidP="00814BDC">
            <w:pPr>
              <w:autoSpaceDE/>
              <w:autoSpaceDN/>
              <w:adjustRightInd/>
              <w:spacing w:line="216" w:lineRule="auto"/>
              <w:jc w:val="both"/>
              <w:rPr>
                <w:color w:val="000000"/>
                <w:sz w:val="22"/>
              </w:rPr>
            </w:pPr>
            <w:r w:rsidRPr="00985CE5">
              <w:rPr>
                <w:color w:val="000000"/>
                <w:sz w:val="22"/>
              </w:rPr>
              <w:t xml:space="preserve">Согласно методу сопоставимых рыночных цен (анализа рынка),  цена </w:t>
            </w:r>
            <w:proofErr w:type="gramStart"/>
            <w:r w:rsidRPr="00985CE5">
              <w:rPr>
                <w:color w:val="000000"/>
                <w:sz w:val="22"/>
              </w:rPr>
              <w:t>контракта, заключаемого с единственным исполнителем составляет</w:t>
            </w:r>
            <w:proofErr w:type="gramEnd"/>
            <w:r w:rsidRPr="00985CE5">
              <w:rPr>
                <w:color w:val="000000"/>
                <w:sz w:val="22"/>
              </w:rPr>
              <w:t xml:space="preserve"> 19 800 (Девятнадцать ты</w:t>
            </w:r>
            <w:r>
              <w:rPr>
                <w:color w:val="000000"/>
                <w:sz w:val="22"/>
              </w:rPr>
              <w:t>сяч восемьсот) рублей 00 копеек</w:t>
            </w:r>
            <w:r w:rsidRPr="00985CE5">
              <w:rPr>
                <w:color w:val="000000"/>
                <w:sz w:val="22"/>
              </w:rPr>
              <w:t xml:space="preserve"> </w:t>
            </w:r>
            <w:r w:rsidR="00FD5470" w:rsidRPr="008B6AC6">
              <w:rPr>
                <w:color w:val="000000"/>
                <w:sz w:val="22"/>
              </w:rPr>
              <w:t>(приложение № 1 к обоснованию).</w:t>
            </w:r>
          </w:p>
          <w:p w:rsidR="00FD5470" w:rsidRPr="008B6AC6" w:rsidRDefault="00FD5470" w:rsidP="00814BDC">
            <w:pPr>
              <w:autoSpaceDE/>
              <w:autoSpaceDN/>
              <w:adjustRightInd/>
              <w:spacing w:line="216" w:lineRule="auto"/>
              <w:jc w:val="both"/>
              <w:rPr>
                <w:color w:val="000000"/>
                <w:sz w:val="22"/>
              </w:rPr>
            </w:pPr>
          </w:p>
          <w:p w:rsidR="00574C77" w:rsidRDefault="00985CE5" w:rsidP="00574C77">
            <w:pPr>
              <w:spacing w:line="216" w:lineRule="auto"/>
              <w:jc w:val="both"/>
              <w:rPr>
                <w:b/>
                <w:color w:val="000000"/>
                <w:sz w:val="22"/>
              </w:rPr>
            </w:pPr>
            <w:r w:rsidRPr="00985CE5">
              <w:rPr>
                <w:b/>
                <w:color w:val="000000"/>
                <w:sz w:val="22"/>
              </w:rPr>
              <w:t xml:space="preserve">Согласно нормативному методу цена </w:t>
            </w:r>
            <w:proofErr w:type="gramStart"/>
            <w:r w:rsidRPr="00985CE5">
              <w:rPr>
                <w:b/>
                <w:color w:val="000000"/>
                <w:sz w:val="22"/>
              </w:rPr>
              <w:t>контракта, заключаемого с единственным исполнителем определена</w:t>
            </w:r>
            <w:proofErr w:type="gramEnd"/>
            <w:r w:rsidRPr="00985CE5">
              <w:rPr>
                <w:b/>
                <w:color w:val="000000"/>
                <w:sz w:val="22"/>
              </w:rPr>
              <w:t xml:space="preserve"> в размере 11 880 (Одиннадцать тысяч восемьсот восемьдесят) рублей 00 копеек.</w:t>
            </w:r>
          </w:p>
          <w:p w:rsidR="00985CE5" w:rsidRDefault="00985CE5" w:rsidP="00574C77">
            <w:pPr>
              <w:spacing w:line="216" w:lineRule="auto"/>
              <w:jc w:val="both"/>
              <w:rPr>
                <w:b/>
                <w:color w:val="000000"/>
                <w:sz w:val="22"/>
              </w:rPr>
            </w:pPr>
          </w:p>
          <w:p w:rsidR="00985CE5" w:rsidRPr="00985CE5" w:rsidRDefault="00985CE5" w:rsidP="00DD4533">
            <w:pPr>
              <w:spacing w:line="216" w:lineRule="auto"/>
              <w:jc w:val="both"/>
              <w:rPr>
                <w:b/>
                <w:color w:val="000000"/>
                <w:sz w:val="22"/>
              </w:rPr>
            </w:pPr>
            <w:r w:rsidRPr="00985CE5">
              <w:rPr>
                <w:color w:val="000000"/>
                <w:sz w:val="22"/>
              </w:rPr>
              <w:t xml:space="preserve">Для </w:t>
            </w:r>
            <w:proofErr w:type="gramStart"/>
            <w:r w:rsidRPr="00985CE5">
              <w:rPr>
                <w:color w:val="000000"/>
                <w:sz w:val="22"/>
              </w:rPr>
              <w:t xml:space="preserve">расчета цены контракта, заключаемого с единственным </w:t>
            </w:r>
            <w:r>
              <w:rPr>
                <w:color w:val="000000"/>
                <w:sz w:val="22"/>
              </w:rPr>
              <w:t>исполнителем не применено</w:t>
            </w:r>
            <w:proofErr w:type="gramEnd"/>
            <w:r w:rsidRPr="00985CE5">
              <w:rPr>
                <w:color w:val="000000"/>
                <w:sz w:val="22"/>
              </w:rPr>
              <w:t xml:space="preserve"> коммерческ</w:t>
            </w:r>
            <w:r>
              <w:rPr>
                <w:color w:val="000000"/>
                <w:sz w:val="22"/>
              </w:rPr>
              <w:t xml:space="preserve">ое предложение </w:t>
            </w:r>
            <w:r w:rsidR="00DD4533">
              <w:rPr>
                <w:color w:val="000000"/>
                <w:sz w:val="22"/>
              </w:rPr>
              <w:t>Организации № 4</w:t>
            </w:r>
            <w:bookmarkStart w:id="0" w:name="_GoBack"/>
            <w:bookmarkEnd w:id="0"/>
            <w:r w:rsidR="004F254E">
              <w:rPr>
                <w:color w:val="000000"/>
                <w:sz w:val="22"/>
              </w:rPr>
              <w:t xml:space="preserve"> </w:t>
            </w:r>
            <w:proofErr w:type="spellStart"/>
            <w:r w:rsidR="004F254E">
              <w:rPr>
                <w:color w:val="000000"/>
                <w:sz w:val="22"/>
              </w:rPr>
              <w:t>вх</w:t>
            </w:r>
            <w:proofErr w:type="spellEnd"/>
            <w:r w:rsidR="004F254E">
              <w:rPr>
                <w:color w:val="000000"/>
                <w:sz w:val="22"/>
              </w:rPr>
              <w:t>. ПТУ от 25</w:t>
            </w:r>
            <w:r w:rsidRPr="00985CE5">
              <w:rPr>
                <w:color w:val="000000"/>
                <w:sz w:val="22"/>
              </w:rPr>
              <w:t>.0</w:t>
            </w:r>
            <w:r w:rsidR="004F254E">
              <w:rPr>
                <w:color w:val="000000"/>
                <w:sz w:val="22"/>
              </w:rPr>
              <w:t>8</w:t>
            </w:r>
            <w:r w:rsidRPr="00985CE5">
              <w:rPr>
                <w:color w:val="000000"/>
                <w:sz w:val="22"/>
              </w:rPr>
              <w:t xml:space="preserve">.2026 № </w:t>
            </w:r>
            <w:r w:rsidR="004F254E">
              <w:rPr>
                <w:color w:val="000000"/>
                <w:sz w:val="22"/>
              </w:rPr>
              <w:t>35163</w:t>
            </w:r>
            <w:r w:rsidRPr="00985CE5">
              <w:rPr>
                <w:color w:val="000000"/>
                <w:sz w:val="22"/>
              </w:rPr>
              <w:t xml:space="preserve"> в связи с тем, что коэффициент вариации цены </w:t>
            </w:r>
            <w:r w:rsidR="004F254E">
              <w:rPr>
                <w:color w:val="000000"/>
                <w:sz w:val="22"/>
              </w:rPr>
              <w:t>позиции</w:t>
            </w:r>
            <w:r w:rsidRPr="00985CE5">
              <w:rPr>
                <w:color w:val="000000"/>
                <w:sz w:val="22"/>
              </w:rPr>
              <w:t xml:space="preserve"> номенклатуры превышает 33%, что не соответствует требованиям приказа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r w:rsidR="004F254E">
              <w:rPr>
                <w:color w:val="000000"/>
                <w:sz w:val="22"/>
              </w:rPr>
              <w:t>.</w:t>
            </w:r>
          </w:p>
        </w:tc>
      </w:tr>
      <w:tr w:rsidR="00FD5470" w:rsidRPr="008B6AC6" w:rsidTr="002C2ED6">
        <w:trPr>
          <w:trHeight w:val="201"/>
          <w:jc w:val="center"/>
        </w:trPr>
        <w:tc>
          <w:tcPr>
            <w:tcW w:w="9856" w:type="dxa"/>
            <w:gridSpan w:val="2"/>
            <w:tcBorders>
              <w:top w:val="single" w:sz="4" w:space="0" w:color="4A442A" w:themeColor="background2" w:themeShade="40"/>
              <w:left w:val="single" w:sz="4" w:space="0" w:color="4A442A" w:themeColor="background2" w:themeShade="40"/>
              <w:bottom w:val="single" w:sz="4" w:space="0" w:color="4A442A" w:themeColor="background2" w:themeShade="40"/>
              <w:right w:val="single" w:sz="4" w:space="0" w:color="4A442A" w:themeColor="background2" w:themeShade="40"/>
            </w:tcBorders>
            <w:hideMark/>
          </w:tcPr>
          <w:p w:rsidR="00FD5470" w:rsidRPr="008B6AC6" w:rsidRDefault="008F4B74" w:rsidP="00985CE5">
            <w:pPr>
              <w:widowControl/>
              <w:spacing w:line="276" w:lineRule="auto"/>
              <w:rPr>
                <w:color w:val="000000" w:themeColor="text1"/>
                <w:sz w:val="22"/>
                <w:lang w:eastAsia="en-US"/>
              </w:rPr>
            </w:pPr>
            <w:r>
              <w:rPr>
                <w:color w:val="000000" w:themeColor="text1"/>
                <w:sz w:val="22"/>
                <w:lang w:eastAsia="en-US"/>
              </w:rPr>
              <w:t>Дата подготовки обоснования</w:t>
            </w:r>
            <w:r w:rsidR="00FD5470" w:rsidRPr="008B6AC6">
              <w:rPr>
                <w:color w:val="000000" w:themeColor="text1"/>
                <w:sz w:val="22"/>
                <w:lang w:eastAsia="en-US"/>
              </w:rPr>
              <w:t xml:space="preserve">: </w:t>
            </w:r>
            <w:r w:rsidR="00985CE5">
              <w:rPr>
                <w:color w:val="000000" w:themeColor="text1"/>
                <w:sz w:val="22"/>
                <w:lang w:eastAsia="en-US"/>
              </w:rPr>
              <w:t>27.08.2026</w:t>
            </w:r>
          </w:p>
        </w:tc>
      </w:tr>
    </w:tbl>
    <w:p w:rsidR="007277A7" w:rsidRDefault="007277A7" w:rsidP="004E1954">
      <w:pPr>
        <w:widowControl/>
        <w:autoSpaceDE/>
        <w:autoSpaceDN/>
        <w:adjustRightInd/>
      </w:pPr>
    </w:p>
    <w:p w:rsidR="007277A7" w:rsidRDefault="007277A7" w:rsidP="004E1954">
      <w:pPr>
        <w:widowControl/>
        <w:autoSpaceDE/>
        <w:autoSpaceDN/>
        <w:adjustRightInd/>
      </w:pPr>
    </w:p>
    <w:p w:rsidR="00DD4533" w:rsidRDefault="00DD4533" w:rsidP="000A5843">
      <w:pPr>
        <w:widowControl/>
        <w:autoSpaceDE/>
        <w:autoSpaceDN/>
        <w:adjustRightInd/>
        <w:rPr>
          <w:sz w:val="18"/>
          <w:szCs w:val="18"/>
        </w:rPr>
        <w:sectPr w:rsidR="00DD4533" w:rsidSect="00DD4533">
          <w:headerReference w:type="default" r:id="rId9"/>
          <w:pgSz w:w="11906" w:h="16838"/>
          <w:pgMar w:top="709" w:right="193" w:bottom="567" w:left="284" w:header="709" w:footer="709" w:gutter="0"/>
          <w:cols w:space="708"/>
          <w:titlePg/>
          <w:docGrid w:linePitch="360"/>
        </w:sectPr>
      </w:pPr>
    </w:p>
    <w:tbl>
      <w:tblPr>
        <w:tblW w:w="161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7"/>
        <w:gridCol w:w="2312"/>
        <w:gridCol w:w="850"/>
        <w:gridCol w:w="709"/>
        <w:gridCol w:w="1276"/>
        <w:gridCol w:w="1112"/>
        <w:gridCol w:w="1156"/>
        <w:gridCol w:w="1134"/>
        <w:gridCol w:w="1134"/>
        <w:gridCol w:w="1134"/>
        <w:gridCol w:w="850"/>
        <w:gridCol w:w="1180"/>
        <w:gridCol w:w="1134"/>
        <w:gridCol w:w="1115"/>
        <w:gridCol w:w="682"/>
      </w:tblGrid>
      <w:tr w:rsidR="000A5843" w:rsidRPr="000A5843" w:rsidTr="000A5843">
        <w:trPr>
          <w:trHeight w:val="496"/>
        </w:trPr>
        <w:tc>
          <w:tcPr>
            <w:tcW w:w="78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4533" w:rsidRDefault="00DD453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  <w:p w:rsidR="00DD4533" w:rsidRDefault="00DD453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  <w:p w:rsidR="00DD4533" w:rsidRDefault="00DD453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  <w:p w:rsid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Приложение №1 к обоснованию цены контракта, заключаемого с единственным исполнителем</w:t>
            </w:r>
          </w:p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0A5843" w:rsidRPr="000A5843" w:rsidTr="000A5843">
        <w:trPr>
          <w:trHeight w:val="560"/>
        </w:trPr>
        <w:tc>
          <w:tcPr>
            <w:tcW w:w="1617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В соответствии с приказом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в ЕИС размещен запрос цен №  0332100006526000372 от 25.08.2026.</w:t>
            </w:r>
          </w:p>
        </w:tc>
      </w:tr>
      <w:tr w:rsidR="000A5843" w:rsidRPr="000A5843" w:rsidTr="000A5843">
        <w:trPr>
          <w:trHeight w:val="314"/>
        </w:trPr>
        <w:tc>
          <w:tcPr>
            <w:tcW w:w="1617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Расчет к обоснованию цены контракта, заключаемого с единственным исполнителем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A5843" w:rsidRPr="000A5843" w:rsidTr="000A5843">
        <w:trPr>
          <w:trHeight w:val="1315"/>
        </w:trPr>
        <w:tc>
          <w:tcPr>
            <w:tcW w:w="1617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proofErr w:type="gramStart"/>
            <w:r w:rsidRPr="000A5843">
              <w:rPr>
                <w:sz w:val="18"/>
                <w:szCs w:val="18"/>
              </w:rPr>
              <w:t>Результаты расчета  цены контракта, заключаемого с единственным исполнителем на основании полученной ценовой информации с учетом нормативных цен  (далее - нормативная цена), в соответствии с п. 6.8.5 приказа ФТС России от 31.05.2022 № 421 "Об утверждении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</w:t>
            </w:r>
            <w:proofErr w:type="gramEnd"/>
            <w:r w:rsidRPr="000A5843">
              <w:rPr>
                <w:sz w:val="18"/>
                <w:szCs w:val="18"/>
              </w:rPr>
              <w:t xml:space="preserve"> </w:t>
            </w:r>
            <w:proofErr w:type="gramStart"/>
            <w:r w:rsidRPr="000A5843">
              <w:rPr>
                <w:sz w:val="18"/>
                <w:szCs w:val="18"/>
              </w:rPr>
              <w:t>ведении</w:t>
            </w:r>
            <w:proofErr w:type="gramEnd"/>
            <w:r w:rsidRPr="000A5843">
              <w:rPr>
                <w:sz w:val="18"/>
                <w:szCs w:val="18"/>
              </w:rPr>
              <w:t xml:space="preserve"> ФТС России" (далее - приказ ФТС России № 421) и Приложением № 2 к Распоряжению ФТС России от 14.05.2024 № 170-р «О расходовании средств на международные мероприятия с участием иностранных представителей в таможенных органах Российской Федерации и учреждениях, находящихся в ведении ФТС России» (далее - Распоряжение ФТС России № 170-р)</w:t>
            </w:r>
          </w:p>
        </w:tc>
      </w:tr>
      <w:tr w:rsidR="000A5843" w:rsidRPr="000A5843" w:rsidTr="000A5843">
        <w:trPr>
          <w:trHeight w:val="3045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9E7837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>Наименование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Ед. </w:t>
            </w:r>
            <w:proofErr w:type="spellStart"/>
            <w:proofErr w:type="gramStart"/>
            <w:r w:rsidRPr="000A5843">
              <w:rPr>
                <w:b/>
                <w:bCs/>
                <w:sz w:val="18"/>
                <w:szCs w:val="18"/>
              </w:rPr>
              <w:t>измере-ния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DD45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Цена за единицу, руб., предложенная               </w:t>
            </w:r>
            <w:r w:rsidR="00DD4533">
              <w:rPr>
                <w:b/>
                <w:bCs/>
                <w:sz w:val="18"/>
                <w:szCs w:val="18"/>
              </w:rPr>
              <w:t xml:space="preserve">Организацией № 1 </w:t>
            </w:r>
            <w:proofErr w:type="spellStart"/>
            <w:r w:rsidRPr="000A5843">
              <w:rPr>
                <w:b/>
                <w:bCs/>
                <w:sz w:val="18"/>
                <w:szCs w:val="18"/>
              </w:rPr>
              <w:t>вх</w:t>
            </w:r>
            <w:proofErr w:type="spellEnd"/>
            <w:r w:rsidRPr="000A5843">
              <w:rPr>
                <w:b/>
                <w:bCs/>
                <w:sz w:val="18"/>
                <w:szCs w:val="18"/>
              </w:rPr>
              <w:t>. ПТУ                           от 25.08.2026    № 35166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>Общая стоимость, руб.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DD45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Цена за единицу, руб., взятая с сайта </w:t>
            </w:r>
            <w:r w:rsidR="00DD4533">
              <w:rPr>
                <w:b/>
                <w:bCs/>
                <w:sz w:val="18"/>
                <w:szCs w:val="18"/>
              </w:rPr>
              <w:t>Организации № 2</w:t>
            </w:r>
            <w:r w:rsidRPr="000A5843">
              <w:rPr>
                <w:b/>
                <w:bCs/>
                <w:sz w:val="18"/>
                <w:szCs w:val="18"/>
              </w:rPr>
              <w:t xml:space="preserve"> регистрационный номер ПТУ от 26.08.2026 № 133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>Общая стоимость, руб.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DD45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Цена за единицу, руб., взятая с сайта </w:t>
            </w:r>
            <w:r w:rsidR="00DD4533">
              <w:rPr>
                <w:b/>
                <w:bCs/>
                <w:sz w:val="18"/>
                <w:szCs w:val="18"/>
              </w:rPr>
              <w:t>Организации № 3</w:t>
            </w:r>
            <w:r w:rsidRPr="000A5843">
              <w:rPr>
                <w:b/>
                <w:bCs/>
                <w:sz w:val="18"/>
                <w:szCs w:val="18"/>
              </w:rPr>
              <w:t xml:space="preserve"> регистрационный номер ПТУ от 26.08.2026 № 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>Общая стоимость,  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>Средняя цена единицы товара, руб.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>НМЦК согласно методу сопоставимых рыночных цен (анализу рынка),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>Нормативная   (предельная) цена на одного участника</w:t>
            </w:r>
            <w:r w:rsidRPr="000A5843">
              <w:rPr>
                <w:b/>
                <w:bCs/>
                <w:sz w:val="18"/>
                <w:szCs w:val="18"/>
              </w:rPr>
              <w:br/>
              <w:t>по приказу  ФТС России № 421, руб., распоряжению ФТС России № 170-р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>НМЦК, руб. согласно нормативному методу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>Коэффициент вариации, %</w:t>
            </w:r>
          </w:p>
        </w:tc>
      </w:tr>
      <w:tr w:rsidR="000A5843" w:rsidRPr="000A5843" w:rsidTr="000A5843">
        <w:trPr>
          <w:trHeight w:val="141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Обзорная экскурсия по г. Казань Продолжительность экскурсии: не менее 3 часов. Дата проведения: 09.09.2026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чел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2 200,00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24 200,00 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1 600,00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17 600,00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1 600,00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17 600,00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 xml:space="preserve">1 800,00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19 800,00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1 080,00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11 880,00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 xml:space="preserve">19,25 </w:t>
            </w:r>
          </w:p>
        </w:tc>
      </w:tr>
      <w:tr w:rsidR="000A5843" w:rsidRPr="000A5843" w:rsidTr="000A5843">
        <w:trPr>
          <w:trHeight w:val="525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11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24 200,00 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17 600,00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17 600,00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19 800,00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0A5843">
              <w:rPr>
                <w:b/>
                <w:bCs/>
                <w:sz w:val="18"/>
                <w:szCs w:val="18"/>
              </w:rPr>
              <w:t xml:space="preserve">11 880,00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</w:tr>
      <w:tr w:rsidR="000A5843" w:rsidRPr="000A5843" w:rsidTr="000A5843">
        <w:trPr>
          <w:trHeight w:val="15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</w:tr>
      <w:tr w:rsidR="000A5843" w:rsidRPr="000A5843" w:rsidTr="000A5843">
        <w:trPr>
          <w:trHeight w:val="258"/>
        </w:trPr>
        <w:tc>
          <w:tcPr>
            <w:tcW w:w="132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> </w:t>
            </w:r>
          </w:p>
        </w:tc>
      </w:tr>
      <w:tr w:rsidR="000A5843" w:rsidRPr="000A5843" w:rsidTr="000A5843">
        <w:trPr>
          <w:trHeight w:val="80"/>
        </w:trPr>
        <w:tc>
          <w:tcPr>
            <w:tcW w:w="1617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 xml:space="preserve">Согласно методу сопоставимых рыночных цен (анализа рынка),  цена </w:t>
            </w:r>
            <w:proofErr w:type="gramStart"/>
            <w:r w:rsidRPr="000A5843">
              <w:rPr>
                <w:sz w:val="18"/>
                <w:szCs w:val="18"/>
              </w:rPr>
              <w:t>контракта, заключаемого с единственным исполнителем составляет</w:t>
            </w:r>
            <w:proofErr w:type="gramEnd"/>
            <w:r w:rsidRPr="000A5843">
              <w:rPr>
                <w:sz w:val="18"/>
                <w:szCs w:val="18"/>
              </w:rPr>
              <w:t xml:space="preserve"> 19 800 (Девятнадцать тысяч восемьсот) рублей 00 копеек.</w:t>
            </w:r>
          </w:p>
        </w:tc>
      </w:tr>
      <w:tr w:rsidR="000A5843" w:rsidRPr="000A5843" w:rsidTr="000A5843">
        <w:trPr>
          <w:trHeight w:val="585"/>
        </w:trPr>
        <w:tc>
          <w:tcPr>
            <w:tcW w:w="1617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5843" w:rsidRPr="000A5843" w:rsidRDefault="000A5843" w:rsidP="000A584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A5843">
              <w:rPr>
                <w:sz w:val="18"/>
                <w:szCs w:val="18"/>
              </w:rPr>
              <w:t xml:space="preserve"> Согласно нормативному методу цена </w:t>
            </w:r>
            <w:proofErr w:type="gramStart"/>
            <w:r w:rsidRPr="000A5843">
              <w:rPr>
                <w:sz w:val="18"/>
                <w:szCs w:val="18"/>
              </w:rPr>
              <w:t>контракта, заключаемого с единственным исполнителем определена</w:t>
            </w:r>
            <w:proofErr w:type="gramEnd"/>
            <w:r w:rsidRPr="000A5843">
              <w:rPr>
                <w:sz w:val="18"/>
                <w:szCs w:val="18"/>
              </w:rPr>
              <w:t xml:space="preserve"> в размере 11 880 (Одиннадцать тысяч восемьсот восемьдесят) рублей 00 копеек.</w:t>
            </w:r>
          </w:p>
        </w:tc>
      </w:tr>
    </w:tbl>
    <w:p w:rsidR="006E0040" w:rsidRDefault="006E0040" w:rsidP="004E1954">
      <w:pPr>
        <w:widowControl/>
        <w:autoSpaceDE/>
        <w:autoSpaceDN/>
        <w:adjustRightInd/>
        <w:sectPr w:rsidR="006E0040" w:rsidSect="00DD4533">
          <w:pgSz w:w="16838" w:h="11906" w:orient="landscape"/>
          <w:pgMar w:top="284" w:right="709" w:bottom="193" w:left="567" w:header="709" w:footer="709" w:gutter="0"/>
          <w:cols w:space="708"/>
          <w:titlePg/>
          <w:docGrid w:linePitch="360"/>
        </w:sectPr>
      </w:pPr>
    </w:p>
    <w:p w:rsidR="00FA1D26" w:rsidRPr="00FA1D26" w:rsidRDefault="00FA1D26" w:rsidP="00DD4533">
      <w:pPr>
        <w:widowControl/>
        <w:autoSpaceDE/>
        <w:autoSpaceDN/>
        <w:adjustRightInd/>
        <w:rPr>
          <w:sz w:val="22"/>
        </w:rPr>
      </w:pPr>
    </w:p>
    <w:sectPr w:rsidR="00FA1D26" w:rsidRPr="00FA1D26" w:rsidSect="006E0040">
      <w:pgSz w:w="11906" w:h="16838"/>
      <w:pgMar w:top="709" w:right="193" w:bottom="56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057" w:rsidRDefault="004A2057" w:rsidP="00601D94">
      <w:r>
        <w:separator/>
      </w:r>
    </w:p>
  </w:endnote>
  <w:endnote w:type="continuationSeparator" w:id="0">
    <w:p w:rsidR="004A2057" w:rsidRDefault="004A2057" w:rsidP="0060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057" w:rsidRDefault="004A2057" w:rsidP="00601D94">
      <w:r>
        <w:separator/>
      </w:r>
    </w:p>
  </w:footnote>
  <w:footnote w:type="continuationSeparator" w:id="0">
    <w:p w:rsidR="004A2057" w:rsidRDefault="004A2057" w:rsidP="00601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0825336"/>
      <w:docPartObj>
        <w:docPartGallery w:val="Page Numbers (Top of Page)"/>
        <w:docPartUnique/>
      </w:docPartObj>
    </w:sdtPr>
    <w:sdtEndPr/>
    <w:sdtContent>
      <w:p w:rsidR="00015D18" w:rsidRDefault="00015D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533">
          <w:rPr>
            <w:noProof/>
          </w:rPr>
          <w:t>2</w:t>
        </w:r>
        <w:r>
          <w:fldChar w:fldCharType="end"/>
        </w:r>
      </w:p>
    </w:sdtContent>
  </w:sdt>
  <w:p w:rsidR="00015D18" w:rsidRDefault="00015D1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65D6C"/>
    <w:multiLevelType w:val="hybridMultilevel"/>
    <w:tmpl w:val="1C3C83F2"/>
    <w:lvl w:ilvl="0" w:tplc="77C0A53A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7C215AEC"/>
    <w:multiLevelType w:val="hybridMultilevel"/>
    <w:tmpl w:val="B548324A"/>
    <w:lvl w:ilvl="0" w:tplc="1B5CD8A4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BEF"/>
    <w:rsid w:val="00002837"/>
    <w:rsid w:val="00002ACF"/>
    <w:rsid w:val="000108E9"/>
    <w:rsid w:val="00012316"/>
    <w:rsid w:val="00015D18"/>
    <w:rsid w:val="000167E2"/>
    <w:rsid w:val="00016A51"/>
    <w:rsid w:val="00020795"/>
    <w:rsid w:val="00026E4D"/>
    <w:rsid w:val="00027937"/>
    <w:rsid w:val="000325A7"/>
    <w:rsid w:val="00032B0A"/>
    <w:rsid w:val="0003320F"/>
    <w:rsid w:val="00034E37"/>
    <w:rsid w:val="0003549B"/>
    <w:rsid w:val="00035658"/>
    <w:rsid w:val="000362C3"/>
    <w:rsid w:val="00036667"/>
    <w:rsid w:val="000377FA"/>
    <w:rsid w:val="00043C02"/>
    <w:rsid w:val="00045A06"/>
    <w:rsid w:val="00045BA3"/>
    <w:rsid w:val="000504A9"/>
    <w:rsid w:val="00052215"/>
    <w:rsid w:val="00052B07"/>
    <w:rsid w:val="00052CD9"/>
    <w:rsid w:val="00053455"/>
    <w:rsid w:val="00056A40"/>
    <w:rsid w:val="000570D0"/>
    <w:rsid w:val="000602FC"/>
    <w:rsid w:val="000604FD"/>
    <w:rsid w:val="00064D16"/>
    <w:rsid w:val="00071B05"/>
    <w:rsid w:val="00071C3B"/>
    <w:rsid w:val="00073249"/>
    <w:rsid w:val="0007633C"/>
    <w:rsid w:val="00076D3B"/>
    <w:rsid w:val="00082E82"/>
    <w:rsid w:val="0008461E"/>
    <w:rsid w:val="000855B7"/>
    <w:rsid w:val="00087345"/>
    <w:rsid w:val="00093574"/>
    <w:rsid w:val="00094418"/>
    <w:rsid w:val="000974F5"/>
    <w:rsid w:val="000A04BF"/>
    <w:rsid w:val="000A07DB"/>
    <w:rsid w:val="000A1109"/>
    <w:rsid w:val="000A1239"/>
    <w:rsid w:val="000A4DF0"/>
    <w:rsid w:val="000A5843"/>
    <w:rsid w:val="000A6E3F"/>
    <w:rsid w:val="000B223B"/>
    <w:rsid w:val="000B3145"/>
    <w:rsid w:val="000B3546"/>
    <w:rsid w:val="000B3F3C"/>
    <w:rsid w:val="000B56F6"/>
    <w:rsid w:val="000C1586"/>
    <w:rsid w:val="000C4167"/>
    <w:rsid w:val="000D27B6"/>
    <w:rsid w:val="000D4BF4"/>
    <w:rsid w:val="000D69D2"/>
    <w:rsid w:val="000E0062"/>
    <w:rsid w:val="000E092F"/>
    <w:rsid w:val="000E195C"/>
    <w:rsid w:val="000E4FBB"/>
    <w:rsid w:val="000E6025"/>
    <w:rsid w:val="000E62D3"/>
    <w:rsid w:val="000F4EB2"/>
    <w:rsid w:val="000F69E1"/>
    <w:rsid w:val="0010171E"/>
    <w:rsid w:val="00101F4F"/>
    <w:rsid w:val="00113D6E"/>
    <w:rsid w:val="0011470B"/>
    <w:rsid w:val="0012207F"/>
    <w:rsid w:val="00124696"/>
    <w:rsid w:val="0013104F"/>
    <w:rsid w:val="00133834"/>
    <w:rsid w:val="00135292"/>
    <w:rsid w:val="00141171"/>
    <w:rsid w:val="00142630"/>
    <w:rsid w:val="0014524C"/>
    <w:rsid w:val="001470BF"/>
    <w:rsid w:val="00154ECC"/>
    <w:rsid w:val="0015513B"/>
    <w:rsid w:val="001558D5"/>
    <w:rsid w:val="00157A66"/>
    <w:rsid w:val="00162A48"/>
    <w:rsid w:val="001716E1"/>
    <w:rsid w:val="00173394"/>
    <w:rsid w:val="00182BC3"/>
    <w:rsid w:val="001855C4"/>
    <w:rsid w:val="00190069"/>
    <w:rsid w:val="00193F02"/>
    <w:rsid w:val="00195793"/>
    <w:rsid w:val="00196542"/>
    <w:rsid w:val="001A372A"/>
    <w:rsid w:val="001A5626"/>
    <w:rsid w:val="001A5984"/>
    <w:rsid w:val="001A5BF9"/>
    <w:rsid w:val="001A7716"/>
    <w:rsid w:val="001B1B17"/>
    <w:rsid w:val="001B2BDE"/>
    <w:rsid w:val="001B3DA2"/>
    <w:rsid w:val="001B4B43"/>
    <w:rsid w:val="001B5E54"/>
    <w:rsid w:val="001B5E7E"/>
    <w:rsid w:val="001B75EA"/>
    <w:rsid w:val="001C5BD0"/>
    <w:rsid w:val="001C6294"/>
    <w:rsid w:val="001C65CF"/>
    <w:rsid w:val="001C7686"/>
    <w:rsid w:val="001D3962"/>
    <w:rsid w:val="001D4850"/>
    <w:rsid w:val="001D7DE5"/>
    <w:rsid w:val="001E096F"/>
    <w:rsid w:val="001E2BCF"/>
    <w:rsid w:val="001E4852"/>
    <w:rsid w:val="001E616E"/>
    <w:rsid w:val="001E6B4E"/>
    <w:rsid w:val="001F4FE9"/>
    <w:rsid w:val="00202A84"/>
    <w:rsid w:val="00202E32"/>
    <w:rsid w:val="00204EEB"/>
    <w:rsid w:val="00207145"/>
    <w:rsid w:val="00212521"/>
    <w:rsid w:val="00215F21"/>
    <w:rsid w:val="00220442"/>
    <w:rsid w:val="00223315"/>
    <w:rsid w:val="00223B0C"/>
    <w:rsid w:val="00230355"/>
    <w:rsid w:val="002314EE"/>
    <w:rsid w:val="00232120"/>
    <w:rsid w:val="00245B0C"/>
    <w:rsid w:val="00245BD8"/>
    <w:rsid w:val="00247C21"/>
    <w:rsid w:val="002507A7"/>
    <w:rsid w:val="00252C92"/>
    <w:rsid w:val="00254589"/>
    <w:rsid w:val="0025537D"/>
    <w:rsid w:val="00261A9D"/>
    <w:rsid w:val="00266F3A"/>
    <w:rsid w:val="00271005"/>
    <w:rsid w:val="00273360"/>
    <w:rsid w:val="00276532"/>
    <w:rsid w:val="0028045C"/>
    <w:rsid w:val="00282368"/>
    <w:rsid w:val="00283B25"/>
    <w:rsid w:val="002952AA"/>
    <w:rsid w:val="0029566E"/>
    <w:rsid w:val="002A1813"/>
    <w:rsid w:val="002A2828"/>
    <w:rsid w:val="002A4726"/>
    <w:rsid w:val="002B0221"/>
    <w:rsid w:val="002B0C65"/>
    <w:rsid w:val="002B48B2"/>
    <w:rsid w:val="002C186B"/>
    <w:rsid w:val="002C2ED6"/>
    <w:rsid w:val="002C35C3"/>
    <w:rsid w:val="002C3768"/>
    <w:rsid w:val="002C48D5"/>
    <w:rsid w:val="002C761F"/>
    <w:rsid w:val="002C7C62"/>
    <w:rsid w:val="002C7F84"/>
    <w:rsid w:val="002D5DC6"/>
    <w:rsid w:val="002D5FE2"/>
    <w:rsid w:val="002D6468"/>
    <w:rsid w:val="002D74B3"/>
    <w:rsid w:val="002E3AD1"/>
    <w:rsid w:val="002E41B9"/>
    <w:rsid w:val="002E4E21"/>
    <w:rsid w:val="002E76E8"/>
    <w:rsid w:val="002F02CD"/>
    <w:rsid w:val="002F04CC"/>
    <w:rsid w:val="002F2702"/>
    <w:rsid w:val="002F2DEB"/>
    <w:rsid w:val="002F3EB2"/>
    <w:rsid w:val="002F5586"/>
    <w:rsid w:val="002F7244"/>
    <w:rsid w:val="00300FB7"/>
    <w:rsid w:val="00307BFA"/>
    <w:rsid w:val="00316533"/>
    <w:rsid w:val="003217C7"/>
    <w:rsid w:val="003231F8"/>
    <w:rsid w:val="003337C3"/>
    <w:rsid w:val="003345CD"/>
    <w:rsid w:val="0033461C"/>
    <w:rsid w:val="0033535C"/>
    <w:rsid w:val="00335661"/>
    <w:rsid w:val="00350B16"/>
    <w:rsid w:val="003533AB"/>
    <w:rsid w:val="00360869"/>
    <w:rsid w:val="00360D63"/>
    <w:rsid w:val="00363841"/>
    <w:rsid w:val="00374DBE"/>
    <w:rsid w:val="0038004E"/>
    <w:rsid w:val="00381EF8"/>
    <w:rsid w:val="00384070"/>
    <w:rsid w:val="0038699C"/>
    <w:rsid w:val="00386AC7"/>
    <w:rsid w:val="00387FF6"/>
    <w:rsid w:val="003931D5"/>
    <w:rsid w:val="00396FCE"/>
    <w:rsid w:val="003A033A"/>
    <w:rsid w:val="003A50CC"/>
    <w:rsid w:val="003B092A"/>
    <w:rsid w:val="003B0B15"/>
    <w:rsid w:val="003B5119"/>
    <w:rsid w:val="003C0E4C"/>
    <w:rsid w:val="003C1FA2"/>
    <w:rsid w:val="003C2266"/>
    <w:rsid w:val="003C5525"/>
    <w:rsid w:val="003C5A2A"/>
    <w:rsid w:val="003D3640"/>
    <w:rsid w:val="003D3FA7"/>
    <w:rsid w:val="003E247F"/>
    <w:rsid w:val="003E2970"/>
    <w:rsid w:val="003E3AB5"/>
    <w:rsid w:val="003E53F2"/>
    <w:rsid w:val="003E7FF3"/>
    <w:rsid w:val="003F0D07"/>
    <w:rsid w:val="003F1F39"/>
    <w:rsid w:val="003F21D4"/>
    <w:rsid w:val="00404B71"/>
    <w:rsid w:val="00405C6F"/>
    <w:rsid w:val="0041106A"/>
    <w:rsid w:val="00417F63"/>
    <w:rsid w:val="00420542"/>
    <w:rsid w:val="00427A60"/>
    <w:rsid w:val="00427BA9"/>
    <w:rsid w:val="00430543"/>
    <w:rsid w:val="00431B1B"/>
    <w:rsid w:val="00436030"/>
    <w:rsid w:val="00440263"/>
    <w:rsid w:val="00440D02"/>
    <w:rsid w:val="004444B0"/>
    <w:rsid w:val="004459F9"/>
    <w:rsid w:val="004462EA"/>
    <w:rsid w:val="00447CED"/>
    <w:rsid w:val="00450771"/>
    <w:rsid w:val="00450ED0"/>
    <w:rsid w:val="004514D7"/>
    <w:rsid w:val="00451821"/>
    <w:rsid w:val="00451A89"/>
    <w:rsid w:val="00451B86"/>
    <w:rsid w:val="00453EE6"/>
    <w:rsid w:val="00460F43"/>
    <w:rsid w:val="00461130"/>
    <w:rsid w:val="00461574"/>
    <w:rsid w:val="00463E79"/>
    <w:rsid w:val="0047062B"/>
    <w:rsid w:val="00471245"/>
    <w:rsid w:val="004774CA"/>
    <w:rsid w:val="00481972"/>
    <w:rsid w:val="004826D6"/>
    <w:rsid w:val="004834CE"/>
    <w:rsid w:val="00483D0C"/>
    <w:rsid w:val="004866E0"/>
    <w:rsid w:val="0049365C"/>
    <w:rsid w:val="004947F5"/>
    <w:rsid w:val="0049523E"/>
    <w:rsid w:val="004A155A"/>
    <w:rsid w:val="004A2057"/>
    <w:rsid w:val="004A22F9"/>
    <w:rsid w:val="004A26D5"/>
    <w:rsid w:val="004A2C00"/>
    <w:rsid w:val="004A3A72"/>
    <w:rsid w:val="004A7548"/>
    <w:rsid w:val="004A7883"/>
    <w:rsid w:val="004B0471"/>
    <w:rsid w:val="004B0A6E"/>
    <w:rsid w:val="004B4DC7"/>
    <w:rsid w:val="004B5C7E"/>
    <w:rsid w:val="004B7079"/>
    <w:rsid w:val="004C3D9A"/>
    <w:rsid w:val="004C66A7"/>
    <w:rsid w:val="004D2832"/>
    <w:rsid w:val="004D3709"/>
    <w:rsid w:val="004D4E8D"/>
    <w:rsid w:val="004E1232"/>
    <w:rsid w:val="004E1954"/>
    <w:rsid w:val="004E52D3"/>
    <w:rsid w:val="004E583D"/>
    <w:rsid w:val="004F254E"/>
    <w:rsid w:val="004F3DB1"/>
    <w:rsid w:val="005003BA"/>
    <w:rsid w:val="00506E04"/>
    <w:rsid w:val="0051160D"/>
    <w:rsid w:val="005146CF"/>
    <w:rsid w:val="00516123"/>
    <w:rsid w:val="00516C10"/>
    <w:rsid w:val="00521071"/>
    <w:rsid w:val="0052308D"/>
    <w:rsid w:val="00523433"/>
    <w:rsid w:val="0053178D"/>
    <w:rsid w:val="00535823"/>
    <w:rsid w:val="00540ECE"/>
    <w:rsid w:val="0054153A"/>
    <w:rsid w:val="0054400C"/>
    <w:rsid w:val="00552090"/>
    <w:rsid w:val="005536A8"/>
    <w:rsid w:val="005605B1"/>
    <w:rsid w:val="00560D30"/>
    <w:rsid w:val="00562FF6"/>
    <w:rsid w:val="00572B93"/>
    <w:rsid w:val="00574C77"/>
    <w:rsid w:val="005760EB"/>
    <w:rsid w:val="005772FE"/>
    <w:rsid w:val="00577847"/>
    <w:rsid w:val="00581988"/>
    <w:rsid w:val="00581A1C"/>
    <w:rsid w:val="00582329"/>
    <w:rsid w:val="00582A8C"/>
    <w:rsid w:val="005838A1"/>
    <w:rsid w:val="005856D1"/>
    <w:rsid w:val="005866B6"/>
    <w:rsid w:val="00590C8A"/>
    <w:rsid w:val="005919AB"/>
    <w:rsid w:val="0059288B"/>
    <w:rsid w:val="00593080"/>
    <w:rsid w:val="00596326"/>
    <w:rsid w:val="00596A79"/>
    <w:rsid w:val="00596B97"/>
    <w:rsid w:val="00596C54"/>
    <w:rsid w:val="005A0495"/>
    <w:rsid w:val="005A072F"/>
    <w:rsid w:val="005A141F"/>
    <w:rsid w:val="005A24C1"/>
    <w:rsid w:val="005A3A4C"/>
    <w:rsid w:val="005A7156"/>
    <w:rsid w:val="005A7B9F"/>
    <w:rsid w:val="005B6EF0"/>
    <w:rsid w:val="005C52A3"/>
    <w:rsid w:val="005C722D"/>
    <w:rsid w:val="005E5BF2"/>
    <w:rsid w:val="005F0171"/>
    <w:rsid w:val="005F2493"/>
    <w:rsid w:val="005F49D0"/>
    <w:rsid w:val="005F68F7"/>
    <w:rsid w:val="00601D94"/>
    <w:rsid w:val="00601FF3"/>
    <w:rsid w:val="0060666E"/>
    <w:rsid w:val="00606874"/>
    <w:rsid w:val="006074A0"/>
    <w:rsid w:val="00607953"/>
    <w:rsid w:val="00610A43"/>
    <w:rsid w:val="00610FA9"/>
    <w:rsid w:val="00615108"/>
    <w:rsid w:val="00615950"/>
    <w:rsid w:val="0062185B"/>
    <w:rsid w:val="00622E57"/>
    <w:rsid w:val="00623A6A"/>
    <w:rsid w:val="00632571"/>
    <w:rsid w:val="00636537"/>
    <w:rsid w:val="00636931"/>
    <w:rsid w:val="00636CC3"/>
    <w:rsid w:val="00637298"/>
    <w:rsid w:val="00637CC9"/>
    <w:rsid w:val="00640379"/>
    <w:rsid w:val="00645013"/>
    <w:rsid w:val="00645BB4"/>
    <w:rsid w:val="0064633F"/>
    <w:rsid w:val="00654591"/>
    <w:rsid w:val="0066037C"/>
    <w:rsid w:val="00661C47"/>
    <w:rsid w:val="00670B52"/>
    <w:rsid w:val="00671CF3"/>
    <w:rsid w:val="006738B3"/>
    <w:rsid w:val="00683FD7"/>
    <w:rsid w:val="00685488"/>
    <w:rsid w:val="0068742A"/>
    <w:rsid w:val="006926FC"/>
    <w:rsid w:val="006933B4"/>
    <w:rsid w:val="00696D79"/>
    <w:rsid w:val="00697FA6"/>
    <w:rsid w:val="006A3BF7"/>
    <w:rsid w:val="006A65D0"/>
    <w:rsid w:val="006A7246"/>
    <w:rsid w:val="006A7C6A"/>
    <w:rsid w:val="006B17A4"/>
    <w:rsid w:val="006B30AC"/>
    <w:rsid w:val="006B4C8C"/>
    <w:rsid w:val="006B7059"/>
    <w:rsid w:val="006C0A73"/>
    <w:rsid w:val="006C166E"/>
    <w:rsid w:val="006C1A5B"/>
    <w:rsid w:val="006C2316"/>
    <w:rsid w:val="006C27A0"/>
    <w:rsid w:val="006C6040"/>
    <w:rsid w:val="006D362B"/>
    <w:rsid w:val="006D6999"/>
    <w:rsid w:val="006E0040"/>
    <w:rsid w:val="006E00BC"/>
    <w:rsid w:val="006E1D3A"/>
    <w:rsid w:val="006E2FBA"/>
    <w:rsid w:val="006E4235"/>
    <w:rsid w:val="006F50F1"/>
    <w:rsid w:val="006F64B1"/>
    <w:rsid w:val="00704FFC"/>
    <w:rsid w:val="007103E1"/>
    <w:rsid w:val="00716B0D"/>
    <w:rsid w:val="00723C6A"/>
    <w:rsid w:val="007277A7"/>
    <w:rsid w:val="0073103F"/>
    <w:rsid w:val="00732FFE"/>
    <w:rsid w:val="0074040C"/>
    <w:rsid w:val="00741471"/>
    <w:rsid w:val="007432DC"/>
    <w:rsid w:val="007555F7"/>
    <w:rsid w:val="007565F7"/>
    <w:rsid w:val="00756DFA"/>
    <w:rsid w:val="00757B34"/>
    <w:rsid w:val="007610F7"/>
    <w:rsid w:val="0076149B"/>
    <w:rsid w:val="00763E1D"/>
    <w:rsid w:val="0076499E"/>
    <w:rsid w:val="00765CA3"/>
    <w:rsid w:val="0077163D"/>
    <w:rsid w:val="00775E7C"/>
    <w:rsid w:val="00780385"/>
    <w:rsid w:val="00780DD9"/>
    <w:rsid w:val="00787366"/>
    <w:rsid w:val="00790A93"/>
    <w:rsid w:val="0079169B"/>
    <w:rsid w:val="00795AC0"/>
    <w:rsid w:val="0079613B"/>
    <w:rsid w:val="007A4D30"/>
    <w:rsid w:val="007A7962"/>
    <w:rsid w:val="007B3FAE"/>
    <w:rsid w:val="007B66A7"/>
    <w:rsid w:val="007B777A"/>
    <w:rsid w:val="007C33D2"/>
    <w:rsid w:val="007C380F"/>
    <w:rsid w:val="007C3FAE"/>
    <w:rsid w:val="007D0C98"/>
    <w:rsid w:val="007D1136"/>
    <w:rsid w:val="007D121D"/>
    <w:rsid w:val="007D1ABD"/>
    <w:rsid w:val="007D2331"/>
    <w:rsid w:val="007D29F4"/>
    <w:rsid w:val="007D6882"/>
    <w:rsid w:val="007E036B"/>
    <w:rsid w:val="007E24B5"/>
    <w:rsid w:val="007E3ADD"/>
    <w:rsid w:val="007E74DF"/>
    <w:rsid w:val="007F0CA4"/>
    <w:rsid w:val="007F14C8"/>
    <w:rsid w:val="007F26F8"/>
    <w:rsid w:val="007F7ECC"/>
    <w:rsid w:val="00801E74"/>
    <w:rsid w:val="008129A6"/>
    <w:rsid w:val="00812B29"/>
    <w:rsid w:val="00813532"/>
    <w:rsid w:val="0081434B"/>
    <w:rsid w:val="0081668F"/>
    <w:rsid w:val="00817A7C"/>
    <w:rsid w:val="00820C62"/>
    <w:rsid w:val="00826E8F"/>
    <w:rsid w:val="00827F04"/>
    <w:rsid w:val="00831F7F"/>
    <w:rsid w:val="00840341"/>
    <w:rsid w:val="00847440"/>
    <w:rsid w:val="00852848"/>
    <w:rsid w:val="008556FB"/>
    <w:rsid w:val="00855971"/>
    <w:rsid w:val="00861FC8"/>
    <w:rsid w:val="00863275"/>
    <w:rsid w:val="00863716"/>
    <w:rsid w:val="0086430C"/>
    <w:rsid w:val="008643EB"/>
    <w:rsid w:val="00865FB6"/>
    <w:rsid w:val="00866314"/>
    <w:rsid w:val="00866FE6"/>
    <w:rsid w:val="00870CDC"/>
    <w:rsid w:val="008741BE"/>
    <w:rsid w:val="00875522"/>
    <w:rsid w:val="0088118D"/>
    <w:rsid w:val="0088128D"/>
    <w:rsid w:val="00885265"/>
    <w:rsid w:val="00891CF6"/>
    <w:rsid w:val="008A282E"/>
    <w:rsid w:val="008A47AB"/>
    <w:rsid w:val="008A51EB"/>
    <w:rsid w:val="008A6FA7"/>
    <w:rsid w:val="008B6AC6"/>
    <w:rsid w:val="008C05E3"/>
    <w:rsid w:val="008C09E4"/>
    <w:rsid w:val="008C159B"/>
    <w:rsid w:val="008C409A"/>
    <w:rsid w:val="008D0225"/>
    <w:rsid w:val="008D326F"/>
    <w:rsid w:val="008D42CD"/>
    <w:rsid w:val="008D4ADF"/>
    <w:rsid w:val="008F4B74"/>
    <w:rsid w:val="00904E23"/>
    <w:rsid w:val="009053B4"/>
    <w:rsid w:val="00906495"/>
    <w:rsid w:val="009077D1"/>
    <w:rsid w:val="00910EF1"/>
    <w:rsid w:val="00911B46"/>
    <w:rsid w:val="00911F46"/>
    <w:rsid w:val="00914507"/>
    <w:rsid w:val="00915114"/>
    <w:rsid w:val="00916C1C"/>
    <w:rsid w:val="009204A9"/>
    <w:rsid w:val="00920CA0"/>
    <w:rsid w:val="0092229A"/>
    <w:rsid w:val="0092436F"/>
    <w:rsid w:val="00924EBE"/>
    <w:rsid w:val="00931874"/>
    <w:rsid w:val="00933D2D"/>
    <w:rsid w:val="009431E6"/>
    <w:rsid w:val="009457EA"/>
    <w:rsid w:val="00946FC0"/>
    <w:rsid w:val="009503C9"/>
    <w:rsid w:val="00952FF2"/>
    <w:rsid w:val="00962820"/>
    <w:rsid w:val="00962F31"/>
    <w:rsid w:val="009652E1"/>
    <w:rsid w:val="00965BEC"/>
    <w:rsid w:val="009776CD"/>
    <w:rsid w:val="00981ED0"/>
    <w:rsid w:val="00983B2B"/>
    <w:rsid w:val="00985CE5"/>
    <w:rsid w:val="009916B8"/>
    <w:rsid w:val="0099209E"/>
    <w:rsid w:val="00993C5E"/>
    <w:rsid w:val="00994465"/>
    <w:rsid w:val="00995FE9"/>
    <w:rsid w:val="00996F7F"/>
    <w:rsid w:val="009A0208"/>
    <w:rsid w:val="009A0511"/>
    <w:rsid w:val="009A0A33"/>
    <w:rsid w:val="009A27B5"/>
    <w:rsid w:val="009A2C66"/>
    <w:rsid w:val="009A4ED1"/>
    <w:rsid w:val="009B2E51"/>
    <w:rsid w:val="009B3AED"/>
    <w:rsid w:val="009C0D4F"/>
    <w:rsid w:val="009C2F6B"/>
    <w:rsid w:val="009C3DA3"/>
    <w:rsid w:val="009C4771"/>
    <w:rsid w:val="009C4E50"/>
    <w:rsid w:val="009C62BD"/>
    <w:rsid w:val="009C6DBD"/>
    <w:rsid w:val="009D45A3"/>
    <w:rsid w:val="009D6783"/>
    <w:rsid w:val="009E31F2"/>
    <w:rsid w:val="009E4A43"/>
    <w:rsid w:val="009E5465"/>
    <w:rsid w:val="009E72FD"/>
    <w:rsid w:val="009E7837"/>
    <w:rsid w:val="009F328E"/>
    <w:rsid w:val="00A00B01"/>
    <w:rsid w:val="00A030DC"/>
    <w:rsid w:val="00A04594"/>
    <w:rsid w:val="00A05CA5"/>
    <w:rsid w:val="00A10C18"/>
    <w:rsid w:val="00A119C1"/>
    <w:rsid w:val="00A126D7"/>
    <w:rsid w:val="00A127D9"/>
    <w:rsid w:val="00A13A08"/>
    <w:rsid w:val="00A13A6D"/>
    <w:rsid w:val="00A17104"/>
    <w:rsid w:val="00A21319"/>
    <w:rsid w:val="00A21EF0"/>
    <w:rsid w:val="00A2204C"/>
    <w:rsid w:val="00A22648"/>
    <w:rsid w:val="00A24899"/>
    <w:rsid w:val="00A2694F"/>
    <w:rsid w:val="00A31472"/>
    <w:rsid w:val="00A35A2E"/>
    <w:rsid w:val="00A3779A"/>
    <w:rsid w:val="00A427D4"/>
    <w:rsid w:val="00A42E24"/>
    <w:rsid w:val="00A45DC7"/>
    <w:rsid w:val="00A50A1A"/>
    <w:rsid w:val="00A51E39"/>
    <w:rsid w:val="00A5372C"/>
    <w:rsid w:val="00A556C7"/>
    <w:rsid w:val="00A56B45"/>
    <w:rsid w:val="00A5782B"/>
    <w:rsid w:val="00A60470"/>
    <w:rsid w:val="00A61C5D"/>
    <w:rsid w:val="00A64549"/>
    <w:rsid w:val="00A64EB3"/>
    <w:rsid w:val="00A651EB"/>
    <w:rsid w:val="00A66FBE"/>
    <w:rsid w:val="00A73481"/>
    <w:rsid w:val="00A75F16"/>
    <w:rsid w:val="00A77F1A"/>
    <w:rsid w:val="00A82D92"/>
    <w:rsid w:val="00A90B3B"/>
    <w:rsid w:val="00A96A22"/>
    <w:rsid w:val="00AA075F"/>
    <w:rsid w:val="00AA65C8"/>
    <w:rsid w:val="00AA6D2E"/>
    <w:rsid w:val="00AA724A"/>
    <w:rsid w:val="00AA7A58"/>
    <w:rsid w:val="00AB0EEA"/>
    <w:rsid w:val="00AB1CD6"/>
    <w:rsid w:val="00AB56B1"/>
    <w:rsid w:val="00AB6DA8"/>
    <w:rsid w:val="00AC1F0D"/>
    <w:rsid w:val="00AC21DC"/>
    <w:rsid w:val="00AC3755"/>
    <w:rsid w:val="00AC395E"/>
    <w:rsid w:val="00AC514E"/>
    <w:rsid w:val="00AD694B"/>
    <w:rsid w:val="00AD7636"/>
    <w:rsid w:val="00AE1CAD"/>
    <w:rsid w:val="00AE25A5"/>
    <w:rsid w:val="00AE5E1F"/>
    <w:rsid w:val="00AE6083"/>
    <w:rsid w:val="00AE711E"/>
    <w:rsid w:val="00AF0109"/>
    <w:rsid w:val="00AF2A64"/>
    <w:rsid w:val="00AF2C4C"/>
    <w:rsid w:val="00AF6B90"/>
    <w:rsid w:val="00B158C0"/>
    <w:rsid w:val="00B15F53"/>
    <w:rsid w:val="00B170E2"/>
    <w:rsid w:val="00B22759"/>
    <w:rsid w:val="00B25AAB"/>
    <w:rsid w:val="00B27D91"/>
    <w:rsid w:val="00B30F9D"/>
    <w:rsid w:val="00B31C42"/>
    <w:rsid w:val="00B32B3E"/>
    <w:rsid w:val="00B35F96"/>
    <w:rsid w:val="00B37297"/>
    <w:rsid w:val="00B40D3C"/>
    <w:rsid w:val="00B40DBB"/>
    <w:rsid w:val="00B412BE"/>
    <w:rsid w:val="00B41F7E"/>
    <w:rsid w:val="00B5461A"/>
    <w:rsid w:val="00B56F25"/>
    <w:rsid w:val="00B60CF4"/>
    <w:rsid w:val="00B704B2"/>
    <w:rsid w:val="00B71BCE"/>
    <w:rsid w:val="00B74ABB"/>
    <w:rsid w:val="00B7703D"/>
    <w:rsid w:val="00B80AD9"/>
    <w:rsid w:val="00B8166A"/>
    <w:rsid w:val="00B82838"/>
    <w:rsid w:val="00B82D4F"/>
    <w:rsid w:val="00B8331C"/>
    <w:rsid w:val="00B84154"/>
    <w:rsid w:val="00B850AC"/>
    <w:rsid w:val="00B85B85"/>
    <w:rsid w:val="00B9258E"/>
    <w:rsid w:val="00B97EFB"/>
    <w:rsid w:val="00BA01F2"/>
    <w:rsid w:val="00BB3C93"/>
    <w:rsid w:val="00BB50AC"/>
    <w:rsid w:val="00BB6559"/>
    <w:rsid w:val="00BB7D4C"/>
    <w:rsid w:val="00BC0C01"/>
    <w:rsid w:val="00BC74B9"/>
    <w:rsid w:val="00BC7EAD"/>
    <w:rsid w:val="00BD0609"/>
    <w:rsid w:val="00BD08CE"/>
    <w:rsid w:val="00BD0CAF"/>
    <w:rsid w:val="00BD1D0D"/>
    <w:rsid w:val="00BD37D5"/>
    <w:rsid w:val="00BD4C5B"/>
    <w:rsid w:val="00BE7392"/>
    <w:rsid w:val="00BF0078"/>
    <w:rsid w:val="00BF1FED"/>
    <w:rsid w:val="00BF3DAF"/>
    <w:rsid w:val="00BF4052"/>
    <w:rsid w:val="00BF5B0D"/>
    <w:rsid w:val="00BF74D0"/>
    <w:rsid w:val="00C05AD6"/>
    <w:rsid w:val="00C103A9"/>
    <w:rsid w:val="00C103D3"/>
    <w:rsid w:val="00C11189"/>
    <w:rsid w:val="00C12ECF"/>
    <w:rsid w:val="00C147DC"/>
    <w:rsid w:val="00C14AE7"/>
    <w:rsid w:val="00C16A95"/>
    <w:rsid w:val="00C20F61"/>
    <w:rsid w:val="00C2304C"/>
    <w:rsid w:val="00C275E6"/>
    <w:rsid w:val="00C30390"/>
    <w:rsid w:val="00C35C52"/>
    <w:rsid w:val="00C36B74"/>
    <w:rsid w:val="00C37489"/>
    <w:rsid w:val="00C37833"/>
    <w:rsid w:val="00C40A97"/>
    <w:rsid w:val="00C433F6"/>
    <w:rsid w:val="00C44ADD"/>
    <w:rsid w:val="00C44C7E"/>
    <w:rsid w:val="00C4581C"/>
    <w:rsid w:val="00C51470"/>
    <w:rsid w:val="00C52042"/>
    <w:rsid w:val="00C521E5"/>
    <w:rsid w:val="00C52866"/>
    <w:rsid w:val="00C53DEA"/>
    <w:rsid w:val="00C575EC"/>
    <w:rsid w:val="00C6005B"/>
    <w:rsid w:val="00C6174D"/>
    <w:rsid w:val="00C64905"/>
    <w:rsid w:val="00C71BA6"/>
    <w:rsid w:val="00C72B38"/>
    <w:rsid w:val="00C75E80"/>
    <w:rsid w:val="00C765D2"/>
    <w:rsid w:val="00C80156"/>
    <w:rsid w:val="00C80DB7"/>
    <w:rsid w:val="00C8228C"/>
    <w:rsid w:val="00C845B6"/>
    <w:rsid w:val="00C854F1"/>
    <w:rsid w:val="00C92AD2"/>
    <w:rsid w:val="00C946EA"/>
    <w:rsid w:val="00C954B4"/>
    <w:rsid w:val="00C95F68"/>
    <w:rsid w:val="00C963D4"/>
    <w:rsid w:val="00CA13CF"/>
    <w:rsid w:val="00CA16A1"/>
    <w:rsid w:val="00CA1FF4"/>
    <w:rsid w:val="00CA423A"/>
    <w:rsid w:val="00CB0998"/>
    <w:rsid w:val="00CB0FB4"/>
    <w:rsid w:val="00CB1339"/>
    <w:rsid w:val="00CB2AC7"/>
    <w:rsid w:val="00CB4301"/>
    <w:rsid w:val="00CC0981"/>
    <w:rsid w:val="00CC1C76"/>
    <w:rsid w:val="00CC3B6A"/>
    <w:rsid w:val="00CC3C47"/>
    <w:rsid w:val="00CD12ED"/>
    <w:rsid w:val="00CD1F99"/>
    <w:rsid w:val="00CD2B6D"/>
    <w:rsid w:val="00CD7BE1"/>
    <w:rsid w:val="00CE01FD"/>
    <w:rsid w:val="00CE0AB4"/>
    <w:rsid w:val="00CE1827"/>
    <w:rsid w:val="00CE408C"/>
    <w:rsid w:val="00CE6026"/>
    <w:rsid w:val="00CE604E"/>
    <w:rsid w:val="00CF680D"/>
    <w:rsid w:val="00CF7DE2"/>
    <w:rsid w:val="00D01402"/>
    <w:rsid w:val="00D05FF5"/>
    <w:rsid w:val="00D12070"/>
    <w:rsid w:val="00D127F5"/>
    <w:rsid w:val="00D147A3"/>
    <w:rsid w:val="00D176CC"/>
    <w:rsid w:val="00D20C25"/>
    <w:rsid w:val="00D25655"/>
    <w:rsid w:val="00D26F84"/>
    <w:rsid w:val="00D33794"/>
    <w:rsid w:val="00D362B9"/>
    <w:rsid w:val="00D378A6"/>
    <w:rsid w:val="00D40024"/>
    <w:rsid w:val="00D40AAE"/>
    <w:rsid w:val="00D429D8"/>
    <w:rsid w:val="00D42AD9"/>
    <w:rsid w:val="00D460E5"/>
    <w:rsid w:val="00D469A1"/>
    <w:rsid w:val="00D51A5E"/>
    <w:rsid w:val="00D52AF6"/>
    <w:rsid w:val="00D539C5"/>
    <w:rsid w:val="00D53FA4"/>
    <w:rsid w:val="00D5432E"/>
    <w:rsid w:val="00D57EAD"/>
    <w:rsid w:val="00D57F2B"/>
    <w:rsid w:val="00D60B67"/>
    <w:rsid w:val="00D61AB5"/>
    <w:rsid w:val="00D62542"/>
    <w:rsid w:val="00D62BDD"/>
    <w:rsid w:val="00D641CD"/>
    <w:rsid w:val="00D65118"/>
    <w:rsid w:val="00D66414"/>
    <w:rsid w:val="00D70030"/>
    <w:rsid w:val="00D80C30"/>
    <w:rsid w:val="00D81424"/>
    <w:rsid w:val="00D86A5C"/>
    <w:rsid w:val="00D925E5"/>
    <w:rsid w:val="00D9341E"/>
    <w:rsid w:val="00D94FB2"/>
    <w:rsid w:val="00DA14C3"/>
    <w:rsid w:val="00DA23E6"/>
    <w:rsid w:val="00DA3197"/>
    <w:rsid w:val="00DA3A96"/>
    <w:rsid w:val="00DA7032"/>
    <w:rsid w:val="00DA7ACB"/>
    <w:rsid w:val="00DB2AB8"/>
    <w:rsid w:val="00DB3A40"/>
    <w:rsid w:val="00DB76CD"/>
    <w:rsid w:val="00DC1843"/>
    <w:rsid w:val="00DC285B"/>
    <w:rsid w:val="00DC517B"/>
    <w:rsid w:val="00DC63CA"/>
    <w:rsid w:val="00DD253C"/>
    <w:rsid w:val="00DD4167"/>
    <w:rsid w:val="00DD4533"/>
    <w:rsid w:val="00DD792D"/>
    <w:rsid w:val="00DF535B"/>
    <w:rsid w:val="00E00208"/>
    <w:rsid w:val="00E01F0F"/>
    <w:rsid w:val="00E04DA4"/>
    <w:rsid w:val="00E10FE9"/>
    <w:rsid w:val="00E1400D"/>
    <w:rsid w:val="00E16F71"/>
    <w:rsid w:val="00E2261E"/>
    <w:rsid w:val="00E263CE"/>
    <w:rsid w:val="00E301A2"/>
    <w:rsid w:val="00E30FF9"/>
    <w:rsid w:val="00E31EF7"/>
    <w:rsid w:val="00E31F81"/>
    <w:rsid w:val="00E32479"/>
    <w:rsid w:val="00E33355"/>
    <w:rsid w:val="00E349C2"/>
    <w:rsid w:val="00E36D48"/>
    <w:rsid w:val="00E36FFC"/>
    <w:rsid w:val="00E41232"/>
    <w:rsid w:val="00E431B6"/>
    <w:rsid w:val="00E4464B"/>
    <w:rsid w:val="00E5172F"/>
    <w:rsid w:val="00E52D7A"/>
    <w:rsid w:val="00E536DF"/>
    <w:rsid w:val="00E55680"/>
    <w:rsid w:val="00E5776C"/>
    <w:rsid w:val="00E63EE9"/>
    <w:rsid w:val="00E6448A"/>
    <w:rsid w:val="00E65AE9"/>
    <w:rsid w:val="00E67953"/>
    <w:rsid w:val="00E71C8F"/>
    <w:rsid w:val="00E73182"/>
    <w:rsid w:val="00E736C8"/>
    <w:rsid w:val="00E75B62"/>
    <w:rsid w:val="00E80183"/>
    <w:rsid w:val="00E81762"/>
    <w:rsid w:val="00E838FF"/>
    <w:rsid w:val="00E87724"/>
    <w:rsid w:val="00E91E70"/>
    <w:rsid w:val="00E9290B"/>
    <w:rsid w:val="00E92D29"/>
    <w:rsid w:val="00E93B1F"/>
    <w:rsid w:val="00E949AB"/>
    <w:rsid w:val="00EA13A5"/>
    <w:rsid w:val="00EA4725"/>
    <w:rsid w:val="00EA4A11"/>
    <w:rsid w:val="00EB0241"/>
    <w:rsid w:val="00EB63A3"/>
    <w:rsid w:val="00EC0E46"/>
    <w:rsid w:val="00EC0F88"/>
    <w:rsid w:val="00EC23C8"/>
    <w:rsid w:val="00EC6CAC"/>
    <w:rsid w:val="00ED2B3E"/>
    <w:rsid w:val="00ED47FC"/>
    <w:rsid w:val="00ED7583"/>
    <w:rsid w:val="00ED796F"/>
    <w:rsid w:val="00EE1F0C"/>
    <w:rsid w:val="00EE275F"/>
    <w:rsid w:val="00EE7096"/>
    <w:rsid w:val="00EF3E95"/>
    <w:rsid w:val="00EF505F"/>
    <w:rsid w:val="00EF7B4A"/>
    <w:rsid w:val="00F007F9"/>
    <w:rsid w:val="00F0236B"/>
    <w:rsid w:val="00F10C50"/>
    <w:rsid w:val="00F11589"/>
    <w:rsid w:val="00F116DD"/>
    <w:rsid w:val="00F12013"/>
    <w:rsid w:val="00F13CFF"/>
    <w:rsid w:val="00F14F0B"/>
    <w:rsid w:val="00F16CC5"/>
    <w:rsid w:val="00F17EE5"/>
    <w:rsid w:val="00F207E4"/>
    <w:rsid w:val="00F2262A"/>
    <w:rsid w:val="00F250E0"/>
    <w:rsid w:val="00F3284D"/>
    <w:rsid w:val="00F335F4"/>
    <w:rsid w:val="00F37C85"/>
    <w:rsid w:val="00F40ADF"/>
    <w:rsid w:val="00F4405F"/>
    <w:rsid w:val="00F47FB7"/>
    <w:rsid w:val="00F508B3"/>
    <w:rsid w:val="00F50D51"/>
    <w:rsid w:val="00F53253"/>
    <w:rsid w:val="00F55D69"/>
    <w:rsid w:val="00F56EA1"/>
    <w:rsid w:val="00F60B58"/>
    <w:rsid w:val="00F6328A"/>
    <w:rsid w:val="00F645D7"/>
    <w:rsid w:val="00F72B0C"/>
    <w:rsid w:val="00F74100"/>
    <w:rsid w:val="00F80C21"/>
    <w:rsid w:val="00F819CE"/>
    <w:rsid w:val="00F82BC6"/>
    <w:rsid w:val="00F84011"/>
    <w:rsid w:val="00F87058"/>
    <w:rsid w:val="00F87C39"/>
    <w:rsid w:val="00F925B1"/>
    <w:rsid w:val="00F93879"/>
    <w:rsid w:val="00F971CB"/>
    <w:rsid w:val="00F97261"/>
    <w:rsid w:val="00FA1D26"/>
    <w:rsid w:val="00FA3444"/>
    <w:rsid w:val="00FA43CC"/>
    <w:rsid w:val="00FA509F"/>
    <w:rsid w:val="00FA7BB6"/>
    <w:rsid w:val="00FB2F01"/>
    <w:rsid w:val="00FB4648"/>
    <w:rsid w:val="00FC2CBE"/>
    <w:rsid w:val="00FC466A"/>
    <w:rsid w:val="00FC6246"/>
    <w:rsid w:val="00FD3FE3"/>
    <w:rsid w:val="00FD5470"/>
    <w:rsid w:val="00FD62DC"/>
    <w:rsid w:val="00FE386D"/>
    <w:rsid w:val="00FE3BEF"/>
    <w:rsid w:val="00FE5783"/>
    <w:rsid w:val="00FE5E3C"/>
    <w:rsid w:val="00FF127E"/>
    <w:rsid w:val="00FF1D1C"/>
    <w:rsid w:val="00FF3919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6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566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601D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1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01D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1D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BF5B0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F5B0D"/>
  </w:style>
  <w:style w:type="character" w:customStyle="1" w:styleId="ab">
    <w:name w:val="Текст примечания Знак"/>
    <w:basedOn w:val="a0"/>
    <w:link w:val="aa"/>
    <w:uiPriority w:val="99"/>
    <w:semiHidden/>
    <w:rsid w:val="00BF5B0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E4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A1109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8A6FA7"/>
    <w:rPr>
      <w:b/>
      <w:bCs/>
      <w:i/>
      <w:iCs/>
      <w:color w:val="4F81BD" w:themeColor="accent1"/>
    </w:rPr>
  </w:style>
  <w:style w:type="paragraph" w:customStyle="1" w:styleId="Default">
    <w:name w:val="Default"/>
    <w:rsid w:val="00EA4A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6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566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601D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1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01D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1D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BF5B0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F5B0D"/>
  </w:style>
  <w:style w:type="character" w:customStyle="1" w:styleId="ab">
    <w:name w:val="Текст примечания Знак"/>
    <w:basedOn w:val="a0"/>
    <w:link w:val="aa"/>
    <w:uiPriority w:val="99"/>
    <w:semiHidden/>
    <w:rsid w:val="00BF5B0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E4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A1109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8A6FA7"/>
    <w:rPr>
      <w:b/>
      <w:bCs/>
      <w:i/>
      <w:iCs/>
      <w:color w:val="4F81BD" w:themeColor="accent1"/>
    </w:rPr>
  </w:style>
  <w:style w:type="paragraph" w:customStyle="1" w:styleId="Default">
    <w:name w:val="Default"/>
    <w:rsid w:val="00EA4A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04018-71C5-485E-920D-DDE050CAA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PTU</Company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Наталья Геннадьевна</dc:creator>
  <cp:lastModifiedBy>Редчиц Антон Сергеевич</cp:lastModifiedBy>
  <cp:revision>2</cp:revision>
  <cp:lastPrinted>2022-01-13T05:56:00Z</cp:lastPrinted>
  <dcterms:created xsi:type="dcterms:W3CDTF">2026-08-27T08:02:00Z</dcterms:created>
  <dcterms:modified xsi:type="dcterms:W3CDTF">2026-08-27T08:02:00Z</dcterms:modified>
</cp:coreProperties>
</file>