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E7" w:rsidRPr="00EA36E7" w:rsidRDefault="00EA36E7" w:rsidP="00EA36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 начальной (максимальной) цены государственного контракта:</w:t>
      </w:r>
    </w:p>
    <w:p w:rsidR="00EA36E7" w:rsidRPr="00EA36E7" w:rsidRDefault="00EA36E7" w:rsidP="00EA3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Расчеты начальной (максимальной) цены государственного контракта проводились в соответствии со статьей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5 апреля 2013 года №44-ФЗ) методом сопоставимых рыночных цен (анализа рынка)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567.</w:t>
      </w:r>
    </w:p>
    <w:p w:rsidR="00EA36E7" w:rsidRPr="00EA36E7" w:rsidRDefault="00EA36E7" w:rsidP="00EA36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36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применении метода сопоставимых рыночных цен (анализа рынка) была использована информация о ценах товаров, работ, услуг, полученная по запросу заказчика у поставщиков, осуществляющих поставку идентичного товара, планируемого к закупкам</w:t>
      </w:r>
    </w:p>
    <w:tbl>
      <w:tblPr>
        <w:tblW w:w="1023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991"/>
        <w:gridCol w:w="568"/>
        <w:gridCol w:w="142"/>
        <w:gridCol w:w="1419"/>
        <w:gridCol w:w="1417"/>
        <w:gridCol w:w="1559"/>
        <w:gridCol w:w="2411"/>
        <w:gridCol w:w="1163"/>
      </w:tblGrid>
      <w:tr w:rsidR="00EA36E7" w:rsidRPr="00EA36E7" w:rsidTr="00EA36E7">
        <w:trPr>
          <w:trHeight w:val="997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 сопоставимых рыночных цен (анализа рынка), данный метод определения НМЦК является приоритетным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6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EA36E7" w:rsidRPr="00EA36E7" w:rsidTr="00EA36E7">
        <w:trPr>
          <w:trHeight w:val="704"/>
        </w:trPr>
        <w:tc>
          <w:tcPr>
            <w:tcW w:w="21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Наименование организации, проводившей исследования</w:t>
            </w: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65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Министерство здравоохранения Российской Федерации</w:t>
            </w:r>
          </w:p>
        </w:tc>
      </w:tr>
      <w:tr w:rsidR="00EA36E7" w:rsidRPr="00EA36E7" w:rsidTr="00EA36E7">
        <w:trPr>
          <w:trHeight w:val="367"/>
        </w:trPr>
        <w:tc>
          <w:tcPr>
            <w:tcW w:w="10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tabs>
                <w:tab w:val="left" w:pos="993"/>
              </w:tabs>
              <w:spacing w:before="60" w:after="60" w:line="240" w:lineRule="auto"/>
              <w:ind w:right="-88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1"/>
                <w:szCs w:val="21"/>
                <w:lang w:eastAsia="ru-RU"/>
              </w:rPr>
              <w:t>Расчет начальной (максимальной) цены контракта</w:t>
            </w:r>
          </w:p>
        </w:tc>
      </w:tr>
      <w:tr w:rsidR="00EA36E7" w:rsidRPr="00EA36E7" w:rsidTr="00EA36E7">
        <w:trPr>
          <w:trHeight w:val="239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ind w:left="-70" w:right="-6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единицу Товара 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НДС, руб. по контракту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от 21.07.2026, №К-10-Т/94</w:t>
            </w:r>
          </w:p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Полученная цена за единицу Товара 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НДС, руб.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Ответ на запрос ценовой информации № 1 </w:t>
            </w:r>
          </w:p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12.08.2026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Полученная цена за единицу Товара 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НДС, руб.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Ответ на запрос </w:t>
            </w:r>
          </w:p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ценовой информации 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№ 2</w:t>
            </w:r>
          </w:p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12.08.2026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Средняя</w:t>
            </w:r>
          </w:p>
          <w:p w:rsidR="00EA36E7" w:rsidRPr="00EA36E7" w:rsidRDefault="00EA36E7" w:rsidP="00EA36E7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цена за единицу Товара </w:t>
            </w:r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НДС, руб</w:t>
            </w: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EA36E7" w:rsidRPr="00EA36E7" w:rsidRDefault="00EA36E7" w:rsidP="00EA36E7">
            <w:pPr>
              <w:spacing w:after="0" w:line="240" w:lineRule="auto"/>
              <w:ind w:left="33" w:hanging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36E7" w:rsidRPr="00EA36E7" w:rsidRDefault="00EA36E7" w:rsidP="00EA36E7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Коэф</w:t>
            </w:r>
            <w:proofErr w:type="spellEnd"/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  <w:p w:rsidR="00EA36E7" w:rsidRPr="00EA36E7" w:rsidRDefault="00EA36E7" w:rsidP="00EA36E7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фициент</w:t>
            </w:r>
            <w:proofErr w:type="spellEnd"/>
            <w:r w:rsidRPr="00EA36E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вариации, %</w:t>
            </w:r>
          </w:p>
        </w:tc>
      </w:tr>
      <w:tr w:rsidR="00EA36E7" w:rsidRPr="00EA36E7" w:rsidTr="00EA36E7">
        <w:trPr>
          <w:trHeight w:val="861"/>
        </w:trPr>
        <w:tc>
          <w:tcPr>
            <w:tcW w:w="102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36E7" w:rsidRPr="00EA36E7" w:rsidRDefault="00EA36E7" w:rsidP="00EA36E7">
            <w:pPr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Поставка Товара, состоящая из 2 позиций:</w:t>
            </w:r>
          </w:p>
        </w:tc>
      </w:tr>
      <w:tr w:rsidR="00EA36E7" w:rsidRPr="00EA36E7" w:rsidTr="00EA36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275,00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11,92%</w:t>
            </w:r>
          </w:p>
        </w:tc>
      </w:tr>
      <w:tr w:rsidR="00EA36E7" w:rsidRPr="00EA36E7" w:rsidTr="00EA36E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Корзина из белых гербер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5 485,00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7 100,00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tabs>
                <w:tab w:val="left" w:pos="99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6 428,33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13,08%</w:t>
            </w:r>
          </w:p>
        </w:tc>
      </w:tr>
      <w:tr w:rsidR="00EA36E7" w:rsidRPr="00EA36E7" w:rsidTr="00EA36E7">
        <w:trPr>
          <w:trHeight w:val="2575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86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6E7" w:rsidRPr="00EA36E7" w:rsidRDefault="00EA36E7" w:rsidP="00EA36E7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Коэффициент вариации составляет менее 33 %, совокупность цен признается однородной.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4190A866" wp14:editId="65992951">
                  <wp:extent cx="1628775" cy="40005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,где</w:t>
            </w:r>
            <w:proofErr w:type="gramEnd"/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: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3FD30794" wp14:editId="1DD69BF9">
                  <wp:extent cx="676275" cy="2286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НМЦК, определяемая методом сопоставимых рыночных цен (анализа рынка);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0" w:line="240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v - количество (объем) закупаемого товара (работы, услуги);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0" w:line="192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n - количество значений, используемых в расчете;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0" w:line="192" w:lineRule="auto"/>
              <w:ind w:firstLine="539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i - номер источника ценовой информации;</w:t>
            </w:r>
          </w:p>
          <w:p w:rsidR="00EA36E7" w:rsidRPr="00EA36E7" w:rsidRDefault="00EA36E7" w:rsidP="00EA36E7">
            <w:pPr>
              <w:autoSpaceDE w:val="0"/>
              <w:autoSpaceDN w:val="0"/>
              <w:adjustRightInd w:val="0"/>
              <w:spacing w:after="0" w:line="192" w:lineRule="auto"/>
              <w:ind w:firstLine="539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1"/>
                <w:szCs w:val="21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noProof/>
                <w:sz w:val="21"/>
                <w:szCs w:val="21"/>
                <w:lang w:eastAsia="ru-RU"/>
              </w:rPr>
              <w:drawing>
                <wp:inline distT="0" distB="0" distL="0" distR="0" wp14:anchorId="4D2A65D0" wp14:editId="6E90CBE7">
                  <wp:extent cx="152400" cy="2286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36E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цена единицы товара, работы, услуги, представленная в источнике с номером i.</w:t>
            </w:r>
          </w:p>
        </w:tc>
      </w:tr>
    </w:tbl>
    <w:p w:rsidR="00EA36E7" w:rsidRPr="00EA36E7" w:rsidRDefault="00EA36E7" w:rsidP="00EA36E7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A36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основании проведенного исследования устанавливается следующая стартовая цена государственного контракта:</w:t>
      </w:r>
    </w:p>
    <w:p w:rsidR="00EA36E7" w:rsidRPr="00EA36E7" w:rsidRDefault="00EA36E7" w:rsidP="00EA36E7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176" w:tblpY="1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701"/>
        <w:gridCol w:w="1776"/>
        <w:gridCol w:w="1796"/>
      </w:tblGrid>
      <w:tr w:rsidR="00EA36E7" w:rsidRPr="00EA36E7" w:rsidTr="00EA36E7">
        <w:trPr>
          <w:trHeight w:val="1122"/>
        </w:trPr>
        <w:tc>
          <w:tcPr>
            <w:tcW w:w="4503" w:type="dxa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1701" w:type="dxa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Количество  </w:t>
            </w:r>
            <w:r w:rsidRPr="00EA3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товара подлежащего закупке, шт.</w:t>
            </w:r>
          </w:p>
        </w:tc>
        <w:tc>
          <w:tcPr>
            <w:tcW w:w="1776" w:type="dxa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Цена за единицу товара</w:t>
            </w:r>
          </w:p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 НДС, руб. </w:t>
            </w: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796" w:type="dxa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Стартовая цена государственного контракта, руб.</w:t>
            </w:r>
          </w:p>
        </w:tc>
      </w:tr>
      <w:tr w:rsidR="00EA36E7" w:rsidRPr="00EA36E7" w:rsidTr="00EA36E7">
        <w:trPr>
          <w:trHeight w:val="1122"/>
        </w:trPr>
        <w:tc>
          <w:tcPr>
            <w:tcW w:w="9776" w:type="dxa"/>
            <w:gridSpan w:val="4"/>
            <w:tcBorders>
              <w:bottom w:val="single" w:sz="4" w:space="0" w:color="auto"/>
            </w:tcBorders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Поставка Товара, состоящая из 2 позиций:</w:t>
            </w:r>
          </w:p>
        </w:tc>
      </w:tr>
      <w:tr w:rsidR="00EA36E7" w:rsidRPr="00EA36E7" w:rsidTr="00EA36E7">
        <w:trPr>
          <w:trHeight w:val="297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1 732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476 300,00</w:t>
            </w:r>
          </w:p>
        </w:tc>
      </w:tr>
      <w:tr w:rsidR="00EA36E7" w:rsidRPr="00EA36E7" w:rsidTr="00EA36E7">
        <w:trPr>
          <w:trHeight w:val="297"/>
        </w:trPr>
        <w:tc>
          <w:tcPr>
            <w:tcW w:w="4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Корзина из белых гербер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6 428,00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77 136,00</w:t>
            </w:r>
          </w:p>
        </w:tc>
      </w:tr>
      <w:tr w:rsidR="00EA36E7" w:rsidRPr="00EA36E7" w:rsidTr="00EA36E7">
        <w:trPr>
          <w:trHeight w:val="226"/>
        </w:trPr>
        <w:tc>
          <w:tcPr>
            <w:tcW w:w="7980" w:type="dxa"/>
            <w:gridSpan w:val="3"/>
            <w:shd w:val="clear" w:color="auto" w:fill="auto"/>
          </w:tcPr>
          <w:p w:rsidR="00EA36E7" w:rsidRPr="00EA36E7" w:rsidRDefault="00EA36E7" w:rsidP="00EA3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ИТОГО:                                                                          </w:t>
            </w:r>
          </w:p>
        </w:tc>
        <w:tc>
          <w:tcPr>
            <w:tcW w:w="1796" w:type="dxa"/>
            <w:vMerge w:val="restart"/>
            <w:shd w:val="clear" w:color="auto" w:fill="auto"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553 436,00</w:t>
            </w:r>
          </w:p>
        </w:tc>
      </w:tr>
      <w:tr w:rsidR="00EA36E7" w:rsidRPr="00EA36E7" w:rsidTr="00EA36E7">
        <w:trPr>
          <w:trHeight w:val="375"/>
        </w:trPr>
        <w:tc>
          <w:tcPr>
            <w:tcW w:w="7980" w:type="dxa"/>
            <w:gridSpan w:val="3"/>
            <w:vAlign w:val="center"/>
          </w:tcPr>
          <w:p w:rsidR="00EA36E7" w:rsidRPr="00EA36E7" w:rsidRDefault="00EA36E7" w:rsidP="00EA36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36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Стартовая цена государственного контракта,  руб. </w:t>
            </w:r>
          </w:p>
        </w:tc>
        <w:tc>
          <w:tcPr>
            <w:tcW w:w="1796" w:type="dxa"/>
            <w:vMerge/>
            <w:vAlign w:val="center"/>
          </w:tcPr>
          <w:p w:rsidR="00EA36E7" w:rsidRPr="00EA36E7" w:rsidRDefault="00EA36E7" w:rsidP="00EA3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0F18C3" w:rsidRDefault="000F18C3">
      <w:bookmarkStart w:id="0" w:name="_GoBack"/>
      <w:bookmarkEnd w:id="0"/>
    </w:p>
    <w:sectPr w:rsidR="000F18C3" w:rsidSect="00EA36E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E7"/>
    <w:rsid w:val="000F18C3"/>
    <w:rsid w:val="00EA3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5ABCB-DBEB-41C8-B203-0252916BF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Захаров Михаил Юрьевич</dc:creator>
  <cp:keywords/>
  <dc:description/>
  <cp:lastModifiedBy>Захаров Михаил Юрьевич</cp:lastModifiedBy>
  <cp:revision>1</cp:revision>
  <dcterms:created xsi:type="dcterms:W3CDTF">2026-09-01T08:14:00Z</dcterms:created>
  <dcterms:modified xsi:type="dcterms:W3CDTF">2026-09-01T08:15:00Z</dcterms:modified>
</cp:coreProperties>
</file>