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  <w:lang w:eastAsia="zh-CN"/>
        </w:rPr>
        <w:t xml:space="preserve">Технические задание </w:t>
      </w:r>
    </w:p>
    <w:p>
      <w:pPr>
        <w:pStyle w:val="Normal"/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  <w:lang w:eastAsia="zh-CN"/>
        </w:rPr>
        <w:t>(</w:t>
      </w:r>
      <w:r>
        <w:rPr>
          <w:b/>
          <w:sz w:val="24"/>
          <w:szCs w:val="24"/>
          <w:lang w:eastAsia="zh-CN"/>
        </w:rPr>
        <w:t xml:space="preserve">описание, </w:t>
      </w:r>
      <w:r>
        <w:rPr>
          <w:b/>
          <w:sz w:val="24"/>
          <w:szCs w:val="24"/>
          <w:lang w:eastAsia="zh-CN"/>
        </w:rPr>
        <w:t>характери</w:t>
      </w:r>
      <w:r>
        <w:rPr>
          <w:b/>
          <w:sz w:val="24"/>
          <w:szCs w:val="24"/>
          <w:lang w:eastAsia="zh-CN"/>
        </w:rPr>
        <w:t>стики, объем и требования к предмету закупки)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5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Общая информация об объекте закупки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Заказчик: ФГБУ санаторий «Лесное» Минздрава России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Место поставки товара: Самарская область  г.Тольятти  ул.Лесопарковое шоссе  д.2 (промышленный склад)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Срок и условия  поставки товара:  Поставка осуществляется в  течение </w:t>
      </w:r>
      <w:r>
        <w:rPr>
          <w:b/>
          <w:bCs/>
          <w:color w:themeColor="text1" w:val="000000"/>
          <w:sz w:val="22"/>
          <w:szCs w:val="22"/>
        </w:rPr>
        <w:t>7(рабочих) дней  с даты заключения Контракта</w:t>
      </w:r>
      <w:r>
        <w:rPr>
          <w:color w:themeColor="text1" w:val="000000"/>
          <w:sz w:val="22"/>
          <w:szCs w:val="22"/>
        </w:rPr>
        <w:t>, в период  режима работы  Заказчика (рабочие дни с 08:30 до 15:30).  Поставка осуществляется   силами  и за счет Поставщика по   месту  нахождения  Заказчика.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  <w:tab w:val="left" w:pos="14910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Наименование</w:t>
      </w:r>
      <w:r>
        <w:rPr>
          <w:rFonts w:eastAsia="Times New Roman" w:cs="Times New Roman"/>
          <w:b/>
          <w:bCs/>
          <w:color w:themeColor="text1" w:val="000000"/>
          <w:kern w:val="0"/>
          <w:sz w:val="22"/>
          <w:szCs w:val="22"/>
          <w:lang w:val="ru-RU" w:eastAsia="en-US" w:bidi="ar-SA"/>
        </w:rPr>
        <w:t>, технические характеристики объекта закупки:</w:t>
      </w:r>
    </w:p>
    <w:tbl>
      <w:tblPr>
        <w:tblW w:w="1503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3"/>
        <w:gridCol w:w="1712"/>
        <w:gridCol w:w="2306"/>
        <w:gridCol w:w="1965"/>
        <w:gridCol w:w="1401"/>
        <w:gridCol w:w="1403"/>
        <w:gridCol w:w="1335"/>
        <w:gridCol w:w="2130"/>
        <w:gridCol w:w="1095"/>
        <w:gridCol w:w="1260"/>
      </w:tblGrid>
      <w:tr>
        <w:trPr/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п/п (в КП)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Наименование товара ОКПД2/ КТРУ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НАИМЕНОВАНИЕ В КП (НЕ УКАЗЫВАЕТСЯ В ЗАКУПКЕ)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Наименование показателя, единица измерения показателя</w:t>
            </w:r>
          </w:p>
        </w:tc>
        <w:tc>
          <w:tcPr>
            <w:tcW w:w="62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Ед.изм. по 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Минимальные значения показателя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Максимальные значения показателя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Варианты значений показателя с возможностью выбора одного или нескольких значений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Значение показателя, которое не может меняться, в том числе диапазон значений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Труба d-25мм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Декоративная никелированная труба (мебельная)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Длина мм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Диаметр трубы мм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9"/>
              <w:spacing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Толщина стенки мм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Материал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630" w:hRule="atLeast"/>
        </w:trPr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Хром полированный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Заглушка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Аксессуар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Материал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Пластик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24</w:t>
            </w:r>
          </w:p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Для трубы хромированной диаметром 25мм. в торговом оборудовании,  в бытовых шкафах, гардеробных.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Хром глянец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Держатель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Держатель дистанционный сквозной(средний)</w:t>
            </w:r>
          </w:p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9750" cy="84074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840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Тип элемента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Держатель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36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Материал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662" w:hRule="atLeast"/>
        </w:trPr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Диаметр мм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под трубу диаметром 25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Покрытие цвет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Хром 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Регулируемый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7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3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57"/>
              <w:ind w:hanging="0" w:left="0" w:right="0"/>
              <w:jc w:val="left"/>
              <w:rPr>
                <w:rFonts w:ascii="Times New Roman" w:hAnsi="Times New Roman"/>
                <w:color w:val="000000"/>
                <w:u w:val="double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Высота до центра отверстия,мм.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ind w:hanging="0" w:left="0" w:right="0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spacing w:before="0" w:after="200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464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5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Стандарт товаров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Поставщик обязан осуществить поставку товара согласно п.1.4. настоящего Технического задания в порядке и на условиях, предусмотренных Контрактом и настоящим Техническим заданием.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483" w:leader="none"/>
        </w:tabs>
        <w:spacing w:lineRule="auto" w:line="276"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Поставляемый товар должен соответствовать требованиям безопасности, функциональным и качественным характеристикам для данной группы товаров согласно требованиям действующих государственных, международных  стандартов и других нормативных актов Российской Федерации,   требованиям, определенным  п.1.4. настоящего Технического задания 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Поставка товара осуществляется Поставщиком с соблюдением пропускного и внутриобъектового режимов, установленных на территории по адресам поставки товара.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В соответствии с условиями Контракта, Поставщик обязан передать Заказчику следующий комплект отчетных документов на русском языке: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285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 УПД;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285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</w:t>
        <w:tab/>
        <w:t>обязательные для данной группы товаров сертификаты соответствия (декларации о соответствии) Товара;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оригиналы документов, относящиеся к Товару (паспорт, инструкция по эксплуатации и т.п.);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оригиналы документов, подтверждающие гарантийные обязательства Поставщика и производителя Товара;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 xml:space="preserve">-    иные документы,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6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Поставщик выполняет погрузочно-разгрузочные работы, своими силами и (или) за свой счет.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510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быть, новым, укомплектован в соответствии с эксплуатационной документацией необходимыми приспособлениями для осуществления транспортировки и применения товара по назначению.  Не допускается поставка товара, имеющего механические и иные виды повреждений.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40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Объем и сроки гарантии качества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качества, то Поставщик предоставляет гарантийные обязательства на товар не менее 1 (одного) года с момента подписания уполномоченными представителями сторон электронного структурированного Документа о приемке.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При обнаружении в период гарантийного срока недостатков в поставленном Товаре, доставка Товара Подрядчику для устранения недостатков Товара и последующий его возврат Заказчику/доставка Товара Заказчику для замены Товара с выявленными недостатками осуществляется силами и за счет Подрядчика.  Гарантийный срок в этом случае соответственно продлевается на период устранения недостатков с учетом срока доставки и (или) возврата Товара.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6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Качество поставляемого товара должно соответствовать стандартам и требованиям, указанным в нормативной или иной документации, а также стандартам и нормам безопасности, действующим в Российской Федерации на данный вид товара в соответствии с актами, указанными в разделе 6 настоящего Технического задания.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40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Требования к безопасности товара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9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Соответствие товара требованиям качества и безопасности подлежит обязательному подтверждению в порядке, предусмотренном законодательством Российской Федерации.  Соответствие качества и безопасности товара должно быть подтверждено следующими документами:</w:t>
      </w:r>
    </w:p>
    <w:p>
      <w:pPr>
        <w:pStyle w:val="12"/>
        <w:numPr>
          <w:ilvl w:val="0"/>
          <w:numId w:val="4"/>
        </w:numPr>
        <w:tabs>
          <w:tab w:val="clear" w:pos="708"/>
          <w:tab w:val="left" w:pos="544" w:leader="none"/>
        </w:tabs>
        <w:spacing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соответствии);</w:t>
      </w:r>
    </w:p>
    <w:p>
      <w:pPr>
        <w:pStyle w:val="12"/>
        <w:numPr>
          <w:ilvl w:val="0"/>
          <w:numId w:val="4"/>
        </w:numPr>
        <w:tabs>
          <w:tab w:val="clear" w:pos="708"/>
          <w:tab w:val="left" w:pos="544" w:leader="none"/>
        </w:tabs>
        <w:spacing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протоколами испытаний и техническим описанием товара (при наличии);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544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сертификатом пожарной безопасности (при необходимости).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быть разрешен к применению на территории Российской Федерации.</w:t>
      </w:r>
    </w:p>
    <w:p>
      <w:pPr>
        <w:pStyle w:val="12"/>
        <w:keepNext w:val="true"/>
        <w:keepLines/>
        <w:numPr>
          <w:ilvl w:val="0"/>
          <w:numId w:val="2"/>
        </w:numPr>
        <w:tabs>
          <w:tab w:val="clear" w:pos="708"/>
          <w:tab w:val="left" w:pos="397" w:leader="none"/>
          <w:tab w:val="left" w:pos="498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соответствовать требованиям безопасности, экологическим требованиям и техническим характеристикам.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9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Требования к используемым материалам и оборудованию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  <w:t>6.1. Упаковка не должна содержать вскрытий, вмятин, порезов и иных повреждений и обеспечивать сохранность товара при нормальных условиях хранения и транспортировки (отсутствие деформации).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spacing w:before="0" w:after="0"/>
        <w:ind w:left="502"/>
        <w:contextualSpacing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568" w:left="426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</w:rPr>
        <w:t>Ответственное лицо Заказчика:___________________Спиридонов С.М.</w:t>
      </w:r>
      <w:r>
        <w:rPr/>
        <w:t xml:space="preserve">  </w:t>
      </w:r>
    </w:p>
    <w:sectPr>
      <w:type w:val="nextPage"/>
      <w:pgSz w:orient="landscape" w:w="16838" w:h="11906"/>
      <w:pgMar w:left="1134" w:right="404" w:gutter="0" w:header="0" w:top="170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superscript"/>
        <w:sz w:val="8"/>
        <w:spacing w:val="0"/>
        <w:i w:val="false"/>
        <w:u w:val="none"/>
        <w:b w:val="false"/>
        <w:shd w:fill="auto" w:val="clear"/>
        <w:szCs w:val="8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superscript"/>
        <w:sz w:val="8"/>
        <w:spacing w:val="0"/>
        <w:i w:val="false"/>
        <w:u w:val="none"/>
        <w:b w:val="false"/>
        <w:shd w:fill="auto" w:val="clear"/>
        <w:szCs w:val="8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14d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341c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d1699"/>
    <w:pPr>
      <w:keepNext w:val="true"/>
      <w:keepLines/>
      <w:spacing w:before="40" w:after="0"/>
      <w:outlineLvl w:val="2"/>
    </w:pPr>
    <w:rPr>
      <w:rFonts w:ascii="Arial" w:hAnsi="Arial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53e16"/>
    <w:rPr>
      <w:rFonts w:ascii="Times New Roman" w:hAnsi="Times New Roman" w:cs="Times New Roman"/>
      <w:color w:val="0000FF"/>
      <w:u w:val="single"/>
    </w:rPr>
  </w:style>
  <w:style w:type="character" w:styleId="Style12" w:customStyle="1">
    <w:name w:val="Без интервала Знак"/>
    <w:basedOn w:val="DefaultParagraphFont"/>
    <w:link w:val="NoSpacing"/>
    <w:uiPriority w:val="1"/>
    <w:qFormat/>
    <w:locked/>
    <w:rsid w:val="00b53e1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b16aca"/>
    <w:rPr>
      <w:b/>
      <w:bCs/>
    </w:rPr>
  </w:style>
  <w:style w:type="character" w:styleId="link" w:customStyle="1">
    <w:name w:val="link"/>
    <w:basedOn w:val="DefaultParagraphFont"/>
    <w:qFormat/>
    <w:rsid w:val="00f9470a"/>
    <w:rPr/>
  </w:style>
  <w:style w:type="character" w:styleId="Style13" w:customStyle="1">
    <w:name w:val="Нижний колонтитул Знак"/>
    <w:basedOn w:val="DefaultParagraphFont"/>
    <w:qFormat/>
    <w:rsid w:val="00fe40cc"/>
    <w:rPr>
      <w:rFonts w:ascii="Times New Roman" w:hAnsi="Times New Roman"/>
      <w:sz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e40cc"/>
    <w:rPr>
      <w:rFonts w:ascii="Tahoma" w:hAnsi="Tahoma" w:cs="Tahoma"/>
      <w:sz w:val="16"/>
      <w:szCs w:val="16"/>
    </w:rPr>
  </w:style>
  <w:style w:type="character" w:styleId="4" w:customStyle="1">
    <w:name w:val="4. Текст Знак"/>
    <w:link w:val="41"/>
    <w:uiPriority w:val="99"/>
    <w:qFormat/>
    <w:locked/>
    <w:rsid w:val="00e83728"/>
    <w:rPr>
      <w:rFonts w:ascii="Times New Roman" w:hAnsi="Times New Roman" w:cs="Times New Roman"/>
      <w:bCs/>
      <w:color w:val="000000"/>
      <w:spacing w:val="2"/>
      <w:sz w:val="24"/>
      <w:szCs w:val="24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214baa"/>
    <w:rPr>
      <w:sz w:val="20"/>
      <w:szCs w:val="20"/>
    </w:rPr>
  </w:style>
  <w:style w:type="character" w:styleId="1" w:customStyle="1">
    <w:name w:val="Заголовок 1 Знак"/>
    <w:basedOn w:val="DefaultParagraphFont"/>
    <w:uiPriority w:val="9"/>
    <w:qFormat/>
    <w:rsid w:val="006341c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d1699"/>
    <w:rPr>
      <w:rFonts w:ascii="Arial" w:hAnsi="Arial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ml-1" w:customStyle="1">
    <w:name w:val="ml-1"/>
    <w:basedOn w:val="DefaultParagraphFont"/>
    <w:qFormat/>
    <w:rsid w:val="006d4263"/>
    <w:rPr/>
  </w:style>
  <w:style w:type="character" w:styleId="text-base" w:customStyle="1">
    <w:name w:val="text-base"/>
    <w:basedOn w:val="DefaultParagraphFont"/>
    <w:qFormat/>
    <w:rsid w:val="006d4263"/>
    <w:rPr/>
  </w:style>
  <w:style w:type="character" w:styleId="chars-valuevalue" w:customStyle="1">
    <w:name w:val="chars-value__value"/>
    <w:basedOn w:val="DefaultParagraphFont"/>
    <w:qFormat/>
    <w:rsid w:val="0030751f"/>
    <w:rPr/>
  </w:style>
  <w:style w:type="character" w:styleId="chars-valuevalue-min-val" w:customStyle="1">
    <w:name w:val="chars-value__value-min-val"/>
    <w:basedOn w:val="DefaultParagraphFont"/>
    <w:qFormat/>
    <w:rsid w:val="0030751f"/>
    <w:rPr/>
  </w:style>
  <w:style w:type="character" w:styleId="chars-valuevalue-max-val" w:customStyle="1">
    <w:name w:val="chars-value__value-max-val"/>
    <w:basedOn w:val="DefaultParagraphFont"/>
    <w:qFormat/>
    <w:rsid w:val="0030751f"/>
    <w:rPr/>
  </w:style>
  <w:style w:type="character" w:styleId="fill" w:customStyle="1">
    <w:name w:val="fill"/>
    <w:basedOn w:val="DefaultParagraphFont"/>
    <w:qFormat/>
    <w:rsid w:val="008c0fec"/>
    <w:rPr/>
  </w:style>
  <w:style w:type="character" w:styleId="authorname" w:customStyle="1">
    <w:name w:val="author__name"/>
    <w:basedOn w:val="DefaultParagraphFont"/>
    <w:qFormat/>
    <w:rsid w:val="00d539c3"/>
    <w:rPr/>
  </w:style>
  <w:style w:type="character" w:styleId="authorprops" w:customStyle="1">
    <w:name w:val="author__props"/>
    <w:basedOn w:val="DefaultParagraphFont"/>
    <w:qFormat/>
    <w:rsid w:val="00d539c3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Spacing">
    <w:name w:val="No Spacing"/>
    <w:link w:val="Style12"/>
    <w:uiPriority w:val="1"/>
    <w:qFormat/>
    <w:rsid w:val="00b53e1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0935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Footer">
    <w:name w:val="footer"/>
    <w:basedOn w:val="Normal"/>
    <w:link w:val="Style13"/>
    <w:unhideWhenUsed/>
    <w:rsid w:val="00fe4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e40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14ba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zh-CN" w:bidi="ar-SA"/>
    </w:rPr>
  </w:style>
  <w:style w:type="paragraph" w:styleId="41" w:customStyle="1">
    <w:name w:val="4. Текст"/>
    <w:basedOn w:val="CommentText"/>
    <w:link w:val="4"/>
    <w:autoRedefine/>
    <w:uiPriority w:val="99"/>
    <w:qFormat/>
    <w:rsid w:val="00e83728"/>
    <w:pPr>
      <w:widowControl w:val="false"/>
      <w:spacing w:before="0" w:after="0"/>
      <w:jc w:val="both"/>
    </w:pPr>
    <w:rPr>
      <w:rFonts w:ascii="Times New Roman" w:hAnsi="Times New Roman" w:cs="Times New Roman"/>
      <w:bCs/>
      <w:color w:val="000000"/>
      <w:spacing w:val="2"/>
      <w:sz w:val="24"/>
      <w:szCs w:val="24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214baa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d0a01"/>
    <w:pPr>
      <w:spacing w:before="0" w:after="200"/>
      <w:ind w:left="720"/>
      <w:contextualSpacing/>
    </w:pPr>
    <w:rPr/>
  </w:style>
  <w:style w:type="paragraph" w:styleId="copyright-info" w:customStyle="1">
    <w:name w:val="copyright-info"/>
    <w:basedOn w:val="Normal"/>
    <w:qFormat/>
    <w:rsid w:val="00d539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11">
    <w:name w:val="Заголовок №1"/>
    <w:basedOn w:val="Normal"/>
    <w:qFormat/>
    <w:pPr>
      <w:widowControl w:val="false"/>
      <w:suppressAutoHyphens w:val="false"/>
      <w:spacing w:lineRule="auto" w:line="240" w:before="0" w:after="280"/>
      <w:outlineLvl w:val="0"/>
    </w:pPr>
    <w:rPr>
      <w:rFonts w:ascii="Times New Roman" w:hAnsi="Times New Roman"/>
      <w:b/>
      <w:bCs/>
      <w:kern w:val="0"/>
      <w:sz w:val="28"/>
      <w:szCs w:val="28"/>
      <w:lang w:eastAsia="en-US"/>
    </w:rPr>
  </w:style>
  <w:style w:type="paragraph" w:styleId="12">
    <w:name w:val="Основной текст1"/>
    <w:basedOn w:val="Normal"/>
    <w:qFormat/>
    <w:pPr>
      <w:widowControl w:val="false"/>
      <w:suppressAutoHyphens w:val="false"/>
      <w:spacing w:lineRule="auto" w:line="240" w:before="0" w:after="280"/>
    </w:pPr>
    <w:rPr>
      <w:rFonts w:ascii="Times New Roman" w:hAnsi="Times New Roman"/>
      <w:kern w:val="0"/>
      <w:sz w:val="28"/>
      <w:szCs w:val="28"/>
      <w:lang w:eastAsia="en-US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e40cc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0C14-9250-46D0-B614-74F9084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Application>LibreOffice/24.8.7.2$Linux_X86_64 LibreOffice_project/480$Build-2</Application>
  <AppVersion>15.0000</AppVersion>
  <Pages>3</Pages>
  <Words>675</Words>
  <Characters>4789</Characters>
  <CharactersWithSpaces>5401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2026-03-18T15:26:25Z</dcterms:created>
  <dc:creator/>
  <dc:description/>
  <dc:language>ru-RU</dc:language>
  <cp:lastModifiedBy/>
  <cp:lastPrinted>2026-01-13T06:24:00Z</cp:lastPrinted>
  <dcterms:modified xsi:type="dcterms:W3CDTF">2026-06-10T10:28:13Z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