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D70" w:rsidRDefault="002A5020" w:rsidP="003744F0">
      <w:pPr>
        <w:jc w:val="center"/>
        <w:outlineLvl w:val="0"/>
        <w:rPr>
          <w:b/>
          <w:bCs/>
          <w:sz w:val="21"/>
          <w:szCs w:val="21"/>
        </w:rPr>
      </w:pPr>
      <w:r>
        <w:rPr>
          <w:b/>
          <w:bCs/>
          <w:sz w:val="21"/>
          <w:szCs w:val="21"/>
        </w:rPr>
        <w:t xml:space="preserve">ГОСУДАРСТВЕННЫЙ КОНТРАКТ </w:t>
      </w:r>
      <w:r w:rsidR="003744F0" w:rsidRPr="00F93DCB">
        <w:rPr>
          <w:b/>
          <w:bCs/>
          <w:sz w:val="21"/>
          <w:szCs w:val="21"/>
        </w:rPr>
        <w:t xml:space="preserve">№ </w:t>
      </w:r>
      <w:r w:rsidR="003609B8">
        <w:rPr>
          <w:b/>
          <w:bCs/>
          <w:sz w:val="21"/>
          <w:szCs w:val="21"/>
        </w:rPr>
        <w:t>____</w:t>
      </w:r>
    </w:p>
    <w:p w:rsidR="003744F0" w:rsidRDefault="003744F0" w:rsidP="003744F0">
      <w:pPr>
        <w:jc w:val="center"/>
        <w:outlineLvl w:val="0"/>
        <w:rPr>
          <w:b/>
          <w:bCs/>
          <w:sz w:val="21"/>
          <w:szCs w:val="21"/>
        </w:rPr>
      </w:pPr>
      <w:r w:rsidRPr="00F93DCB">
        <w:rPr>
          <w:b/>
          <w:bCs/>
          <w:sz w:val="21"/>
          <w:szCs w:val="21"/>
        </w:rPr>
        <w:t>на поставку нефтепродуктов</w:t>
      </w:r>
    </w:p>
    <w:p w:rsidR="00F739FA" w:rsidRPr="00F739FA" w:rsidRDefault="00F739FA" w:rsidP="00F739FA">
      <w:pPr>
        <w:jc w:val="center"/>
        <w:outlineLvl w:val="0"/>
        <w:rPr>
          <w:bCs/>
          <w:sz w:val="21"/>
          <w:szCs w:val="21"/>
        </w:rPr>
      </w:pPr>
    </w:p>
    <w:p w:rsidR="000926AD" w:rsidRPr="000926AD" w:rsidRDefault="000926AD" w:rsidP="000926AD">
      <w:pPr>
        <w:jc w:val="center"/>
        <w:outlineLvl w:val="0"/>
        <w:rPr>
          <w:bCs/>
          <w:sz w:val="21"/>
          <w:szCs w:val="21"/>
        </w:rPr>
      </w:pPr>
    </w:p>
    <w:p w:rsidR="000926AD" w:rsidRPr="00F93DCB" w:rsidRDefault="000926AD" w:rsidP="003744F0">
      <w:pPr>
        <w:jc w:val="center"/>
        <w:outlineLvl w:val="0"/>
        <w:rPr>
          <w:b/>
          <w:bCs/>
          <w:sz w:val="21"/>
          <w:szCs w:val="21"/>
        </w:rPr>
      </w:pPr>
    </w:p>
    <w:p w:rsidR="003744F0" w:rsidRPr="00F93DCB" w:rsidRDefault="004444A3" w:rsidP="003744F0">
      <w:pPr>
        <w:jc w:val="both"/>
        <w:outlineLvl w:val="0"/>
        <w:rPr>
          <w:sz w:val="21"/>
          <w:szCs w:val="21"/>
        </w:rPr>
      </w:pPr>
      <w:r>
        <w:rPr>
          <w:sz w:val="21"/>
          <w:szCs w:val="21"/>
        </w:rPr>
        <w:tab/>
      </w:r>
      <w:r>
        <w:rPr>
          <w:sz w:val="21"/>
          <w:szCs w:val="21"/>
        </w:rPr>
        <w:tab/>
      </w:r>
    </w:p>
    <w:p w:rsidR="003744F0" w:rsidRPr="00F93DCB" w:rsidRDefault="003744F0" w:rsidP="0075247A">
      <w:pPr>
        <w:jc w:val="center"/>
        <w:outlineLvl w:val="0"/>
        <w:rPr>
          <w:sz w:val="21"/>
          <w:szCs w:val="21"/>
        </w:rPr>
      </w:pPr>
      <w:r w:rsidRPr="00F93DCB">
        <w:rPr>
          <w:sz w:val="21"/>
          <w:szCs w:val="21"/>
        </w:rPr>
        <w:t>г.</w:t>
      </w:r>
      <w:r w:rsidR="002A5020">
        <w:rPr>
          <w:sz w:val="21"/>
          <w:szCs w:val="21"/>
        </w:rPr>
        <w:t xml:space="preserve"> Ульяновск</w:t>
      </w:r>
      <w:r w:rsidRPr="00F93DCB">
        <w:rPr>
          <w:sz w:val="21"/>
          <w:szCs w:val="21"/>
        </w:rPr>
        <w:tab/>
      </w:r>
      <w:r w:rsidRPr="00F93DCB">
        <w:rPr>
          <w:sz w:val="21"/>
          <w:szCs w:val="21"/>
        </w:rPr>
        <w:tab/>
      </w:r>
      <w:r w:rsidRPr="00F93DCB">
        <w:rPr>
          <w:sz w:val="21"/>
          <w:szCs w:val="21"/>
        </w:rPr>
        <w:tab/>
        <w:t xml:space="preserve">        </w:t>
      </w:r>
      <w:r w:rsidR="00B62C7E">
        <w:rPr>
          <w:sz w:val="21"/>
          <w:szCs w:val="21"/>
        </w:rPr>
        <w:tab/>
      </w:r>
      <w:r w:rsidR="00B62C7E">
        <w:rPr>
          <w:sz w:val="21"/>
          <w:szCs w:val="21"/>
        </w:rPr>
        <w:tab/>
      </w:r>
      <w:r w:rsidR="00B62C7E">
        <w:rPr>
          <w:sz w:val="21"/>
          <w:szCs w:val="21"/>
        </w:rPr>
        <w:tab/>
      </w:r>
      <w:r w:rsidRPr="00F93DCB">
        <w:rPr>
          <w:sz w:val="21"/>
          <w:szCs w:val="21"/>
        </w:rPr>
        <w:t xml:space="preserve"> </w:t>
      </w:r>
      <w:r w:rsidRPr="00F93DCB">
        <w:rPr>
          <w:sz w:val="21"/>
          <w:szCs w:val="21"/>
        </w:rPr>
        <w:tab/>
      </w:r>
      <w:r w:rsidR="00F06BA5">
        <w:rPr>
          <w:sz w:val="21"/>
          <w:szCs w:val="21"/>
        </w:rPr>
        <w:tab/>
      </w:r>
      <w:r w:rsidR="00F06BA5">
        <w:rPr>
          <w:sz w:val="21"/>
          <w:szCs w:val="21"/>
        </w:rPr>
        <w:tab/>
      </w:r>
      <w:r w:rsidR="00F06BA5">
        <w:rPr>
          <w:sz w:val="21"/>
          <w:szCs w:val="21"/>
        </w:rPr>
        <w:tab/>
      </w:r>
      <w:r w:rsidR="00184912">
        <w:rPr>
          <w:sz w:val="21"/>
          <w:szCs w:val="21"/>
        </w:rPr>
        <w:t xml:space="preserve">          </w:t>
      </w:r>
      <w:r w:rsidR="0075247A">
        <w:rPr>
          <w:sz w:val="21"/>
          <w:szCs w:val="21"/>
        </w:rPr>
        <w:t xml:space="preserve">_________ </w:t>
      </w:r>
      <w:r w:rsidR="009B2911">
        <w:rPr>
          <w:sz w:val="21"/>
          <w:szCs w:val="21"/>
        </w:rPr>
        <w:t>202</w:t>
      </w:r>
      <w:r w:rsidR="003609B8">
        <w:rPr>
          <w:sz w:val="21"/>
          <w:szCs w:val="21"/>
        </w:rPr>
        <w:t xml:space="preserve">6 </w:t>
      </w:r>
      <w:r w:rsidR="00DD0DA4" w:rsidRPr="005B7D70">
        <w:rPr>
          <w:sz w:val="21"/>
          <w:szCs w:val="21"/>
        </w:rPr>
        <w:t>г.</w:t>
      </w:r>
    </w:p>
    <w:p w:rsidR="003744F0" w:rsidRPr="00F93DCB" w:rsidRDefault="003744F0" w:rsidP="003744F0">
      <w:pPr>
        <w:jc w:val="both"/>
        <w:outlineLvl w:val="0"/>
        <w:rPr>
          <w:sz w:val="21"/>
          <w:szCs w:val="21"/>
        </w:rPr>
      </w:pPr>
    </w:p>
    <w:p w:rsidR="003744F0" w:rsidRPr="00597174" w:rsidRDefault="0083094B" w:rsidP="00E626C0">
      <w:pPr>
        <w:jc w:val="both"/>
        <w:rPr>
          <w:rFonts w:ascii="Arial" w:hAnsi="Arial" w:cs="Arial"/>
          <w:color w:val="000000"/>
          <w:spacing w:val="-4"/>
          <w:sz w:val="27"/>
          <w:szCs w:val="27"/>
        </w:rPr>
      </w:pPr>
      <w:r w:rsidRPr="0083094B">
        <w:rPr>
          <w:sz w:val="21"/>
          <w:szCs w:val="21"/>
        </w:rPr>
        <w:t>Областное государственное казенное учреждение «Управление обеспечения деятельности в сфере образования», именуемое в дальнейшем «</w:t>
      </w:r>
      <w:r w:rsidR="00B5503C">
        <w:rPr>
          <w:sz w:val="21"/>
          <w:szCs w:val="21"/>
        </w:rPr>
        <w:t>Покупатель</w:t>
      </w:r>
      <w:r w:rsidRPr="0083094B">
        <w:rPr>
          <w:sz w:val="21"/>
          <w:szCs w:val="21"/>
        </w:rPr>
        <w:t xml:space="preserve">», в лице директора Закировой Светланы Анатольевны, </w:t>
      </w:r>
      <w:r w:rsidR="0083219A" w:rsidRPr="0083219A">
        <w:rPr>
          <w:sz w:val="21"/>
          <w:szCs w:val="21"/>
        </w:rPr>
        <w:t xml:space="preserve">действующего на основании Устава, с одной стороны, и </w:t>
      </w:r>
      <w:r w:rsidR="00B5503C">
        <w:rPr>
          <w:sz w:val="21"/>
          <w:szCs w:val="21"/>
        </w:rPr>
        <w:t>___________________</w:t>
      </w:r>
      <w:r w:rsidR="0083219A" w:rsidRPr="0083219A">
        <w:rPr>
          <w:sz w:val="21"/>
          <w:szCs w:val="21"/>
        </w:rPr>
        <w:t xml:space="preserve"> в лице </w:t>
      </w:r>
      <w:r w:rsidR="00B5503C">
        <w:rPr>
          <w:sz w:val="21"/>
          <w:szCs w:val="21"/>
        </w:rPr>
        <w:t>_____________</w:t>
      </w:r>
      <w:r w:rsidR="0083219A" w:rsidRPr="0083219A">
        <w:rPr>
          <w:sz w:val="21"/>
          <w:szCs w:val="21"/>
        </w:rPr>
        <w:t xml:space="preserve">, действующего на основании </w:t>
      </w:r>
      <w:r w:rsidR="00B5503C">
        <w:rPr>
          <w:sz w:val="21"/>
          <w:szCs w:val="21"/>
        </w:rPr>
        <w:t>__________</w:t>
      </w:r>
      <w:r w:rsidR="0083219A" w:rsidRPr="0083219A">
        <w:rPr>
          <w:sz w:val="21"/>
          <w:szCs w:val="21"/>
        </w:rPr>
        <w:t>, именуемое в дальнейшем «</w:t>
      </w:r>
      <w:r w:rsidR="00B5503C">
        <w:rPr>
          <w:sz w:val="21"/>
          <w:szCs w:val="21"/>
        </w:rPr>
        <w:t>Продавец</w:t>
      </w:r>
      <w:r w:rsidR="0083219A" w:rsidRPr="0083219A">
        <w:rPr>
          <w:sz w:val="21"/>
          <w:szCs w:val="21"/>
        </w:rPr>
        <w:t xml:space="preserve">», с другой стороны, </w:t>
      </w:r>
      <w:r w:rsidR="003744F0" w:rsidRPr="009C0240">
        <w:rPr>
          <w:sz w:val="21"/>
          <w:szCs w:val="21"/>
        </w:rPr>
        <w:t xml:space="preserve">совместно именуемые стороны, </w:t>
      </w:r>
      <w:r w:rsidRPr="0083094B">
        <w:rPr>
          <w:sz w:val="21"/>
          <w:szCs w:val="21"/>
        </w:rPr>
        <w:t>на основании пункта 4 части 1 статьи 93 Федерального Закона от 05.04.2013 № 44-ФЗ «О контрактной системе в серии закупок товаров, работ, услуг для обеспечения государственных и муниципальных нужд»</w:t>
      </w:r>
      <w:r>
        <w:rPr>
          <w:sz w:val="21"/>
          <w:szCs w:val="21"/>
        </w:rPr>
        <w:t xml:space="preserve"> </w:t>
      </w:r>
      <w:r w:rsidR="003744F0" w:rsidRPr="009C0240">
        <w:rPr>
          <w:sz w:val="21"/>
          <w:szCs w:val="21"/>
        </w:rPr>
        <w:t xml:space="preserve">заключили между собой настоящий </w:t>
      </w:r>
      <w:r>
        <w:rPr>
          <w:sz w:val="21"/>
          <w:szCs w:val="21"/>
        </w:rPr>
        <w:t>Государственный контракт</w:t>
      </w:r>
      <w:r w:rsidR="003744F0" w:rsidRPr="009C0240">
        <w:rPr>
          <w:sz w:val="21"/>
          <w:szCs w:val="21"/>
        </w:rPr>
        <w:t xml:space="preserve"> (далее – Договор)</w:t>
      </w:r>
      <w:r w:rsidR="008664EA">
        <w:rPr>
          <w:sz w:val="21"/>
          <w:szCs w:val="21"/>
        </w:rPr>
        <w:t xml:space="preserve"> </w:t>
      </w:r>
      <w:r w:rsidR="003744F0" w:rsidRPr="009C0240">
        <w:rPr>
          <w:sz w:val="21"/>
          <w:szCs w:val="21"/>
        </w:rPr>
        <w:t>о  нижеследующем:</w:t>
      </w:r>
    </w:p>
    <w:p w:rsidR="003744F0" w:rsidRPr="00F93DCB" w:rsidRDefault="003744F0" w:rsidP="003744F0">
      <w:pPr>
        <w:outlineLvl w:val="0"/>
        <w:rPr>
          <w:b/>
          <w:bCs/>
          <w:sz w:val="21"/>
          <w:szCs w:val="21"/>
        </w:rPr>
      </w:pPr>
      <w:r w:rsidRPr="00F93DCB">
        <w:rPr>
          <w:b/>
          <w:bCs/>
          <w:sz w:val="21"/>
          <w:szCs w:val="21"/>
        </w:rPr>
        <w:t>1. Предмет договора</w:t>
      </w:r>
    </w:p>
    <w:p w:rsidR="003744F0" w:rsidRPr="00677E0B" w:rsidRDefault="002C7D15" w:rsidP="003744F0">
      <w:pPr>
        <w:jc w:val="both"/>
        <w:rPr>
          <w:sz w:val="21"/>
          <w:szCs w:val="21"/>
        </w:rPr>
      </w:pPr>
      <w:r>
        <w:rPr>
          <w:sz w:val="21"/>
          <w:szCs w:val="21"/>
        </w:rPr>
        <w:t>1.1.</w:t>
      </w:r>
      <w:r w:rsidR="003744F0" w:rsidRPr="00F93DCB">
        <w:rPr>
          <w:sz w:val="21"/>
          <w:szCs w:val="21"/>
        </w:rPr>
        <w:t>Продавец обязуется передать</w:t>
      </w:r>
      <w:r w:rsidR="003744F0">
        <w:rPr>
          <w:sz w:val="21"/>
          <w:szCs w:val="21"/>
        </w:rPr>
        <w:t xml:space="preserve"> в собственность</w:t>
      </w:r>
      <w:r w:rsidR="003744F0" w:rsidRPr="00F93DCB">
        <w:rPr>
          <w:sz w:val="21"/>
          <w:szCs w:val="21"/>
        </w:rPr>
        <w:t xml:space="preserve"> Покупателю Товары, а Покупатель принять товар</w:t>
      </w:r>
      <w:r w:rsidR="003744F0">
        <w:rPr>
          <w:sz w:val="21"/>
          <w:szCs w:val="21"/>
        </w:rPr>
        <w:t>ы</w:t>
      </w:r>
      <w:r w:rsidR="003744F0" w:rsidRPr="00F93DCB">
        <w:rPr>
          <w:sz w:val="21"/>
          <w:szCs w:val="21"/>
        </w:rPr>
        <w:t xml:space="preserve"> и оплатить </w:t>
      </w:r>
      <w:r w:rsidR="003744F0">
        <w:rPr>
          <w:sz w:val="21"/>
          <w:szCs w:val="21"/>
        </w:rPr>
        <w:t>их</w:t>
      </w:r>
      <w:r w:rsidR="003744F0" w:rsidRPr="00F93DCB">
        <w:rPr>
          <w:sz w:val="21"/>
          <w:szCs w:val="21"/>
        </w:rPr>
        <w:t xml:space="preserve"> на условиях Договора.</w:t>
      </w:r>
    </w:p>
    <w:p w:rsidR="003744F0" w:rsidRDefault="003744F0" w:rsidP="003744F0">
      <w:pPr>
        <w:jc w:val="both"/>
        <w:rPr>
          <w:sz w:val="21"/>
          <w:szCs w:val="21"/>
        </w:rPr>
      </w:pPr>
      <w:r w:rsidRPr="00884DE0">
        <w:rPr>
          <w:sz w:val="21"/>
          <w:szCs w:val="21"/>
        </w:rPr>
        <w:t>1.2</w:t>
      </w:r>
      <w:r w:rsidR="002C7D15">
        <w:rPr>
          <w:sz w:val="21"/>
          <w:szCs w:val="21"/>
        </w:rPr>
        <w:t>.</w:t>
      </w:r>
      <w:r w:rsidRPr="00F93DCB">
        <w:rPr>
          <w:sz w:val="21"/>
          <w:szCs w:val="21"/>
        </w:rPr>
        <w:t xml:space="preserve">Передача товара осуществляется Продавцом через систему (сеть) автозаправочных станций (далее – АЗС), принимающих </w:t>
      </w:r>
      <w:r>
        <w:rPr>
          <w:sz w:val="21"/>
          <w:szCs w:val="21"/>
        </w:rPr>
        <w:t>пластиковые топливные</w:t>
      </w:r>
      <w:r w:rsidRPr="00F93DCB">
        <w:rPr>
          <w:sz w:val="21"/>
          <w:szCs w:val="21"/>
        </w:rPr>
        <w:t xml:space="preserve"> карты</w:t>
      </w:r>
      <w:r>
        <w:rPr>
          <w:sz w:val="21"/>
          <w:szCs w:val="21"/>
        </w:rPr>
        <w:t xml:space="preserve"> (далее </w:t>
      </w:r>
      <w:r w:rsidRPr="00FC5868">
        <w:rPr>
          <w:b/>
          <w:sz w:val="21"/>
          <w:szCs w:val="21"/>
        </w:rPr>
        <w:t>БЕНЗО-КАРТА</w:t>
      </w:r>
      <w:r>
        <w:rPr>
          <w:sz w:val="21"/>
          <w:szCs w:val="21"/>
        </w:rPr>
        <w:t>)</w:t>
      </w:r>
      <w:r w:rsidRPr="00F93DCB">
        <w:rPr>
          <w:sz w:val="21"/>
          <w:szCs w:val="21"/>
        </w:rPr>
        <w:t xml:space="preserve">  Продавца (далее – система АЗС)</w:t>
      </w:r>
      <w:r>
        <w:rPr>
          <w:sz w:val="21"/>
          <w:szCs w:val="21"/>
        </w:rPr>
        <w:t>, согласно перечню АЗС, указанным на Интернет-сайте Продавца</w:t>
      </w:r>
      <w:r w:rsidRPr="00F93DCB">
        <w:rPr>
          <w:sz w:val="21"/>
          <w:szCs w:val="21"/>
        </w:rPr>
        <w:t>. Получение  Покупателем товаров осуществляется  на условиях, предусмотренных</w:t>
      </w:r>
      <w:r>
        <w:rPr>
          <w:sz w:val="21"/>
          <w:szCs w:val="21"/>
        </w:rPr>
        <w:t xml:space="preserve"> настоящим</w:t>
      </w:r>
      <w:r w:rsidRPr="00F93DCB">
        <w:rPr>
          <w:sz w:val="21"/>
          <w:szCs w:val="21"/>
        </w:rPr>
        <w:t xml:space="preserve"> договором и только в соответствии с Инструкцией.</w:t>
      </w:r>
    </w:p>
    <w:p w:rsidR="00324C83" w:rsidRPr="00324C83" w:rsidRDefault="00324C83" w:rsidP="00324C83">
      <w:pPr>
        <w:jc w:val="both"/>
        <w:rPr>
          <w:sz w:val="21"/>
          <w:szCs w:val="21"/>
        </w:rPr>
      </w:pPr>
      <w:r>
        <w:rPr>
          <w:sz w:val="21"/>
          <w:szCs w:val="21"/>
        </w:rPr>
        <w:t xml:space="preserve">1.3. </w:t>
      </w:r>
      <w:r w:rsidRPr="00324C83">
        <w:rPr>
          <w:sz w:val="21"/>
          <w:szCs w:val="21"/>
        </w:rPr>
        <w:t xml:space="preserve">Срок поставки нефтепродуктов: </w:t>
      </w:r>
      <w:r w:rsidRPr="0083094B">
        <w:rPr>
          <w:sz w:val="21"/>
          <w:szCs w:val="21"/>
        </w:rPr>
        <w:t xml:space="preserve">с </w:t>
      </w:r>
      <w:r w:rsidR="00B5503C">
        <w:rPr>
          <w:sz w:val="21"/>
          <w:szCs w:val="21"/>
        </w:rPr>
        <w:t>даты заключения Договора</w:t>
      </w:r>
      <w:r>
        <w:rPr>
          <w:sz w:val="21"/>
          <w:szCs w:val="21"/>
        </w:rPr>
        <w:t xml:space="preserve"> по </w:t>
      </w:r>
      <w:r w:rsidR="00AB6406">
        <w:rPr>
          <w:sz w:val="21"/>
          <w:szCs w:val="21"/>
        </w:rPr>
        <w:t>31.07.2026</w:t>
      </w:r>
      <w:r w:rsidRPr="00324C83">
        <w:rPr>
          <w:sz w:val="21"/>
          <w:szCs w:val="21"/>
        </w:rPr>
        <w:t xml:space="preserve"> года.</w:t>
      </w:r>
    </w:p>
    <w:p w:rsidR="00324C83" w:rsidRPr="00677E0B" w:rsidRDefault="00324C83" w:rsidP="00324C83">
      <w:pPr>
        <w:jc w:val="both"/>
        <w:rPr>
          <w:sz w:val="21"/>
          <w:szCs w:val="21"/>
        </w:rPr>
      </w:pPr>
      <w:r w:rsidRPr="00324C83">
        <w:rPr>
          <w:sz w:val="21"/>
          <w:szCs w:val="21"/>
        </w:rPr>
        <w:t>Место поставки –</w:t>
      </w:r>
      <w:r w:rsidR="0083094B">
        <w:rPr>
          <w:sz w:val="21"/>
          <w:szCs w:val="21"/>
        </w:rPr>
        <w:t xml:space="preserve"> </w:t>
      </w:r>
      <w:r w:rsidR="0083094B" w:rsidRPr="0083094B">
        <w:rPr>
          <w:sz w:val="21"/>
          <w:szCs w:val="21"/>
        </w:rPr>
        <w:t>АЗС расположенные в г. Ульяновске и районах Ульяновской области и по всей территории входящей в состав Приволжского федерального округа.</w:t>
      </w:r>
    </w:p>
    <w:p w:rsidR="00E95928" w:rsidRPr="00E95928" w:rsidRDefault="00324C83" w:rsidP="00E95928">
      <w:pPr>
        <w:jc w:val="both"/>
        <w:rPr>
          <w:bCs/>
          <w:sz w:val="21"/>
          <w:szCs w:val="21"/>
        </w:rPr>
      </w:pPr>
      <w:r>
        <w:rPr>
          <w:sz w:val="21"/>
          <w:szCs w:val="21"/>
        </w:rPr>
        <w:t>1.4</w:t>
      </w:r>
      <w:r w:rsidR="002C7D15">
        <w:rPr>
          <w:sz w:val="21"/>
          <w:szCs w:val="21"/>
        </w:rPr>
        <w:t>.</w:t>
      </w:r>
      <w:r w:rsidR="0083094B">
        <w:rPr>
          <w:sz w:val="21"/>
          <w:szCs w:val="21"/>
        </w:rPr>
        <w:t xml:space="preserve"> </w:t>
      </w:r>
      <w:r w:rsidR="003744F0">
        <w:rPr>
          <w:sz w:val="21"/>
          <w:szCs w:val="21"/>
        </w:rPr>
        <w:t>Фактическое количество и ассортимент переданных Товаров подтверждается актами сверки и УПД (универсально-передаточный документ), оформляемыми в соответствии с положениями Договора и законодательством о бухгалтерском учёте РФ.</w:t>
      </w:r>
      <w:r w:rsidR="00E95928">
        <w:rPr>
          <w:sz w:val="21"/>
          <w:szCs w:val="21"/>
        </w:rPr>
        <w:t xml:space="preserve">  </w:t>
      </w:r>
    </w:p>
    <w:p w:rsidR="003744F0" w:rsidRPr="00F93DCB" w:rsidRDefault="003744F0" w:rsidP="003744F0">
      <w:pPr>
        <w:outlineLvl w:val="0"/>
        <w:rPr>
          <w:b/>
          <w:bCs/>
          <w:sz w:val="21"/>
          <w:szCs w:val="21"/>
        </w:rPr>
      </w:pPr>
      <w:r w:rsidRPr="00F93DCB">
        <w:rPr>
          <w:b/>
          <w:bCs/>
          <w:sz w:val="21"/>
          <w:szCs w:val="21"/>
        </w:rPr>
        <w:t>2. Количество, качество и ассортимент товара</w:t>
      </w:r>
    </w:p>
    <w:p w:rsidR="003744F0" w:rsidRPr="00F93DCB" w:rsidRDefault="002C7D15" w:rsidP="003744F0">
      <w:pPr>
        <w:jc w:val="both"/>
        <w:rPr>
          <w:sz w:val="21"/>
          <w:szCs w:val="21"/>
        </w:rPr>
      </w:pPr>
      <w:r>
        <w:rPr>
          <w:sz w:val="21"/>
          <w:szCs w:val="21"/>
        </w:rPr>
        <w:t>2.1.</w:t>
      </w:r>
      <w:r w:rsidR="003744F0" w:rsidRPr="00F93DCB">
        <w:rPr>
          <w:sz w:val="21"/>
          <w:szCs w:val="21"/>
        </w:rPr>
        <w:t>Наименование, количество, ассортимент и иные характеристики товара указываются в</w:t>
      </w:r>
      <w:r w:rsidR="003744F0" w:rsidRPr="00F93DCB">
        <w:rPr>
          <w:b/>
          <w:bCs/>
          <w:color w:val="FF0000"/>
          <w:sz w:val="21"/>
          <w:szCs w:val="21"/>
        </w:rPr>
        <w:t xml:space="preserve"> </w:t>
      </w:r>
      <w:r w:rsidR="005A3E7E">
        <w:rPr>
          <w:sz w:val="21"/>
          <w:szCs w:val="21"/>
        </w:rPr>
        <w:t xml:space="preserve">Приложении </w:t>
      </w:r>
      <w:r w:rsidR="00324C83">
        <w:rPr>
          <w:sz w:val="21"/>
          <w:szCs w:val="21"/>
        </w:rPr>
        <w:t xml:space="preserve">№1 </w:t>
      </w:r>
      <w:r w:rsidR="003744F0" w:rsidRPr="00F93DCB">
        <w:rPr>
          <w:sz w:val="21"/>
          <w:szCs w:val="21"/>
        </w:rPr>
        <w:t>к Договору и других дополнительных документах (актах, счетах, отчетах и т.д.). Качество товара должно соответствовать требованиям ГОСТа и иным обязательным дл</w:t>
      </w:r>
      <w:r w:rsidR="003744F0">
        <w:rPr>
          <w:sz w:val="21"/>
          <w:szCs w:val="21"/>
        </w:rPr>
        <w:t>я сторон стандартам и правилам.</w:t>
      </w:r>
    </w:p>
    <w:p w:rsidR="003744F0" w:rsidRPr="00F93DCB" w:rsidRDefault="003744F0" w:rsidP="003744F0">
      <w:pPr>
        <w:outlineLvl w:val="0"/>
        <w:rPr>
          <w:b/>
          <w:bCs/>
          <w:sz w:val="21"/>
          <w:szCs w:val="21"/>
        </w:rPr>
      </w:pPr>
      <w:r w:rsidRPr="00F93DCB">
        <w:rPr>
          <w:b/>
          <w:bCs/>
          <w:sz w:val="21"/>
          <w:szCs w:val="21"/>
        </w:rPr>
        <w:t>3. Пластиковые карты</w:t>
      </w:r>
    </w:p>
    <w:p w:rsidR="003744F0" w:rsidRPr="00F93DCB" w:rsidRDefault="002C7D15" w:rsidP="003744F0">
      <w:pPr>
        <w:jc w:val="both"/>
        <w:rPr>
          <w:sz w:val="21"/>
          <w:szCs w:val="21"/>
        </w:rPr>
      </w:pPr>
      <w:r>
        <w:rPr>
          <w:sz w:val="21"/>
          <w:szCs w:val="21"/>
        </w:rPr>
        <w:t>3.1.</w:t>
      </w:r>
      <w:r w:rsidR="003744F0">
        <w:rPr>
          <w:sz w:val="21"/>
          <w:szCs w:val="21"/>
        </w:rPr>
        <w:t>БЕНЗО-КАРТЫ</w:t>
      </w:r>
      <w:r w:rsidR="003744F0" w:rsidRPr="00F93DCB">
        <w:rPr>
          <w:sz w:val="21"/>
          <w:szCs w:val="21"/>
        </w:rPr>
        <w:t xml:space="preserve"> являются техническим средством получения товара через систему АЗС и не являются платёжным средством. Перечень </w:t>
      </w:r>
      <w:r w:rsidR="003744F0">
        <w:rPr>
          <w:sz w:val="21"/>
          <w:szCs w:val="21"/>
        </w:rPr>
        <w:t>БЕНЗО-КАРТ</w:t>
      </w:r>
      <w:r w:rsidR="003744F0" w:rsidRPr="00F93DCB">
        <w:rPr>
          <w:sz w:val="21"/>
          <w:szCs w:val="21"/>
        </w:rPr>
        <w:t>, передаваемых Продавцом по Догов</w:t>
      </w:r>
      <w:r w:rsidR="003744F0">
        <w:rPr>
          <w:sz w:val="21"/>
          <w:szCs w:val="21"/>
        </w:rPr>
        <w:t>ору, оформляется Актом приема передачи.</w:t>
      </w:r>
    </w:p>
    <w:p w:rsidR="003744F0" w:rsidRPr="00F93DCB" w:rsidRDefault="002C7D15" w:rsidP="003744F0">
      <w:pPr>
        <w:jc w:val="both"/>
        <w:rPr>
          <w:sz w:val="21"/>
          <w:szCs w:val="21"/>
        </w:rPr>
      </w:pPr>
      <w:r>
        <w:rPr>
          <w:sz w:val="21"/>
          <w:szCs w:val="21"/>
        </w:rPr>
        <w:t>3.2.</w:t>
      </w:r>
      <w:r w:rsidR="003744F0" w:rsidRPr="00F93DCB">
        <w:rPr>
          <w:sz w:val="21"/>
          <w:szCs w:val="21"/>
        </w:rPr>
        <w:t xml:space="preserve">Каждая </w:t>
      </w:r>
      <w:r w:rsidR="003744F0">
        <w:rPr>
          <w:sz w:val="21"/>
          <w:szCs w:val="21"/>
        </w:rPr>
        <w:t>БЕНЗО-КАРТА</w:t>
      </w:r>
      <w:r w:rsidR="003744F0" w:rsidRPr="00F93DCB">
        <w:rPr>
          <w:sz w:val="21"/>
          <w:szCs w:val="21"/>
        </w:rPr>
        <w:t xml:space="preserve"> имеет индивидуальный электронный номер и секретный код (</w:t>
      </w:r>
      <w:r w:rsidR="003744F0" w:rsidRPr="00F93DCB">
        <w:rPr>
          <w:sz w:val="21"/>
          <w:szCs w:val="21"/>
          <w:lang w:val="en-US"/>
        </w:rPr>
        <w:t>PIN</w:t>
      </w:r>
      <w:r w:rsidR="003744F0" w:rsidRPr="00F93DCB">
        <w:rPr>
          <w:sz w:val="21"/>
          <w:szCs w:val="21"/>
        </w:rPr>
        <w:t xml:space="preserve"> – код). Использование </w:t>
      </w:r>
      <w:r w:rsidR="003744F0">
        <w:rPr>
          <w:sz w:val="21"/>
          <w:szCs w:val="21"/>
        </w:rPr>
        <w:t>БЕНЗО-КАРТ</w:t>
      </w:r>
      <w:r w:rsidR="003744F0" w:rsidRPr="00F93DCB">
        <w:rPr>
          <w:sz w:val="21"/>
          <w:szCs w:val="21"/>
        </w:rPr>
        <w:t xml:space="preserve"> для получения товара учитывается Продавцом через специальное оборудование и программное обеспечение. Утеря </w:t>
      </w:r>
      <w:r w:rsidR="003744F0">
        <w:rPr>
          <w:sz w:val="21"/>
          <w:szCs w:val="21"/>
        </w:rPr>
        <w:t>БЕНЗО-КАРТЫ</w:t>
      </w:r>
      <w:r w:rsidR="003744F0" w:rsidRPr="00F93DCB">
        <w:rPr>
          <w:sz w:val="21"/>
          <w:szCs w:val="21"/>
        </w:rPr>
        <w:t xml:space="preserve"> вместе с секретным кодом освобождает Продавца от ответственности за несанкционированное использование карты.</w:t>
      </w:r>
    </w:p>
    <w:p w:rsidR="003744F0" w:rsidRPr="00F93DCB" w:rsidRDefault="003744F0" w:rsidP="003744F0">
      <w:pPr>
        <w:pStyle w:val="af4"/>
        <w:tabs>
          <w:tab w:val="left" w:pos="720"/>
        </w:tabs>
        <w:spacing w:after="40"/>
        <w:ind w:right="-1"/>
        <w:rPr>
          <w:rFonts w:ascii="Times New Roman" w:hAnsi="Times New Roman" w:cs="Times New Roman"/>
          <w:sz w:val="21"/>
          <w:szCs w:val="21"/>
        </w:rPr>
      </w:pPr>
      <w:r w:rsidRPr="00F93DCB">
        <w:rPr>
          <w:rFonts w:ascii="Times New Roman" w:hAnsi="Times New Roman" w:cs="Times New Roman"/>
          <w:sz w:val="21"/>
          <w:szCs w:val="21"/>
        </w:rPr>
        <w:t>3.3</w:t>
      </w:r>
      <w:r w:rsidR="00301DA0">
        <w:rPr>
          <w:rFonts w:ascii="Times New Roman" w:hAnsi="Times New Roman" w:cs="Times New Roman"/>
          <w:sz w:val="21"/>
          <w:szCs w:val="21"/>
        </w:rPr>
        <w:t>.</w:t>
      </w:r>
      <w:r>
        <w:rPr>
          <w:rFonts w:ascii="Times New Roman" w:hAnsi="Times New Roman" w:cs="Times New Roman"/>
          <w:sz w:val="21"/>
          <w:szCs w:val="21"/>
        </w:rPr>
        <w:t>БЕНЗО-КАРТА</w:t>
      </w:r>
      <w:r w:rsidRPr="00F93DCB">
        <w:rPr>
          <w:rFonts w:ascii="Times New Roman" w:hAnsi="Times New Roman" w:cs="Times New Roman"/>
          <w:sz w:val="21"/>
          <w:szCs w:val="21"/>
        </w:rPr>
        <w:t xml:space="preserve"> является собственностью Продавца. Клиент выплачивает Предприятию штраф в размере </w:t>
      </w:r>
      <w:r w:rsidR="003609B8">
        <w:rPr>
          <w:rFonts w:ascii="Times New Roman" w:hAnsi="Times New Roman" w:cs="Times New Roman"/>
          <w:sz w:val="21"/>
          <w:szCs w:val="21"/>
        </w:rPr>
        <w:t>___</w:t>
      </w:r>
      <w:r w:rsidRPr="00F93DCB">
        <w:rPr>
          <w:rFonts w:ascii="Times New Roman" w:hAnsi="Times New Roman" w:cs="Times New Roman"/>
          <w:sz w:val="21"/>
          <w:szCs w:val="21"/>
        </w:rPr>
        <w:t xml:space="preserve"> (</w:t>
      </w:r>
      <w:r w:rsidR="003609B8">
        <w:rPr>
          <w:rFonts w:ascii="Times New Roman" w:hAnsi="Times New Roman" w:cs="Times New Roman"/>
          <w:sz w:val="21"/>
          <w:szCs w:val="21"/>
        </w:rPr>
        <w:t>____</w:t>
      </w:r>
      <w:r w:rsidRPr="00F93DCB">
        <w:rPr>
          <w:rFonts w:ascii="Times New Roman" w:hAnsi="Times New Roman" w:cs="Times New Roman"/>
          <w:sz w:val="21"/>
          <w:szCs w:val="21"/>
        </w:rPr>
        <w:t>) рублей за каждую утраченную, испорченную или невозвращенную на условиях настоящего Договора карту.</w:t>
      </w:r>
    </w:p>
    <w:p w:rsidR="003744F0" w:rsidRDefault="003744F0" w:rsidP="003744F0">
      <w:pPr>
        <w:jc w:val="both"/>
        <w:rPr>
          <w:sz w:val="21"/>
          <w:szCs w:val="21"/>
        </w:rPr>
      </w:pPr>
      <w:r w:rsidRPr="00F93DCB">
        <w:rPr>
          <w:sz w:val="21"/>
          <w:szCs w:val="21"/>
        </w:rPr>
        <w:t>3.4</w:t>
      </w:r>
      <w:r w:rsidR="00301DA0">
        <w:rPr>
          <w:sz w:val="21"/>
          <w:szCs w:val="21"/>
        </w:rPr>
        <w:t>.</w:t>
      </w:r>
      <w:r w:rsidRPr="00F93DCB">
        <w:rPr>
          <w:sz w:val="21"/>
          <w:szCs w:val="21"/>
        </w:rPr>
        <w:t xml:space="preserve">Правила работы с </w:t>
      </w:r>
      <w:r>
        <w:rPr>
          <w:sz w:val="21"/>
          <w:szCs w:val="21"/>
        </w:rPr>
        <w:t>БЕНЗО-КАРТОЙ</w:t>
      </w:r>
      <w:r w:rsidRPr="00F93DCB">
        <w:rPr>
          <w:sz w:val="21"/>
          <w:szCs w:val="21"/>
        </w:rPr>
        <w:t xml:space="preserve"> устанавливаются в Приложении № </w:t>
      </w:r>
      <w:r w:rsidR="005A3E7E">
        <w:rPr>
          <w:sz w:val="21"/>
          <w:szCs w:val="21"/>
        </w:rPr>
        <w:t>1</w:t>
      </w:r>
      <w:r w:rsidRPr="00F93DCB">
        <w:rPr>
          <w:sz w:val="21"/>
          <w:szCs w:val="21"/>
        </w:rPr>
        <w:t xml:space="preserve"> к</w:t>
      </w:r>
      <w:r w:rsidR="008F2B70">
        <w:rPr>
          <w:sz w:val="21"/>
          <w:szCs w:val="21"/>
        </w:rPr>
        <w:t xml:space="preserve"> данному</w:t>
      </w:r>
      <w:r w:rsidRPr="00F93DCB">
        <w:rPr>
          <w:sz w:val="21"/>
          <w:szCs w:val="21"/>
        </w:rPr>
        <w:t xml:space="preserve"> Договору.</w:t>
      </w:r>
    </w:p>
    <w:p w:rsidR="003744F0" w:rsidRDefault="00301DA0" w:rsidP="003744F0">
      <w:pPr>
        <w:jc w:val="both"/>
        <w:rPr>
          <w:sz w:val="21"/>
          <w:szCs w:val="21"/>
        </w:rPr>
      </w:pPr>
      <w:r>
        <w:rPr>
          <w:sz w:val="21"/>
          <w:szCs w:val="21"/>
        </w:rPr>
        <w:t>3.</w:t>
      </w:r>
      <w:proofErr w:type="gramStart"/>
      <w:r>
        <w:rPr>
          <w:sz w:val="21"/>
          <w:szCs w:val="21"/>
        </w:rPr>
        <w:t>5.</w:t>
      </w:r>
      <w:r w:rsidR="003744F0" w:rsidRPr="00F93DCB">
        <w:rPr>
          <w:sz w:val="21"/>
          <w:szCs w:val="21"/>
        </w:rPr>
        <w:t>Покупатель</w:t>
      </w:r>
      <w:proofErr w:type="gramEnd"/>
      <w:r w:rsidR="003744F0" w:rsidRPr="00F93DCB">
        <w:rPr>
          <w:sz w:val="21"/>
          <w:szCs w:val="21"/>
        </w:rPr>
        <w:t xml:space="preserve"> производит оплату услуги форматирования карт, предоставляемых ему Продавцом в </w:t>
      </w:r>
      <w:r w:rsidR="003609B8">
        <w:rPr>
          <w:sz w:val="21"/>
          <w:szCs w:val="21"/>
        </w:rPr>
        <w:t>___</w:t>
      </w:r>
      <w:r w:rsidR="003744F0" w:rsidRPr="00F93DCB">
        <w:rPr>
          <w:sz w:val="21"/>
          <w:szCs w:val="21"/>
        </w:rPr>
        <w:t xml:space="preserve"> (</w:t>
      </w:r>
      <w:r w:rsidR="003609B8">
        <w:rPr>
          <w:sz w:val="21"/>
          <w:szCs w:val="21"/>
        </w:rPr>
        <w:t>____</w:t>
      </w:r>
      <w:r w:rsidR="003744F0" w:rsidRPr="00F93DCB">
        <w:rPr>
          <w:sz w:val="21"/>
          <w:szCs w:val="21"/>
        </w:rPr>
        <w:t>) рублей</w:t>
      </w:r>
      <w:r w:rsidR="003744F0">
        <w:rPr>
          <w:sz w:val="21"/>
          <w:szCs w:val="21"/>
        </w:rPr>
        <w:t xml:space="preserve"> за каждую новую БЕНЗО-КАРТУ</w:t>
      </w:r>
      <w:r w:rsidR="003744F0" w:rsidRPr="00F93DCB">
        <w:rPr>
          <w:sz w:val="21"/>
          <w:szCs w:val="21"/>
        </w:rPr>
        <w:t xml:space="preserve">, в соответствии </w:t>
      </w:r>
      <w:r w:rsidR="003744F0">
        <w:rPr>
          <w:sz w:val="21"/>
          <w:szCs w:val="21"/>
        </w:rPr>
        <w:t>с актом приема-передачи и другими документами</w:t>
      </w:r>
      <w:r w:rsidR="003744F0" w:rsidRPr="00F93DCB">
        <w:rPr>
          <w:sz w:val="21"/>
          <w:szCs w:val="21"/>
        </w:rPr>
        <w:t>.</w:t>
      </w:r>
    </w:p>
    <w:p w:rsidR="003744F0" w:rsidRDefault="002C7D15" w:rsidP="003744F0">
      <w:pPr>
        <w:jc w:val="both"/>
        <w:rPr>
          <w:sz w:val="21"/>
          <w:szCs w:val="21"/>
        </w:rPr>
      </w:pPr>
      <w:r>
        <w:rPr>
          <w:sz w:val="21"/>
          <w:szCs w:val="21"/>
        </w:rPr>
        <w:t>3.6.</w:t>
      </w:r>
      <w:r w:rsidR="003744F0">
        <w:rPr>
          <w:sz w:val="21"/>
          <w:szCs w:val="21"/>
        </w:rPr>
        <w:t>Оператор АЗС имеет право отказать в обслуживании по БЕНЗО-КАРТЕ, если присутствует  излом, скрученность БЕНЗО-КАРТЫ, её сильное загрязнение или на пластиковой карте присутствуют посторонние предметы и надписи.</w:t>
      </w:r>
    </w:p>
    <w:p w:rsidR="003744F0" w:rsidRPr="00F93DCB" w:rsidRDefault="002C7D15" w:rsidP="003744F0">
      <w:pPr>
        <w:jc w:val="both"/>
        <w:rPr>
          <w:sz w:val="21"/>
          <w:szCs w:val="21"/>
        </w:rPr>
      </w:pPr>
      <w:r>
        <w:rPr>
          <w:sz w:val="21"/>
          <w:szCs w:val="21"/>
        </w:rPr>
        <w:t>3.7.</w:t>
      </w:r>
      <w:r w:rsidR="003744F0">
        <w:rPr>
          <w:sz w:val="21"/>
          <w:szCs w:val="21"/>
        </w:rPr>
        <w:t>Покупатель обязан беречь БЕНЗО-КАРТУ от длительного попадания на неё прямых солнечных лучей и поддерживать чистоту электронного чипа  и самой карты.</w:t>
      </w:r>
    </w:p>
    <w:p w:rsidR="003744F0" w:rsidRPr="00F93DCB" w:rsidRDefault="003744F0" w:rsidP="003744F0">
      <w:pPr>
        <w:outlineLvl w:val="0"/>
        <w:rPr>
          <w:b/>
          <w:bCs/>
          <w:sz w:val="21"/>
          <w:szCs w:val="21"/>
        </w:rPr>
      </w:pPr>
      <w:r w:rsidRPr="00F93DCB">
        <w:rPr>
          <w:b/>
          <w:bCs/>
          <w:sz w:val="21"/>
          <w:szCs w:val="21"/>
        </w:rPr>
        <w:t>4. Цена товара и порядок расчётов</w:t>
      </w:r>
    </w:p>
    <w:p w:rsidR="003744F0" w:rsidRDefault="002C7D15" w:rsidP="003744F0">
      <w:pPr>
        <w:jc w:val="both"/>
        <w:rPr>
          <w:sz w:val="21"/>
          <w:szCs w:val="21"/>
        </w:rPr>
      </w:pPr>
      <w:r>
        <w:rPr>
          <w:sz w:val="21"/>
          <w:szCs w:val="21"/>
        </w:rPr>
        <w:t>4.1.</w:t>
      </w:r>
      <w:r w:rsidR="003744F0" w:rsidRPr="00F93DCB">
        <w:rPr>
          <w:sz w:val="21"/>
          <w:szCs w:val="21"/>
        </w:rPr>
        <w:t>Расчёты по настоящему Договору производятся в рублях РФ.</w:t>
      </w:r>
    </w:p>
    <w:p w:rsidR="0083094B" w:rsidRPr="0083094B" w:rsidRDefault="00695061" w:rsidP="0083094B">
      <w:pPr>
        <w:jc w:val="both"/>
        <w:rPr>
          <w:sz w:val="21"/>
          <w:szCs w:val="21"/>
        </w:rPr>
      </w:pPr>
      <w:r>
        <w:rPr>
          <w:sz w:val="21"/>
          <w:szCs w:val="21"/>
        </w:rPr>
        <w:t xml:space="preserve">4.2. </w:t>
      </w:r>
      <w:r w:rsidR="0083094B" w:rsidRPr="0083094B">
        <w:rPr>
          <w:sz w:val="21"/>
          <w:szCs w:val="21"/>
        </w:rPr>
        <w:t>Максимальное значение цены Договора составляет (</w:t>
      </w:r>
      <w:proofErr w:type="spellStart"/>
      <w:r w:rsidR="0083094B" w:rsidRPr="0083094B">
        <w:rPr>
          <w:sz w:val="21"/>
          <w:szCs w:val="21"/>
        </w:rPr>
        <w:t>Цмакс</w:t>
      </w:r>
      <w:proofErr w:type="spellEnd"/>
      <w:r w:rsidR="0083094B" w:rsidRPr="0083094B">
        <w:rPr>
          <w:sz w:val="21"/>
          <w:szCs w:val="21"/>
        </w:rPr>
        <w:t>)</w:t>
      </w:r>
      <w:r w:rsidR="00D8157D">
        <w:rPr>
          <w:b/>
          <w:sz w:val="21"/>
          <w:szCs w:val="21"/>
        </w:rPr>
        <w:t xml:space="preserve"> </w:t>
      </w:r>
      <w:r w:rsidR="003609B8">
        <w:rPr>
          <w:b/>
          <w:sz w:val="21"/>
          <w:szCs w:val="21"/>
        </w:rPr>
        <w:t>____</w:t>
      </w:r>
      <w:r w:rsidR="0083094B" w:rsidRPr="0083094B">
        <w:rPr>
          <w:b/>
          <w:sz w:val="21"/>
          <w:szCs w:val="21"/>
        </w:rPr>
        <w:t xml:space="preserve"> (</w:t>
      </w:r>
      <w:r w:rsidR="003609B8">
        <w:rPr>
          <w:b/>
          <w:sz w:val="21"/>
          <w:szCs w:val="21"/>
        </w:rPr>
        <w:t>_________)</w:t>
      </w:r>
      <w:r w:rsidR="0083094B" w:rsidRPr="0083094B">
        <w:rPr>
          <w:b/>
          <w:sz w:val="21"/>
          <w:szCs w:val="21"/>
        </w:rPr>
        <w:t xml:space="preserve"> рублей </w:t>
      </w:r>
      <w:r w:rsidR="003609B8">
        <w:rPr>
          <w:b/>
          <w:sz w:val="21"/>
          <w:szCs w:val="21"/>
        </w:rPr>
        <w:t>___</w:t>
      </w:r>
      <w:r w:rsidR="0083094B" w:rsidRPr="0083094B">
        <w:rPr>
          <w:b/>
          <w:sz w:val="21"/>
          <w:szCs w:val="21"/>
        </w:rPr>
        <w:t xml:space="preserve"> копеек</w:t>
      </w:r>
      <w:r w:rsidR="0083094B">
        <w:rPr>
          <w:sz w:val="21"/>
          <w:szCs w:val="21"/>
        </w:rPr>
        <w:t xml:space="preserve">, </w:t>
      </w:r>
      <w:r w:rsidR="003609B8">
        <w:rPr>
          <w:sz w:val="21"/>
          <w:szCs w:val="21"/>
        </w:rPr>
        <w:t xml:space="preserve">в </w:t>
      </w:r>
      <w:proofErr w:type="spellStart"/>
      <w:r w:rsidR="003609B8">
        <w:rPr>
          <w:sz w:val="21"/>
          <w:szCs w:val="21"/>
        </w:rPr>
        <w:t>т.ч</w:t>
      </w:r>
      <w:proofErr w:type="spellEnd"/>
      <w:r w:rsidR="003609B8">
        <w:rPr>
          <w:sz w:val="21"/>
          <w:szCs w:val="21"/>
        </w:rPr>
        <w:t xml:space="preserve">. НДС ___% - ______руб. / </w:t>
      </w:r>
      <w:r w:rsidR="0083094B" w:rsidRPr="0083094B">
        <w:rPr>
          <w:sz w:val="21"/>
          <w:szCs w:val="21"/>
        </w:rPr>
        <w:t>НДС не облагается. (НДС не подлежит уплате в бюджет в случаях и порядке, предусмотренных законодательством о налогах и сборах).</w:t>
      </w:r>
    </w:p>
    <w:p w:rsidR="0083094B" w:rsidRPr="0083094B" w:rsidRDefault="0083094B" w:rsidP="0083094B">
      <w:pPr>
        <w:jc w:val="both"/>
        <w:rPr>
          <w:sz w:val="21"/>
          <w:szCs w:val="21"/>
        </w:rPr>
      </w:pPr>
      <w:r>
        <w:rPr>
          <w:sz w:val="21"/>
          <w:szCs w:val="21"/>
        </w:rPr>
        <w:t>4</w:t>
      </w:r>
      <w:r w:rsidRPr="0083094B">
        <w:rPr>
          <w:sz w:val="21"/>
          <w:szCs w:val="21"/>
        </w:rPr>
        <w:t>.3. Для расчетов по Договору устанавливается следующая формула цены:</w:t>
      </w:r>
    </w:p>
    <w:p w:rsidR="0083094B" w:rsidRPr="0083094B" w:rsidRDefault="0083094B" w:rsidP="0083094B">
      <w:pPr>
        <w:jc w:val="both"/>
        <w:rPr>
          <w:sz w:val="21"/>
          <w:szCs w:val="21"/>
        </w:rPr>
      </w:pPr>
      <w:proofErr w:type="spellStart"/>
      <w:r w:rsidRPr="0083094B">
        <w:rPr>
          <w:sz w:val="21"/>
          <w:szCs w:val="21"/>
        </w:rPr>
        <w:t>Цконтр</w:t>
      </w:r>
      <w:proofErr w:type="spellEnd"/>
      <w:r w:rsidRPr="0083094B">
        <w:rPr>
          <w:sz w:val="21"/>
          <w:szCs w:val="21"/>
        </w:rPr>
        <w:t xml:space="preserve"> = ∑ (</w:t>
      </w:r>
      <w:proofErr w:type="spellStart"/>
      <w:r w:rsidRPr="0083094B">
        <w:rPr>
          <w:sz w:val="21"/>
          <w:szCs w:val="21"/>
        </w:rPr>
        <w:t>Цедnх</w:t>
      </w:r>
      <w:proofErr w:type="spellEnd"/>
      <w:r w:rsidRPr="0083094B">
        <w:rPr>
          <w:sz w:val="21"/>
          <w:szCs w:val="21"/>
        </w:rPr>
        <w:t xml:space="preserve"> </w:t>
      </w:r>
      <w:proofErr w:type="spellStart"/>
      <w:r w:rsidRPr="0083094B">
        <w:rPr>
          <w:sz w:val="21"/>
          <w:szCs w:val="21"/>
        </w:rPr>
        <w:t>Vn</w:t>
      </w:r>
      <w:proofErr w:type="spellEnd"/>
      <w:r w:rsidRPr="0083094B">
        <w:rPr>
          <w:sz w:val="21"/>
          <w:szCs w:val="21"/>
        </w:rPr>
        <w:t>), где</w:t>
      </w:r>
    </w:p>
    <w:p w:rsidR="0083094B" w:rsidRPr="0083094B" w:rsidRDefault="0083094B" w:rsidP="0083094B">
      <w:pPr>
        <w:jc w:val="both"/>
        <w:rPr>
          <w:sz w:val="21"/>
          <w:szCs w:val="21"/>
        </w:rPr>
      </w:pPr>
      <w:proofErr w:type="spellStart"/>
      <w:r w:rsidRPr="0083094B">
        <w:rPr>
          <w:sz w:val="21"/>
          <w:szCs w:val="21"/>
        </w:rPr>
        <w:t>Цконтр</w:t>
      </w:r>
      <w:proofErr w:type="spellEnd"/>
      <w:r w:rsidRPr="0083094B">
        <w:rPr>
          <w:sz w:val="21"/>
          <w:szCs w:val="21"/>
        </w:rPr>
        <w:t xml:space="preserve"> – цена Контракта, определённая с использование настоящей формулы, которая не может превышать </w:t>
      </w:r>
      <w:proofErr w:type="spellStart"/>
      <w:r w:rsidRPr="0083094B">
        <w:rPr>
          <w:sz w:val="21"/>
          <w:szCs w:val="21"/>
        </w:rPr>
        <w:t>Цмакс</w:t>
      </w:r>
      <w:proofErr w:type="spellEnd"/>
      <w:r w:rsidRPr="0083094B">
        <w:rPr>
          <w:sz w:val="21"/>
          <w:szCs w:val="21"/>
        </w:rPr>
        <w:t xml:space="preserve"> (максимальное значение цены Контракта);</w:t>
      </w:r>
    </w:p>
    <w:p w:rsidR="0083094B" w:rsidRPr="0083094B" w:rsidRDefault="0083094B" w:rsidP="0083094B">
      <w:pPr>
        <w:jc w:val="both"/>
        <w:rPr>
          <w:sz w:val="21"/>
          <w:szCs w:val="21"/>
        </w:rPr>
      </w:pPr>
      <w:proofErr w:type="spellStart"/>
      <w:r w:rsidRPr="0083094B">
        <w:rPr>
          <w:sz w:val="21"/>
          <w:szCs w:val="21"/>
        </w:rPr>
        <w:t>Цедn</w:t>
      </w:r>
      <w:proofErr w:type="spellEnd"/>
      <w:r w:rsidRPr="0083094B">
        <w:rPr>
          <w:sz w:val="21"/>
          <w:szCs w:val="21"/>
        </w:rPr>
        <w:t xml:space="preserve"> – цена за единицу Товара по n-</w:t>
      </w:r>
      <w:proofErr w:type="spellStart"/>
      <w:r w:rsidRPr="0083094B">
        <w:rPr>
          <w:sz w:val="21"/>
          <w:szCs w:val="21"/>
        </w:rPr>
        <w:t>му</w:t>
      </w:r>
      <w:proofErr w:type="spellEnd"/>
      <w:r w:rsidRPr="0083094B">
        <w:rPr>
          <w:sz w:val="21"/>
          <w:szCs w:val="21"/>
        </w:rPr>
        <w:t xml:space="preserve"> факту поставки (заправки);</w:t>
      </w:r>
    </w:p>
    <w:p w:rsidR="0083094B" w:rsidRPr="0083094B" w:rsidRDefault="0083094B" w:rsidP="0083094B">
      <w:pPr>
        <w:jc w:val="both"/>
        <w:rPr>
          <w:sz w:val="21"/>
          <w:szCs w:val="21"/>
        </w:rPr>
      </w:pPr>
      <w:proofErr w:type="spellStart"/>
      <w:r w:rsidRPr="0083094B">
        <w:rPr>
          <w:sz w:val="21"/>
          <w:szCs w:val="21"/>
        </w:rPr>
        <w:t>Vn</w:t>
      </w:r>
      <w:proofErr w:type="spellEnd"/>
      <w:r w:rsidRPr="0083094B">
        <w:rPr>
          <w:sz w:val="21"/>
          <w:szCs w:val="21"/>
        </w:rPr>
        <w:t xml:space="preserve"> –  количество литров Товара по </w:t>
      </w:r>
      <w:proofErr w:type="spellStart"/>
      <w:r w:rsidRPr="0083094B">
        <w:rPr>
          <w:sz w:val="21"/>
          <w:szCs w:val="21"/>
        </w:rPr>
        <w:t>поn-му</w:t>
      </w:r>
      <w:proofErr w:type="spellEnd"/>
      <w:r w:rsidRPr="0083094B">
        <w:rPr>
          <w:sz w:val="21"/>
          <w:szCs w:val="21"/>
        </w:rPr>
        <w:t xml:space="preserve"> факту поставки (заправки).</w:t>
      </w:r>
    </w:p>
    <w:p w:rsidR="0083094B" w:rsidRPr="0083094B" w:rsidRDefault="0083094B" w:rsidP="0083094B">
      <w:pPr>
        <w:jc w:val="both"/>
        <w:rPr>
          <w:sz w:val="21"/>
          <w:szCs w:val="21"/>
        </w:rPr>
      </w:pPr>
      <w:r w:rsidRPr="0083094B">
        <w:rPr>
          <w:sz w:val="21"/>
          <w:szCs w:val="21"/>
        </w:rPr>
        <w:t>Цена за единицу Товара по n-</w:t>
      </w:r>
      <w:proofErr w:type="spellStart"/>
      <w:r w:rsidRPr="0083094B">
        <w:rPr>
          <w:sz w:val="21"/>
          <w:szCs w:val="21"/>
        </w:rPr>
        <w:t>му</w:t>
      </w:r>
      <w:proofErr w:type="spellEnd"/>
      <w:r w:rsidRPr="0083094B">
        <w:rPr>
          <w:sz w:val="21"/>
          <w:szCs w:val="21"/>
        </w:rPr>
        <w:t xml:space="preserve"> факту поставки (заправки) (</w:t>
      </w:r>
      <w:proofErr w:type="spellStart"/>
      <w:r w:rsidRPr="0083094B">
        <w:rPr>
          <w:sz w:val="21"/>
          <w:szCs w:val="21"/>
        </w:rPr>
        <w:t>Цедn</w:t>
      </w:r>
      <w:proofErr w:type="spellEnd"/>
      <w:r w:rsidRPr="0083094B">
        <w:rPr>
          <w:sz w:val="21"/>
          <w:szCs w:val="21"/>
        </w:rPr>
        <w:t>) определяется с учетом фактической отпускной цены за единицу Товара в пределах максимальной цены за единицу Товара (</w:t>
      </w:r>
      <w:proofErr w:type="spellStart"/>
      <w:r w:rsidRPr="0083094B">
        <w:rPr>
          <w:sz w:val="21"/>
          <w:szCs w:val="21"/>
        </w:rPr>
        <w:t>Цедмакс</w:t>
      </w:r>
      <w:proofErr w:type="spellEnd"/>
      <w:r w:rsidRPr="0083094B">
        <w:rPr>
          <w:sz w:val="21"/>
          <w:szCs w:val="21"/>
        </w:rPr>
        <w:t>) следующим образом:</w:t>
      </w:r>
    </w:p>
    <w:p w:rsidR="0083094B" w:rsidRPr="0083094B" w:rsidRDefault="0083094B" w:rsidP="0083094B">
      <w:pPr>
        <w:jc w:val="both"/>
        <w:rPr>
          <w:sz w:val="21"/>
          <w:szCs w:val="21"/>
        </w:rPr>
      </w:pPr>
      <w:r w:rsidRPr="0083094B">
        <w:rPr>
          <w:sz w:val="21"/>
          <w:szCs w:val="21"/>
        </w:rPr>
        <w:t xml:space="preserve">а) в случае </w:t>
      </w:r>
      <w:proofErr w:type="spellStart"/>
      <w:r w:rsidRPr="0083094B">
        <w:rPr>
          <w:sz w:val="21"/>
          <w:szCs w:val="21"/>
        </w:rPr>
        <w:t>Цфакт</w:t>
      </w:r>
      <w:proofErr w:type="gramStart"/>
      <w:r w:rsidRPr="0083094B">
        <w:rPr>
          <w:sz w:val="21"/>
          <w:szCs w:val="21"/>
        </w:rPr>
        <w:t>n</w:t>
      </w:r>
      <w:proofErr w:type="spellEnd"/>
      <w:r w:rsidRPr="0083094B">
        <w:rPr>
          <w:sz w:val="21"/>
          <w:szCs w:val="21"/>
        </w:rPr>
        <w:t>&lt;</w:t>
      </w:r>
      <w:proofErr w:type="spellStart"/>
      <w:proofErr w:type="gramEnd"/>
      <w:r w:rsidRPr="0083094B">
        <w:rPr>
          <w:sz w:val="21"/>
          <w:szCs w:val="21"/>
        </w:rPr>
        <w:t>Цедмакс</w:t>
      </w:r>
      <w:proofErr w:type="spellEnd"/>
      <w:r w:rsidRPr="0083094B">
        <w:rPr>
          <w:sz w:val="21"/>
          <w:szCs w:val="21"/>
        </w:rPr>
        <w:t>,</w:t>
      </w:r>
    </w:p>
    <w:p w:rsidR="0083094B" w:rsidRPr="0083094B" w:rsidRDefault="0083094B" w:rsidP="0083094B">
      <w:pPr>
        <w:jc w:val="both"/>
        <w:rPr>
          <w:sz w:val="21"/>
          <w:szCs w:val="21"/>
        </w:rPr>
      </w:pPr>
      <w:proofErr w:type="spellStart"/>
      <w:r w:rsidRPr="0083094B">
        <w:rPr>
          <w:sz w:val="21"/>
          <w:szCs w:val="21"/>
        </w:rPr>
        <w:t>Цедn</w:t>
      </w:r>
      <w:proofErr w:type="spellEnd"/>
      <w:r w:rsidRPr="0083094B">
        <w:rPr>
          <w:sz w:val="21"/>
          <w:szCs w:val="21"/>
        </w:rPr>
        <w:t xml:space="preserve"> = </w:t>
      </w:r>
      <w:proofErr w:type="spellStart"/>
      <w:r w:rsidRPr="0083094B">
        <w:rPr>
          <w:sz w:val="21"/>
          <w:szCs w:val="21"/>
        </w:rPr>
        <w:t>Цфактn</w:t>
      </w:r>
      <w:proofErr w:type="spellEnd"/>
      <w:r w:rsidRPr="0083094B">
        <w:rPr>
          <w:sz w:val="21"/>
          <w:szCs w:val="21"/>
        </w:rPr>
        <w:t>, где</w:t>
      </w:r>
    </w:p>
    <w:p w:rsidR="0083094B" w:rsidRPr="0083094B" w:rsidRDefault="0083094B" w:rsidP="0083094B">
      <w:pPr>
        <w:jc w:val="both"/>
        <w:rPr>
          <w:sz w:val="21"/>
          <w:szCs w:val="21"/>
        </w:rPr>
      </w:pPr>
      <w:proofErr w:type="spellStart"/>
      <w:r w:rsidRPr="0083094B">
        <w:rPr>
          <w:sz w:val="21"/>
          <w:szCs w:val="21"/>
        </w:rPr>
        <w:t>Цфактn</w:t>
      </w:r>
      <w:proofErr w:type="spellEnd"/>
      <w:r w:rsidRPr="0083094B">
        <w:rPr>
          <w:sz w:val="21"/>
          <w:szCs w:val="21"/>
        </w:rPr>
        <w:t xml:space="preserve"> – фактически отпускная цена за единицу Товара по n-</w:t>
      </w:r>
      <w:proofErr w:type="spellStart"/>
      <w:r w:rsidRPr="0083094B">
        <w:rPr>
          <w:sz w:val="21"/>
          <w:szCs w:val="21"/>
        </w:rPr>
        <w:t>му</w:t>
      </w:r>
      <w:proofErr w:type="spellEnd"/>
      <w:r w:rsidRPr="0083094B">
        <w:rPr>
          <w:sz w:val="21"/>
          <w:szCs w:val="21"/>
        </w:rPr>
        <w:t xml:space="preserve"> факту поставки (заправки), указываемая в товарной накладной.</w:t>
      </w:r>
    </w:p>
    <w:p w:rsidR="0083094B" w:rsidRPr="0083094B" w:rsidRDefault="0083094B" w:rsidP="0083094B">
      <w:pPr>
        <w:jc w:val="both"/>
        <w:rPr>
          <w:sz w:val="21"/>
          <w:szCs w:val="21"/>
        </w:rPr>
      </w:pPr>
      <w:r w:rsidRPr="0083094B">
        <w:rPr>
          <w:sz w:val="21"/>
          <w:szCs w:val="21"/>
        </w:rPr>
        <w:t xml:space="preserve">б) в случае </w:t>
      </w:r>
      <w:proofErr w:type="spellStart"/>
      <w:r w:rsidRPr="0083094B">
        <w:rPr>
          <w:sz w:val="21"/>
          <w:szCs w:val="21"/>
        </w:rPr>
        <w:t>Цфактn≥Цедмакс</w:t>
      </w:r>
      <w:proofErr w:type="spellEnd"/>
      <w:r w:rsidRPr="0083094B">
        <w:rPr>
          <w:sz w:val="21"/>
          <w:szCs w:val="21"/>
        </w:rPr>
        <w:t>,</w:t>
      </w:r>
    </w:p>
    <w:p w:rsidR="00695061" w:rsidRPr="008664EA" w:rsidRDefault="0083094B" w:rsidP="0083094B">
      <w:pPr>
        <w:jc w:val="both"/>
        <w:rPr>
          <w:sz w:val="21"/>
          <w:szCs w:val="21"/>
        </w:rPr>
      </w:pPr>
      <w:proofErr w:type="spellStart"/>
      <w:r w:rsidRPr="0083094B">
        <w:rPr>
          <w:sz w:val="21"/>
          <w:szCs w:val="21"/>
        </w:rPr>
        <w:lastRenderedPageBreak/>
        <w:t>Цедn</w:t>
      </w:r>
      <w:proofErr w:type="spellEnd"/>
      <w:r w:rsidRPr="0083094B">
        <w:rPr>
          <w:sz w:val="21"/>
          <w:szCs w:val="21"/>
        </w:rPr>
        <w:t xml:space="preserve"> = Цедмакс.</w:t>
      </w:r>
      <w:r w:rsidR="000A1BF1" w:rsidRPr="004423CB">
        <w:rPr>
          <w:sz w:val="21"/>
          <w:szCs w:val="21"/>
        </w:rPr>
        <w:t>4.3. Ц</w:t>
      </w:r>
      <w:r w:rsidR="008664EA" w:rsidRPr="004423CB">
        <w:rPr>
          <w:sz w:val="21"/>
          <w:szCs w:val="21"/>
        </w:rPr>
        <w:t>ена</w:t>
      </w:r>
      <w:r w:rsidR="008664EA" w:rsidRPr="008664EA">
        <w:rPr>
          <w:sz w:val="21"/>
          <w:szCs w:val="21"/>
        </w:rPr>
        <w:t xml:space="preserve"> контракта является твердой и определяется на весь срок исполнения контракта</w:t>
      </w:r>
      <w:r w:rsidR="008664EA">
        <w:rPr>
          <w:sz w:val="21"/>
          <w:szCs w:val="21"/>
        </w:rPr>
        <w:t>.</w:t>
      </w:r>
    </w:p>
    <w:p w:rsidR="008664EA" w:rsidRDefault="002C7D15" w:rsidP="00935426">
      <w:pPr>
        <w:jc w:val="both"/>
        <w:rPr>
          <w:sz w:val="21"/>
          <w:szCs w:val="21"/>
        </w:rPr>
      </w:pPr>
      <w:r w:rsidRPr="00631468">
        <w:rPr>
          <w:sz w:val="21"/>
          <w:szCs w:val="21"/>
        </w:rPr>
        <w:t>4.</w:t>
      </w:r>
      <w:r w:rsidR="004423CB">
        <w:rPr>
          <w:sz w:val="21"/>
          <w:szCs w:val="21"/>
        </w:rPr>
        <w:t>4</w:t>
      </w:r>
      <w:r w:rsidRPr="00631468">
        <w:rPr>
          <w:sz w:val="21"/>
          <w:szCs w:val="21"/>
        </w:rPr>
        <w:t>.</w:t>
      </w:r>
      <w:r w:rsidR="00935426" w:rsidRPr="00631468">
        <w:rPr>
          <w:sz w:val="21"/>
          <w:szCs w:val="21"/>
        </w:rPr>
        <w:t xml:space="preserve">Оплата Товара осуществляется в рублях по безналичному расчету платежными поручениями путем перечисления </w:t>
      </w:r>
      <w:r w:rsidR="00B5503C">
        <w:rPr>
          <w:sz w:val="21"/>
          <w:szCs w:val="21"/>
        </w:rPr>
        <w:t>Покупателем</w:t>
      </w:r>
      <w:r w:rsidR="00935426" w:rsidRPr="00631468">
        <w:rPr>
          <w:sz w:val="21"/>
          <w:szCs w:val="21"/>
        </w:rPr>
        <w:t xml:space="preserve"> денежных средств на расчетный счет </w:t>
      </w:r>
      <w:r w:rsidR="00B5503C">
        <w:rPr>
          <w:sz w:val="21"/>
          <w:szCs w:val="21"/>
        </w:rPr>
        <w:t>Продавц</w:t>
      </w:r>
      <w:r w:rsidR="00935426" w:rsidRPr="00631468">
        <w:rPr>
          <w:sz w:val="21"/>
          <w:szCs w:val="21"/>
        </w:rPr>
        <w:t>а, указанный в настоящем Контракте в течение</w:t>
      </w:r>
      <w:r w:rsidR="00184912" w:rsidRPr="00631468">
        <w:rPr>
          <w:sz w:val="21"/>
          <w:szCs w:val="21"/>
        </w:rPr>
        <w:t xml:space="preserve"> не более</w:t>
      </w:r>
      <w:r w:rsidR="00935426" w:rsidRPr="00631468">
        <w:rPr>
          <w:sz w:val="21"/>
          <w:szCs w:val="21"/>
        </w:rPr>
        <w:t xml:space="preserve"> </w:t>
      </w:r>
      <w:r w:rsidR="0083094B">
        <w:rPr>
          <w:sz w:val="21"/>
          <w:szCs w:val="21"/>
        </w:rPr>
        <w:t>7</w:t>
      </w:r>
      <w:r w:rsidR="00935426" w:rsidRPr="00631468">
        <w:rPr>
          <w:sz w:val="21"/>
          <w:szCs w:val="21"/>
        </w:rPr>
        <w:t xml:space="preserve"> (</w:t>
      </w:r>
      <w:r w:rsidR="0083094B">
        <w:rPr>
          <w:sz w:val="21"/>
          <w:szCs w:val="21"/>
        </w:rPr>
        <w:t>семи</w:t>
      </w:r>
      <w:r w:rsidR="00184912" w:rsidRPr="00631468">
        <w:rPr>
          <w:sz w:val="21"/>
          <w:szCs w:val="21"/>
        </w:rPr>
        <w:t xml:space="preserve">) </w:t>
      </w:r>
      <w:r w:rsidR="0083094B">
        <w:rPr>
          <w:sz w:val="21"/>
          <w:szCs w:val="21"/>
        </w:rPr>
        <w:t xml:space="preserve">рабочих </w:t>
      </w:r>
      <w:r w:rsidR="00935426" w:rsidRPr="00631468">
        <w:rPr>
          <w:sz w:val="21"/>
          <w:szCs w:val="21"/>
        </w:rPr>
        <w:t xml:space="preserve">дней с даты подписания </w:t>
      </w:r>
      <w:r w:rsidR="00B5503C">
        <w:rPr>
          <w:sz w:val="21"/>
          <w:szCs w:val="21"/>
        </w:rPr>
        <w:t>Покупателем</w:t>
      </w:r>
      <w:r w:rsidR="00935426" w:rsidRPr="00631468">
        <w:rPr>
          <w:sz w:val="21"/>
          <w:szCs w:val="21"/>
        </w:rPr>
        <w:t xml:space="preserve"> акта приемки товара и предоставления </w:t>
      </w:r>
      <w:r w:rsidR="00B5503C">
        <w:rPr>
          <w:sz w:val="21"/>
          <w:szCs w:val="21"/>
        </w:rPr>
        <w:t>Продавц</w:t>
      </w:r>
      <w:r w:rsidR="00935426" w:rsidRPr="00631468">
        <w:rPr>
          <w:sz w:val="21"/>
          <w:szCs w:val="21"/>
        </w:rPr>
        <w:t xml:space="preserve">ом </w:t>
      </w:r>
      <w:r w:rsidR="00B5503C">
        <w:rPr>
          <w:sz w:val="21"/>
          <w:szCs w:val="21"/>
        </w:rPr>
        <w:t>Покупателю</w:t>
      </w:r>
      <w:r w:rsidR="00935426" w:rsidRPr="00631468">
        <w:rPr>
          <w:sz w:val="21"/>
          <w:szCs w:val="21"/>
        </w:rPr>
        <w:t xml:space="preserve"> счета и (или), товарной накладной (накладной, УПД)</w:t>
      </w:r>
      <w:r w:rsidR="003609B8">
        <w:rPr>
          <w:sz w:val="21"/>
          <w:szCs w:val="21"/>
        </w:rPr>
        <w:t>,</w:t>
      </w:r>
      <w:r w:rsidR="00935426" w:rsidRPr="00631468">
        <w:rPr>
          <w:sz w:val="21"/>
          <w:szCs w:val="21"/>
        </w:rPr>
        <w:t xml:space="preserve"> оформленных в соответствии с требованиями действующих нормативных документов по отпускной цене АЗС</w:t>
      </w:r>
      <w:r w:rsidR="003609B8">
        <w:rPr>
          <w:sz w:val="21"/>
          <w:szCs w:val="21"/>
        </w:rPr>
        <w:t>,</w:t>
      </w:r>
      <w:r w:rsidR="00935426" w:rsidRPr="00631468">
        <w:rPr>
          <w:sz w:val="21"/>
          <w:szCs w:val="21"/>
        </w:rPr>
        <w:t xml:space="preserve"> действующей на момент отпуска товара.</w:t>
      </w:r>
    </w:p>
    <w:p w:rsidR="00565FAC" w:rsidRPr="00565FAC" w:rsidRDefault="00565FAC" w:rsidP="00565FAC">
      <w:pPr>
        <w:jc w:val="both"/>
        <w:rPr>
          <w:sz w:val="21"/>
          <w:szCs w:val="21"/>
        </w:rPr>
      </w:pPr>
      <w:r w:rsidRPr="00565FAC">
        <w:rPr>
          <w:sz w:val="21"/>
          <w:szCs w:val="21"/>
        </w:rPr>
        <w:t>Стороны соглашаются осуществлять документооборот в электронном виде с использованием квалифицированной электронной цифровой подписи и признавать юридическую силу всех электронных документов, если на момент формирования электронной подписи документа сертификат ключа подписи руководителя организации, либо иного уполномоченного лица со стороны направившей документ, является действительным.</w:t>
      </w:r>
    </w:p>
    <w:p w:rsidR="00565FAC" w:rsidRPr="00565FAC" w:rsidRDefault="00565FAC" w:rsidP="00565FAC">
      <w:pPr>
        <w:jc w:val="both"/>
        <w:rPr>
          <w:sz w:val="21"/>
          <w:szCs w:val="21"/>
        </w:rPr>
      </w:pPr>
      <w:r w:rsidRPr="00565FAC">
        <w:rPr>
          <w:sz w:val="21"/>
          <w:szCs w:val="21"/>
        </w:rPr>
        <w:t xml:space="preserve">     Использование Электронных документов между Сторонами не отменяет использование иных способов связи для обмена документами и сообщениями.</w:t>
      </w:r>
    </w:p>
    <w:p w:rsidR="00565FAC" w:rsidRPr="00565FAC" w:rsidRDefault="00565FAC" w:rsidP="00565FAC">
      <w:pPr>
        <w:jc w:val="both"/>
        <w:rPr>
          <w:b/>
          <w:sz w:val="21"/>
          <w:szCs w:val="21"/>
        </w:rPr>
      </w:pPr>
      <w:r w:rsidRPr="00565FAC">
        <w:rPr>
          <w:sz w:val="21"/>
          <w:szCs w:val="21"/>
        </w:rPr>
        <w:t>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 402-ФЗ "О бухгалтерском учете",</w:t>
      </w:r>
      <w:r w:rsidRPr="00565FAC">
        <w:rPr>
          <w:i/>
          <w:sz w:val="21"/>
          <w:szCs w:val="21"/>
        </w:rPr>
        <w:t xml:space="preserve"> </w:t>
      </w:r>
      <w:r w:rsidRPr="00565FAC">
        <w:rPr>
          <w:sz w:val="21"/>
          <w:szCs w:val="21"/>
        </w:rPr>
        <w:t xml:space="preserve">приказом Минфина России от 25.04.2011 № 50Н. </w:t>
      </w:r>
    </w:p>
    <w:p w:rsidR="00565FAC" w:rsidRDefault="00565FAC" w:rsidP="00935426">
      <w:pPr>
        <w:jc w:val="both"/>
        <w:rPr>
          <w:sz w:val="21"/>
          <w:szCs w:val="21"/>
        </w:rPr>
      </w:pPr>
      <w:r w:rsidRPr="00565FAC">
        <w:rPr>
          <w:sz w:val="21"/>
          <w:szCs w:val="21"/>
        </w:rPr>
        <w:t>При необходимости Стороны проводят сверку взаиморасчетов путем подписания соответствующего акта.</w:t>
      </w:r>
    </w:p>
    <w:p w:rsidR="0083094B" w:rsidRPr="0083094B" w:rsidRDefault="0083094B" w:rsidP="0083094B">
      <w:pPr>
        <w:jc w:val="both"/>
        <w:rPr>
          <w:sz w:val="21"/>
          <w:szCs w:val="21"/>
        </w:rPr>
      </w:pPr>
      <w:r w:rsidRPr="0083094B">
        <w:rPr>
          <w:sz w:val="21"/>
          <w:szCs w:val="21"/>
        </w:rPr>
        <w:t xml:space="preserve">В соответствии с Приказом Министерства финансов РФ от 15 апреля 2021 года №61н является обязательным подписание сторонами акта приемки (ф.0510452). </w:t>
      </w:r>
    </w:p>
    <w:p w:rsidR="0083094B" w:rsidRPr="00631468" w:rsidRDefault="0083094B" w:rsidP="0083094B">
      <w:pPr>
        <w:jc w:val="both"/>
        <w:rPr>
          <w:sz w:val="21"/>
          <w:szCs w:val="21"/>
        </w:rPr>
      </w:pPr>
      <w:r w:rsidRPr="0083094B">
        <w:rPr>
          <w:sz w:val="21"/>
          <w:szCs w:val="21"/>
        </w:rPr>
        <w:t xml:space="preserve">При отсутствии претензий и расхождений по результатам приёмки </w:t>
      </w:r>
      <w:r>
        <w:rPr>
          <w:sz w:val="21"/>
          <w:szCs w:val="21"/>
        </w:rPr>
        <w:t>Товара</w:t>
      </w:r>
      <w:r w:rsidRPr="0083094B">
        <w:rPr>
          <w:sz w:val="21"/>
          <w:szCs w:val="21"/>
        </w:rPr>
        <w:t xml:space="preserve"> Акт приемки ф.0510452 </w:t>
      </w:r>
      <w:r w:rsidR="00B5503C">
        <w:rPr>
          <w:sz w:val="21"/>
          <w:szCs w:val="21"/>
        </w:rPr>
        <w:t>Продавц</w:t>
      </w:r>
      <w:r>
        <w:rPr>
          <w:sz w:val="21"/>
          <w:szCs w:val="21"/>
        </w:rPr>
        <w:t>у</w:t>
      </w:r>
      <w:r w:rsidRPr="0083094B">
        <w:rPr>
          <w:sz w:val="21"/>
          <w:szCs w:val="21"/>
        </w:rPr>
        <w:t xml:space="preserve"> на подписание </w:t>
      </w:r>
      <w:r>
        <w:rPr>
          <w:sz w:val="21"/>
          <w:szCs w:val="21"/>
        </w:rPr>
        <w:t xml:space="preserve">не направляется. В этом случае </w:t>
      </w:r>
      <w:r w:rsidR="00B5503C">
        <w:rPr>
          <w:sz w:val="21"/>
          <w:szCs w:val="21"/>
        </w:rPr>
        <w:t>Продавц</w:t>
      </w:r>
      <w:r>
        <w:rPr>
          <w:sz w:val="21"/>
          <w:szCs w:val="21"/>
        </w:rPr>
        <w:t>у</w:t>
      </w:r>
      <w:r w:rsidRPr="0083094B">
        <w:rPr>
          <w:sz w:val="21"/>
          <w:szCs w:val="21"/>
        </w:rPr>
        <w:t xml:space="preserve"> направляется скан копия подписанного Акта приемки (ф. 0510452) на адрес электронной почты, указанной в </w:t>
      </w:r>
      <w:r w:rsidR="0075247A">
        <w:rPr>
          <w:sz w:val="21"/>
          <w:szCs w:val="21"/>
        </w:rPr>
        <w:t>разделе «</w:t>
      </w:r>
      <w:r w:rsidR="0075247A" w:rsidRPr="0075247A">
        <w:rPr>
          <w:sz w:val="21"/>
          <w:szCs w:val="21"/>
        </w:rPr>
        <w:t>Адреса и реквизиты сторон</w:t>
      </w:r>
      <w:r w:rsidR="0075247A">
        <w:rPr>
          <w:sz w:val="21"/>
          <w:szCs w:val="21"/>
        </w:rPr>
        <w:t>»</w:t>
      </w:r>
      <w:r w:rsidRPr="0083094B">
        <w:rPr>
          <w:sz w:val="21"/>
          <w:szCs w:val="21"/>
        </w:rPr>
        <w:t xml:space="preserve"> настоящего </w:t>
      </w:r>
      <w:r w:rsidR="0075247A">
        <w:rPr>
          <w:sz w:val="21"/>
          <w:szCs w:val="21"/>
        </w:rPr>
        <w:t>Договора</w:t>
      </w:r>
      <w:r w:rsidRPr="0083094B">
        <w:rPr>
          <w:sz w:val="21"/>
          <w:szCs w:val="21"/>
        </w:rPr>
        <w:t xml:space="preserve"> с целью уведомления его о приёмке </w:t>
      </w:r>
      <w:r w:rsidR="0075247A">
        <w:rPr>
          <w:sz w:val="21"/>
          <w:szCs w:val="21"/>
        </w:rPr>
        <w:t>Товара</w:t>
      </w:r>
      <w:r w:rsidRPr="0083094B">
        <w:rPr>
          <w:sz w:val="21"/>
          <w:szCs w:val="21"/>
        </w:rPr>
        <w:t>.</w:t>
      </w:r>
    </w:p>
    <w:p w:rsidR="00695061" w:rsidRPr="00695061" w:rsidRDefault="00695061" w:rsidP="00935426">
      <w:pPr>
        <w:jc w:val="both"/>
        <w:rPr>
          <w:sz w:val="21"/>
          <w:szCs w:val="21"/>
        </w:rPr>
      </w:pPr>
      <w:r>
        <w:rPr>
          <w:sz w:val="21"/>
          <w:szCs w:val="21"/>
        </w:rPr>
        <w:t>4.</w:t>
      </w:r>
      <w:r w:rsidR="004423CB">
        <w:rPr>
          <w:sz w:val="21"/>
          <w:szCs w:val="21"/>
        </w:rPr>
        <w:t>5</w:t>
      </w:r>
      <w:r>
        <w:rPr>
          <w:sz w:val="21"/>
          <w:szCs w:val="21"/>
        </w:rPr>
        <w:t>.</w:t>
      </w:r>
      <w:r w:rsidR="0075247A">
        <w:rPr>
          <w:sz w:val="21"/>
          <w:szCs w:val="21"/>
        </w:rPr>
        <w:t xml:space="preserve"> </w:t>
      </w:r>
      <w:r w:rsidRPr="00695061">
        <w:rPr>
          <w:sz w:val="21"/>
          <w:szCs w:val="21"/>
        </w:rPr>
        <w:t>Покупатель приобретает товар по цене, действующей в отношении товара на автозаправочной станции, производящей отп</w:t>
      </w:r>
      <w:r w:rsidR="00B51F11">
        <w:rPr>
          <w:sz w:val="21"/>
          <w:szCs w:val="21"/>
        </w:rPr>
        <w:t>уск товара, в день приобретения</w:t>
      </w:r>
      <w:r w:rsidR="00037755">
        <w:rPr>
          <w:sz w:val="21"/>
          <w:szCs w:val="21"/>
        </w:rPr>
        <w:t>,</w:t>
      </w:r>
      <w:r w:rsidR="005403C1">
        <w:rPr>
          <w:sz w:val="21"/>
          <w:szCs w:val="21"/>
        </w:rPr>
        <w:t xml:space="preserve"> </w:t>
      </w:r>
      <w:r w:rsidR="00037755">
        <w:rPr>
          <w:sz w:val="21"/>
          <w:szCs w:val="21"/>
        </w:rPr>
        <w:t xml:space="preserve">на </w:t>
      </w:r>
      <w:r w:rsidR="00037755" w:rsidRPr="00037755">
        <w:rPr>
          <w:sz w:val="21"/>
          <w:szCs w:val="21"/>
        </w:rPr>
        <w:t>день выборки Товара</w:t>
      </w:r>
      <w:r w:rsidR="00B51F11">
        <w:rPr>
          <w:sz w:val="21"/>
          <w:szCs w:val="21"/>
        </w:rPr>
        <w:t>, максимальная цена за литр указана в спецификации.</w:t>
      </w:r>
    </w:p>
    <w:p w:rsidR="003744F0" w:rsidRDefault="002C7D15" w:rsidP="003744F0">
      <w:pPr>
        <w:jc w:val="both"/>
        <w:rPr>
          <w:sz w:val="21"/>
          <w:szCs w:val="21"/>
        </w:rPr>
      </w:pPr>
      <w:r>
        <w:rPr>
          <w:sz w:val="21"/>
          <w:szCs w:val="21"/>
        </w:rPr>
        <w:t>4.</w:t>
      </w:r>
      <w:r w:rsidR="004423CB">
        <w:rPr>
          <w:sz w:val="21"/>
          <w:szCs w:val="21"/>
        </w:rPr>
        <w:t>6</w:t>
      </w:r>
      <w:r>
        <w:rPr>
          <w:sz w:val="21"/>
          <w:szCs w:val="21"/>
        </w:rPr>
        <w:t>.</w:t>
      </w:r>
      <w:r w:rsidR="003744F0">
        <w:rPr>
          <w:sz w:val="21"/>
          <w:szCs w:val="21"/>
        </w:rPr>
        <w:t>Все платежи по Договору осуществляются Сторонами в форме безналичных расчётов платёжными поручениями с обязательным указанием номера Договора.</w:t>
      </w:r>
    </w:p>
    <w:p w:rsidR="00166DA0" w:rsidRPr="00631468" w:rsidRDefault="004423CB" w:rsidP="00166DA0">
      <w:pPr>
        <w:jc w:val="both"/>
        <w:rPr>
          <w:bCs/>
          <w:sz w:val="21"/>
          <w:szCs w:val="21"/>
        </w:rPr>
      </w:pPr>
      <w:r>
        <w:rPr>
          <w:sz w:val="21"/>
          <w:szCs w:val="21"/>
        </w:rPr>
        <w:t>4.7</w:t>
      </w:r>
      <w:r w:rsidR="00166DA0" w:rsidRPr="00631468">
        <w:rPr>
          <w:sz w:val="21"/>
          <w:szCs w:val="21"/>
        </w:rPr>
        <w:t>.</w:t>
      </w:r>
      <w:r w:rsidR="0075247A">
        <w:rPr>
          <w:sz w:val="21"/>
          <w:szCs w:val="21"/>
        </w:rPr>
        <w:t xml:space="preserve"> </w:t>
      </w:r>
      <w:r w:rsidR="00166DA0" w:rsidRPr="00631468">
        <w:rPr>
          <w:sz w:val="21"/>
          <w:szCs w:val="21"/>
        </w:rPr>
        <w:t xml:space="preserve">Источник финансирования: </w:t>
      </w:r>
      <w:r w:rsidR="0075247A" w:rsidRPr="0075247A">
        <w:rPr>
          <w:bCs/>
          <w:sz w:val="21"/>
          <w:szCs w:val="21"/>
        </w:rPr>
        <w:t>Бюджет субъекта Российской Федерации (казенные учреждения и органы власти) на 202</w:t>
      </w:r>
      <w:r w:rsidR="003609B8">
        <w:rPr>
          <w:bCs/>
          <w:sz w:val="21"/>
          <w:szCs w:val="21"/>
        </w:rPr>
        <w:t>6</w:t>
      </w:r>
      <w:r w:rsidR="0075247A" w:rsidRPr="0075247A">
        <w:rPr>
          <w:bCs/>
          <w:sz w:val="21"/>
          <w:szCs w:val="21"/>
        </w:rPr>
        <w:t xml:space="preserve"> год.</w:t>
      </w:r>
    </w:p>
    <w:p w:rsidR="003744F0" w:rsidRDefault="003744F0" w:rsidP="003744F0">
      <w:pPr>
        <w:outlineLvl w:val="0"/>
        <w:rPr>
          <w:b/>
          <w:bCs/>
          <w:sz w:val="21"/>
          <w:szCs w:val="21"/>
        </w:rPr>
      </w:pPr>
      <w:r w:rsidRPr="00F93DCB">
        <w:rPr>
          <w:b/>
          <w:bCs/>
          <w:sz w:val="21"/>
          <w:szCs w:val="21"/>
        </w:rPr>
        <w:t>5. Учет отпуска товара по пластиковым картам</w:t>
      </w:r>
    </w:p>
    <w:p w:rsidR="003744F0" w:rsidRPr="00007D21" w:rsidRDefault="003744F0" w:rsidP="003744F0">
      <w:pPr>
        <w:jc w:val="both"/>
        <w:outlineLvl w:val="0"/>
        <w:rPr>
          <w:b/>
          <w:bCs/>
          <w:sz w:val="21"/>
          <w:szCs w:val="21"/>
        </w:rPr>
      </w:pPr>
      <w:r w:rsidRPr="00007D21">
        <w:rPr>
          <w:bCs/>
          <w:sz w:val="21"/>
          <w:szCs w:val="21"/>
        </w:rPr>
        <w:t>5.</w:t>
      </w:r>
      <w:r w:rsidRPr="00301DA0">
        <w:rPr>
          <w:bCs/>
          <w:sz w:val="21"/>
          <w:szCs w:val="21"/>
        </w:rPr>
        <w:t>1</w:t>
      </w:r>
      <w:r w:rsidR="00301DA0">
        <w:rPr>
          <w:bCs/>
          <w:sz w:val="21"/>
          <w:szCs w:val="21"/>
        </w:rPr>
        <w:t>.</w:t>
      </w:r>
      <w:r w:rsidRPr="00301DA0">
        <w:rPr>
          <w:sz w:val="21"/>
          <w:szCs w:val="21"/>
        </w:rPr>
        <w:t>Отпуск</w:t>
      </w:r>
      <w:r w:rsidRPr="00F93DCB">
        <w:rPr>
          <w:sz w:val="21"/>
          <w:szCs w:val="21"/>
        </w:rPr>
        <w:t xml:space="preserve"> товара производится любому лицу, непосредственно использующему </w:t>
      </w:r>
      <w:r>
        <w:rPr>
          <w:sz w:val="21"/>
          <w:szCs w:val="21"/>
        </w:rPr>
        <w:t>БЕНЗО-КАРТУ</w:t>
      </w:r>
      <w:r w:rsidRPr="00F93DCB">
        <w:rPr>
          <w:sz w:val="21"/>
          <w:szCs w:val="21"/>
        </w:rPr>
        <w:t>. При этом Продавец не обязан дополнительно проверять наличие соответствующих полномочий у вышеуказанного лица.</w:t>
      </w:r>
    </w:p>
    <w:p w:rsidR="005A3E7E" w:rsidRPr="00B51F11" w:rsidRDefault="00A0206A" w:rsidP="00B51F11">
      <w:pPr>
        <w:jc w:val="both"/>
        <w:outlineLvl w:val="0"/>
        <w:rPr>
          <w:sz w:val="21"/>
          <w:szCs w:val="21"/>
        </w:rPr>
      </w:pPr>
      <w:r>
        <w:rPr>
          <w:sz w:val="21"/>
          <w:szCs w:val="21"/>
        </w:rPr>
        <w:t>5.2.</w:t>
      </w:r>
      <w:r w:rsidRPr="00F93DCB">
        <w:rPr>
          <w:sz w:val="21"/>
          <w:szCs w:val="21"/>
        </w:rPr>
        <w:t xml:space="preserve">Продавец ведет учет отпуска товара по </w:t>
      </w:r>
      <w:r>
        <w:rPr>
          <w:sz w:val="21"/>
          <w:szCs w:val="21"/>
        </w:rPr>
        <w:t>БЕНЗО-КАРТАМ</w:t>
      </w:r>
      <w:r w:rsidRPr="00F93DCB">
        <w:rPr>
          <w:sz w:val="21"/>
          <w:szCs w:val="21"/>
        </w:rPr>
        <w:t xml:space="preserve"> с использованием специального оборудования и программного обеспечения путем ведения реестра операций по переданному товару (далее – реестр). В реестре отражается информация о времени, месте, наименовании, количестве и цене переданного товара. Информация, содержащаяся в реестре, формируется на бумажном носителе в форме выписки из реестра операций (</w:t>
      </w:r>
      <w:r>
        <w:rPr>
          <w:sz w:val="21"/>
          <w:szCs w:val="21"/>
        </w:rPr>
        <w:t>или оборота по картам</w:t>
      </w:r>
      <w:r w:rsidRPr="00F93DCB">
        <w:rPr>
          <w:sz w:val="21"/>
          <w:szCs w:val="21"/>
        </w:rPr>
        <w:t>) за отчетный период (месяц) и однократно вручается Покупателю</w:t>
      </w:r>
      <w:r>
        <w:rPr>
          <w:sz w:val="21"/>
          <w:szCs w:val="21"/>
        </w:rPr>
        <w:t xml:space="preserve"> или предоставляется по запросу в электронном виде.</w:t>
      </w:r>
      <w:r w:rsidR="005A3E7E" w:rsidRPr="00D81C20">
        <w:rPr>
          <w:bCs/>
          <w:sz w:val="21"/>
          <w:szCs w:val="21"/>
        </w:rPr>
        <w:t xml:space="preserve">                            </w:t>
      </w:r>
      <w:r w:rsidR="005A3E7E">
        <w:rPr>
          <w:bCs/>
          <w:sz w:val="21"/>
          <w:szCs w:val="21"/>
        </w:rPr>
        <w:t xml:space="preserve">                             </w:t>
      </w:r>
      <w:r w:rsidR="00166DA0">
        <w:rPr>
          <w:bCs/>
          <w:sz w:val="21"/>
          <w:szCs w:val="21"/>
        </w:rPr>
        <w:t xml:space="preserve">  </w:t>
      </w:r>
    </w:p>
    <w:p w:rsidR="003744F0" w:rsidRPr="00F93DCB" w:rsidRDefault="002C7D15" w:rsidP="003744F0">
      <w:pPr>
        <w:jc w:val="both"/>
        <w:outlineLvl w:val="0"/>
        <w:rPr>
          <w:sz w:val="21"/>
          <w:szCs w:val="21"/>
        </w:rPr>
      </w:pPr>
      <w:r>
        <w:rPr>
          <w:sz w:val="21"/>
          <w:szCs w:val="21"/>
        </w:rPr>
        <w:t>5.3.</w:t>
      </w:r>
      <w:r w:rsidR="003744F0" w:rsidRPr="00F93DCB">
        <w:rPr>
          <w:sz w:val="21"/>
          <w:szCs w:val="21"/>
        </w:rPr>
        <w:t xml:space="preserve">Выписка из реестра операций является подтверждением проведенных операций по отпуску товара и размера задолженности Покупателя. </w:t>
      </w:r>
    </w:p>
    <w:p w:rsidR="003744F0" w:rsidRPr="00F93DCB" w:rsidRDefault="003744F0" w:rsidP="003744F0">
      <w:pPr>
        <w:outlineLvl w:val="0"/>
        <w:rPr>
          <w:b/>
          <w:bCs/>
          <w:sz w:val="21"/>
          <w:szCs w:val="21"/>
        </w:rPr>
      </w:pPr>
      <w:r w:rsidRPr="00F93DCB">
        <w:rPr>
          <w:b/>
          <w:bCs/>
          <w:sz w:val="21"/>
          <w:szCs w:val="21"/>
        </w:rPr>
        <w:t>6. Изменение условий работы пластиковой карты</w:t>
      </w:r>
    </w:p>
    <w:p w:rsidR="003744F0" w:rsidRPr="00F93DCB" w:rsidRDefault="002C7D15" w:rsidP="003744F0">
      <w:pPr>
        <w:jc w:val="both"/>
        <w:rPr>
          <w:sz w:val="21"/>
          <w:szCs w:val="21"/>
        </w:rPr>
      </w:pPr>
      <w:r>
        <w:rPr>
          <w:sz w:val="21"/>
          <w:szCs w:val="21"/>
        </w:rPr>
        <w:t>6.1.</w:t>
      </w:r>
      <w:r w:rsidR="003744F0" w:rsidRPr="00F93DCB">
        <w:rPr>
          <w:sz w:val="21"/>
          <w:szCs w:val="21"/>
        </w:rPr>
        <w:t xml:space="preserve">Для изменения условий работы </w:t>
      </w:r>
      <w:r w:rsidR="003744F0">
        <w:rPr>
          <w:sz w:val="21"/>
          <w:szCs w:val="21"/>
        </w:rPr>
        <w:t>БЕНЗО-КАРТЫ</w:t>
      </w:r>
      <w:r w:rsidR="003744F0" w:rsidRPr="00F93DCB">
        <w:rPr>
          <w:sz w:val="21"/>
          <w:szCs w:val="21"/>
        </w:rPr>
        <w:t xml:space="preserve"> (блокировка, разблокировка, изменение лимитов и т.п.) Покупатель обязан направить соответствующее заявление в письменной форме Продавцу и при необходимости предоставить </w:t>
      </w:r>
      <w:r w:rsidR="003744F0">
        <w:rPr>
          <w:sz w:val="21"/>
          <w:szCs w:val="21"/>
        </w:rPr>
        <w:t>БЕНЗО-КАРТУ</w:t>
      </w:r>
      <w:r w:rsidR="003744F0" w:rsidRPr="00F93DCB">
        <w:rPr>
          <w:sz w:val="21"/>
          <w:szCs w:val="21"/>
        </w:rPr>
        <w:t xml:space="preserve">. В заявлении должны быть указаны реквизиты </w:t>
      </w:r>
      <w:r w:rsidR="003744F0">
        <w:rPr>
          <w:sz w:val="21"/>
          <w:szCs w:val="21"/>
        </w:rPr>
        <w:t>БЕНЗО-КАРТЫ</w:t>
      </w:r>
      <w:r w:rsidR="003744F0" w:rsidRPr="00F93DCB">
        <w:rPr>
          <w:sz w:val="21"/>
          <w:szCs w:val="21"/>
        </w:rPr>
        <w:t xml:space="preserve"> (индивидуальный номер), подлежащие изменению параметры </w:t>
      </w:r>
      <w:r w:rsidR="003744F0">
        <w:rPr>
          <w:sz w:val="21"/>
          <w:szCs w:val="21"/>
        </w:rPr>
        <w:t>БЕНЗО-КАРТЫ</w:t>
      </w:r>
      <w:r w:rsidR="003744F0" w:rsidRPr="00F93DCB">
        <w:rPr>
          <w:sz w:val="21"/>
          <w:szCs w:val="21"/>
        </w:rPr>
        <w:t>, наименование и реквизиты заявителя.</w:t>
      </w:r>
    </w:p>
    <w:p w:rsidR="003744F0" w:rsidRDefault="002C7D15" w:rsidP="003744F0">
      <w:pPr>
        <w:jc w:val="both"/>
        <w:rPr>
          <w:sz w:val="21"/>
          <w:szCs w:val="21"/>
        </w:rPr>
      </w:pPr>
      <w:r>
        <w:rPr>
          <w:sz w:val="21"/>
          <w:szCs w:val="21"/>
        </w:rPr>
        <w:t>6.2.</w:t>
      </w:r>
      <w:r w:rsidR="003744F0" w:rsidRPr="00F93DCB">
        <w:rPr>
          <w:sz w:val="21"/>
          <w:szCs w:val="21"/>
        </w:rPr>
        <w:t xml:space="preserve">Товар, отпущенный Продавцом до блокировки и после разблокировки пластиковой карты, считается полученным Покупателем.  Блокировка </w:t>
      </w:r>
      <w:r w:rsidR="003744F0">
        <w:rPr>
          <w:sz w:val="21"/>
          <w:szCs w:val="21"/>
        </w:rPr>
        <w:t xml:space="preserve">БЕНЗО-КАРТЫ </w:t>
      </w:r>
      <w:r w:rsidR="003744F0" w:rsidRPr="00F93DCB">
        <w:rPr>
          <w:sz w:val="21"/>
          <w:szCs w:val="21"/>
        </w:rPr>
        <w:t>происходит в течение 48 часов.</w:t>
      </w:r>
    </w:p>
    <w:p w:rsidR="003744F0" w:rsidRPr="00F93DCB" w:rsidRDefault="002C7D15" w:rsidP="003744F0">
      <w:pPr>
        <w:jc w:val="both"/>
        <w:rPr>
          <w:sz w:val="21"/>
          <w:szCs w:val="21"/>
        </w:rPr>
      </w:pPr>
      <w:r>
        <w:rPr>
          <w:sz w:val="21"/>
          <w:szCs w:val="21"/>
        </w:rPr>
        <w:t>6.3.</w:t>
      </w:r>
      <w:r w:rsidR="003744F0" w:rsidRPr="00F93DCB">
        <w:rPr>
          <w:sz w:val="21"/>
          <w:szCs w:val="21"/>
        </w:rPr>
        <w:t xml:space="preserve">Покупатель несет бремя неблагоприятных последствий утраты </w:t>
      </w:r>
      <w:r w:rsidR="003744F0">
        <w:rPr>
          <w:sz w:val="21"/>
          <w:szCs w:val="21"/>
        </w:rPr>
        <w:t>БЕНЗО-КАРТЫ</w:t>
      </w:r>
      <w:r w:rsidR="003744F0" w:rsidRPr="00F93DCB">
        <w:rPr>
          <w:sz w:val="21"/>
          <w:szCs w:val="21"/>
        </w:rPr>
        <w:t xml:space="preserve">, а также передачи </w:t>
      </w:r>
      <w:r w:rsidR="003744F0">
        <w:rPr>
          <w:sz w:val="21"/>
          <w:szCs w:val="21"/>
        </w:rPr>
        <w:t>БЕНЗО-КАРТЫ</w:t>
      </w:r>
      <w:r w:rsidR="003744F0" w:rsidRPr="00F93DCB">
        <w:rPr>
          <w:sz w:val="21"/>
          <w:szCs w:val="21"/>
        </w:rPr>
        <w:t xml:space="preserve"> третьим лицам без согласия Продавца и остается обязанным перед Продавцом в части оплаты товара, полученного с использованием указанной </w:t>
      </w:r>
      <w:r w:rsidR="003744F0">
        <w:rPr>
          <w:sz w:val="21"/>
          <w:szCs w:val="21"/>
        </w:rPr>
        <w:t>БЕНЗО-КАРТЫ</w:t>
      </w:r>
      <w:r w:rsidR="003744F0" w:rsidRPr="00F93DCB">
        <w:rPr>
          <w:sz w:val="21"/>
          <w:szCs w:val="21"/>
        </w:rPr>
        <w:t>.</w:t>
      </w:r>
    </w:p>
    <w:p w:rsidR="003744F0" w:rsidRPr="00DF17CA" w:rsidRDefault="003744F0" w:rsidP="003744F0">
      <w:pPr>
        <w:outlineLvl w:val="0"/>
        <w:rPr>
          <w:b/>
          <w:bCs/>
          <w:sz w:val="21"/>
          <w:szCs w:val="21"/>
        </w:rPr>
      </w:pPr>
      <w:r w:rsidRPr="00F93DCB">
        <w:rPr>
          <w:b/>
          <w:bCs/>
          <w:sz w:val="21"/>
          <w:szCs w:val="21"/>
        </w:rPr>
        <w:t>7. Документооборот</w:t>
      </w:r>
    </w:p>
    <w:p w:rsidR="003744F0" w:rsidRPr="00F93DCB" w:rsidRDefault="003744F0" w:rsidP="003744F0">
      <w:pPr>
        <w:jc w:val="both"/>
        <w:rPr>
          <w:sz w:val="21"/>
          <w:szCs w:val="21"/>
        </w:rPr>
      </w:pPr>
      <w:r w:rsidRPr="00F93DCB">
        <w:rPr>
          <w:sz w:val="21"/>
          <w:szCs w:val="21"/>
        </w:rPr>
        <w:t>7.</w:t>
      </w:r>
      <w:r>
        <w:rPr>
          <w:sz w:val="21"/>
          <w:szCs w:val="21"/>
        </w:rPr>
        <w:t>1</w:t>
      </w:r>
      <w:r w:rsidR="002C7D15">
        <w:rPr>
          <w:sz w:val="21"/>
          <w:szCs w:val="21"/>
        </w:rPr>
        <w:t>.</w:t>
      </w:r>
      <w:r w:rsidRPr="00F93DCB">
        <w:rPr>
          <w:sz w:val="21"/>
          <w:szCs w:val="21"/>
        </w:rPr>
        <w:t xml:space="preserve">Передача товара подтверждается документами, составляемыми между сторонами в следующем порядке: Продавец подготавливает и </w:t>
      </w:r>
      <w:r>
        <w:rPr>
          <w:sz w:val="21"/>
          <w:szCs w:val="21"/>
        </w:rPr>
        <w:t>предоставляет</w:t>
      </w:r>
      <w:r w:rsidRPr="00F93DCB">
        <w:rPr>
          <w:sz w:val="21"/>
          <w:szCs w:val="21"/>
        </w:rPr>
        <w:t xml:space="preserve"> Покупателю за своей подписью товарную накладную,</w:t>
      </w:r>
      <w:r w:rsidRPr="00F93DCB">
        <w:rPr>
          <w:b/>
          <w:bCs/>
          <w:sz w:val="21"/>
          <w:szCs w:val="21"/>
        </w:rPr>
        <w:t xml:space="preserve"> </w:t>
      </w:r>
      <w:r w:rsidRPr="00F93DCB">
        <w:rPr>
          <w:sz w:val="21"/>
          <w:szCs w:val="21"/>
        </w:rPr>
        <w:t>счет-фактуру</w:t>
      </w:r>
      <w:r w:rsidR="00A116CC">
        <w:rPr>
          <w:sz w:val="21"/>
          <w:szCs w:val="21"/>
        </w:rPr>
        <w:t xml:space="preserve"> или </w:t>
      </w:r>
      <w:r>
        <w:rPr>
          <w:sz w:val="21"/>
          <w:szCs w:val="21"/>
        </w:rPr>
        <w:t>УПД</w:t>
      </w:r>
      <w:r w:rsidRPr="00F93DCB">
        <w:rPr>
          <w:sz w:val="21"/>
          <w:szCs w:val="21"/>
        </w:rPr>
        <w:t xml:space="preserve"> и</w:t>
      </w:r>
      <w:r>
        <w:rPr>
          <w:sz w:val="21"/>
          <w:szCs w:val="21"/>
        </w:rPr>
        <w:t xml:space="preserve"> при необходимости </w:t>
      </w:r>
      <w:r w:rsidRPr="00F93DCB">
        <w:rPr>
          <w:sz w:val="21"/>
          <w:szCs w:val="21"/>
        </w:rPr>
        <w:t xml:space="preserve">акт сверки взаиморасчетов в отношении переданного товара </w:t>
      </w:r>
      <w:r w:rsidR="00A0206A">
        <w:rPr>
          <w:sz w:val="21"/>
          <w:szCs w:val="21"/>
        </w:rPr>
        <w:t>до 5 числа месяца следующего за расчетным</w:t>
      </w:r>
      <w:r w:rsidRPr="00F93DCB">
        <w:rPr>
          <w:sz w:val="21"/>
          <w:szCs w:val="21"/>
        </w:rPr>
        <w:t xml:space="preserve"> период</w:t>
      </w:r>
      <w:r w:rsidR="00A0206A">
        <w:rPr>
          <w:sz w:val="21"/>
          <w:szCs w:val="21"/>
        </w:rPr>
        <w:t>ом</w:t>
      </w:r>
      <w:r w:rsidRPr="00F93DCB">
        <w:rPr>
          <w:sz w:val="21"/>
          <w:szCs w:val="21"/>
        </w:rPr>
        <w:t xml:space="preserve"> (месяц</w:t>
      </w:r>
      <w:r w:rsidR="00A0206A">
        <w:rPr>
          <w:sz w:val="21"/>
          <w:szCs w:val="21"/>
        </w:rPr>
        <w:t>ем</w:t>
      </w:r>
      <w:r w:rsidRPr="00F93DCB">
        <w:rPr>
          <w:sz w:val="21"/>
          <w:szCs w:val="21"/>
        </w:rPr>
        <w:t xml:space="preserve">). Указанные документы вручаются Покупателю под расписку или направляются письмом. Если в течение четырнадцати дней с момента вручения или </w:t>
      </w:r>
      <w:r>
        <w:rPr>
          <w:sz w:val="21"/>
          <w:szCs w:val="21"/>
        </w:rPr>
        <w:t>получения</w:t>
      </w:r>
      <w:r w:rsidRPr="00F93DCB">
        <w:rPr>
          <w:sz w:val="21"/>
          <w:szCs w:val="21"/>
        </w:rPr>
        <w:t xml:space="preserve"> указанных документов </w:t>
      </w:r>
      <w:r>
        <w:rPr>
          <w:sz w:val="21"/>
          <w:szCs w:val="21"/>
        </w:rPr>
        <w:t>Покупателем</w:t>
      </w:r>
      <w:r w:rsidRPr="00F93DCB">
        <w:rPr>
          <w:sz w:val="21"/>
          <w:szCs w:val="21"/>
        </w:rPr>
        <w:t xml:space="preserve"> Продавцу не возвращены подписанные со стороны Покупателя документы и Продавцом не получен мотивированный отказ от их подписания, товарная накладная, счет-фактура и акт сверки взаиморасчетов считаются подписанными (принятыми) Покупателем, а размер задолженности Покупателя подтвержденным. </w:t>
      </w:r>
    </w:p>
    <w:p w:rsidR="003744F0" w:rsidRPr="00F93DCB" w:rsidRDefault="003744F0" w:rsidP="003744F0">
      <w:pPr>
        <w:jc w:val="both"/>
        <w:rPr>
          <w:sz w:val="21"/>
          <w:szCs w:val="21"/>
        </w:rPr>
      </w:pPr>
      <w:r>
        <w:rPr>
          <w:sz w:val="21"/>
          <w:szCs w:val="21"/>
        </w:rPr>
        <w:t>7.2</w:t>
      </w:r>
      <w:r w:rsidR="002C7D15">
        <w:rPr>
          <w:sz w:val="21"/>
          <w:szCs w:val="21"/>
        </w:rPr>
        <w:t>.</w:t>
      </w:r>
      <w:r w:rsidRPr="00F93DCB">
        <w:rPr>
          <w:sz w:val="21"/>
          <w:szCs w:val="21"/>
        </w:rPr>
        <w:t xml:space="preserve">В случае, если документы, указанные в пункте </w:t>
      </w:r>
      <w:r>
        <w:rPr>
          <w:sz w:val="21"/>
          <w:szCs w:val="21"/>
        </w:rPr>
        <w:t>1</w:t>
      </w:r>
      <w:r w:rsidRPr="00F93DCB">
        <w:rPr>
          <w:sz w:val="21"/>
          <w:szCs w:val="21"/>
        </w:rPr>
        <w:t xml:space="preserve"> настоящей статьи, отсутствуют (отсутствуют доказательства их вручения или направления) или заявлен мотивированный отказ от их подписания, Продавец обязан представить в подтверждение своих доводов (возражений) выписку из реестра операций (отчет). </w:t>
      </w:r>
    </w:p>
    <w:p w:rsidR="003744F0" w:rsidRDefault="003744F0" w:rsidP="003744F0">
      <w:pPr>
        <w:jc w:val="both"/>
        <w:rPr>
          <w:sz w:val="21"/>
          <w:szCs w:val="21"/>
        </w:rPr>
      </w:pPr>
      <w:r>
        <w:rPr>
          <w:sz w:val="21"/>
          <w:szCs w:val="21"/>
        </w:rPr>
        <w:t>7.3</w:t>
      </w:r>
      <w:r w:rsidR="002C7D15">
        <w:rPr>
          <w:sz w:val="21"/>
          <w:szCs w:val="21"/>
        </w:rPr>
        <w:t>.</w:t>
      </w:r>
      <w:r w:rsidRPr="00F93DCB">
        <w:rPr>
          <w:sz w:val="21"/>
          <w:szCs w:val="21"/>
        </w:rPr>
        <w:t xml:space="preserve">Стороны вправе приводить в обоснование своих доводов (возражений) и иные доказательства в соответствии с законодательством. </w:t>
      </w:r>
    </w:p>
    <w:p w:rsidR="003744F0" w:rsidRDefault="002C7D15" w:rsidP="003744F0">
      <w:pPr>
        <w:jc w:val="both"/>
        <w:rPr>
          <w:sz w:val="21"/>
          <w:szCs w:val="21"/>
        </w:rPr>
      </w:pPr>
      <w:r>
        <w:rPr>
          <w:sz w:val="21"/>
          <w:szCs w:val="21"/>
        </w:rPr>
        <w:t>7.4.</w:t>
      </w:r>
      <w:r w:rsidR="003744F0">
        <w:rPr>
          <w:sz w:val="21"/>
          <w:szCs w:val="21"/>
        </w:rPr>
        <w:t xml:space="preserve">Получение Покупателем Товаров на АЗС в рамках Договора подтверждает терминальный чек, автоматически распечатываемый  на оборудовании, установленном на АЗС. Чек с указанием реквизитов БЕНЗО-КАРТЫ Покупателя </w:t>
      </w:r>
      <w:r w:rsidR="003744F0">
        <w:rPr>
          <w:sz w:val="21"/>
          <w:szCs w:val="21"/>
        </w:rPr>
        <w:lastRenderedPageBreak/>
        <w:t>является достаточным подтверждением получения Товаров. При этом наряду с чеками и товарными накладными, достаточным достоверным доказательством факта получения Товаров являются выписки по транзакциям применительно к соответствующей топливной карте.</w:t>
      </w:r>
    </w:p>
    <w:p w:rsidR="003744F0" w:rsidRPr="00F93DCB" w:rsidRDefault="003744F0" w:rsidP="003744F0">
      <w:pPr>
        <w:spacing w:after="40"/>
        <w:ind w:right="-1"/>
        <w:jc w:val="both"/>
        <w:rPr>
          <w:sz w:val="21"/>
          <w:szCs w:val="21"/>
        </w:rPr>
      </w:pPr>
      <w:r>
        <w:rPr>
          <w:sz w:val="21"/>
          <w:szCs w:val="21"/>
        </w:rPr>
        <w:t>7.5</w:t>
      </w:r>
      <w:r w:rsidR="002C7D15">
        <w:rPr>
          <w:sz w:val="21"/>
          <w:szCs w:val="21"/>
        </w:rPr>
        <w:t>.</w:t>
      </w:r>
      <w:r w:rsidRPr="00F93DCB">
        <w:rPr>
          <w:sz w:val="21"/>
          <w:szCs w:val="21"/>
        </w:rPr>
        <w:t>Все документы, исходящие от Стороны по Договору и отправляемые в рамках исполнения Договора, должны быть подписаны уполномоченным лицом Стороны-отправителя.</w:t>
      </w:r>
    </w:p>
    <w:p w:rsidR="003744F0" w:rsidRDefault="003744F0" w:rsidP="003744F0">
      <w:pPr>
        <w:rPr>
          <w:b/>
          <w:bCs/>
          <w:sz w:val="21"/>
          <w:szCs w:val="21"/>
        </w:rPr>
      </w:pPr>
      <w:r>
        <w:rPr>
          <w:b/>
          <w:bCs/>
          <w:sz w:val="21"/>
          <w:szCs w:val="21"/>
        </w:rPr>
        <w:t>8. Ответственность сторон</w:t>
      </w:r>
    </w:p>
    <w:p w:rsidR="003744F0" w:rsidRPr="0058567D" w:rsidRDefault="002C7D15" w:rsidP="003744F0">
      <w:pPr>
        <w:jc w:val="both"/>
        <w:rPr>
          <w:sz w:val="21"/>
          <w:szCs w:val="21"/>
        </w:rPr>
      </w:pPr>
      <w:r>
        <w:rPr>
          <w:sz w:val="21"/>
          <w:szCs w:val="21"/>
        </w:rPr>
        <w:t>8.1.</w:t>
      </w:r>
      <w:r w:rsidR="003744F0" w:rsidRPr="0058567D">
        <w:rPr>
          <w:sz w:val="21"/>
          <w:szCs w:val="21"/>
        </w:rPr>
        <w:t xml:space="preserve">Продавец вправе приостановить обслуживание </w:t>
      </w:r>
      <w:r w:rsidR="003744F0">
        <w:rPr>
          <w:sz w:val="21"/>
          <w:szCs w:val="21"/>
        </w:rPr>
        <w:t>БЕНЗО-КАРТ</w:t>
      </w:r>
      <w:r w:rsidR="003744F0" w:rsidRPr="0058567D">
        <w:rPr>
          <w:sz w:val="21"/>
          <w:szCs w:val="21"/>
        </w:rPr>
        <w:t xml:space="preserve"> при несоблюдении оплаты или других условий договора.</w:t>
      </w:r>
    </w:p>
    <w:p w:rsidR="003744F0" w:rsidRPr="0058567D" w:rsidRDefault="002C7D15" w:rsidP="003744F0">
      <w:pPr>
        <w:jc w:val="both"/>
        <w:rPr>
          <w:sz w:val="21"/>
          <w:szCs w:val="21"/>
        </w:rPr>
      </w:pPr>
      <w:r>
        <w:rPr>
          <w:sz w:val="21"/>
          <w:szCs w:val="21"/>
        </w:rPr>
        <w:t>8.2.</w:t>
      </w:r>
      <w:r w:rsidR="003744F0" w:rsidRPr="0058567D">
        <w:rPr>
          <w:sz w:val="21"/>
          <w:szCs w:val="21"/>
        </w:rPr>
        <w:t>Покупатель обязан самостоятельно контролировать состояние своего счёта.</w:t>
      </w:r>
    </w:p>
    <w:p w:rsidR="00776DD9" w:rsidRPr="00631468" w:rsidRDefault="002C7D15" w:rsidP="00776DD9">
      <w:pPr>
        <w:jc w:val="both"/>
        <w:rPr>
          <w:sz w:val="21"/>
          <w:szCs w:val="21"/>
        </w:rPr>
      </w:pPr>
      <w:r w:rsidRPr="00631468">
        <w:rPr>
          <w:sz w:val="21"/>
          <w:szCs w:val="21"/>
        </w:rPr>
        <w:t>8.3.</w:t>
      </w:r>
      <w:r w:rsidR="00776DD9" w:rsidRPr="00631468">
        <w:rPr>
          <w:sz w:val="21"/>
          <w:szCs w:val="21"/>
        </w:rPr>
        <w:t>В случае просрочки исполнения сторонами договора обязательств, а также в иных случаях неисполнения или ненадлежащего исполнения обязательств, предусмотренных договором, стороны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w:t>
      </w:r>
      <w:hyperlink r:id="rId8" w:anchor="dst100163" w:history="1">
        <w:r w:rsidR="00776DD9" w:rsidRPr="00631468">
          <w:rPr>
            <w:rStyle w:val="ad"/>
            <w:color w:val="auto"/>
            <w:sz w:val="21"/>
            <w:szCs w:val="21"/>
          </w:rPr>
          <w:t>ключевой ставки</w:t>
        </w:r>
      </w:hyperlink>
      <w:r w:rsidR="00776DD9" w:rsidRPr="00631468">
        <w:rPr>
          <w:sz w:val="21"/>
          <w:szCs w:val="21"/>
        </w:rPr>
        <w:t> Центрального банка Российской Федерации от не уплаченной в срок суммы. Штрафы начисляются за ненадлежащее исполнение сторонами обязательств, предусмотренных договором, за исключением просрочки исполнения обязательств, предусмотренных договором. Размер штрафа составляет 1000 рублей за каждый факт нарушения.</w:t>
      </w:r>
    </w:p>
    <w:p w:rsidR="003744F0" w:rsidRPr="0058567D" w:rsidRDefault="002C7D15" w:rsidP="003744F0">
      <w:pPr>
        <w:jc w:val="both"/>
        <w:rPr>
          <w:sz w:val="21"/>
          <w:szCs w:val="21"/>
        </w:rPr>
      </w:pPr>
      <w:r>
        <w:rPr>
          <w:sz w:val="21"/>
          <w:szCs w:val="21"/>
        </w:rPr>
        <w:t>8.4.</w:t>
      </w:r>
      <w:r w:rsidR="003744F0" w:rsidRPr="0058567D">
        <w:rPr>
          <w:sz w:val="21"/>
          <w:szCs w:val="21"/>
        </w:rPr>
        <w:t xml:space="preserve">Продавец не несёт ответственность перед Покупателем, если отказ в выдаче Товаров на АЗС последнему по </w:t>
      </w:r>
      <w:r w:rsidR="003744F0">
        <w:rPr>
          <w:sz w:val="21"/>
          <w:szCs w:val="21"/>
        </w:rPr>
        <w:t>БЕНЗО-КАРТАМ</w:t>
      </w:r>
      <w:r w:rsidR="003744F0" w:rsidRPr="0058567D">
        <w:rPr>
          <w:sz w:val="21"/>
          <w:szCs w:val="21"/>
        </w:rPr>
        <w:t xml:space="preserve"> вызван: действиями (бездействиями) Покупателя, противо</w:t>
      </w:r>
      <w:r w:rsidR="008F2B70">
        <w:rPr>
          <w:sz w:val="21"/>
          <w:szCs w:val="21"/>
        </w:rPr>
        <w:t>речащим содержания Приложения №</w:t>
      </w:r>
      <w:r w:rsidR="005A3E7E">
        <w:rPr>
          <w:sz w:val="21"/>
          <w:szCs w:val="21"/>
        </w:rPr>
        <w:t>1</w:t>
      </w:r>
      <w:r w:rsidR="003744F0" w:rsidRPr="0058567D">
        <w:rPr>
          <w:sz w:val="21"/>
          <w:szCs w:val="21"/>
        </w:rPr>
        <w:t xml:space="preserve"> (Инструкции);  кратковременным отсутствием топлива на конкретной АЗС, либо запретом на его отпуск на конкретной АЗС, вследствие технологических причин (заливка топливных танков заправщиками, контрольные замеры танков, техническое обслуживание терминального оборудования и т.д.); прекращением деятельности АЗС, поломкой оборудования на АЗС, исключением АЗС из «списка АЗС», в связи с неисполнением Покупателем своих обязательств по договору, форс-мажорными обстоятельствами.</w:t>
      </w:r>
    </w:p>
    <w:p w:rsidR="003744F0" w:rsidRDefault="003744F0" w:rsidP="003744F0">
      <w:pPr>
        <w:jc w:val="both"/>
        <w:rPr>
          <w:sz w:val="21"/>
          <w:szCs w:val="21"/>
        </w:rPr>
      </w:pPr>
      <w:r w:rsidRPr="0058567D">
        <w:rPr>
          <w:sz w:val="21"/>
          <w:szCs w:val="21"/>
        </w:rPr>
        <w:t>8.5.</w:t>
      </w:r>
      <w:r w:rsidR="0075247A">
        <w:rPr>
          <w:sz w:val="21"/>
          <w:szCs w:val="21"/>
        </w:rPr>
        <w:t xml:space="preserve"> </w:t>
      </w:r>
      <w:r w:rsidRPr="0058567D">
        <w:rPr>
          <w:sz w:val="21"/>
          <w:szCs w:val="21"/>
        </w:rPr>
        <w:t xml:space="preserve">Продавец не несет ответственность за неправомерное использование </w:t>
      </w:r>
      <w:r>
        <w:rPr>
          <w:sz w:val="21"/>
          <w:szCs w:val="21"/>
        </w:rPr>
        <w:t>БЕНЗО-КАРТЫ</w:t>
      </w:r>
      <w:r w:rsidRPr="0058567D">
        <w:rPr>
          <w:sz w:val="21"/>
          <w:szCs w:val="21"/>
        </w:rPr>
        <w:t xml:space="preserve"> в случае ее утери Покупателем вместе или с указанным на ней ПИН-кодом.</w:t>
      </w:r>
    </w:p>
    <w:p w:rsidR="003744F0" w:rsidRPr="00674381" w:rsidRDefault="002C7D15" w:rsidP="003744F0">
      <w:pPr>
        <w:jc w:val="both"/>
        <w:rPr>
          <w:sz w:val="21"/>
          <w:szCs w:val="21"/>
        </w:rPr>
      </w:pPr>
      <w:r>
        <w:rPr>
          <w:sz w:val="21"/>
          <w:szCs w:val="21"/>
        </w:rPr>
        <w:t>8.6.</w:t>
      </w:r>
      <w:r w:rsidR="003744F0">
        <w:rPr>
          <w:sz w:val="21"/>
          <w:szCs w:val="21"/>
        </w:rPr>
        <w:t xml:space="preserve">В течение 24 (двадцати четырех) часов с момента получения некачественных товаров письменно известить об этом </w:t>
      </w:r>
      <w:r w:rsidR="00B5503C">
        <w:rPr>
          <w:sz w:val="21"/>
          <w:szCs w:val="21"/>
        </w:rPr>
        <w:t>Продавц</w:t>
      </w:r>
      <w:r w:rsidR="003744F0">
        <w:rPr>
          <w:sz w:val="21"/>
          <w:szCs w:val="21"/>
        </w:rPr>
        <w:t xml:space="preserve">а. Не позднее дня следующего за днем, в котором были получены Товары, предоставить Продавцу мотивированную претензию по качеству полученных Товаров. </w:t>
      </w:r>
      <w:r w:rsidR="003744F0" w:rsidRPr="00674381">
        <w:rPr>
          <w:sz w:val="21"/>
          <w:szCs w:val="21"/>
        </w:rPr>
        <w:t xml:space="preserve">Продавец по письменному заявлению Покупателя обязуется передать Покупателю надлежаще заверенные копии документов, подтверждающих права Покупателя требовать от таких субъектов </w:t>
      </w:r>
      <w:r w:rsidR="008F2B70">
        <w:rPr>
          <w:sz w:val="21"/>
          <w:szCs w:val="21"/>
        </w:rPr>
        <w:t>(собственников АЗС, совершивших фактический отпуск товара)</w:t>
      </w:r>
      <w:r w:rsidR="008F2B70" w:rsidRPr="00674381">
        <w:rPr>
          <w:sz w:val="21"/>
          <w:szCs w:val="21"/>
        </w:rPr>
        <w:t xml:space="preserve"> </w:t>
      </w:r>
      <w:r w:rsidR="003744F0" w:rsidRPr="00674381">
        <w:rPr>
          <w:sz w:val="21"/>
          <w:szCs w:val="21"/>
        </w:rPr>
        <w:t xml:space="preserve">передачи по </w:t>
      </w:r>
      <w:r w:rsidR="003744F0">
        <w:rPr>
          <w:sz w:val="21"/>
          <w:szCs w:val="21"/>
        </w:rPr>
        <w:t>БЕНЗО-КАРТЕ</w:t>
      </w:r>
      <w:r w:rsidR="003744F0" w:rsidRPr="00674381">
        <w:rPr>
          <w:sz w:val="21"/>
          <w:szCs w:val="21"/>
        </w:rPr>
        <w:t xml:space="preserve"> Товаров надлежащего качества и возмещения убытков. Предъявленные претензии не дают право Покупателю на какие-либо удержания или недоплаты Продавцу из причитающихся к оплате средств.</w:t>
      </w:r>
    </w:p>
    <w:p w:rsidR="00A0206A" w:rsidRDefault="00184912" w:rsidP="00A0206A">
      <w:pPr>
        <w:rPr>
          <w:sz w:val="22"/>
          <w:szCs w:val="22"/>
        </w:rPr>
      </w:pPr>
      <w:r>
        <w:rPr>
          <w:b/>
          <w:bCs/>
          <w:sz w:val="22"/>
          <w:szCs w:val="22"/>
        </w:rPr>
        <w:t>9. Обстоятельства непреодолимой силы</w:t>
      </w:r>
      <w:r w:rsidR="00A0206A">
        <w:rPr>
          <w:b/>
          <w:bCs/>
          <w:sz w:val="22"/>
          <w:szCs w:val="22"/>
        </w:rPr>
        <w:t xml:space="preserve"> </w:t>
      </w:r>
    </w:p>
    <w:p w:rsidR="003744F0" w:rsidRPr="00C12DD3" w:rsidRDefault="00A0206A" w:rsidP="00C12DD3">
      <w:pPr>
        <w:rPr>
          <w:b/>
          <w:bCs/>
          <w:sz w:val="22"/>
          <w:szCs w:val="22"/>
        </w:rPr>
      </w:pPr>
      <w:r>
        <w:rPr>
          <w:sz w:val="22"/>
          <w:szCs w:val="22"/>
        </w:rPr>
        <w:t>9.1.Стороны освобождаются от ответственности за частичное или полное неисполнение обязательств по Договору, если таковые явились следствием действия обстоятельств не преодолимой силы, не поддающихся разумному контролю Сторон, возникших после заключения Договора,</w:t>
      </w:r>
      <w:r w:rsidR="00C12DD3">
        <w:rPr>
          <w:b/>
          <w:bCs/>
          <w:sz w:val="22"/>
          <w:szCs w:val="22"/>
        </w:rPr>
        <w:t xml:space="preserve"> </w:t>
      </w:r>
      <w:r w:rsidR="003744F0">
        <w:rPr>
          <w:sz w:val="22"/>
          <w:szCs w:val="22"/>
        </w:rPr>
        <w:t xml:space="preserve">а также объективно препятствующих полному или частичному выполнению сторонами своих обязательств по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 действия Сторон. Срок исполнения Сторонами договорных обязательств соразмерно отодвигается на время действия таких обстоятельств. </w:t>
      </w:r>
    </w:p>
    <w:p w:rsidR="003744F0" w:rsidRDefault="002C7D15" w:rsidP="003744F0">
      <w:pPr>
        <w:jc w:val="both"/>
        <w:rPr>
          <w:sz w:val="22"/>
          <w:szCs w:val="22"/>
        </w:rPr>
      </w:pPr>
      <w:r>
        <w:rPr>
          <w:sz w:val="22"/>
          <w:szCs w:val="22"/>
        </w:rPr>
        <w:t>9.2.</w:t>
      </w:r>
      <w:r w:rsidR="003744F0">
        <w:rPr>
          <w:sz w:val="22"/>
          <w:szCs w:val="22"/>
        </w:rPr>
        <w:t xml:space="preserve">Сторона, для которой создалась невозможность исполнения обязательств по Договору в силу вышеуказанных причин, должна без промедления письменно известить об этом другую сторону в течение 14 (четырнадцати) дней с момента наступления таких обстоятельств. Доказательством указанных в извещении фактов должны служить документы, выдаваемые компетентными государственными органами. Допускается извещение по факсимильной связи с обратным уведомлением о получении сообщения. </w:t>
      </w:r>
    </w:p>
    <w:p w:rsidR="003744F0" w:rsidRDefault="002C7D15" w:rsidP="003744F0">
      <w:pPr>
        <w:jc w:val="both"/>
        <w:rPr>
          <w:sz w:val="22"/>
          <w:szCs w:val="22"/>
        </w:rPr>
      </w:pPr>
      <w:r>
        <w:rPr>
          <w:sz w:val="22"/>
          <w:szCs w:val="22"/>
        </w:rPr>
        <w:t>9.3.</w:t>
      </w:r>
      <w:r w:rsidR="003744F0">
        <w:rPr>
          <w:sz w:val="22"/>
          <w:szCs w:val="22"/>
        </w:rPr>
        <w:t xml:space="preserve">Не извещение или несвоевременное извещение другой Стороны согласно п. 9.2. влечет за собой утрату права ссылаться на эти обстоятельства. </w:t>
      </w:r>
    </w:p>
    <w:p w:rsidR="003744F0" w:rsidRDefault="002C7D15" w:rsidP="003744F0">
      <w:pPr>
        <w:jc w:val="both"/>
        <w:rPr>
          <w:bCs/>
          <w:sz w:val="21"/>
          <w:szCs w:val="21"/>
        </w:rPr>
      </w:pPr>
      <w:r>
        <w:rPr>
          <w:sz w:val="22"/>
          <w:szCs w:val="22"/>
        </w:rPr>
        <w:t>9.</w:t>
      </w:r>
      <w:proofErr w:type="gramStart"/>
      <w:r>
        <w:rPr>
          <w:sz w:val="22"/>
          <w:szCs w:val="22"/>
        </w:rPr>
        <w:t>4.</w:t>
      </w:r>
      <w:r w:rsidR="003744F0">
        <w:rPr>
          <w:sz w:val="22"/>
          <w:szCs w:val="22"/>
        </w:rPr>
        <w:t>Если</w:t>
      </w:r>
      <w:proofErr w:type="gramEnd"/>
      <w:r w:rsidR="003744F0">
        <w:rPr>
          <w:sz w:val="22"/>
          <w:szCs w:val="22"/>
        </w:rPr>
        <w:t xml:space="preserve"> подобное состояние невыполнения обязательств продлится более 3 (трех) месяцев, то каждая Сторона имеет право расторгнуть Договор в одностороннем порядке, известив письменно об этом другую Сторону за 2 (две) недели до предполагаемого расторжения. В этом случае действие Договора прекращается с момента получения этого извещения другой Стороной при условии оплаты причитающихся сумм за фактически полученные Товары.</w:t>
      </w:r>
    </w:p>
    <w:p w:rsidR="003744F0" w:rsidRPr="00F93DCB" w:rsidRDefault="003744F0" w:rsidP="003744F0">
      <w:pPr>
        <w:rPr>
          <w:b/>
          <w:bCs/>
          <w:sz w:val="21"/>
          <w:szCs w:val="21"/>
        </w:rPr>
      </w:pPr>
      <w:r>
        <w:rPr>
          <w:b/>
          <w:bCs/>
          <w:sz w:val="21"/>
          <w:szCs w:val="21"/>
        </w:rPr>
        <w:t>10</w:t>
      </w:r>
      <w:r w:rsidRPr="00F93DCB">
        <w:rPr>
          <w:b/>
          <w:bCs/>
          <w:sz w:val="21"/>
          <w:szCs w:val="21"/>
        </w:rPr>
        <w:t>. Заключительные положения</w:t>
      </w:r>
    </w:p>
    <w:p w:rsidR="003744F0" w:rsidRPr="00F93DCB" w:rsidRDefault="00646803" w:rsidP="003744F0">
      <w:pPr>
        <w:spacing w:after="40"/>
        <w:ind w:right="-1"/>
        <w:jc w:val="both"/>
        <w:rPr>
          <w:sz w:val="21"/>
          <w:szCs w:val="21"/>
        </w:rPr>
      </w:pPr>
      <w:r>
        <w:rPr>
          <w:sz w:val="21"/>
          <w:szCs w:val="21"/>
        </w:rPr>
        <w:t>10.1</w:t>
      </w:r>
      <w:r w:rsidR="002C7D15">
        <w:rPr>
          <w:sz w:val="21"/>
          <w:szCs w:val="21"/>
        </w:rPr>
        <w:t>.</w:t>
      </w:r>
      <w:r w:rsidR="003744F0" w:rsidRPr="00F93DCB">
        <w:rPr>
          <w:sz w:val="21"/>
          <w:szCs w:val="21"/>
        </w:rPr>
        <w:t>Стороны обязуются незамедлительно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w:t>
      </w:r>
    </w:p>
    <w:p w:rsidR="003744F0" w:rsidRPr="00F93DCB" w:rsidRDefault="00646803" w:rsidP="003744F0">
      <w:pPr>
        <w:spacing w:after="40"/>
        <w:ind w:right="-1"/>
        <w:jc w:val="both"/>
        <w:rPr>
          <w:sz w:val="21"/>
          <w:szCs w:val="21"/>
        </w:rPr>
      </w:pPr>
      <w:r>
        <w:rPr>
          <w:sz w:val="21"/>
          <w:szCs w:val="21"/>
        </w:rPr>
        <w:t>10.2</w:t>
      </w:r>
      <w:r w:rsidR="002C7D15">
        <w:rPr>
          <w:sz w:val="21"/>
          <w:szCs w:val="21"/>
        </w:rPr>
        <w:t>.</w:t>
      </w:r>
      <w:r w:rsidR="003744F0" w:rsidRPr="00F93DCB">
        <w:rPr>
          <w:sz w:val="21"/>
          <w:szCs w:val="21"/>
        </w:rPr>
        <w:t>Сторона, не известившая или несвоевременно известившая другую Сторону, о вышеуказанных изменениях несет ответственность за все связанные с этим неблагоприятные последствия.</w:t>
      </w:r>
    </w:p>
    <w:p w:rsidR="003744F0" w:rsidRPr="00F93DCB" w:rsidRDefault="00646803" w:rsidP="003744F0">
      <w:pPr>
        <w:spacing w:after="40"/>
        <w:ind w:right="-1"/>
        <w:jc w:val="both"/>
        <w:rPr>
          <w:sz w:val="21"/>
          <w:szCs w:val="21"/>
        </w:rPr>
      </w:pPr>
      <w:r>
        <w:rPr>
          <w:sz w:val="21"/>
          <w:szCs w:val="21"/>
        </w:rPr>
        <w:t>10.3</w:t>
      </w:r>
      <w:r w:rsidR="002C7D15">
        <w:rPr>
          <w:sz w:val="21"/>
          <w:szCs w:val="21"/>
        </w:rPr>
        <w:t>.</w:t>
      </w:r>
      <w:r w:rsidR="003744F0" w:rsidRPr="00F93DCB">
        <w:rPr>
          <w:sz w:val="21"/>
          <w:szCs w:val="21"/>
        </w:rPr>
        <w:t xml:space="preserve">Все споры и разногласия из Договора подлежат  разрешению в Арбитражном </w:t>
      </w:r>
      <w:r w:rsidR="003744F0">
        <w:rPr>
          <w:sz w:val="21"/>
          <w:szCs w:val="21"/>
        </w:rPr>
        <w:t>с</w:t>
      </w:r>
      <w:r w:rsidR="003744F0" w:rsidRPr="00F93DCB">
        <w:rPr>
          <w:sz w:val="21"/>
          <w:szCs w:val="21"/>
        </w:rPr>
        <w:t>уде</w:t>
      </w:r>
      <w:r w:rsidR="003744F0">
        <w:rPr>
          <w:sz w:val="21"/>
          <w:szCs w:val="21"/>
        </w:rPr>
        <w:t xml:space="preserve"> Самарской области</w:t>
      </w:r>
      <w:r w:rsidR="003744F0" w:rsidRPr="00F93DCB">
        <w:rPr>
          <w:sz w:val="21"/>
          <w:szCs w:val="21"/>
        </w:rPr>
        <w:t>.</w:t>
      </w:r>
    </w:p>
    <w:p w:rsidR="003744F0" w:rsidRPr="00F93DCB" w:rsidRDefault="00646803" w:rsidP="003744F0">
      <w:pPr>
        <w:spacing w:after="40"/>
        <w:ind w:right="-1"/>
        <w:jc w:val="both"/>
        <w:rPr>
          <w:sz w:val="21"/>
          <w:szCs w:val="21"/>
        </w:rPr>
      </w:pPr>
      <w:r>
        <w:rPr>
          <w:sz w:val="21"/>
          <w:szCs w:val="21"/>
        </w:rPr>
        <w:t>10.4</w:t>
      </w:r>
      <w:r w:rsidR="002C7D15">
        <w:rPr>
          <w:sz w:val="21"/>
          <w:szCs w:val="21"/>
        </w:rPr>
        <w:t>.</w:t>
      </w:r>
      <w:r w:rsidR="003744F0" w:rsidRPr="00F93DCB">
        <w:rPr>
          <w:sz w:val="21"/>
          <w:szCs w:val="21"/>
        </w:rPr>
        <w:t>Договор составлен в двух экземплярах, имеющих равную юридическую силу, по одному для каждой из Сторон.</w:t>
      </w:r>
    </w:p>
    <w:p w:rsidR="000214B5" w:rsidRPr="008E34FF" w:rsidRDefault="003744F0" w:rsidP="003744F0">
      <w:pPr>
        <w:jc w:val="both"/>
        <w:rPr>
          <w:sz w:val="21"/>
          <w:szCs w:val="21"/>
        </w:rPr>
      </w:pPr>
      <w:r>
        <w:rPr>
          <w:sz w:val="21"/>
          <w:szCs w:val="21"/>
        </w:rPr>
        <w:t>10</w:t>
      </w:r>
      <w:r w:rsidRPr="00F93DCB">
        <w:rPr>
          <w:sz w:val="21"/>
          <w:szCs w:val="21"/>
        </w:rPr>
        <w:t>.</w:t>
      </w:r>
      <w:r w:rsidR="00646803">
        <w:rPr>
          <w:sz w:val="21"/>
          <w:szCs w:val="21"/>
        </w:rPr>
        <w:t>5</w:t>
      </w:r>
      <w:r w:rsidR="002C7D15">
        <w:rPr>
          <w:sz w:val="21"/>
          <w:szCs w:val="21"/>
        </w:rPr>
        <w:t>.</w:t>
      </w:r>
      <w:r w:rsidR="000214B5" w:rsidRPr="000214B5">
        <w:rPr>
          <w:sz w:val="21"/>
          <w:szCs w:val="21"/>
        </w:rPr>
        <w:t xml:space="preserve"> </w:t>
      </w:r>
      <w:r w:rsidR="000214B5">
        <w:rPr>
          <w:sz w:val="21"/>
          <w:szCs w:val="21"/>
        </w:rPr>
        <w:t xml:space="preserve">Договор вступает в силу с </w:t>
      </w:r>
      <w:r w:rsidR="0075247A">
        <w:rPr>
          <w:sz w:val="21"/>
          <w:szCs w:val="21"/>
        </w:rPr>
        <w:t xml:space="preserve">даты его подписания </w:t>
      </w:r>
      <w:r w:rsidR="000214B5">
        <w:rPr>
          <w:sz w:val="21"/>
          <w:szCs w:val="21"/>
        </w:rPr>
        <w:t xml:space="preserve">и действует </w:t>
      </w:r>
      <w:r w:rsidR="000214B5" w:rsidRPr="00597174">
        <w:rPr>
          <w:sz w:val="21"/>
          <w:szCs w:val="21"/>
        </w:rPr>
        <w:t xml:space="preserve">до </w:t>
      </w:r>
      <w:r w:rsidR="00AB6406">
        <w:rPr>
          <w:sz w:val="21"/>
          <w:szCs w:val="21"/>
        </w:rPr>
        <w:t>31.07.2026</w:t>
      </w:r>
      <w:r w:rsidR="000214B5" w:rsidRPr="008664EA">
        <w:rPr>
          <w:sz w:val="21"/>
          <w:szCs w:val="21"/>
        </w:rPr>
        <w:t>.</w:t>
      </w:r>
      <w:r w:rsidR="008664EA">
        <w:rPr>
          <w:sz w:val="21"/>
          <w:szCs w:val="21"/>
        </w:rPr>
        <w:t xml:space="preserve"> и до </w:t>
      </w:r>
      <w:r w:rsidR="008664EA" w:rsidRPr="008664EA">
        <w:rPr>
          <w:sz w:val="21"/>
          <w:szCs w:val="21"/>
        </w:rPr>
        <w:t>полного исполнения сторонами своих обязательств</w:t>
      </w:r>
      <w:r w:rsidR="008664EA">
        <w:rPr>
          <w:sz w:val="21"/>
          <w:szCs w:val="21"/>
        </w:rPr>
        <w:t>.</w:t>
      </w:r>
    </w:p>
    <w:p w:rsidR="003744F0" w:rsidRDefault="003744F0" w:rsidP="003744F0">
      <w:pPr>
        <w:jc w:val="both"/>
        <w:rPr>
          <w:b/>
          <w:bCs/>
          <w:sz w:val="21"/>
          <w:szCs w:val="21"/>
        </w:rPr>
      </w:pPr>
    </w:p>
    <w:p w:rsidR="003744F0" w:rsidRPr="00F93DCB" w:rsidRDefault="003744F0" w:rsidP="003643B0">
      <w:pPr>
        <w:jc w:val="center"/>
        <w:rPr>
          <w:b/>
          <w:bCs/>
          <w:sz w:val="21"/>
          <w:szCs w:val="21"/>
        </w:rPr>
      </w:pPr>
      <w:r w:rsidRPr="00F93DCB">
        <w:rPr>
          <w:b/>
          <w:bCs/>
          <w:sz w:val="21"/>
          <w:szCs w:val="21"/>
        </w:rPr>
        <w:lastRenderedPageBreak/>
        <w:t>Адреса и реквизиты сторон:</w:t>
      </w:r>
    </w:p>
    <w:tbl>
      <w:tblPr>
        <w:tblW w:w="11165" w:type="dxa"/>
        <w:tblLook w:val="01E0" w:firstRow="1" w:lastRow="1" w:firstColumn="1" w:lastColumn="1" w:noHBand="0" w:noVBand="0"/>
      </w:tblPr>
      <w:tblGrid>
        <w:gridCol w:w="5211"/>
        <w:gridCol w:w="5954"/>
      </w:tblGrid>
      <w:tr w:rsidR="003744F0" w:rsidRPr="0075247A" w:rsidTr="0075247A">
        <w:trPr>
          <w:trHeight w:val="521"/>
        </w:trPr>
        <w:tc>
          <w:tcPr>
            <w:tcW w:w="5211" w:type="dxa"/>
            <w:shd w:val="clear" w:color="auto" w:fill="auto"/>
          </w:tcPr>
          <w:p w:rsidR="003744F0" w:rsidRPr="0075247A" w:rsidRDefault="00B5503C" w:rsidP="00203E73">
            <w:pPr>
              <w:jc w:val="center"/>
              <w:rPr>
                <w:b/>
                <w:bCs/>
                <w:spacing w:val="-1"/>
                <w:sz w:val="21"/>
                <w:szCs w:val="21"/>
              </w:rPr>
            </w:pPr>
            <w:r>
              <w:rPr>
                <w:b/>
                <w:bCs/>
                <w:spacing w:val="-1"/>
                <w:sz w:val="21"/>
                <w:szCs w:val="21"/>
              </w:rPr>
              <w:t>Продавец</w:t>
            </w:r>
          </w:p>
          <w:p w:rsidR="003744F0" w:rsidRPr="0075247A" w:rsidRDefault="00B5503C" w:rsidP="00CC345B">
            <w:pPr>
              <w:jc w:val="center"/>
              <w:rPr>
                <w:b/>
                <w:bCs/>
                <w:spacing w:val="-1"/>
                <w:sz w:val="21"/>
                <w:szCs w:val="21"/>
              </w:rPr>
            </w:pPr>
            <w:r>
              <w:rPr>
                <w:b/>
                <w:bCs/>
                <w:spacing w:val="-1"/>
                <w:sz w:val="21"/>
                <w:szCs w:val="21"/>
              </w:rPr>
              <w:t xml:space="preserve"> </w:t>
            </w:r>
          </w:p>
        </w:tc>
        <w:tc>
          <w:tcPr>
            <w:tcW w:w="5954" w:type="dxa"/>
            <w:shd w:val="clear" w:color="auto" w:fill="auto"/>
          </w:tcPr>
          <w:p w:rsidR="003744F0" w:rsidRPr="0075247A" w:rsidRDefault="003744F0" w:rsidP="00203E73">
            <w:pPr>
              <w:widowControl w:val="0"/>
              <w:jc w:val="center"/>
              <w:rPr>
                <w:b/>
                <w:bCs/>
                <w:spacing w:val="-1"/>
                <w:sz w:val="21"/>
                <w:szCs w:val="21"/>
              </w:rPr>
            </w:pPr>
            <w:r w:rsidRPr="0075247A">
              <w:rPr>
                <w:b/>
                <w:bCs/>
                <w:spacing w:val="-1"/>
                <w:sz w:val="21"/>
                <w:szCs w:val="21"/>
              </w:rPr>
              <w:t>Покупатель</w:t>
            </w:r>
          </w:p>
          <w:p w:rsidR="003744F0" w:rsidRPr="0075247A" w:rsidRDefault="003744F0" w:rsidP="00740C5C">
            <w:pPr>
              <w:pStyle w:val="ConsNonformat"/>
              <w:ind w:left="-108" w:right="175"/>
              <w:jc w:val="center"/>
              <w:rPr>
                <w:b/>
                <w:bCs/>
                <w:spacing w:val="-1"/>
                <w:sz w:val="21"/>
                <w:szCs w:val="21"/>
              </w:rPr>
            </w:pPr>
          </w:p>
        </w:tc>
      </w:tr>
      <w:tr w:rsidR="003744F0" w:rsidRPr="0075247A" w:rsidTr="0075247A">
        <w:trPr>
          <w:trHeight w:val="3378"/>
        </w:trPr>
        <w:tc>
          <w:tcPr>
            <w:tcW w:w="5211" w:type="dxa"/>
            <w:shd w:val="clear" w:color="auto" w:fill="auto"/>
          </w:tcPr>
          <w:p w:rsidR="008D2FA9" w:rsidRPr="0075247A" w:rsidRDefault="003744F0" w:rsidP="00B5503C">
            <w:pPr>
              <w:rPr>
                <w:sz w:val="21"/>
                <w:szCs w:val="21"/>
              </w:rPr>
            </w:pPr>
            <w:r w:rsidRPr="0075247A">
              <w:rPr>
                <w:sz w:val="21"/>
                <w:szCs w:val="21"/>
              </w:rPr>
              <w:t xml:space="preserve"> </w:t>
            </w:r>
            <w:r w:rsidR="00B5503C">
              <w:rPr>
                <w:b/>
                <w:sz w:val="21"/>
                <w:szCs w:val="21"/>
              </w:rPr>
              <w:t xml:space="preserve"> </w:t>
            </w:r>
          </w:p>
          <w:p w:rsidR="003744F0" w:rsidRPr="0075247A" w:rsidRDefault="003744F0" w:rsidP="00CC345B">
            <w:pPr>
              <w:rPr>
                <w:sz w:val="21"/>
                <w:szCs w:val="21"/>
              </w:rPr>
            </w:pPr>
          </w:p>
        </w:tc>
        <w:tc>
          <w:tcPr>
            <w:tcW w:w="5954" w:type="dxa"/>
            <w:shd w:val="clear" w:color="auto" w:fill="auto"/>
          </w:tcPr>
          <w:p w:rsidR="0075247A" w:rsidRPr="0075247A" w:rsidRDefault="0075247A" w:rsidP="0075247A">
            <w:pPr>
              <w:rPr>
                <w:color w:val="000000"/>
                <w:spacing w:val="-4"/>
                <w:sz w:val="21"/>
                <w:szCs w:val="21"/>
              </w:rPr>
            </w:pPr>
            <w:r>
              <w:rPr>
                <w:color w:val="000000"/>
                <w:spacing w:val="-4"/>
                <w:sz w:val="21"/>
                <w:szCs w:val="21"/>
              </w:rPr>
              <w:t>О</w:t>
            </w:r>
            <w:r w:rsidRPr="0075247A">
              <w:rPr>
                <w:color w:val="000000"/>
                <w:spacing w:val="-4"/>
                <w:sz w:val="21"/>
                <w:szCs w:val="21"/>
              </w:rPr>
              <w:t>бластное государственное казённое учреждение «Управление обеспечения дея</w:t>
            </w:r>
            <w:r>
              <w:rPr>
                <w:color w:val="000000"/>
                <w:spacing w:val="-4"/>
                <w:sz w:val="21"/>
                <w:szCs w:val="21"/>
              </w:rPr>
              <w:t>тельности в сфере образования»</w:t>
            </w:r>
          </w:p>
          <w:p w:rsidR="0075247A" w:rsidRPr="0075247A" w:rsidRDefault="0075247A" w:rsidP="0075247A">
            <w:pPr>
              <w:rPr>
                <w:color w:val="000000"/>
                <w:spacing w:val="-4"/>
                <w:sz w:val="21"/>
                <w:szCs w:val="21"/>
              </w:rPr>
            </w:pPr>
            <w:r w:rsidRPr="0075247A">
              <w:rPr>
                <w:color w:val="000000"/>
                <w:spacing w:val="-4"/>
                <w:sz w:val="21"/>
                <w:szCs w:val="21"/>
              </w:rPr>
              <w:t>ИНН 7325080474   КПП 732501001</w:t>
            </w:r>
          </w:p>
          <w:p w:rsidR="0075247A" w:rsidRPr="0075247A" w:rsidRDefault="0075247A" w:rsidP="0075247A">
            <w:pPr>
              <w:rPr>
                <w:color w:val="000000"/>
                <w:spacing w:val="-4"/>
                <w:sz w:val="21"/>
                <w:szCs w:val="21"/>
              </w:rPr>
            </w:pPr>
            <w:r w:rsidRPr="0075247A">
              <w:rPr>
                <w:color w:val="000000"/>
                <w:spacing w:val="-4"/>
                <w:sz w:val="21"/>
                <w:szCs w:val="21"/>
              </w:rPr>
              <w:t>Юридический адрес: РФ 432970, Россия, г. Ульяновск, ул. Спасская, д.18А.</w:t>
            </w:r>
          </w:p>
          <w:p w:rsidR="0075247A" w:rsidRPr="0075247A" w:rsidRDefault="0075247A" w:rsidP="0075247A">
            <w:pPr>
              <w:rPr>
                <w:color w:val="000000"/>
                <w:spacing w:val="-4"/>
                <w:sz w:val="21"/>
                <w:szCs w:val="21"/>
              </w:rPr>
            </w:pPr>
            <w:r w:rsidRPr="0075247A">
              <w:rPr>
                <w:color w:val="000000"/>
                <w:spacing w:val="-4"/>
                <w:sz w:val="21"/>
                <w:szCs w:val="21"/>
              </w:rPr>
              <w:t xml:space="preserve">Министерство финансов Ульяновской области, ОГКУ УОДО л/с 03273132650, </w:t>
            </w:r>
          </w:p>
          <w:p w:rsidR="003609B8" w:rsidRDefault="0075247A" w:rsidP="0075247A">
            <w:pPr>
              <w:rPr>
                <w:color w:val="000000"/>
                <w:spacing w:val="-4"/>
                <w:sz w:val="21"/>
                <w:szCs w:val="21"/>
              </w:rPr>
            </w:pPr>
            <w:r w:rsidRPr="0075247A">
              <w:rPr>
                <w:color w:val="000000"/>
                <w:spacing w:val="-4"/>
                <w:sz w:val="21"/>
                <w:szCs w:val="21"/>
              </w:rPr>
              <w:t xml:space="preserve">Банковский счет 40102810645370000061 </w:t>
            </w:r>
          </w:p>
          <w:p w:rsidR="0075247A" w:rsidRPr="0075247A" w:rsidRDefault="003609B8" w:rsidP="0075247A">
            <w:pPr>
              <w:rPr>
                <w:color w:val="000000"/>
                <w:spacing w:val="-4"/>
                <w:sz w:val="21"/>
                <w:szCs w:val="21"/>
              </w:rPr>
            </w:pPr>
            <w:r>
              <w:rPr>
                <w:color w:val="000000"/>
                <w:spacing w:val="-4"/>
                <w:sz w:val="21"/>
                <w:szCs w:val="21"/>
              </w:rPr>
              <w:t>ОКЦ № 5 ВВГУ Банка России</w:t>
            </w:r>
            <w:r w:rsidR="0075247A" w:rsidRPr="0075247A">
              <w:rPr>
                <w:color w:val="000000"/>
                <w:spacing w:val="-4"/>
                <w:sz w:val="21"/>
                <w:szCs w:val="21"/>
              </w:rPr>
              <w:t>//УФК по Ульяновской области г.</w:t>
            </w:r>
            <w:r w:rsidR="0075247A">
              <w:rPr>
                <w:color w:val="000000"/>
                <w:spacing w:val="-4"/>
                <w:sz w:val="21"/>
                <w:szCs w:val="21"/>
              </w:rPr>
              <w:t xml:space="preserve"> </w:t>
            </w:r>
            <w:r w:rsidR="0075247A" w:rsidRPr="0075247A">
              <w:rPr>
                <w:color w:val="000000"/>
                <w:spacing w:val="-4"/>
                <w:sz w:val="21"/>
                <w:szCs w:val="21"/>
              </w:rPr>
              <w:t xml:space="preserve">Ульяновск </w:t>
            </w:r>
          </w:p>
          <w:p w:rsidR="0075247A" w:rsidRPr="0075247A" w:rsidRDefault="0075247A" w:rsidP="0075247A">
            <w:pPr>
              <w:rPr>
                <w:color w:val="000000"/>
                <w:spacing w:val="-4"/>
                <w:sz w:val="21"/>
                <w:szCs w:val="21"/>
              </w:rPr>
            </w:pPr>
            <w:r w:rsidRPr="0075247A">
              <w:rPr>
                <w:color w:val="000000"/>
                <w:spacing w:val="-4"/>
                <w:sz w:val="21"/>
                <w:szCs w:val="21"/>
              </w:rPr>
              <w:t>БИК 017308101</w:t>
            </w:r>
          </w:p>
          <w:p w:rsidR="0075247A" w:rsidRPr="0075247A" w:rsidRDefault="0075247A" w:rsidP="0075247A">
            <w:pPr>
              <w:rPr>
                <w:color w:val="000000"/>
                <w:spacing w:val="-4"/>
                <w:sz w:val="21"/>
                <w:szCs w:val="21"/>
              </w:rPr>
            </w:pPr>
            <w:r w:rsidRPr="0075247A">
              <w:rPr>
                <w:color w:val="000000"/>
                <w:spacing w:val="-4"/>
                <w:sz w:val="21"/>
                <w:szCs w:val="21"/>
              </w:rPr>
              <w:t>Казначейский счет 03221643730000006800</w:t>
            </w:r>
          </w:p>
          <w:p w:rsidR="0075247A" w:rsidRPr="0075247A" w:rsidRDefault="0075247A" w:rsidP="0075247A">
            <w:pPr>
              <w:rPr>
                <w:color w:val="000000"/>
                <w:spacing w:val="-4"/>
                <w:sz w:val="21"/>
                <w:szCs w:val="21"/>
              </w:rPr>
            </w:pPr>
            <w:r w:rsidRPr="0075247A">
              <w:rPr>
                <w:color w:val="000000"/>
                <w:spacing w:val="-4"/>
                <w:sz w:val="21"/>
                <w:szCs w:val="21"/>
              </w:rPr>
              <w:t>ОГРН 1087325004645, ОКПО 84274725</w:t>
            </w:r>
          </w:p>
          <w:p w:rsidR="0075247A" w:rsidRPr="0075247A" w:rsidRDefault="0075247A" w:rsidP="0075247A">
            <w:pPr>
              <w:rPr>
                <w:color w:val="000000"/>
                <w:spacing w:val="-4"/>
                <w:sz w:val="21"/>
                <w:szCs w:val="21"/>
              </w:rPr>
            </w:pPr>
            <w:r w:rsidRPr="0075247A">
              <w:rPr>
                <w:color w:val="000000"/>
                <w:spacing w:val="-4"/>
                <w:sz w:val="21"/>
                <w:szCs w:val="21"/>
              </w:rPr>
              <w:t xml:space="preserve">Телефон/факс: 8(8422) </w:t>
            </w:r>
            <w:r w:rsidR="00D8157D">
              <w:rPr>
                <w:color w:val="000000"/>
                <w:spacing w:val="-4"/>
                <w:sz w:val="21"/>
                <w:szCs w:val="21"/>
              </w:rPr>
              <w:t>41-79-29 (доб.134)</w:t>
            </w:r>
            <w:r w:rsidRPr="0075247A">
              <w:rPr>
                <w:color w:val="000000"/>
                <w:spacing w:val="-4"/>
                <w:sz w:val="21"/>
                <w:szCs w:val="21"/>
              </w:rPr>
              <w:t xml:space="preserve">, 41-08-87 </w:t>
            </w:r>
          </w:p>
          <w:p w:rsidR="0075247A" w:rsidRPr="00DB7B6A" w:rsidRDefault="0075247A" w:rsidP="0075247A">
            <w:pPr>
              <w:rPr>
                <w:color w:val="000000"/>
                <w:spacing w:val="-4"/>
                <w:sz w:val="21"/>
                <w:szCs w:val="21"/>
              </w:rPr>
            </w:pPr>
            <w:r w:rsidRPr="0075247A">
              <w:rPr>
                <w:color w:val="000000"/>
                <w:spacing w:val="-4"/>
                <w:sz w:val="21"/>
                <w:szCs w:val="21"/>
                <w:lang w:val="en-US"/>
              </w:rPr>
              <w:t>E</w:t>
            </w:r>
            <w:r w:rsidRPr="00DB7B6A">
              <w:rPr>
                <w:color w:val="000000"/>
                <w:spacing w:val="-4"/>
                <w:sz w:val="21"/>
                <w:szCs w:val="21"/>
              </w:rPr>
              <w:t>-</w:t>
            </w:r>
            <w:r w:rsidRPr="0075247A">
              <w:rPr>
                <w:color w:val="000000"/>
                <w:spacing w:val="-4"/>
                <w:sz w:val="21"/>
                <w:szCs w:val="21"/>
                <w:lang w:val="en-US"/>
              </w:rPr>
              <w:t>mail</w:t>
            </w:r>
            <w:r w:rsidRPr="00DB7B6A">
              <w:rPr>
                <w:color w:val="000000"/>
                <w:spacing w:val="-4"/>
                <w:sz w:val="21"/>
                <w:szCs w:val="21"/>
              </w:rPr>
              <w:t xml:space="preserve">:   </w:t>
            </w:r>
            <w:proofErr w:type="spellStart"/>
            <w:r w:rsidRPr="0075247A">
              <w:rPr>
                <w:color w:val="000000"/>
                <w:spacing w:val="-4"/>
                <w:sz w:val="21"/>
                <w:szCs w:val="21"/>
                <w:lang w:val="en-US"/>
              </w:rPr>
              <w:t>kuzmina</w:t>
            </w:r>
            <w:proofErr w:type="spellEnd"/>
            <w:r w:rsidRPr="00DB7B6A">
              <w:rPr>
                <w:color w:val="000000"/>
                <w:spacing w:val="-4"/>
                <w:sz w:val="21"/>
                <w:szCs w:val="21"/>
              </w:rPr>
              <w:t>.</w:t>
            </w:r>
            <w:r w:rsidRPr="0075247A">
              <w:rPr>
                <w:color w:val="000000"/>
                <w:spacing w:val="-4"/>
                <w:sz w:val="21"/>
                <w:szCs w:val="21"/>
                <w:lang w:val="en-US"/>
              </w:rPr>
              <w:t>e</w:t>
            </w:r>
            <w:r w:rsidRPr="00DB7B6A">
              <w:rPr>
                <w:color w:val="000000"/>
                <w:spacing w:val="-4"/>
                <w:sz w:val="21"/>
                <w:szCs w:val="21"/>
              </w:rPr>
              <w:t>.</w:t>
            </w:r>
            <w:r w:rsidRPr="0075247A">
              <w:rPr>
                <w:color w:val="000000"/>
                <w:spacing w:val="-4"/>
                <w:sz w:val="21"/>
                <w:szCs w:val="21"/>
                <w:lang w:val="en-US"/>
              </w:rPr>
              <w:t>e</w:t>
            </w:r>
            <w:r w:rsidRPr="00DB7B6A">
              <w:rPr>
                <w:color w:val="000000"/>
                <w:spacing w:val="-4"/>
                <w:sz w:val="21"/>
                <w:szCs w:val="21"/>
              </w:rPr>
              <w:t>@</w:t>
            </w:r>
            <w:proofErr w:type="spellStart"/>
            <w:r w:rsidRPr="0075247A">
              <w:rPr>
                <w:color w:val="000000"/>
                <w:spacing w:val="-4"/>
                <w:sz w:val="21"/>
                <w:szCs w:val="21"/>
                <w:lang w:val="en-US"/>
              </w:rPr>
              <w:t>googlemail</w:t>
            </w:r>
            <w:proofErr w:type="spellEnd"/>
            <w:r w:rsidRPr="00DB7B6A">
              <w:rPr>
                <w:color w:val="000000"/>
                <w:spacing w:val="-4"/>
                <w:sz w:val="21"/>
                <w:szCs w:val="21"/>
              </w:rPr>
              <w:t>.</w:t>
            </w:r>
            <w:r w:rsidRPr="0075247A">
              <w:rPr>
                <w:color w:val="000000"/>
                <w:spacing w:val="-4"/>
                <w:sz w:val="21"/>
                <w:szCs w:val="21"/>
                <w:lang w:val="en-US"/>
              </w:rPr>
              <w:t>com</w:t>
            </w:r>
          </w:p>
          <w:p w:rsidR="003744F0" w:rsidRPr="00DB7B6A" w:rsidRDefault="003744F0" w:rsidP="003643B0">
            <w:pPr>
              <w:rPr>
                <w:color w:val="000000"/>
                <w:spacing w:val="-4"/>
                <w:sz w:val="21"/>
                <w:szCs w:val="21"/>
              </w:rPr>
            </w:pPr>
            <w:r w:rsidRPr="00DB7B6A">
              <w:rPr>
                <w:sz w:val="21"/>
                <w:szCs w:val="21"/>
                <w:highlight w:val="yellow"/>
                <w:u w:val="single"/>
              </w:rPr>
              <w:t xml:space="preserve">    </w:t>
            </w:r>
            <w:r w:rsidRPr="00DB7B6A">
              <w:rPr>
                <w:sz w:val="21"/>
                <w:szCs w:val="21"/>
                <w:highlight w:val="yellow"/>
              </w:rPr>
              <w:t xml:space="preserve">     </w:t>
            </w:r>
          </w:p>
        </w:tc>
      </w:tr>
      <w:tr w:rsidR="003744F0" w:rsidRPr="0075247A" w:rsidTr="0075247A">
        <w:tc>
          <w:tcPr>
            <w:tcW w:w="5211" w:type="dxa"/>
            <w:shd w:val="clear" w:color="auto" w:fill="auto"/>
          </w:tcPr>
          <w:p w:rsidR="003744F0" w:rsidRPr="0075247A" w:rsidRDefault="00B5503C" w:rsidP="00203E73">
            <w:pPr>
              <w:rPr>
                <w:b/>
                <w:bCs/>
                <w:spacing w:val="-1"/>
                <w:sz w:val="21"/>
                <w:szCs w:val="21"/>
              </w:rPr>
            </w:pPr>
            <w:r>
              <w:rPr>
                <w:b/>
                <w:bCs/>
                <w:spacing w:val="-1"/>
                <w:sz w:val="21"/>
                <w:szCs w:val="21"/>
              </w:rPr>
              <w:t xml:space="preserve"> </w:t>
            </w:r>
          </w:p>
          <w:p w:rsidR="00A0206A" w:rsidRPr="0075247A" w:rsidRDefault="00A0206A" w:rsidP="00203E73">
            <w:pPr>
              <w:rPr>
                <w:b/>
                <w:bCs/>
                <w:spacing w:val="-1"/>
                <w:sz w:val="21"/>
                <w:szCs w:val="21"/>
              </w:rPr>
            </w:pPr>
          </w:p>
          <w:p w:rsidR="003744F0" w:rsidRPr="0075247A" w:rsidRDefault="00A0206A" w:rsidP="00203E73">
            <w:pPr>
              <w:rPr>
                <w:b/>
                <w:bCs/>
                <w:spacing w:val="-1"/>
                <w:sz w:val="21"/>
                <w:szCs w:val="21"/>
              </w:rPr>
            </w:pPr>
            <w:r w:rsidRPr="0075247A">
              <w:rPr>
                <w:b/>
                <w:bCs/>
                <w:spacing w:val="-1"/>
                <w:sz w:val="21"/>
                <w:szCs w:val="21"/>
              </w:rPr>
              <w:t xml:space="preserve">          </w:t>
            </w:r>
            <w:r w:rsidR="00166DA0" w:rsidRPr="0075247A">
              <w:rPr>
                <w:b/>
                <w:bCs/>
                <w:spacing w:val="-1"/>
                <w:sz w:val="21"/>
                <w:szCs w:val="21"/>
              </w:rPr>
              <w:t>________________________   /</w:t>
            </w:r>
            <w:r w:rsidR="00CC345B" w:rsidRPr="0075247A">
              <w:rPr>
                <w:sz w:val="21"/>
                <w:szCs w:val="21"/>
              </w:rPr>
              <w:t xml:space="preserve"> </w:t>
            </w:r>
            <w:r w:rsidR="00B5503C">
              <w:rPr>
                <w:b/>
                <w:bCs/>
                <w:spacing w:val="-1"/>
                <w:sz w:val="21"/>
                <w:szCs w:val="21"/>
              </w:rPr>
              <w:t xml:space="preserve"> </w:t>
            </w:r>
            <w:r w:rsidR="00CC345B" w:rsidRPr="0075247A">
              <w:rPr>
                <w:b/>
                <w:bCs/>
                <w:spacing w:val="-1"/>
                <w:sz w:val="21"/>
                <w:szCs w:val="21"/>
              </w:rPr>
              <w:t xml:space="preserve"> </w:t>
            </w:r>
            <w:r w:rsidR="003744F0" w:rsidRPr="0075247A">
              <w:rPr>
                <w:b/>
                <w:bCs/>
                <w:spacing w:val="-1"/>
                <w:sz w:val="21"/>
                <w:szCs w:val="21"/>
              </w:rPr>
              <w:t>/</w:t>
            </w:r>
            <w:r w:rsidR="003744F0" w:rsidRPr="0075247A">
              <w:rPr>
                <w:b/>
                <w:bCs/>
                <w:spacing w:val="-1"/>
                <w:sz w:val="21"/>
                <w:szCs w:val="21"/>
              </w:rPr>
              <w:tab/>
            </w:r>
          </w:p>
          <w:p w:rsidR="003744F0" w:rsidRPr="0075247A" w:rsidRDefault="00C12DD3" w:rsidP="00203E73">
            <w:pPr>
              <w:tabs>
                <w:tab w:val="left" w:pos="3390"/>
              </w:tabs>
              <w:rPr>
                <w:b/>
                <w:bCs/>
                <w:spacing w:val="-1"/>
                <w:sz w:val="21"/>
                <w:szCs w:val="21"/>
              </w:rPr>
            </w:pPr>
            <w:r w:rsidRPr="0075247A">
              <w:rPr>
                <w:b/>
                <w:bCs/>
                <w:spacing w:val="-1"/>
                <w:sz w:val="21"/>
                <w:szCs w:val="21"/>
              </w:rPr>
              <w:t>м.п.</w:t>
            </w:r>
            <w:r w:rsidR="003744F0" w:rsidRPr="0075247A">
              <w:rPr>
                <w:b/>
                <w:bCs/>
                <w:spacing w:val="-1"/>
                <w:sz w:val="21"/>
                <w:szCs w:val="21"/>
              </w:rPr>
              <w:tab/>
            </w:r>
          </w:p>
        </w:tc>
        <w:tc>
          <w:tcPr>
            <w:tcW w:w="5954" w:type="dxa"/>
            <w:shd w:val="clear" w:color="auto" w:fill="auto"/>
          </w:tcPr>
          <w:p w:rsidR="003744F0" w:rsidRPr="0075247A" w:rsidRDefault="00AE3ACB" w:rsidP="00203E73">
            <w:pPr>
              <w:pStyle w:val="ConsNonformat"/>
              <w:ind w:left="-108" w:right="175"/>
              <w:rPr>
                <w:rFonts w:ascii="Times New Roman" w:hAnsi="Times New Roman" w:cs="Times New Roman"/>
                <w:b/>
                <w:sz w:val="21"/>
                <w:szCs w:val="21"/>
              </w:rPr>
            </w:pPr>
            <w:r w:rsidRPr="0075247A">
              <w:rPr>
                <w:rFonts w:ascii="Times New Roman" w:hAnsi="Times New Roman" w:cs="Times New Roman"/>
                <w:b/>
                <w:sz w:val="21"/>
                <w:szCs w:val="21"/>
              </w:rPr>
              <w:t xml:space="preserve"> </w:t>
            </w:r>
            <w:r w:rsidR="003643B0" w:rsidRPr="0075247A">
              <w:rPr>
                <w:rFonts w:ascii="Times New Roman" w:hAnsi="Times New Roman" w:cs="Times New Roman"/>
                <w:b/>
                <w:sz w:val="21"/>
                <w:szCs w:val="21"/>
              </w:rPr>
              <w:t xml:space="preserve"> Д</w:t>
            </w:r>
            <w:r w:rsidR="003744F0" w:rsidRPr="0075247A">
              <w:rPr>
                <w:rFonts w:ascii="Times New Roman" w:hAnsi="Times New Roman" w:cs="Times New Roman"/>
                <w:b/>
                <w:sz w:val="21"/>
                <w:szCs w:val="21"/>
              </w:rPr>
              <w:t>иректор</w:t>
            </w:r>
          </w:p>
          <w:p w:rsidR="00A0206A" w:rsidRPr="0075247A" w:rsidRDefault="00A0206A" w:rsidP="00203E73">
            <w:pPr>
              <w:pStyle w:val="ConsNonformat"/>
              <w:ind w:left="-108" w:right="175"/>
              <w:rPr>
                <w:rFonts w:ascii="Times New Roman" w:hAnsi="Times New Roman" w:cs="Times New Roman"/>
                <w:b/>
                <w:sz w:val="21"/>
                <w:szCs w:val="21"/>
              </w:rPr>
            </w:pPr>
          </w:p>
          <w:p w:rsidR="003744F0" w:rsidRPr="0075247A" w:rsidRDefault="00A0206A" w:rsidP="00203E73">
            <w:pPr>
              <w:widowControl w:val="0"/>
              <w:rPr>
                <w:b/>
                <w:bCs/>
                <w:spacing w:val="-1"/>
                <w:sz w:val="21"/>
                <w:szCs w:val="21"/>
              </w:rPr>
            </w:pPr>
            <w:r w:rsidRPr="0075247A">
              <w:rPr>
                <w:b/>
                <w:bCs/>
                <w:spacing w:val="-1"/>
                <w:sz w:val="21"/>
                <w:szCs w:val="21"/>
              </w:rPr>
              <w:t xml:space="preserve">                         </w:t>
            </w:r>
            <w:r w:rsidR="00C12DD3" w:rsidRPr="0075247A">
              <w:rPr>
                <w:b/>
                <w:bCs/>
                <w:spacing w:val="-1"/>
                <w:sz w:val="21"/>
                <w:szCs w:val="21"/>
              </w:rPr>
              <w:t>________________________   /</w:t>
            </w:r>
            <w:r w:rsidR="0075247A">
              <w:rPr>
                <w:b/>
                <w:bCs/>
                <w:spacing w:val="-1"/>
                <w:sz w:val="21"/>
                <w:szCs w:val="21"/>
              </w:rPr>
              <w:t xml:space="preserve"> Закирова С.А.</w:t>
            </w:r>
            <w:r w:rsidR="00740C5C" w:rsidRPr="0075247A">
              <w:rPr>
                <w:b/>
                <w:bCs/>
                <w:spacing w:val="-1"/>
                <w:sz w:val="21"/>
                <w:szCs w:val="21"/>
              </w:rPr>
              <w:t xml:space="preserve"> </w:t>
            </w:r>
            <w:r w:rsidR="00C12DD3" w:rsidRPr="0075247A">
              <w:rPr>
                <w:b/>
                <w:bCs/>
                <w:spacing w:val="-1"/>
                <w:sz w:val="21"/>
                <w:szCs w:val="21"/>
              </w:rPr>
              <w:t>/</w:t>
            </w:r>
            <w:r w:rsidR="00166DA0" w:rsidRPr="0075247A">
              <w:rPr>
                <w:b/>
                <w:bCs/>
                <w:spacing w:val="-1"/>
                <w:sz w:val="21"/>
                <w:szCs w:val="21"/>
              </w:rPr>
              <w:t xml:space="preserve"> </w:t>
            </w:r>
            <w:proofErr w:type="spellStart"/>
            <w:r w:rsidR="00C12DD3" w:rsidRPr="0075247A">
              <w:rPr>
                <w:b/>
                <w:bCs/>
                <w:spacing w:val="-1"/>
                <w:sz w:val="21"/>
                <w:szCs w:val="21"/>
              </w:rPr>
              <w:t>м.п</w:t>
            </w:r>
            <w:proofErr w:type="spellEnd"/>
            <w:r w:rsidR="00C12DD3" w:rsidRPr="0075247A">
              <w:rPr>
                <w:b/>
                <w:bCs/>
                <w:spacing w:val="-1"/>
                <w:sz w:val="21"/>
                <w:szCs w:val="21"/>
              </w:rPr>
              <w:t>.</w:t>
            </w:r>
          </w:p>
          <w:p w:rsidR="003744F0" w:rsidRPr="0075247A" w:rsidRDefault="003744F0" w:rsidP="00203E73">
            <w:pPr>
              <w:widowControl w:val="0"/>
              <w:rPr>
                <w:b/>
                <w:bCs/>
                <w:spacing w:val="-1"/>
                <w:sz w:val="21"/>
                <w:szCs w:val="21"/>
              </w:rPr>
            </w:pPr>
          </w:p>
        </w:tc>
      </w:tr>
    </w:tbl>
    <w:p w:rsidR="00C12DD3" w:rsidRDefault="00C12DD3" w:rsidP="00740C5C">
      <w:pPr>
        <w:rPr>
          <w:sz w:val="21"/>
          <w:szCs w:val="21"/>
        </w:rPr>
      </w:pPr>
    </w:p>
    <w:p w:rsidR="00C12DD3" w:rsidRDefault="00C12DD3" w:rsidP="005E49BD">
      <w:pPr>
        <w:ind w:left="7200"/>
        <w:rPr>
          <w:sz w:val="21"/>
          <w:szCs w:val="21"/>
        </w:rPr>
      </w:pPr>
    </w:p>
    <w:p w:rsidR="00646803" w:rsidRDefault="00646803" w:rsidP="003643B0">
      <w:pPr>
        <w:jc w:val="right"/>
        <w:rPr>
          <w:sz w:val="21"/>
          <w:szCs w:val="21"/>
        </w:rPr>
      </w:pPr>
    </w:p>
    <w:p w:rsidR="00646803" w:rsidRDefault="00646803" w:rsidP="003643B0">
      <w:pPr>
        <w:jc w:val="right"/>
        <w:rPr>
          <w:sz w:val="21"/>
          <w:szCs w:val="21"/>
        </w:rPr>
      </w:pPr>
    </w:p>
    <w:p w:rsidR="00646803" w:rsidRDefault="00646803" w:rsidP="003643B0">
      <w:pPr>
        <w:jc w:val="right"/>
        <w:rPr>
          <w:sz w:val="21"/>
          <w:szCs w:val="21"/>
        </w:rPr>
      </w:pPr>
    </w:p>
    <w:p w:rsidR="00646803" w:rsidRDefault="00646803" w:rsidP="003643B0">
      <w:pPr>
        <w:jc w:val="right"/>
        <w:rPr>
          <w:sz w:val="21"/>
          <w:szCs w:val="21"/>
        </w:rPr>
      </w:pPr>
    </w:p>
    <w:p w:rsidR="00646803" w:rsidRDefault="00646803" w:rsidP="003643B0">
      <w:pPr>
        <w:jc w:val="right"/>
        <w:rPr>
          <w:sz w:val="21"/>
          <w:szCs w:val="21"/>
        </w:rPr>
      </w:pPr>
    </w:p>
    <w:p w:rsidR="00646803" w:rsidRDefault="00646803" w:rsidP="003643B0">
      <w:pPr>
        <w:jc w:val="right"/>
        <w:rPr>
          <w:sz w:val="21"/>
          <w:szCs w:val="21"/>
        </w:rPr>
      </w:pPr>
    </w:p>
    <w:p w:rsidR="00646803" w:rsidRDefault="00646803" w:rsidP="003643B0">
      <w:pPr>
        <w:jc w:val="right"/>
        <w:rPr>
          <w:sz w:val="21"/>
          <w:szCs w:val="21"/>
        </w:rPr>
      </w:pPr>
    </w:p>
    <w:p w:rsidR="00646803" w:rsidRDefault="00646803" w:rsidP="003643B0">
      <w:pPr>
        <w:jc w:val="right"/>
        <w:rPr>
          <w:sz w:val="21"/>
          <w:szCs w:val="21"/>
        </w:rPr>
      </w:pPr>
    </w:p>
    <w:p w:rsidR="00646803" w:rsidRDefault="00646803" w:rsidP="003643B0">
      <w:pPr>
        <w:jc w:val="right"/>
        <w:rPr>
          <w:sz w:val="21"/>
          <w:szCs w:val="21"/>
        </w:rPr>
      </w:pPr>
    </w:p>
    <w:p w:rsidR="00646803" w:rsidRDefault="00646803" w:rsidP="003643B0">
      <w:pPr>
        <w:jc w:val="right"/>
        <w:rPr>
          <w:sz w:val="21"/>
          <w:szCs w:val="21"/>
        </w:rPr>
      </w:pPr>
    </w:p>
    <w:p w:rsidR="00646803" w:rsidRDefault="00646803" w:rsidP="003643B0">
      <w:pPr>
        <w:jc w:val="right"/>
        <w:rPr>
          <w:sz w:val="21"/>
          <w:szCs w:val="21"/>
        </w:rPr>
      </w:pPr>
    </w:p>
    <w:p w:rsidR="00646803" w:rsidRDefault="00646803" w:rsidP="003643B0">
      <w:pPr>
        <w:jc w:val="right"/>
        <w:rPr>
          <w:sz w:val="21"/>
          <w:szCs w:val="21"/>
        </w:rPr>
      </w:pPr>
    </w:p>
    <w:p w:rsidR="00646803" w:rsidRDefault="00646803" w:rsidP="003643B0">
      <w:pPr>
        <w:jc w:val="right"/>
        <w:rPr>
          <w:sz w:val="21"/>
          <w:szCs w:val="21"/>
        </w:rPr>
      </w:pPr>
    </w:p>
    <w:p w:rsidR="00646803" w:rsidRDefault="00646803" w:rsidP="003643B0">
      <w:pPr>
        <w:jc w:val="right"/>
        <w:rPr>
          <w:sz w:val="21"/>
          <w:szCs w:val="21"/>
        </w:rPr>
      </w:pPr>
    </w:p>
    <w:p w:rsidR="00646803" w:rsidRDefault="00646803" w:rsidP="003643B0">
      <w:pPr>
        <w:jc w:val="right"/>
        <w:rPr>
          <w:sz w:val="21"/>
          <w:szCs w:val="21"/>
        </w:rPr>
      </w:pPr>
    </w:p>
    <w:p w:rsidR="00646803" w:rsidRDefault="00646803" w:rsidP="003643B0">
      <w:pPr>
        <w:jc w:val="right"/>
        <w:rPr>
          <w:sz w:val="21"/>
          <w:szCs w:val="21"/>
        </w:rPr>
      </w:pPr>
    </w:p>
    <w:p w:rsidR="00646803" w:rsidRDefault="00646803" w:rsidP="003643B0">
      <w:pPr>
        <w:jc w:val="right"/>
        <w:rPr>
          <w:sz w:val="21"/>
          <w:szCs w:val="21"/>
        </w:rPr>
      </w:pPr>
    </w:p>
    <w:p w:rsidR="00646803" w:rsidRDefault="00646803" w:rsidP="003643B0">
      <w:pPr>
        <w:jc w:val="right"/>
        <w:rPr>
          <w:sz w:val="21"/>
          <w:szCs w:val="21"/>
        </w:rPr>
      </w:pPr>
    </w:p>
    <w:p w:rsidR="00646803" w:rsidRDefault="00646803" w:rsidP="003643B0">
      <w:pPr>
        <w:jc w:val="right"/>
        <w:rPr>
          <w:sz w:val="21"/>
          <w:szCs w:val="21"/>
        </w:rPr>
      </w:pPr>
    </w:p>
    <w:p w:rsidR="00646803" w:rsidRDefault="00646803" w:rsidP="003643B0">
      <w:pPr>
        <w:jc w:val="right"/>
        <w:rPr>
          <w:sz w:val="21"/>
          <w:szCs w:val="21"/>
        </w:rPr>
      </w:pPr>
    </w:p>
    <w:p w:rsidR="00646803" w:rsidRDefault="00646803" w:rsidP="003643B0">
      <w:pPr>
        <w:jc w:val="right"/>
        <w:rPr>
          <w:sz w:val="21"/>
          <w:szCs w:val="21"/>
        </w:rPr>
      </w:pPr>
    </w:p>
    <w:p w:rsidR="00646803" w:rsidRDefault="00646803" w:rsidP="003643B0">
      <w:pPr>
        <w:jc w:val="right"/>
        <w:rPr>
          <w:sz w:val="21"/>
          <w:szCs w:val="21"/>
        </w:rPr>
      </w:pPr>
    </w:p>
    <w:p w:rsidR="00646803" w:rsidRDefault="00646803" w:rsidP="003643B0">
      <w:pPr>
        <w:jc w:val="right"/>
        <w:rPr>
          <w:sz w:val="21"/>
          <w:szCs w:val="21"/>
        </w:rPr>
      </w:pPr>
    </w:p>
    <w:p w:rsidR="00646803" w:rsidRDefault="00646803" w:rsidP="003643B0">
      <w:pPr>
        <w:jc w:val="right"/>
        <w:rPr>
          <w:sz w:val="21"/>
          <w:szCs w:val="21"/>
        </w:rPr>
      </w:pPr>
    </w:p>
    <w:p w:rsidR="00646803" w:rsidRDefault="00646803" w:rsidP="003643B0">
      <w:pPr>
        <w:jc w:val="right"/>
        <w:rPr>
          <w:sz w:val="21"/>
          <w:szCs w:val="21"/>
        </w:rPr>
      </w:pPr>
    </w:p>
    <w:p w:rsidR="00646803" w:rsidRDefault="00646803" w:rsidP="003643B0">
      <w:pPr>
        <w:jc w:val="right"/>
        <w:rPr>
          <w:sz w:val="21"/>
          <w:szCs w:val="21"/>
        </w:rPr>
      </w:pPr>
    </w:p>
    <w:p w:rsidR="00646803" w:rsidRDefault="00646803" w:rsidP="003643B0">
      <w:pPr>
        <w:jc w:val="right"/>
        <w:rPr>
          <w:sz w:val="21"/>
          <w:szCs w:val="21"/>
        </w:rPr>
      </w:pPr>
    </w:p>
    <w:p w:rsidR="00646803" w:rsidRDefault="00646803" w:rsidP="003643B0">
      <w:pPr>
        <w:jc w:val="right"/>
        <w:rPr>
          <w:sz w:val="21"/>
          <w:szCs w:val="21"/>
        </w:rPr>
      </w:pPr>
    </w:p>
    <w:p w:rsidR="00646803" w:rsidRDefault="00646803" w:rsidP="003643B0">
      <w:pPr>
        <w:jc w:val="right"/>
        <w:rPr>
          <w:sz w:val="21"/>
          <w:szCs w:val="21"/>
        </w:rPr>
      </w:pPr>
    </w:p>
    <w:p w:rsidR="00646803" w:rsidRDefault="00646803" w:rsidP="003643B0">
      <w:pPr>
        <w:jc w:val="right"/>
        <w:rPr>
          <w:sz w:val="21"/>
          <w:szCs w:val="21"/>
        </w:rPr>
      </w:pPr>
    </w:p>
    <w:p w:rsidR="00646803" w:rsidRDefault="00646803" w:rsidP="003643B0">
      <w:pPr>
        <w:jc w:val="right"/>
        <w:rPr>
          <w:sz w:val="21"/>
          <w:szCs w:val="21"/>
        </w:rPr>
      </w:pPr>
    </w:p>
    <w:p w:rsidR="00646803" w:rsidRDefault="00646803" w:rsidP="003643B0">
      <w:pPr>
        <w:jc w:val="right"/>
        <w:rPr>
          <w:sz w:val="21"/>
          <w:szCs w:val="21"/>
        </w:rPr>
      </w:pPr>
    </w:p>
    <w:p w:rsidR="00646803" w:rsidRDefault="00646803" w:rsidP="003643B0">
      <w:pPr>
        <w:jc w:val="right"/>
        <w:rPr>
          <w:sz w:val="21"/>
          <w:szCs w:val="21"/>
        </w:rPr>
      </w:pPr>
    </w:p>
    <w:p w:rsidR="00B5503C" w:rsidRDefault="00B5503C" w:rsidP="003643B0">
      <w:pPr>
        <w:jc w:val="right"/>
        <w:rPr>
          <w:sz w:val="21"/>
          <w:szCs w:val="21"/>
        </w:rPr>
      </w:pPr>
    </w:p>
    <w:p w:rsidR="00B5503C" w:rsidRDefault="00B5503C" w:rsidP="003643B0">
      <w:pPr>
        <w:jc w:val="right"/>
        <w:rPr>
          <w:sz w:val="21"/>
          <w:szCs w:val="21"/>
        </w:rPr>
      </w:pPr>
    </w:p>
    <w:p w:rsidR="00B5503C" w:rsidRDefault="00B5503C" w:rsidP="003643B0">
      <w:pPr>
        <w:jc w:val="right"/>
        <w:rPr>
          <w:sz w:val="21"/>
          <w:szCs w:val="21"/>
        </w:rPr>
      </w:pPr>
    </w:p>
    <w:p w:rsidR="00646803" w:rsidRDefault="00646803" w:rsidP="003643B0">
      <w:pPr>
        <w:jc w:val="right"/>
        <w:rPr>
          <w:sz w:val="21"/>
          <w:szCs w:val="21"/>
        </w:rPr>
      </w:pPr>
    </w:p>
    <w:p w:rsidR="00646803" w:rsidRDefault="00646803" w:rsidP="003643B0">
      <w:pPr>
        <w:jc w:val="right"/>
        <w:rPr>
          <w:sz w:val="21"/>
          <w:szCs w:val="21"/>
        </w:rPr>
      </w:pPr>
    </w:p>
    <w:p w:rsidR="00646803" w:rsidRDefault="00646803" w:rsidP="003643B0">
      <w:pPr>
        <w:jc w:val="right"/>
        <w:rPr>
          <w:sz w:val="21"/>
          <w:szCs w:val="21"/>
        </w:rPr>
      </w:pPr>
    </w:p>
    <w:p w:rsidR="003643B0" w:rsidRDefault="003643B0" w:rsidP="003643B0">
      <w:pPr>
        <w:jc w:val="right"/>
        <w:rPr>
          <w:sz w:val="21"/>
          <w:szCs w:val="21"/>
        </w:rPr>
      </w:pPr>
      <w:r>
        <w:rPr>
          <w:sz w:val="21"/>
          <w:szCs w:val="21"/>
        </w:rPr>
        <w:lastRenderedPageBreak/>
        <w:t>Приложение</w:t>
      </w:r>
      <w:r w:rsidR="0066661F">
        <w:rPr>
          <w:sz w:val="21"/>
          <w:szCs w:val="21"/>
        </w:rPr>
        <w:t xml:space="preserve"> №</w:t>
      </w:r>
      <w:r w:rsidR="00695061">
        <w:rPr>
          <w:sz w:val="21"/>
          <w:szCs w:val="21"/>
        </w:rPr>
        <w:t>1</w:t>
      </w:r>
      <w:r w:rsidR="005E49BD" w:rsidRPr="00C45E37">
        <w:rPr>
          <w:sz w:val="21"/>
          <w:szCs w:val="21"/>
        </w:rPr>
        <w:t xml:space="preserve"> </w:t>
      </w:r>
    </w:p>
    <w:p w:rsidR="008664EA" w:rsidRDefault="005E49BD" w:rsidP="003643B0">
      <w:pPr>
        <w:jc w:val="right"/>
        <w:rPr>
          <w:sz w:val="21"/>
          <w:szCs w:val="21"/>
        </w:rPr>
      </w:pPr>
      <w:r w:rsidRPr="00C45E37">
        <w:rPr>
          <w:sz w:val="21"/>
          <w:szCs w:val="21"/>
        </w:rPr>
        <w:t>к договору</w:t>
      </w:r>
      <w:r w:rsidR="003643B0">
        <w:rPr>
          <w:sz w:val="21"/>
          <w:szCs w:val="21"/>
        </w:rPr>
        <w:t xml:space="preserve"> поставки нефтепродуктов</w:t>
      </w:r>
      <w:r w:rsidRPr="00C45E37">
        <w:rPr>
          <w:sz w:val="21"/>
          <w:szCs w:val="21"/>
        </w:rPr>
        <w:t xml:space="preserve"> №</w:t>
      </w:r>
      <w:r w:rsidR="00B5503C">
        <w:rPr>
          <w:bCs/>
          <w:sz w:val="21"/>
          <w:szCs w:val="21"/>
        </w:rPr>
        <w:t xml:space="preserve"> ____</w:t>
      </w:r>
    </w:p>
    <w:p w:rsidR="00DE58F7" w:rsidRDefault="005E49BD" w:rsidP="00166DA0">
      <w:pPr>
        <w:ind w:left="7200"/>
        <w:jc w:val="right"/>
        <w:rPr>
          <w:sz w:val="21"/>
          <w:szCs w:val="21"/>
        </w:rPr>
      </w:pPr>
      <w:r w:rsidRPr="008664EA">
        <w:rPr>
          <w:sz w:val="21"/>
          <w:szCs w:val="21"/>
        </w:rPr>
        <w:t xml:space="preserve">от </w:t>
      </w:r>
      <w:r w:rsidR="00B5503C">
        <w:rPr>
          <w:sz w:val="21"/>
          <w:szCs w:val="21"/>
        </w:rPr>
        <w:t>__________</w:t>
      </w:r>
    </w:p>
    <w:p w:rsidR="00DE58F7" w:rsidRDefault="00DE58F7" w:rsidP="00166DA0">
      <w:pPr>
        <w:ind w:left="7200"/>
        <w:jc w:val="right"/>
        <w:rPr>
          <w:sz w:val="21"/>
          <w:szCs w:val="21"/>
        </w:rPr>
      </w:pPr>
    </w:p>
    <w:p w:rsidR="00DE58F7" w:rsidRPr="00D420AE" w:rsidRDefault="00DE58F7" w:rsidP="005E49BD">
      <w:pPr>
        <w:pStyle w:val="1"/>
        <w:jc w:val="center"/>
        <w:rPr>
          <w:rFonts w:ascii="Times New Roman" w:hAnsi="Times New Roman" w:cs="Times New Roman"/>
          <w:sz w:val="24"/>
          <w:szCs w:val="24"/>
        </w:rPr>
      </w:pPr>
      <w:r w:rsidRPr="00D420AE">
        <w:rPr>
          <w:rFonts w:ascii="Times New Roman" w:hAnsi="Times New Roman" w:cs="Times New Roman"/>
          <w:sz w:val="24"/>
          <w:szCs w:val="24"/>
        </w:rPr>
        <w:t xml:space="preserve">Спецификация </w:t>
      </w:r>
    </w:p>
    <w:p w:rsidR="00DE58F7" w:rsidRDefault="00DE58F7" w:rsidP="00DE58F7">
      <w:pPr>
        <w:jc w:val="center"/>
      </w:pPr>
      <w:r>
        <w:t>Максимальное значение за литр топлива</w:t>
      </w:r>
      <w:r w:rsidR="00D420AE">
        <w:t xml:space="preserve"> и количество</w:t>
      </w:r>
      <w:r>
        <w:t>:</w:t>
      </w:r>
    </w:p>
    <w:p w:rsidR="00D420AE" w:rsidRDefault="00D420AE" w:rsidP="00DE58F7">
      <w:pPr>
        <w:jc w:val="center"/>
      </w:pPr>
    </w:p>
    <w:tbl>
      <w:tblPr>
        <w:tblStyle w:val="a5"/>
        <w:tblW w:w="0" w:type="auto"/>
        <w:tblLook w:val="04A0" w:firstRow="1" w:lastRow="0" w:firstColumn="1" w:lastColumn="0" w:noHBand="0" w:noVBand="1"/>
      </w:tblPr>
      <w:tblGrid>
        <w:gridCol w:w="3640"/>
        <w:gridCol w:w="3624"/>
        <w:gridCol w:w="3612"/>
      </w:tblGrid>
      <w:tr w:rsidR="00D420AE" w:rsidTr="0075247A">
        <w:tc>
          <w:tcPr>
            <w:tcW w:w="3640" w:type="dxa"/>
          </w:tcPr>
          <w:p w:rsidR="00D420AE" w:rsidRDefault="00D420AE" w:rsidP="00D420AE">
            <w:pPr>
              <w:jc w:val="center"/>
            </w:pPr>
            <w:r>
              <w:t xml:space="preserve">Наименование </w:t>
            </w:r>
          </w:p>
        </w:tc>
        <w:tc>
          <w:tcPr>
            <w:tcW w:w="3624" w:type="dxa"/>
          </w:tcPr>
          <w:p w:rsidR="00D420AE" w:rsidRDefault="003609B8" w:rsidP="003609B8">
            <w:pPr>
              <w:jc w:val="center"/>
            </w:pPr>
            <w:r>
              <w:t>Максимальная цена</w:t>
            </w:r>
            <w:r w:rsidR="00646803">
              <w:t xml:space="preserve"> единицы топлива, руб.</w:t>
            </w:r>
          </w:p>
        </w:tc>
        <w:tc>
          <w:tcPr>
            <w:tcW w:w="3612" w:type="dxa"/>
          </w:tcPr>
          <w:p w:rsidR="00D420AE" w:rsidRDefault="00646803" w:rsidP="00DE58F7">
            <w:pPr>
              <w:jc w:val="center"/>
            </w:pPr>
            <w:r>
              <w:t>Объём, литр.</w:t>
            </w:r>
          </w:p>
        </w:tc>
      </w:tr>
      <w:tr w:rsidR="00D420AE" w:rsidTr="0075247A">
        <w:tc>
          <w:tcPr>
            <w:tcW w:w="3640" w:type="dxa"/>
          </w:tcPr>
          <w:p w:rsidR="00D420AE" w:rsidRDefault="00D420AE" w:rsidP="00EB4F5E">
            <w:pPr>
              <w:jc w:val="center"/>
            </w:pPr>
            <w:r>
              <w:t>Бензин автомобильный АИ-92 экологического класса не ниже К5 (розничная реализация).</w:t>
            </w:r>
          </w:p>
          <w:p w:rsidR="00D420AE" w:rsidRDefault="00D420AE" w:rsidP="00EB4F5E">
            <w:pPr>
              <w:jc w:val="center"/>
            </w:pPr>
          </w:p>
        </w:tc>
        <w:tc>
          <w:tcPr>
            <w:tcW w:w="3624" w:type="dxa"/>
          </w:tcPr>
          <w:p w:rsidR="00D420AE" w:rsidRDefault="00AB6406" w:rsidP="00CC345B">
            <w:pPr>
              <w:jc w:val="center"/>
            </w:pPr>
            <w:r>
              <w:t>68,70</w:t>
            </w:r>
          </w:p>
        </w:tc>
        <w:tc>
          <w:tcPr>
            <w:tcW w:w="3612" w:type="dxa"/>
          </w:tcPr>
          <w:p w:rsidR="00D420AE" w:rsidRDefault="00AB6406" w:rsidP="00EB4F5E">
            <w:pPr>
              <w:jc w:val="center"/>
            </w:pPr>
            <w:r>
              <w:t>300</w:t>
            </w:r>
            <w:bookmarkStart w:id="0" w:name="_GoBack"/>
            <w:bookmarkEnd w:id="0"/>
          </w:p>
        </w:tc>
      </w:tr>
    </w:tbl>
    <w:p w:rsidR="00D420AE" w:rsidRDefault="00D420AE" w:rsidP="00DE58F7">
      <w:pPr>
        <w:jc w:val="center"/>
      </w:pPr>
    </w:p>
    <w:p w:rsidR="00B51F11" w:rsidRDefault="00B51F11" w:rsidP="00DE58F7">
      <w:pPr>
        <w:jc w:val="center"/>
      </w:pPr>
    </w:p>
    <w:p w:rsidR="00B51F11" w:rsidRDefault="00B51F11" w:rsidP="00DE58F7">
      <w:pPr>
        <w:jc w:val="center"/>
      </w:pPr>
    </w:p>
    <w:p w:rsidR="00B51F11" w:rsidRDefault="00B51F11" w:rsidP="00DE58F7">
      <w:pPr>
        <w:jc w:val="center"/>
      </w:pPr>
    </w:p>
    <w:p w:rsidR="00B51F11" w:rsidRDefault="00B51F11" w:rsidP="00DE58F7">
      <w:pPr>
        <w:jc w:val="center"/>
      </w:pPr>
    </w:p>
    <w:p w:rsidR="00B51F11" w:rsidRDefault="00B51F11" w:rsidP="00DE58F7">
      <w:pPr>
        <w:jc w:val="center"/>
      </w:pPr>
    </w:p>
    <w:p w:rsidR="00B51F11" w:rsidRDefault="00B51F11" w:rsidP="00DE58F7">
      <w:pPr>
        <w:jc w:val="center"/>
      </w:pPr>
    </w:p>
    <w:tbl>
      <w:tblPr>
        <w:tblW w:w="111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333"/>
        <w:gridCol w:w="5544"/>
        <w:gridCol w:w="77"/>
      </w:tblGrid>
      <w:tr w:rsidR="005150B9" w:rsidRPr="008A082C" w:rsidTr="0075247A">
        <w:trPr>
          <w:gridAfter w:val="1"/>
          <w:wAfter w:w="77" w:type="dxa"/>
          <w:trHeight w:val="733"/>
        </w:trPr>
        <w:tc>
          <w:tcPr>
            <w:tcW w:w="5544" w:type="dxa"/>
            <w:gridSpan w:val="2"/>
            <w:tcBorders>
              <w:top w:val="nil"/>
              <w:left w:val="nil"/>
              <w:bottom w:val="nil"/>
              <w:right w:val="nil"/>
            </w:tcBorders>
            <w:shd w:val="clear" w:color="auto" w:fill="auto"/>
          </w:tcPr>
          <w:p w:rsidR="005150B9" w:rsidRPr="008A082C" w:rsidRDefault="00B5503C" w:rsidP="00EB4F5E">
            <w:pPr>
              <w:jc w:val="center"/>
              <w:rPr>
                <w:b/>
                <w:bCs/>
                <w:spacing w:val="-1"/>
              </w:rPr>
            </w:pPr>
            <w:r>
              <w:rPr>
                <w:b/>
                <w:bCs/>
                <w:spacing w:val="-1"/>
              </w:rPr>
              <w:t>Продавец</w:t>
            </w:r>
          </w:p>
          <w:p w:rsidR="005150B9" w:rsidRPr="00B766A6" w:rsidRDefault="00B5503C" w:rsidP="00CC345B">
            <w:pPr>
              <w:jc w:val="center"/>
              <w:rPr>
                <w:b/>
                <w:bCs/>
                <w:spacing w:val="-1"/>
              </w:rPr>
            </w:pPr>
            <w:r>
              <w:rPr>
                <w:b/>
                <w:bCs/>
                <w:spacing w:val="-1"/>
              </w:rPr>
              <w:t xml:space="preserve"> </w:t>
            </w:r>
          </w:p>
        </w:tc>
        <w:tc>
          <w:tcPr>
            <w:tcW w:w="5544" w:type="dxa"/>
            <w:tcBorders>
              <w:top w:val="nil"/>
              <w:left w:val="nil"/>
              <w:bottom w:val="nil"/>
              <w:right w:val="nil"/>
            </w:tcBorders>
            <w:shd w:val="clear" w:color="auto" w:fill="auto"/>
          </w:tcPr>
          <w:p w:rsidR="005150B9" w:rsidRDefault="005150B9" w:rsidP="00EB4F5E">
            <w:pPr>
              <w:jc w:val="center"/>
              <w:rPr>
                <w:b/>
                <w:bCs/>
                <w:spacing w:val="-1"/>
              </w:rPr>
            </w:pPr>
            <w:r w:rsidRPr="008A082C">
              <w:rPr>
                <w:b/>
                <w:bCs/>
                <w:spacing w:val="-1"/>
              </w:rPr>
              <w:t>Покупатель</w:t>
            </w:r>
          </w:p>
          <w:p w:rsidR="0075247A" w:rsidRPr="008A082C" w:rsidRDefault="0075247A" w:rsidP="00EB4F5E">
            <w:pPr>
              <w:jc w:val="center"/>
              <w:rPr>
                <w:b/>
                <w:bCs/>
                <w:spacing w:val="-1"/>
              </w:rPr>
            </w:pPr>
            <w:r>
              <w:rPr>
                <w:b/>
                <w:bCs/>
                <w:spacing w:val="-1"/>
              </w:rPr>
              <w:t>ОГКУ УОДО</w:t>
            </w:r>
          </w:p>
          <w:p w:rsidR="005150B9" w:rsidRPr="008A082C" w:rsidRDefault="005150B9" w:rsidP="00740C5C">
            <w:pPr>
              <w:pStyle w:val="ConsNonformat"/>
              <w:ind w:left="-108" w:right="175"/>
              <w:jc w:val="center"/>
              <w:rPr>
                <w:b/>
                <w:bCs/>
                <w:spacing w:val="-1"/>
                <w:sz w:val="24"/>
                <w:szCs w:val="24"/>
              </w:rPr>
            </w:pPr>
          </w:p>
        </w:tc>
      </w:tr>
      <w:tr w:rsidR="0075247A" w:rsidRPr="0075247A" w:rsidTr="00752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11" w:type="dxa"/>
            <w:shd w:val="clear" w:color="auto" w:fill="auto"/>
          </w:tcPr>
          <w:p w:rsidR="0075247A" w:rsidRPr="0075247A" w:rsidRDefault="00B5503C" w:rsidP="00EE10A0">
            <w:pPr>
              <w:rPr>
                <w:b/>
                <w:bCs/>
                <w:spacing w:val="-1"/>
                <w:sz w:val="21"/>
                <w:szCs w:val="21"/>
              </w:rPr>
            </w:pPr>
            <w:r>
              <w:rPr>
                <w:b/>
                <w:bCs/>
                <w:spacing w:val="-1"/>
                <w:sz w:val="21"/>
                <w:szCs w:val="21"/>
              </w:rPr>
              <w:t xml:space="preserve"> </w:t>
            </w:r>
          </w:p>
          <w:p w:rsidR="0075247A" w:rsidRPr="0075247A" w:rsidRDefault="0075247A" w:rsidP="00EE10A0">
            <w:pPr>
              <w:rPr>
                <w:b/>
                <w:bCs/>
                <w:spacing w:val="-1"/>
                <w:sz w:val="21"/>
                <w:szCs w:val="21"/>
              </w:rPr>
            </w:pPr>
          </w:p>
          <w:p w:rsidR="0075247A" w:rsidRPr="0075247A" w:rsidRDefault="0075247A" w:rsidP="00EE10A0">
            <w:pPr>
              <w:rPr>
                <w:b/>
                <w:bCs/>
                <w:spacing w:val="-1"/>
                <w:sz w:val="21"/>
                <w:szCs w:val="21"/>
              </w:rPr>
            </w:pPr>
            <w:r w:rsidRPr="0075247A">
              <w:rPr>
                <w:b/>
                <w:bCs/>
                <w:spacing w:val="-1"/>
                <w:sz w:val="21"/>
                <w:szCs w:val="21"/>
              </w:rPr>
              <w:t xml:space="preserve">          ________________________   /</w:t>
            </w:r>
            <w:r w:rsidRPr="0075247A">
              <w:rPr>
                <w:sz w:val="21"/>
                <w:szCs w:val="21"/>
              </w:rPr>
              <w:t xml:space="preserve"> </w:t>
            </w:r>
            <w:r w:rsidR="00B5503C">
              <w:rPr>
                <w:b/>
                <w:bCs/>
                <w:spacing w:val="-1"/>
                <w:sz w:val="21"/>
                <w:szCs w:val="21"/>
              </w:rPr>
              <w:t xml:space="preserve"> </w:t>
            </w:r>
            <w:r w:rsidRPr="0075247A">
              <w:rPr>
                <w:b/>
                <w:bCs/>
                <w:spacing w:val="-1"/>
                <w:sz w:val="21"/>
                <w:szCs w:val="21"/>
              </w:rPr>
              <w:t xml:space="preserve"> /</w:t>
            </w:r>
            <w:r w:rsidRPr="0075247A">
              <w:rPr>
                <w:b/>
                <w:bCs/>
                <w:spacing w:val="-1"/>
                <w:sz w:val="21"/>
                <w:szCs w:val="21"/>
              </w:rPr>
              <w:tab/>
            </w:r>
          </w:p>
          <w:p w:rsidR="0075247A" w:rsidRPr="0075247A" w:rsidRDefault="0075247A" w:rsidP="00EE10A0">
            <w:pPr>
              <w:tabs>
                <w:tab w:val="left" w:pos="3390"/>
              </w:tabs>
              <w:rPr>
                <w:b/>
                <w:bCs/>
                <w:spacing w:val="-1"/>
                <w:sz w:val="21"/>
                <w:szCs w:val="21"/>
              </w:rPr>
            </w:pPr>
            <w:proofErr w:type="spellStart"/>
            <w:r w:rsidRPr="0075247A">
              <w:rPr>
                <w:b/>
                <w:bCs/>
                <w:spacing w:val="-1"/>
                <w:sz w:val="21"/>
                <w:szCs w:val="21"/>
              </w:rPr>
              <w:t>м.п</w:t>
            </w:r>
            <w:proofErr w:type="spellEnd"/>
            <w:r w:rsidRPr="0075247A">
              <w:rPr>
                <w:b/>
                <w:bCs/>
                <w:spacing w:val="-1"/>
                <w:sz w:val="21"/>
                <w:szCs w:val="21"/>
              </w:rPr>
              <w:t>.</w:t>
            </w:r>
            <w:r w:rsidRPr="0075247A">
              <w:rPr>
                <w:b/>
                <w:bCs/>
                <w:spacing w:val="-1"/>
                <w:sz w:val="21"/>
                <w:szCs w:val="21"/>
              </w:rPr>
              <w:tab/>
            </w:r>
          </w:p>
        </w:tc>
        <w:tc>
          <w:tcPr>
            <w:tcW w:w="5954" w:type="dxa"/>
            <w:gridSpan w:val="3"/>
            <w:shd w:val="clear" w:color="auto" w:fill="auto"/>
          </w:tcPr>
          <w:p w:rsidR="0075247A" w:rsidRPr="0075247A" w:rsidRDefault="0075247A" w:rsidP="00EE10A0">
            <w:pPr>
              <w:pStyle w:val="ConsNonformat"/>
              <w:ind w:left="-108" w:right="175"/>
              <w:rPr>
                <w:rFonts w:ascii="Times New Roman" w:hAnsi="Times New Roman" w:cs="Times New Roman"/>
                <w:b/>
                <w:sz w:val="21"/>
                <w:szCs w:val="21"/>
              </w:rPr>
            </w:pPr>
            <w:r w:rsidRPr="0075247A">
              <w:rPr>
                <w:rFonts w:ascii="Times New Roman" w:hAnsi="Times New Roman" w:cs="Times New Roman"/>
                <w:b/>
                <w:sz w:val="21"/>
                <w:szCs w:val="21"/>
              </w:rPr>
              <w:t xml:space="preserve">  Директор</w:t>
            </w:r>
          </w:p>
          <w:p w:rsidR="0075247A" w:rsidRPr="0075247A" w:rsidRDefault="0075247A" w:rsidP="00EE10A0">
            <w:pPr>
              <w:pStyle w:val="ConsNonformat"/>
              <w:ind w:left="-108" w:right="175"/>
              <w:rPr>
                <w:rFonts w:ascii="Times New Roman" w:hAnsi="Times New Roman" w:cs="Times New Roman"/>
                <w:b/>
                <w:sz w:val="21"/>
                <w:szCs w:val="21"/>
              </w:rPr>
            </w:pPr>
          </w:p>
          <w:p w:rsidR="0075247A" w:rsidRPr="0075247A" w:rsidRDefault="0075247A" w:rsidP="00EE10A0">
            <w:pPr>
              <w:widowControl w:val="0"/>
              <w:rPr>
                <w:b/>
                <w:bCs/>
                <w:spacing w:val="-1"/>
                <w:sz w:val="21"/>
                <w:szCs w:val="21"/>
              </w:rPr>
            </w:pPr>
            <w:r w:rsidRPr="0075247A">
              <w:rPr>
                <w:b/>
                <w:bCs/>
                <w:spacing w:val="-1"/>
                <w:sz w:val="21"/>
                <w:szCs w:val="21"/>
              </w:rPr>
              <w:t xml:space="preserve">                         ________________________   /</w:t>
            </w:r>
            <w:r>
              <w:rPr>
                <w:b/>
                <w:bCs/>
                <w:spacing w:val="-1"/>
                <w:sz w:val="21"/>
                <w:szCs w:val="21"/>
              </w:rPr>
              <w:t xml:space="preserve"> Закирова С.А.</w:t>
            </w:r>
            <w:r w:rsidRPr="0075247A">
              <w:rPr>
                <w:b/>
                <w:bCs/>
                <w:spacing w:val="-1"/>
                <w:sz w:val="21"/>
                <w:szCs w:val="21"/>
              </w:rPr>
              <w:t xml:space="preserve"> / </w:t>
            </w:r>
            <w:proofErr w:type="spellStart"/>
            <w:r w:rsidRPr="0075247A">
              <w:rPr>
                <w:b/>
                <w:bCs/>
                <w:spacing w:val="-1"/>
                <w:sz w:val="21"/>
                <w:szCs w:val="21"/>
              </w:rPr>
              <w:t>м.п</w:t>
            </w:r>
            <w:proofErr w:type="spellEnd"/>
            <w:r w:rsidRPr="0075247A">
              <w:rPr>
                <w:b/>
                <w:bCs/>
                <w:spacing w:val="-1"/>
                <w:sz w:val="21"/>
                <w:szCs w:val="21"/>
              </w:rPr>
              <w:t>.</w:t>
            </w:r>
          </w:p>
          <w:p w:rsidR="0075247A" w:rsidRPr="0075247A" w:rsidRDefault="0075247A" w:rsidP="00EE10A0">
            <w:pPr>
              <w:widowControl w:val="0"/>
              <w:rPr>
                <w:b/>
                <w:bCs/>
                <w:spacing w:val="-1"/>
                <w:sz w:val="21"/>
                <w:szCs w:val="21"/>
              </w:rPr>
            </w:pPr>
          </w:p>
        </w:tc>
      </w:tr>
    </w:tbl>
    <w:p w:rsidR="00B51F11" w:rsidRDefault="00B51F11" w:rsidP="00B5503C"/>
    <w:sectPr w:rsidR="00B51F11" w:rsidSect="00C12DD3">
      <w:footerReference w:type="default" r:id="rId9"/>
      <w:pgSz w:w="11906" w:h="16838" w:code="9"/>
      <w:pgMar w:top="397" w:right="510" w:bottom="284" w:left="510"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A5E" w:rsidRDefault="00F52A5E">
      <w:r>
        <w:separator/>
      </w:r>
    </w:p>
  </w:endnote>
  <w:endnote w:type="continuationSeparator" w:id="0">
    <w:p w:rsidR="00F52A5E" w:rsidRDefault="00F52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05D" w:rsidRPr="00F56A15" w:rsidRDefault="0081405D">
    <w:pPr>
      <w:ind w:right="260"/>
      <w:rPr>
        <w:color w:val="0F243E"/>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A5E" w:rsidRDefault="00F52A5E">
      <w:r>
        <w:separator/>
      </w:r>
    </w:p>
  </w:footnote>
  <w:footnote w:type="continuationSeparator" w:id="0">
    <w:p w:rsidR="00F52A5E" w:rsidRDefault="00F52A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91E7A"/>
    <w:multiLevelType w:val="multilevel"/>
    <w:tmpl w:val="C492967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E160AD2"/>
    <w:multiLevelType w:val="hybridMultilevel"/>
    <w:tmpl w:val="C83C4B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46347D6"/>
    <w:multiLevelType w:val="hybridMultilevel"/>
    <w:tmpl w:val="6336A7C8"/>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3" w15:restartNumberingAfterBreak="0">
    <w:nsid w:val="170A0AD5"/>
    <w:multiLevelType w:val="hybridMultilevel"/>
    <w:tmpl w:val="CABAC7EC"/>
    <w:lvl w:ilvl="0" w:tplc="04190001">
      <w:start w:val="144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B40FE6"/>
    <w:multiLevelType w:val="multilevel"/>
    <w:tmpl w:val="E38AABCC"/>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1F441F65"/>
    <w:multiLevelType w:val="multilevel"/>
    <w:tmpl w:val="2F3A3AE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91417B7"/>
    <w:multiLevelType w:val="hybridMultilevel"/>
    <w:tmpl w:val="6D2CA1C2"/>
    <w:lvl w:ilvl="0" w:tplc="09543D3A">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7" w15:restartNumberingAfterBreak="0">
    <w:nsid w:val="35EC5A23"/>
    <w:multiLevelType w:val="multilevel"/>
    <w:tmpl w:val="7646C954"/>
    <w:lvl w:ilvl="0">
      <w:start w:val="1"/>
      <w:numFmt w:val="decimal"/>
      <w:lvlText w:val="%1."/>
      <w:lvlJc w:val="left"/>
      <w:pPr>
        <w:tabs>
          <w:tab w:val="num" w:pos="1068"/>
        </w:tabs>
        <w:ind w:left="1068" w:hanging="360"/>
      </w:pPr>
      <w:rPr>
        <w:rFonts w:hint="default"/>
      </w:rPr>
    </w:lvl>
    <w:lvl w:ilvl="1">
      <w:start w:val="1"/>
      <w:numFmt w:val="decimal"/>
      <w:isLgl/>
      <w:lvlText w:val="%1.%2."/>
      <w:lvlJc w:val="left"/>
      <w:pPr>
        <w:tabs>
          <w:tab w:val="num" w:pos="1128"/>
        </w:tabs>
        <w:ind w:left="1128" w:hanging="4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428"/>
        </w:tabs>
        <w:ind w:left="1428" w:hanging="72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1788"/>
        </w:tabs>
        <w:ind w:left="1788" w:hanging="108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148"/>
        </w:tabs>
        <w:ind w:left="2148" w:hanging="144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8" w15:restartNumberingAfterBreak="0">
    <w:nsid w:val="376A1E12"/>
    <w:multiLevelType w:val="hybridMultilevel"/>
    <w:tmpl w:val="5234F0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4F24C9"/>
    <w:multiLevelType w:val="hybridMultilevel"/>
    <w:tmpl w:val="80D4B1C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4D521ABA"/>
    <w:multiLevelType w:val="hybridMultilevel"/>
    <w:tmpl w:val="B0624A94"/>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1" w15:restartNumberingAfterBreak="0">
    <w:nsid w:val="4E8D3C22"/>
    <w:multiLevelType w:val="multilevel"/>
    <w:tmpl w:val="29A2928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FD61C6C"/>
    <w:multiLevelType w:val="multilevel"/>
    <w:tmpl w:val="3C48F44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545A5445"/>
    <w:multiLevelType w:val="hybridMultilevel"/>
    <w:tmpl w:val="68B8CA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71A4C6C"/>
    <w:multiLevelType w:val="hybridMultilevel"/>
    <w:tmpl w:val="116831C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640B3C46"/>
    <w:multiLevelType w:val="hybridMultilevel"/>
    <w:tmpl w:val="164E0EF0"/>
    <w:lvl w:ilvl="0" w:tplc="D7FA338E">
      <w:start w:val="1444"/>
      <w:numFmt w:val="bullet"/>
      <w:lvlText w:val=""/>
      <w:lvlJc w:val="left"/>
      <w:pPr>
        <w:ind w:left="570" w:hanging="360"/>
      </w:pPr>
      <w:rPr>
        <w:rFonts w:ascii="Symbol" w:eastAsia="Times New Roman" w:hAnsi="Symbol" w:cs="Times New Roman" w:hint="default"/>
      </w:rPr>
    </w:lvl>
    <w:lvl w:ilvl="1" w:tplc="04190003" w:tentative="1">
      <w:start w:val="1"/>
      <w:numFmt w:val="bullet"/>
      <w:lvlText w:val="o"/>
      <w:lvlJc w:val="left"/>
      <w:pPr>
        <w:ind w:left="1290" w:hanging="360"/>
      </w:pPr>
      <w:rPr>
        <w:rFonts w:ascii="Courier New" w:hAnsi="Courier New" w:cs="Courier New" w:hint="default"/>
      </w:rPr>
    </w:lvl>
    <w:lvl w:ilvl="2" w:tplc="04190005" w:tentative="1">
      <w:start w:val="1"/>
      <w:numFmt w:val="bullet"/>
      <w:lvlText w:val=""/>
      <w:lvlJc w:val="left"/>
      <w:pPr>
        <w:ind w:left="2010" w:hanging="360"/>
      </w:pPr>
      <w:rPr>
        <w:rFonts w:ascii="Wingdings" w:hAnsi="Wingdings" w:hint="default"/>
      </w:rPr>
    </w:lvl>
    <w:lvl w:ilvl="3" w:tplc="04190001" w:tentative="1">
      <w:start w:val="1"/>
      <w:numFmt w:val="bullet"/>
      <w:lvlText w:val=""/>
      <w:lvlJc w:val="left"/>
      <w:pPr>
        <w:ind w:left="2730" w:hanging="360"/>
      </w:pPr>
      <w:rPr>
        <w:rFonts w:ascii="Symbol" w:hAnsi="Symbol" w:hint="default"/>
      </w:rPr>
    </w:lvl>
    <w:lvl w:ilvl="4" w:tplc="04190003" w:tentative="1">
      <w:start w:val="1"/>
      <w:numFmt w:val="bullet"/>
      <w:lvlText w:val="o"/>
      <w:lvlJc w:val="left"/>
      <w:pPr>
        <w:ind w:left="3450" w:hanging="360"/>
      </w:pPr>
      <w:rPr>
        <w:rFonts w:ascii="Courier New" w:hAnsi="Courier New" w:cs="Courier New" w:hint="default"/>
      </w:rPr>
    </w:lvl>
    <w:lvl w:ilvl="5" w:tplc="04190005" w:tentative="1">
      <w:start w:val="1"/>
      <w:numFmt w:val="bullet"/>
      <w:lvlText w:val=""/>
      <w:lvlJc w:val="left"/>
      <w:pPr>
        <w:ind w:left="4170" w:hanging="360"/>
      </w:pPr>
      <w:rPr>
        <w:rFonts w:ascii="Wingdings" w:hAnsi="Wingdings" w:hint="default"/>
      </w:rPr>
    </w:lvl>
    <w:lvl w:ilvl="6" w:tplc="04190001" w:tentative="1">
      <w:start w:val="1"/>
      <w:numFmt w:val="bullet"/>
      <w:lvlText w:val=""/>
      <w:lvlJc w:val="left"/>
      <w:pPr>
        <w:ind w:left="4890" w:hanging="360"/>
      </w:pPr>
      <w:rPr>
        <w:rFonts w:ascii="Symbol" w:hAnsi="Symbol" w:hint="default"/>
      </w:rPr>
    </w:lvl>
    <w:lvl w:ilvl="7" w:tplc="04190003" w:tentative="1">
      <w:start w:val="1"/>
      <w:numFmt w:val="bullet"/>
      <w:lvlText w:val="o"/>
      <w:lvlJc w:val="left"/>
      <w:pPr>
        <w:ind w:left="5610" w:hanging="360"/>
      </w:pPr>
      <w:rPr>
        <w:rFonts w:ascii="Courier New" w:hAnsi="Courier New" w:cs="Courier New" w:hint="default"/>
      </w:rPr>
    </w:lvl>
    <w:lvl w:ilvl="8" w:tplc="04190005" w:tentative="1">
      <w:start w:val="1"/>
      <w:numFmt w:val="bullet"/>
      <w:lvlText w:val=""/>
      <w:lvlJc w:val="left"/>
      <w:pPr>
        <w:ind w:left="6330" w:hanging="360"/>
      </w:pPr>
      <w:rPr>
        <w:rFonts w:ascii="Wingdings" w:hAnsi="Wingdings" w:hint="default"/>
      </w:rPr>
    </w:lvl>
  </w:abstractNum>
  <w:abstractNum w:abstractNumId="16" w15:restartNumberingAfterBreak="0">
    <w:nsid w:val="653D22BA"/>
    <w:multiLevelType w:val="hybridMultilevel"/>
    <w:tmpl w:val="FBBCF048"/>
    <w:lvl w:ilvl="0" w:tplc="435A4A48">
      <w:start w:val="1444"/>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6EED487A"/>
    <w:multiLevelType w:val="multilevel"/>
    <w:tmpl w:val="5336D86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7"/>
  </w:num>
  <w:num w:numId="2">
    <w:abstractNumId w:val="6"/>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9"/>
  </w:num>
  <w:num w:numId="6">
    <w:abstractNumId w:val="10"/>
  </w:num>
  <w:num w:numId="7">
    <w:abstractNumId w:val="1"/>
  </w:num>
  <w:num w:numId="8">
    <w:abstractNumId w:val="17"/>
  </w:num>
  <w:num w:numId="9">
    <w:abstractNumId w:val="0"/>
  </w:num>
  <w:num w:numId="10">
    <w:abstractNumId w:val="11"/>
  </w:num>
  <w:num w:numId="11">
    <w:abstractNumId w:val="12"/>
  </w:num>
  <w:num w:numId="12">
    <w:abstractNumId w:val="13"/>
  </w:num>
  <w:num w:numId="13">
    <w:abstractNumId w:val="3"/>
  </w:num>
  <w:num w:numId="14">
    <w:abstractNumId w:val="16"/>
  </w:num>
  <w:num w:numId="15">
    <w:abstractNumId w:val="15"/>
  </w:num>
  <w:num w:numId="16">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B9A"/>
    <w:rsid w:val="00004F2B"/>
    <w:rsid w:val="000050E6"/>
    <w:rsid w:val="000214B5"/>
    <w:rsid w:val="00024B4F"/>
    <w:rsid w:val="00025403"/>
    <w:rsid w:val="00033A7E"/>
    <w:rsid w:val="00037755"/>
    <w:rsid w:val="000926AD"/>
    <w:rsid w:val="000A1BF1"/>
    <w:rsid w:val="000C316A"/>
    <w:rsid w:val="000D60F7"/>
    <w:rsid w:val="00153A27"/>
    <w:rsid w:val="00166DA0"/>
    <w:rsid w:val="001730ED"/>
    <w:rsid w:val="00181881"/>
    <w:rsid w:val="00184912"/>
    <w:rsid w:val="001868AE"/>
    <w:rsid w:val="00197AD8"/>
    <w:rsid w:val="001E3CBC"/>
    <w:rsid w:val="001F6C53"/>
    <w:rsid w:val="002048E5"/>
    <w:rsid w:val="00214AE8"/>
    <w:rsid w:val="002228AF"/>
    <w:rsid w:val="002604F5"/>
    <w:rsid w:val="00265927"/>
    <w:rsid w:val="002A5020"/>
    <w:rsid w:val="002A79B1"/>
    <w:rsid w:val="002B0A23"/>
    <w:rsid w:val="002C4933"/>
    <w:rsid w:val="002C4D82"/>
    <w:rsid w:val="002C7D15"/>
    <w:rsid w:val="002F563C"/>
    <w:rsid w:val="002F56D2"/>
    <w:rsid w:val="00301DA0"/>
    <w:rsid w:val="00317D95"/>
    <w:rsid w:val="00324C83"/>
    <w:rsid w:val="00342B31"/>
    <w:rsid w:val="00347EBE"/>
    <w:rsid w:val="003609B8"/>
    <w:rsid w:val="003643B0"/>
    <w:rsid w:val="00371DA2"/>
    <w:rsid w:val="00373DCB"/>
    <w:rsid w:val="003744F0"/>
    <w:rsid w:val="0038239D"/>
    <w:rsid w:val="00385F78"/>
    <w:rsid w:val="003875C5"/>
    <w:rsid w:val="00393867"/>
    <w:rsid w:val="00397095"/>
    <w:rsid w:val="003A402A"/>
    <w:rsid w:val="003B5863"/>
    <w:rsid w:val="003B6289"/>
    <w:rsid w:val="003E196D"/>
    <w:rsid w:val="003F7776"/>
    <w:rsid w:val="00403040"/>
    <w:rsid w:val="00411287"/>
    <w:rsid w:val="00414C08"/>
    <w:rsid w:val="004423CB"/>
    <w:rsid w:val="004444A3"/>
    <w:rsid w:val="0044756C"/>
    <w:rsid w:val="0045065D"/>
    <w:rsid w:val="00452E38"/>
    <w:rsid w:val="00460369"/>
    <w:rsid w:val="00467B9A"/>
    <w:rsid w:val="00484556"/>
    <w:rsid w:val="004926AC"/>
    <w:rsid w:val="00492F19"/>
    <w:rsid w:val="004D56A2"/>
    <w:rsid w:val="004E596C"/>
    <w:rsid w:val="004F1C65"/>
    <w:rsid w:val="004F74F8"/>
    <w:rsid w:val="00512DA7"/>
    <w:rsid w:val="005150B9"/>
    <w:rsid w:val="005403C1"/>
    <w:rsid w:val="00550F6A"/>
    <w:rsid w:val="00554662"/>
    <w:rsid w:val="00565FAC"/>
    <w:rsid w:val="00566F76"/>
    <w:rsid w:val="0058567D"/>
    <w:rsid w:val="00591B3C"/>
    <w:rsid w:val="00597174"/>
    <w:rsid w:val="005A3E7E"/>
    <w:rsid w:val="005B7D70"/>
    <w:rsid w:val="005C0F06"/>
    <w:rsid w:val="005C4438"/>
    <w:rsid w:val="005D4658"/>
    <w:rsid w:val="005E49BD"/>
    <w:rsid w:val="0061611F"/>
    <w:rsid w:val="00620BFF"/>
    <w:rsid w:val="00630175"/>
    <w:rsid w:val="00631468"/>
    <w:rsid w:val="0063700E"/>
    <w:rsid w:val="00646803"/>
    <w:rsid w:val="00662809"/>
    <w:rsid w:val="0066661F"/>
    <w:rsid w:val="00667E8A"/>
    <w:rsid w:val="00674381"/>
    <w:rsid w:val="00685A4B"/>
    <w:rsid w:val="00694E35"/>
    <w:rsid w:val="00695061"/>
    <w:rsid w:val="00703D5E"/>
    <w:rsid w:val="00705231"/>
    <w:rsid w:val="00726580"/>
    <w:rsid w:val="00731145"/>
    <w:rsid w:val="00740C5C"/>
    <w:rsid w:val="00747937"/>
    <w:rsid w:val="00751A42"/>
    <w:rsid w:val="0075247A"/>
    <w:rsid w:val="00776DD9"/>
    <w:rsid w:val="007C112B"/>
    <w:rsid w:val="007D2B87"/>
    <w:rsid w:val="007D384F"/>
    <w:rsid w:val="007D3E5C"/>
    <w:rsid w:val="007E5C26"/>
    <w:rsid w:val="007F067D"/>
    <w:rsid w:val="00804657"/>
    <w:rsid w:val="0081405D"/>
    <w:rsid w:val="0083094B"/>
    <w:rsid w:val="0083219A"/>
    <w:rsid w:val="00841717"/>
    <w:rsid w:val="00857443"/>
    <w:rsid w:val="008664EA"/>
    <w:rsid w:val="008976A0"/>
    <w:rsid w:val="008A1A06"/>
    <w:rsid w:val="008C3763"/>
    <w:rsid w:val="008D2FA9"/>
    <w:rsid w:val="008E34FF"/>
    <w:rsid w:val="008F2B70"/>
    <w:rsid w:val="009041E7"/>
    <w:rsid w:val="00924B11"/>
    <w:rsid w:val="00935426"/>
    <w:rsid w:val="00935CB7"/>
    <w:rsid w:val="009B123A"/>
    <w:rsid w:val="009B2911"/>
    <w:rsid w:val="009D102E"/>
    <w:rsid w:val="00A0206A"/>
    <w:rsid w:val="00A116CC"/>
    <w:rsid w:val="00A20E40"/>
    <w:rsid w:val="00A50BC6"/>
    <w:rsid w:val="00A62D6A"/>
    <w:rsid w:val="00A656C6"/>
    <w:rsid w:val="00A66E34"/>
    <w:rsid w:val="00A81DFB"/>
    <w:rsid w:val="00A85AA9"/>
    <w:rsid w:val="00AB6406"/>
    <w:rsid w:val="00AE3ACB"/>
    <w:rsid w:val="00AE636D"/>
    <w:rsid w:val="00AE7A4E"/>
    <w:rsid w:val="00B10DD5"/>
    <w:rsid w:val="00B20728"/>
    <w:rsid w:val="00B215FE"/>
    <w:rsid w:val="00B235B4"/>
    <w:rsid w:val="00B26849"/>
    <w:rsid w:val="00B4074B"/>
    <w:rsid w:val="00B430EE"/>
    <w:rsid w:val="00B51F11"/>
    <w:rsid w:val="00B5425C"/>
    <w:rsid w:val="00B5503C"/>
    <w:rsid w:val="00B62C7E"/>
    <w:rsid w:val="00BB1E54"/>
    <w:rsid w:val="00BD2D60"/>
    <w:rsid w:val="00BD402C"/>
    <w:rsid w:val="00BD5A0A"/>
    <w:rsid w:val="00C12DD3"/>
    <w:rsid w:val="00C2517D"/>
    <w:rsid w:val="00C42C4A"/>
    <w:rsid w:val="00C5392B"/>
    <w:rsid w:val="00C64469"/>
    <w:rsid w:val="00C71051"/>
    <w:rsid w:val="00C74C12"/>
    <w:rsid w:val="00C8574B"/>
    <w:rsid w:val="00CC345B"/>
    <w:rsid w:val="00CC3EFE"/>
    <w:rsid w:val="00CD6D3C"/>
    <w:rsid w:val="00CE5A22"/>
    <w:rsid w:val="00CE62F3"/>
    <w:rsid w:val="00CF57BA"/>
    <w:rsid w:val="00D01174"/>
    <w:rsid w:val="00D13AE9"/>
    <w:rsid w:val="00D260B0"/>
    <w:rsid w:val="00D420AE"/>
    <w:rsid w:val="00D57C8A"/>
    <w:rsid w:val="00D8157D"/>
    <w:rsid w:val="00DB7B6A"/>
    <w:rsid w:val="00DD0DA4"/>
    <w:rsid w:val="00DE58F7"/>
    <w:rsid w:val="00DE6823"/>
    <w:rsid w:val="00E04A7A"/>
    <w:rsid w:val="00E1720D"/>
    <w:rsid w:val="00E25E58"/>
    <w:rsid w:val="00E33DA8"/>
    <w:rsid w:val="00E43980"/>
    <w:rsid w:val="00E626C0"/>
    <w:rsid w:val="00E82297"/>
    <w:rsid w:val="00E8631D"/>
    <w:rsid w:val="00E873C1"/>
    <w:rsid w:val="00E95928"/>
    <w:rsid w:val="00EC0599"/>
    <w:rsid w:val="00EC537D"/>
    <w:rsid w:val="00F01622"/>
    <w:rsid w:val="00F06BA5"/>
    <w:rsid w:val="00F32756"/>
    <w:rsid w:val="00F52A5E"/>
    <w:rsid w:val="00F574B3"/>
    <w:rsid w:val="00F739FA"/>
    <w:rsid w:val="00F84EF4"/>
    <w:rsid w:val="00F909AE"/>
    <w:rsid w:val="00FB4FDB"/>
    <w:rsid w:val="00FC1E5D"/>
    <w:rsid w:val="00FC3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1FF99"/>
  <w15:docId w15:val="{FB4469DC-9047-42E8-80C6-7C2521E1F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49B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E49B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E49BD"/>
    <w:pPr>
      <w:keepNext/>
      <w:spacing w:before="240" w:after="60"/>
      <w:outlineLvl w:val="1"/>
    </w:pPr>
    <w:rPr>
      <w:rFonts w:ascii="Arial" w:hAnsi="Arial" w:cs="Arial"/>
      <w:b/>
      <w:bCs/>
      <w:i/>
      <w:iCs/>
      <w:sz w:val="28"/>
      <w:szCs w:val="28"/>
    </w:rPr>
  </w:style>
  <w:style w:type="paragraph" w:styleId="3">
    <w:name w:val="heading 3"/>
    <w:basedOn w:val="a"/>
    <w:next w:val="a"/>
    <w:link w:val="30"/>
    <w:qFormat/>
    <w:rsid w:val="005E49BD"/>
    <w:pPr>
      <w:keepNext/>
      <w:jc w:val="both"/>
      <w:outlineLvl w:val="2"/>
    </w:pPr>
    <w:rPr>
      <w:b/>
      <w:bCs/>
    </w:rPr>
  </w:style>
  <w:style w:type="paragraph" w:styleId="4">
    <w:name w:val="heading 4"/>
    <w:basedOn w:val="a"/>
    <w:next w:val="a"/>
    <w:link w:val="40"/>
    <w:qFormat/>
    <w:rsid w:val="005E49BD"/>
    <w:pPr>
      <w:keepNext/>
      <w:jc w:val="both"/>
      <w:outlineLvl w:val="3"/>
    </w:pPr>
  </w:style>
  <w:style w:type="paragraph" w:styleId="6">
    <w:name w:val="heading 6"/>
    <w:basedOn w:val="a"/>
    <w:next w:val="a"/>
    <w:link w:val="60"/>
    <w:qFormat/>
    <w:rsid w:val="005E49BD"/>
    <w:pPr>
      <w:keepNext/>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E49BD"/>
    <w:rPr>
      <w:rFonts w:ascii="Arial" w:eastAsia="Times New Roman" w:hAnsi="Arial" w:cs="Arial"/>
      <w:b/>
      <w:bCs/>
      <w:kern w:val="32"/>
      <w:sz w:val="32"/>
      <w:szCs w:val="32"/>
      <w:lang w:eastAsia="ru-RU"/>
    </w:rPr>
  </w:style>
  <w:style w:type="character" w:customStyle="1" w:styleId="20">
    <w:name w:val="Заголовок 2 Знак"/>
    <w:basedOn w:val="a0"/>
    <w:link w:val="2"/>
    <w:rsid w:val="005E49BD"/>
    <w:rPr>
      <w:rFonts w:ascii="Arial" w:eastAsia="Times New Roman" w:hAnsi="Arial" w:cs="Arial"/>
      <w:b/>
      <w:bCs/>
      <w:i/>
      <w:iCs/>
      <w:sz w:val="28"/>
      <w:szCs w:val="28"/>
      <w:lang w:eastAsia="ru-RU"/>
    </w:rPr>
  </w:style>
  <w:style w:type="character" w:customStyle="1" w:styleId="30">
    <w:name w:val="Заголовок 3 Знак"/>
    <w:basedOn w:val="a0"/>
    <w:link w:val="3"/>
    <w:rsid w:val="005E49BD"/>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5E49BD"/>
    <w:rPr>
      <w:rFonts w:ascii="Times New Roman" w:eastAsia="Times New Roman" w:hAnsi="Times New Roman" w:cs="Times New Roman"/>
      <w:sz w:val="24"/>
      <w:szCs w:val="24"/>
      <w:lang w:eastAsia="ru-RU"/>
    </w:rPr>
  </w:style>
  <w:style w:type="character" w:customStyle="1" w:styleId="60">
    <w:name w:val="Заголовок 6 Знак"/>
    <w:basedOn w:val="a0"/>
    <w:link w:val="6"/>
    <w:rsid w:val="005E49BD"/>
    <w:rPr>
      <w:rFonts w:ascii="Times New Roman" w:eastAsia="Times New Roman" w:hAnsi="Times New Roman" w:cs="Times New Roman"/>
      <w:b/>
      <w:bCs/>
      <w:sz w:val="24"/>
      <w:szCs w:val="24"/>
      <w:lang w:eastAsia="ru-RU"/>
    </w:rPr>
  </w:style>
  <w:style w:type="paragraph" w:styleId="a3">
    <w:name w:val="Document Map"/>
    <w:basedOn w:val="a"/>
    <w:link w:val="a4"/>
    <w:semiHidden/>
    <w:rsid w:val="005E49BD"/>
    <w:pPr>
      <w:shd w:val="clear" w:color="auto" w:fill="000080"/>
    </w:pPr>
    <w:rPr>
      <w:rFonts w:ascii="Tahoma" w:hAnsi="Tahoma" w:cs="Tahoma"/>
      <w:sz w:val="20"/>
      <w:szCs w:val="20"/>
    </w:rPr>
  </w:style>
  <w:style w:type="character" w:customStyle="1" w:styleId="a4">
    <w:name w:val="Схема документа Знак"/>
    <w:basedOn w:val="a0"/>
    <w:link w:val="a3"/>
    <w:semiHidden/>
    <w:rsid w:val="005E49BD"/>
    <w:rPr>
      <w:rFonts w:ascii="Tahoma" w:eastAsia="Times New Roman" w:hAnsi="Tahoma" w:cs="Tahoma"/>
      <w:sz w:val="20"/>
      <w:szCs w:val="20"/>
      <w:shd w:val="clear" w:color="auto" w:fill="000080"/>
      <w:lang w:eastAsia="ru-RU"/>
    </w:rPr>
  </w:style>
  <w:style w:type="table" w:styleId="a5">
    <w:name w:val="Table Grid"/>
    <w:basedOn w:val="a1"/>
    <w:rsid w:val="005E49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semiHidden/>
    <w:rsid w:val="005E49BD"/>
    <w:rPr>
      <w:rFonts w:ascii="Tahoma" w:hAnsi="Tahoma" w:cs="Tahoma"/>
      <w:sz w:val="16"/>
      <w:szCs w:val="16"/>
    </w:rPr>
  </w:style>
  <w:style w:type="character" w:customStyle="1" w:styleId="a7">
    <w:name w:val="Текст выноски Знак"/>
    <w:basedOn w:val="a0"/>
    <w:link w:val="a6"/>
    <w:semiHidden/>
    <w:rsid w:val="005E49BD"/>
    <w:rPr>
      <w:rFonts w:ascii="Tahoma" w:eastAsia="Times New Roman" w:hAnsi="Tahoma" w:cs="Tahoma"/>
      <w:sz w:val="16"/>
      <w:szCs w:val="16"/>
      <w:lang w:eastAsia="ru-RU"/>
    </w:rPr>
  </w:style>
  <w:style w:type="paragraph" w:styleId="a8">
    <w:name w:val="header"/>
    <w:basedOn w:val="a"/>
    <w:link w:val="a9"/>
    <w:rsid w:val="005E49BD"/>
    <w:pPr>
      <w:tabs>
        <w:tab w:val="center" w:pos="4677"/>
        <w:tab w:val="right" w:pos="9355"/>
      </w:tabs>
    </w:pPr>
  </w:style>
  <w:style w:type="character" w:customStyle="1" w:styleId="a9">
    <w:name w:val="Верхний колонтитул Знак"/>
    <w:basedOn w:val="a0"/>
    <w:link w:val="a8"/>
    <w:rsid w:val="005E49BD"/>
    <w:rPr>
      <w:rFonts w:ascii="Times New Roman" w:eastAsia="Times New Roman" w:hAnsi="Times New Roman" w:cs="Times New Roman"/>
      <w:sz w:val="24"/>
      <w:szCs w:val="24"/>
    </w:rPr>
  </w:style>
  <w:style w:type="paragraph" w:styleId="aa">
    <w:name w:val="footer"/>
    <w:basedOn w:val="a"/>
    <w:link w:val="ab"/>
    <w:uiPriority w:val="99"/>
    <w:rsid w:val="005E49BD"/>
    <w:pPr>
      <w:tabs>
        <w:tab w:val="center" w:pos="4677"/>
        <w:tab w:val="right" w:pos="9355"/>
      </w:tabs>
    </w:pPr>
  </w:style>
  <w:style w:type="character" w:customStyle="1" w:styleId="ab">
    <w:name w:val="Нижний колонтитул Знак"/>
    <w:basedOn w:val="a0"/>
    <w:link w:val="aa"/>
    <w:uiPriority w:val="99"/>
    <w:rsid w:val="005E49BD"/>
    <w:rPr>
      <w:rFonts w:ascii="Times New Roman" w:eastAsia="Times New Roman" w:hAnsi="Times New Roman" w:cs="Times New Roman"/>
      <w:sz w:val="24"/>
      <w:szCs w:val="24"/>
    </w:rPr>
  </w:style>
  <w:style w:type="character" w:styleId="ac">
    <w:name w:val="page number"/>
    <w:basedOn w:val="a0"/>
    <w:rsid w:val="005E49BD"/>
  </w:style>
  <w:style w:type="character" w:styleId="ad">
    <w:name w:val="Hyperlink"/>
    <w:rsid w:val="005E49BD"/>
    <w:rPr>
      <w:color w:val="0000FF"/>
      <w:u w:val="single"/>
    </w:rPr>
  </w:style>
  <w:style w:type="paragraph" w:styleId="ae">
    <w:name w:val="Body Text"/>
    <w:basedOn w:val="a"/>
    <w:link w:val="af"/>
    <w:rsid w:val="005E49BD"/>
    <w:pPr>
      <w:jc w:val="both"/>
    </w:pPr>
  </w:style>
  <w:style w:type="character" w:customStyle="1" w:styleId="af">
    <w:name w:val="Основной текст Знак"/>
    <w:basedOn w:val="a0"/>
    <w:link w:val="ae"/>
    <w:rsid w:val="005E49BD"/>
    <w:rPr>
      <w:rFonts w:ascii="Times New Roman" w:eastAsia="Times New Roman" w:hAnsi="Times New Roman" w:cs="Times New Roman"/>
      <w:sz w:val="24"/>
      <w:szCs w:val="24"/>
      <w:lang w:eastAsia="ru-RU"/>
    </w:rPr>
  </w:style>
  <w:style w:type="paragraph" w:styleId="af0">
    <w:name w:val="Body Text Indent"/>
    <w:basedOn w:val="a"/>
    <w:link w:val="af1"/>
    <w:rsid w:val="005E49BD"/>
    <w:pPr>
      <w:spacing w:after="120"/>
      <w:ind w:left="283"/>
    </w:pPr>
  </w:style>
  <w:style w:type="character" w:customStyle="1" w:styleId="af1">
    <w:name w:val="Основной текст с отступом Знак"/>
    <w:basedOn w:val="a0"/>
    <w:link w:val="af0"/>
    <w:rsid w:val="005E49BD"/>
    <w:rPr>
      <w:rFonts w:ascii="Times New Roman" w:eastAsia="Times New Roman" w:hAnsi="Times New Roman" w:cs="Times New Roman"/>
      <w:sz w:val="24"/>
      <w:szCs w:val="24"/>
      <w:lang w:eastAsia="ru-RU"/>
    </w:rPr>
  </w:style>
  <w:style w:type="paragraph" w:styleId="21">
    <w:name w:val="Body Text Indent 2"/>
    <w:basedOn w:val="a"/>
    <w:link w:val="22"/>
    <w:rsid w:val="005E49BD"/>
    <w:pPr>
      <w:spacing w:after="120" w:line="480" w:lineRule="auto"/>
      <w:ind w:left="283"/>
    </w:pPr>
  </w:style>
  <w:style w:type="character" w:customStyle="1" w:styleId="22">
    <w:name w:val="Основной текст с отступом 2 Знак"/>
    <w:basedOn w:val="a0"/>
    <w:link w:val="21"/>
    <w:rsid w:val="005E49BD"/>
    <w:rPr>
      <w:rFonts w:ascii="Times New Roman" w:eastAsia="Times New Roman" w:hAnsi="Times New Roman" w:cs="Times New Roman"/>
      <w:sz w:val="24"/>
      <w:szCs w:val="24"/>
      <w:lang w:eastAsia="ru-RU"/>
    </w:rPr>
  </w:style>
  <w:style w:type="paragraph" w:styleId="31">
    <w:name w:val="Body Text Indent 3"/>
    <w:basedOn w:val="a"/>
    <w:link w:val="32"/>
    <w:rsid w:val="005E49BD"/>
    <w:pPr>
      <w:spacing w:after="120"/>
      <w:ind w:left="283"/>
    </w:pPr>
    <w:rPr>
      <w:sz w:val="16"/>
      <w:szCs w:val="16"/>
    </w:rPr>
  </w:style>
  <w:style w:type="character" w:customStyle="1" w:styleId="32">
    <w:name w:val="Основной текст с отступом 3 Знак"/>
    <w:basedOn w:val="a0"/>
    <w:link w:val="31"/>
    <w:rsid w:val="005E49BD"/>
    <w:rPr>
      <w:rFonts w:ascii="Times New Roman" w:eastAsia="Times New Roman" w:hAnsi="Times New Roman" w:cs="Times New Roman"/>
      <w:sz w:val="16"/>
      <w:szCs w:val="16"/>
      <w:lang w:eastAsia="ru-RU"/>
    </w:rPr>
  </w:style>
  <w:style w:type="paragraph" w:styleId="af2">
    <w:name w:val="Title"/>
    <w:basedOn w:val="a"/>
    <w:link w:val="af3"/>
    <w:qFormat/>
    <w:rsid w:val="005E49BD"/>
    <w:pPr>
      <w:jc w:val="center"/>
    </w:pPr>
    <w:rPr>
      <w:sz w:val="28"/>
      <w:szCs w:val="28"/>
    </w:rPr>
  </w:style>
  <w:style w:type="character" w:customStyle="1" w:styleId="af3">
    <w:name w:val="Заголовок Знак"/>
    <w:basedOn w:val="a0"/>
    <w:link w:val="af2"/>
    <w:rsid w:val="005E49BD"/>
    <w:rPr>
      <w:rFonts w:ascii="Times New Roman" w:eastAsia="Times New Roman" w:hAnsi="Times New Roman" w:cs="Times New Roman"/>
      <w:sz w:val="28"/>
      <w:szCs w:val="28"/>
      <w:lang w:eastAsia="ru-RU"/>
    </w:rPr>
  </w:style>
  <w:style w:type="paragraph" w:customStyle="1" w:styleId="af4">
    <w:name w:val="Îñíîâí"/>
    <w:basedOn w:val="a"/>
    <w:rsid w:val="005E49BD"/>
    <w:pPr>
      <w:widowControl w:val="0"/>
      <w:jc w:val="both"/>
    </w:pPr>
    <w:rPr>
      <w:rFonts w:ascii="Arial" w:hAnsi="Arial" w:cs="Arial"/>
      <w:sz w:val="22"/>
      <w:szCs w:val="20"/>
    </w:rPr>
  </w:style>
  <w:style w:type="paragraph" w:customStyle="1" w:styleId="210">
    <w:name w:val="Основной текст 21"/>
    <w:basedOn w:val="a"/>
    <w:rsid w:val="005E49BD"/>
    <w:pPr>
      <w:widowControl w:val="0"/>
      <w:spacing w:before="120" w:after="120"/>
      <w:ind w:firstLine="851"/>
      <w:jc w:val="both"/>
    </w:pPr>
    <w:rPr>
      <w:szCs w:val="20"/>
    </w:rPr>
  </w:style>
  <w:style w:type="paragraph" w:customStyle="1" w:styleId="Standard">
    <w:name w:val="Standard"/>
    <w:rsid w:val="005E49BD"/>
    <w:pPr>
      <w:suppressAutoHyphens/>
      <w:autoSpaceDN w:val="0"/>
      <w:spacing w:after="0" w:line="240" w:lineRule="auto"/>
      <w:textAlignment w:val="baseline"/>
    </w:pPr>
    <w:rPr>
      <w:rFonts w:ascii="Arial" w:eastAsia="SimSun" w:hAnsi="Arial" w:cs="Mangal"/>
      <w:kern w:val="3"/>
      <w:sz w:val="24"/>
      <w:szCs w:val="24"/>
      <w:lang w:eastAsia="zh-CN" w:bidi="hi-IN"/>
    </w:rPr>
  </w:style>
  <w:style w:type="paragraph" w:customStyle="1" w:styleId="ConsNonformat">
    <w:name w:val="ConsNonformat"/>
    <w:rsid w:val="005E49B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5">
    <w:name w:val="Strong"/>
    <w:uiPriority w:val="22"/>
    <w:qFormat/>
    <w:rsid w:val="005E49BD"/>
    <w:rPr>
      <w:b/>
      <w:bCs/>
    </w:rPr>
  </w:style>
  <w:style w:type="paragraph" w:styleId="af6">
    <w:name w:val="No Spacing"/>
    <w:uiPriority w:val="1"/>
    <w:qFormat/>
    <w:rsid w:val="005E49BD"/>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E49BD"/>
  </w:style>
  <w:style w:type="paragraph" w:styleId="af7">
    <w:name w:val="List Paragraph"/>
    <w:basedOn w:val="a"/>
    <w:uiPriority w:val="34"/>
    <w:qFormat/>
    <w:rsid w:val="005E49BD"/>
    <w:pPr>
      <w:ind w:left="720"/>
      <w:contextualSpacing/>
    </w:pPr>
  </w:style>
  <w:style w:type="character" w:styleId="af8">
    <w:name w:val="annotation reference"/>
    <w:rsid w:val="005E49BD"/>
    <w:rPr>
      <w:sz w:val="16"/>
      <w:szCs w:val="16"/>
    </w:rPr>
  </w:style>
  <w:style w:type="paragraph" w:styleId="af9">
    <w:name w:val="annotation text"/>
    <w:basedOn w:val="a"/>
    <w:link w:val="afa"/>
    <w:rsid w:val="005E49BD"/>
    <w:rPr>
      <w:sz w:val="20"/>
      <w:szCs w:val="20"/>
    </w:rPr>
  </w:style>
  <w:style w:type="character" w:customStyle="1" w:styleId="afa">
    <w:name w:val="Текст примечания Знак"/>
    <w:basedOn w:val="a0"/>
    <w:link w:val="af9"/>
    <w:rsid w:val="005E49BD"/>
    <w:rPr>
      <w:rFonts w:ascii="Times New Roman" w:eastAsia="Times New Roman" w:hAnsi="Times New Roman" w:cs="Times New Roman"/>
      <w:sz w:val="20"/>
      <w:szCs w:val="20"/>
      <w:lang w:eastAsia="ru-RU"/>
    </w:rPr>
  </w:style>
  <w:style w:type="paragraph" w:styleId="afb">
    <w:name w:val="annotation subject"/>
    <w:basedOn w:val="af9"/>
    <w:next w:val="af9"/>
    <w:link w:val="afc"/>
    <w:rsid w:val="005E49BD"/>
    <w:rPr>
      <w:b/>
      <w:bCs/>
    </w:rPr>
  </w:style>
  <w:style w:type="character" w:customStyle="1" w:styleId="afc">
    <w:name w:val="Тема примечания Знак"/>
    <w:basedOn w:val="afa"/>
    <w:link w:val="afb"/>
    <w:rsid w:val="005E49BD"/>
    <w:rPr>
      <w:rFonts w:ascii="Times New Roman" w:eastAsia="Times New Roman" w:hAnsi="Times New Roman" w:cs="Times New Roman"/>
      <w:b/>
      <w:bCs/>
      <w:sz w:val="20"/>
      <w:szCs w:val="20"/>
      <w:lang w:eastAsia="ru-RU"/>
    </w:rPr>
  </w:style>
  <w:style w:type="character" w:customStyle="1" w:styleId="FontStyle19">
    <w:name w:val="Font Style19"/>
    <w:basedOn w:val="a0"/>
    <w:uiPriority w:val="99"/>
    <w:rsid w:val="00E25E58"/>
    <w:rPr>
      <w:rFonts w:ascii="Times New Roman" w:hAnsi="Times New Roman" w:cs="Times New Roman" w:hint="default"/>
      <w:b/>
      <w:bCs/>
      <w:sz w:val="26"/>
      <w:szCs w:val="26"/>
    </w:rPr>
  </w:style>
  <w:style w:type="paragraph" w:customStyle="1" w:styleId="11">
    <w:name w:val="Без интервала1"/>
    <w:rsid w:val="00265927"/>
    <w:pPr>
      <w:suppressAutoHyphens/>
      <w:spacing w:after="0" w:line="100" w:lineRule="atLeast"/>
    </w:pPr>
    <w:rPr>
      <w:rFonts w:ascii="Calibri" w:eastAsia="SimSun" w:hAnsi="Calibri" w:cs="Calibri"/>
      <w:kern w:val="1"/>
    </w:rPr>
  </w:style>
  <w:style w:type="paragraph" w:styleId="23">
    <w:name w:val="Body Text 2"/>
    <w:basedOn w:val="a"/>
    <w:link w:val="24"/>
    <w:uiPriority w:val="99"/>
    <w:semiHidden/>
    <w:unhideWhenUsed/>
    <w:rsid w:val="00776DD9"/>
    <w:pPr>
      <w:spacing w:after="120" w:line="480" w:lineRule="auto"/>
    </w:pPr>
  </w:style>
  <w:style w:type="character" w:customStyle="1" w:styleId="24">
    <w:name w:val="Основной текст 2 Знак"/>
    <w:basedOn w:val="a0"/>
    <w:link w:val="23"/>
    <w:uiPriority w:val="99"/>
    <w:semiHidden/>
    <w:rsid w:val="00776DD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2724">
      <w:bodyDiv w:val="1"/>
      <w:marLeft w:val="0"/>
      <w:marRight w:val="0"/>
      <w:marTop w:val="0"/>
      <w:marBottom w:val="0"/>
      <w:divBdr>
        <w:top w:val="none" w:sz="0" w:space="0" w:color="auto"/>
        <w:left w:val="none" w:sz="0" w:space="0" w:color="auto"/>
        <w:bottom w:val="none" w:sz="0" w:space="0" w:color="auto"/>
        <w:right w:val="none" w:sz="0" w:space="0" w:color="auto"/>
      </w:divBdr>
    </w:div>
    <w:div w:id="867254970">
      <w:bodyDiv w:val="1"/>
      <w:marLeft w:val="0"/>
      <w:marRight w:val="0"/>
      <w:marTop w:val="0"/>
      <w:marBottom w:val="0"/>
      <w:divBdr>
        <w:top w:val="none" w:sz="0" w:space="0" w:color="auto"/>
        <w:left w:val="none" w:sz="0" w:space="0" w:color="auto"/>
        <w:bottom w:val="none" w:sz="0" w:space="0" w:color="auto"/>
        <w:right w:val="none" w:sz="0" w:space="0" w:color="auto"/>
      </w:divBdr>
    </w:div>
    <w:div w:id="1505166482">
      <w:bodyDiv w:val="1"/>
      <w:marLeft w:val="0"/>
      <w:marRight w:val="0"/>
      <w:marTop w:val="0"/>
      <w:marBottom w:val="0"/>
      <w:divBdr>
        <w:top w:val="none" w:sz="0" w:space="0" w:color="auto"/>
        <w:left w:val="none" w:sz="0" w:space="0" w:color="auto"/>
        <w:bottom w:val="none" w:sz="0" w:space="0" w:color="auto"/>
        <w:right w:val="none" w:sz="0" w:space="0" w:color="auto"/>
      </w:divBdr>
    </w:div>
    <w:div w:id="1663971671">
      <w:bodyDiv w:val="1"/>
      <w:marLeft w:val="0"/>
      <w:marRight w:val="0"/>
      <w:marTop w:val="0"/>
      <w:marBottom w:val="0"/>
      <w:divBdr>
        <w:top w:val="none" w:sz="0" w:space="0" w:color="auto"/>
        <w:left w:val="none" w:sz="0" w:space="0" w:color="auto"/>
        <w:bottom w:val="none" w:sz="0" w:space="0" w:color="auto"/>
        <w:right w:val="none" w:sz="0" w:space="0" w:color="auto"/>
      </w:divBdr>
    </w:div>
    <w:div w:id="1729768096">
      <w:bodyDiv w:val="1"/>
      <w:marLeft w:val="0"/>
      <w:marRight w:val="0"/>
      <w:marTop w:val="0"/>
      <w:marBottom w:val="0"/>
      <w:divBdr>
        <w:top w:val="none" w:sz="0" w:space="0" w:color="auto"/>
        <w:left w:val="none" w:sz="0" w:space="0" w:color="auto"/>
        <w:bottom w:val="none" w:sz="0" w:space="0" w:color="auto"/>
        <w:right w:val="none" w:sz="0" w:space="0" w:color="auto"/>
      </w:divBdr>
    </w:div>
    <w:div w:id="180716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2453/886577905315979b26c9032d79cb911cc8fa7e6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C67832-3328-40C0-B518-2583D18E1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2619</Words>
  <Characters>14931</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rm_manager</dc:creator>
  <cp:lastModifiedBy>Парфенова МС</cp:lastModifiedBy>
  <cp:revision>3</cp:revision>
  <cp:lastPrinted>2020-10-13T06:02:00Z</cp:lastPrinted>
  <dcterms:created xsi:type="dcterms:W3CDTF">2026-07-03T07:21:00Z</dcterms:created>
  <dcterms:modified xsi:type="dcterms:W3CDTF">2026-07-03T07:22:00Z</dcterms:modified>
</cp:coreProperties>
</file>