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4A1" w:rsidRDefault="0018528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Расчет -обоснование цены Контракта</w:t>
      </w:r>
    </w:p>
    <w:p w:rsidR="00B804A1" w:rsidRDefault="0018528D">
      <w:pPr>
        <w:jc w:val="center"/>
        <w:rPr>
          <w:sz w:val="22"/>
          <w:szCs w:val="22"/>
        </w:rPr>
      </w:pPr>
      <w:r>
        <w:rPr>
          <w:sz w:val="24"/>
          <w:szCs w:val="24"/>
        </w:rPr>
        <w:t xml:space="preserve"> На поставку </w:t>
      </w:r>
      <w:bookmarkStart w:id="0" w:name="_GoBack"/>
      <w:r>
        <w:rPr>
          <w:sz w:val="24"/>
          <w:szCs w:val="24"/>
        </w:rPr>
        <w:t>сварочного инвертора</w:t>
      </w:r>
      <w:bookmarkEnd w:id="0"/>
    </w:p>
    <w:tbl>
      <w:tblPr>
        <w:tblW w:w="1558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6"/>
        <w:gridCol w:w="778"/>
        <w:gridCol w:w="1913"/>
        <w:gridCol w:w="1845"/>
        <w:gridCol w:w="1939"/>
        <w:gridCol w:w="1888"/>
        <w:gridCol w:w="1054"/>
        <w:gridCol w:w="2490"/>
      </w:tblGrid>
      <w:tr w:rsidR="00B804A1" w:rsidRPr="00CD052B" w:rsidTr="00CD052B">
        <w:trPr>
          <w:trHeight w:val="447"/>
          <w:jc w:val="center"/>
        </w:trPr>
        <w:tc>
          <w:tcPr>
            <w:tcW w:w="82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804A1" w:rsidRPr="00CD052B" w:rsidRDefault="0018528D">
            <w:pPr>
              <w:rPr>
                <w:sz w:val="21"/>
                <w:szCs w:val="21"/>
              </w:rPr>
            </w:pPr>
            <w:r w:rsidRPr="00CD052B">
              <w:rPr>
                <w:sz w:val="21"/>
                <w:szCs w:val="21"/>
              </w:rPr>
              <w:t xml:space="preserve">Основные характеристики объекта закупки                                                                           </w:t>
            </w:r>
          </w:p>
        </w:tc>
        <w:tc>
          <w:tcPr>
            <w:tcW w:w="73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804A1" w:rsidRPr="00CD052B" w:rsidRDefault="0018528D">
            <w:pPr>
              <w:jc w:val="center"/>
              <w:rPr>
                <w:sz w:val="21"/>
                <w:szCs w:val="21"/>
              </w:rPr>
            </w:pPr>
            <w:r w:rsidRPr="00CD052B">
              <w:rPr>
                <w:sz w:val="21"/>
                <w:szCs w:val="21"/>
              </w:rPr>
              <w:t>Сварочный инвертор Сварог MIG 250 TECH N257 96534 или эквивалент</w:t>
            </w:r>
          </w:p>
          <w:p w:rsidR="00B804A1" w:rsidRPr="00CD052B" w:rsidRDefault="0018528D">
            <w:pPr>
              <w:jc w:val="center"/>
              <w:rPr>
                <w:sz w:val="21"/>
                <w:szCs w:val="21"/>
              </w:rPr>
            </w:pPr>
            <w:r w:rsidRPr="00CD052B">
              <w:rPr>
                <w:sz w:val="21"/>
                <w:szCs w:val="21"/>
              </w:rPr>
              <w:t>Класс-профессиональный, Режим сварки- с газом, Мах ток – 250 А</w:t>
            </w:r>
          </w:p>
          <w:p w:rsidR="00B804A1" w:rsidRPr="00CD052B" w:rsidRDefault="0018528D">
            <w:pPr>
              <w:jc w:val="center"/>
              <w:rPr>
                <w:sz w:val="21"/>
                <w:szCs w:val="21"/>
              </w:rPr>
            </w:pPr>
            <w:r w:rsidRPr="00CD052B">
              <w:rPr>
                <w:sz w:val="21"/>
                <w:szCs w:val="21"/>
              </w:rPr>
              <w:t>Min ток – 20 А, Вид сварки- MIG/MAG, MMA, FCAW, TIG, Номинальное напряжение на входе:380 В, Напряжение холостого хода:54 В, Количество подающих роликов, шт-2, Степень защиты- IP23S, Разъем горе</w:t>
            </w:r>
            <w:r w:rsidRPr="00CD052B">
              <w:rPr>
                <w:sz w:val="21"/>
                <w:szCs w:val="21"/>
              </w:rPr>
              <w:t>лки- EURO, Длина горелки – 3м, Наличие тележки под баллон-Да, Передвижной (на колесах)-Да, Сварка алюминия-Да</w:t>
            </w:r>
          </w:p>
          <w:p w:rsidR="00B804A1" w:rsidRPr="00CD052B" w:rsidRDefault="0018528D">
            <w:pPr>
              <w:jc w:val="center"/>
              <w:rPr>
                <w:sz w:val="21"/>
                <w:szCs w:val="21"/>
              </w:rPr>
            </w:pPr>
            <w:r w:rsidRPr="00CD052B">
              <w:rPr>
                <w:sz w:val="21"/>
                <w:szCs w:val="21"/>
              </w:rPr>
              <w:t>Max сварочный ток MIG-MAG-250А, Min сварочный ток MIG-MAG-30А, КОМПЛЕКТАЦИЯ: Инверторный сварочный аппарат – 1 шт.</w:t>
            </w:r>
          </w:p>
          <w:p w:rsidR="00B804A1" w:rsidRPr="00CD052B" w:rsidRDefault="0018528D">
            <w:pPr>
              <w:jc w:val="center"/>
              <w:rPr>
                <w:sz w:val="21"/>
                <w:szCs w:val="21"/>
              </w:rPr>
            </w:pPr>
            <w:r w:rsidRPr="00CD052B">
              <w:rPr>
                <w:sz w:val="21"/>
                <w:szCs w:val="21"/>
              </w:rPr>
              <w:t xml:space="preserve">Горелка в сборе MS 24, 3 м - 1 </w:t>
            </w:r>
            <w:r w:rsidRPr="00CD052B">
              <w:rPr>
                <w:sz w:val="21"/>
                <w:szCs w:val="21"/>
              </w:rPr>
              <w:t>шт., Клемма заземления в сборе 300 А, 3 м - 1 шт., Тележка под баллон - 1 шт., Подающие ролики 0,6/0,8 - 1 шт.</w:t>
            </w:r>
          </w:p>
          <w:p w:rsidR="00B804A1" w:rsidRPr="00CD052B" w:rsidRDefault="0018528D">
            <w:pPr>
              <w:jc w:val="center"/>
              <w:rPr>
                <w:sz w:val="21"/>
                <w:szCs w:val="21"/>
              </w:rPr>
            </w:pPr>
            <w:r w:rsidRPr="00CD052B">
              <w:rPr>
                <w:sz w:val="21"/>
                <w:szCs w:val="21"/>
              </w:rPr>
              <w:t>Комплект запасных роликов - 2 шт., Комлект ЗИП - 1 шт.</w:t>
            </w:r>
          </w:p>
          <w:p w:rsidR="00B804A1" w:rsidRPr="00CD052B" w:rsidRDefault="0018528D">
            <w:pPr>
              <w:jc w:val="center"/>
              <w:rPr>
                <w:sz w:val="21"/>
                <w:szCs w:val="21"/>
              </w:rPr>
            </w:pPr>
            <w:r w:rsidRPr="00CD052B">
              <w:rPr>
                <w:sz w:val="21"/>
                <w:szCs w:val="21"/>
              </w:rPr>
              <w:t>Редуктор с подогревателем 36 В - 1 шт., Газовый шланг, 3 м - 1 шт.</w:t>
            </w:r>
          </w:p>
          <w:p w:rsidR="00B804A1" w:rsidRPr="00CD052B" w:rsidRDefault="0018528D">
            <w:pPr>
              <w:jc w:val="center"/>
              <w:rPr>
                <w:sz w:val="21"/>
                <w:szCs w:val="21"/>
              </w:rPr>
            </w:pPr>
            <w:r w:rsidRPr="00CD052B">
              <w:rPr>
                <w:sz w:val="21"/>
                <w:szCs w:val="21"/>
              </w:rPr>
              <w:t>Руководство по эксплуат</w:t>
            </w:r>
            <w:r w:rsidRPr="00CD052B">
              <w:rPr>
                <w:sz w:val="21"/>
                <w:szCs w:val="21"/>
              </w:rPr>
              <w:t>ации - 1 шт., Паспорт - 1 шт</w:t>
            </w:r>
          </w:p>
        </w:tc>
      </w:tr>
      <w:tr w:rsidR="00B804A1" w:rsidRPr="00CD052B" w:rsidTr="00CD052B">
        <w:trPr>
          <w:trHeight w:val="642"/>
          <w:jc w:val="center"/>
        </w:trPr>
        <w:tc>
          <w:tcPr>
            <w:tcW w:w="82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804A1" w:rsidRPr="00CD052B" w:rsidRDefault="0018528D">
            <w:pPr>
              <w:rPr>
                <w:sz w:val="21"/>
                <w:szCs w:val="21"/>
              </w:rPr>
            </w:pPr>
            <w:r w:rsidRPr="00CD052B">
              <w:rPr>
                <w:sz w:val="21"/>
                <w:szCs w:val="21"/>
              </w:rPr>
              <w:t xml:space="preserve">Используемый метод определения ЦК с ЕП с обоснованием:                                                                                                </w:t>
            </w:r>
          </w:p>
        </w:tc>
        <w:tc>
          <w:tcPr>
            <w:tcW w:w="73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804A1" w:rsidRPr="00CD052B" w:rsidRDefault="0018528D">
            <w:pPr>
              <w:ind w:firstLine="540"/>
              <w:jc w:val="both"/>
              <w:rPr>
                <w:sz w:val="21"/>
                <w:szCs w:val="21"/>
              </w:rPr>
            </w:pPr>
            <w:r w:rsidRPr="00CD052B">
              <w:rPr>
                <w:sz w:val="21"/>
                <w:szCs w:val="21"/>
              </w:rPr>
              <w:t>В соответствии с ч. 6 статьи 22 Закона о контрактной системе метод сопостав</w:t>
            </w:r>
            <w:r w:rsidRPr="00CD052B">
              <w:rPr>
                <w:sz w:val="21"/>
                <w:szCs w:val="21"/>
              </w:rPr>
              <w:t>имых рыночных цен (анализа рынка) является приоритетным для определения и обоснования начальной (максимальной) цены контракта.</w:t>
            </w:r>
          </w:p>
        </w:tc>
      </w:tr>
      <w:tr w:rsidR="00B804A1" w:rsidRPr="00CD052B" w:rsidTr="00CD052B">
        <w:trPr>
          <w:trHeight w:val="92"/>
          <w:jc w:val="center"/>
        </w:trPr>
        <w:tc>
          <w:tcPr>
            <w:tcW w:w="82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804A1" w:rsidRPr="00CD052B" w:rsidRDefault="0018528D">
            <w:pPr>
              <w:rPr>
                <w:sz w:val="21"/>
                <w:szCs w:val="21"/>
              </w:rPr>
            </w:pPr>
            <w:r w:rsidRPr="00CD052B">
              <w:rPr>
                <w:sz w:val="21"/>
                <w:szCs w:val="21"/>
              </w:rPr>
              <w:t>Расчет ЦК с ЕП</w:t>
            </w:r>
          </w:p>
        </w:tc>
        <w:tc>
          <w:tcPr>
            <w:tcW w:w="73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804A1" w:rsidRPr="00CD052B" w:rsidRDefault="0018528D">
            <w:pPr>
              <w:rPr>
                <w:b/>
                <w:sz w:val="21"/>
                <w:szCs w:val="21"/>
              </w:rPr>
            </w:pPr>
            <w:r w:rsidRPr="00CD052B">
              <w:rPr>
                <w:b/>
                <w:sz w:val="21"/>
                <w:szCs w:val="21"/>
              </w:rPr>
              <w:t>147</w:t>
            </w:r>
            <w:r w:rsidR="00C1711C" w:rsidRPr="00CD052B">
              <w:rPr>
                <w:b/>
                <w:sz w:val="21"/>
                <w:szCs w:val="21"/>
              </w:rPr>
              <w:t xml:space="preserve"> </w:t>
            </w:r>
            <w:r w:rsidRPr="00CD052B">
              <w:rPr>
                <w:b/>
                <w:sz w:val="21"/>
                <w:szCs w:val="21"/>
              </w:rPr>
              <w:t>000,00</w:t>
            </w:r>
          </w:p>
        </w:tc>
      </w:tr>
      <w:tr w:rsidR="00B804A1" w:rsidRPr="00CD052B" w:rsidTr="00CD052B">
        <w:trPr>
          <w:trHeight w:val="284"/>
          <w:jc w:val="center"/>
        </w:trPr>
        <w:tc>
          <w:tcPr>
            <w:tcW w:w="82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804A1" w:rsidRPr="00CD052B" w:rsidRDefault="0018528D">
            <w:pPr>
              <w:rPr>
                <w:sz w:val="21"/>
                <w:szCs w:val="21"/>
              </w:rPr>
            </w:pPr>
            <w:r w:rsidRPr="00CD052B">
              <w:rPr>
                <w:sz w:val="21"/>
                <w:szCs w:val="21"/>
              </w:rPr>
              <w:t>Дата подготовки обоснования</w:t>
            </w:r>
          </w:p>
        </w:tc>
        <w:tc>
          <w:tcPr>
            <w:tcW w:w="73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804A1" w:rsidRPr="00CD052B" w:rsidRDefault="0018528D">
            <w:pPr>
              <w:rPr>
                <w:sz w:val="21"/>
                <w:szCs w:val="21"/>
              </w:rPr>
            </w:pPr>
            <w:r w:rsidRPr="00CD052B">
              <w:rPr>
                <w:sz w:val="21"/>
                <w:szCs w:val="21"/>
              </w:rPr>
              <w:t>23.07.2026</w:t>
            </w:r>
          </w:p>
        </w:tc>
      </w:tr>
      <w:tr w:rsidR="00B804A1" w:rsidRPr="00CD052B" w:rsidTr="00CD052B">
        <w:trPr>
          <w:jc w:val="center"/>
        </w:trPr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804A1" w:rsidRPr="00CD052B" w:rsidRDefault="0018528D">
            <w:pPr>
              <w:jc w:val="center"/>
              <w:rPr>
                <w:b/>
                <w:sz w:val="21"/>
                <w:szCs w:val="21"/>
              </w:rPr>
            </w:pPr>
            <w:r w:rsidRPr="00CD052B">
              <w:rPr>
                <w:b/>
                <w:bCs/>
                <w:sz w:val="21"/>
                <w:szCs w:val="21"/>
              </w:rPr>
              <w:t>Наименование предмета контракта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4A1" w:rsidRPr="00CD052B" w:rsidRDefault="0018528D">
            <w:pPr>
              <w:jc w:val="center"/>
              <w:rPr>
                <w:b/>
                <w:sz w:val="21"/>
                <w:szCs w:val="21"/>
              </w:rPr>
            </w:pPr>
            <w:r w:rsidRPr="00CD052B">
              <w:rPr>
                <w:b/>
                <w:sz w:val="21"/>
                <w:szCs w:val="21"/>
              </w:rPr>
              <w:t>Кол-во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4A1" w:rsidRPr="00CD052B" w:rsidRDefault="0018528D">
            <w:pPr>
              <w:jc w:val="center"/>
              <w:rPr>
                <w:b/>
                <w:sz w:val="21"/>
                <w:szCs w:val="21"/>
              </w:rPr>
            </w:pPr>
            <w:r w:rsidRPr="00CD052B">
              <w:rPr>
                <w:b/>
                <w:bCs/>
                <w:sz w:val="21"/>
                <w:szCs w:val="21"/>
              </w:rPr>
              <w:t>Цена единицы продукции, указанная Поставщиком №1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4A1" w:rsidRPr="00CD052B" w:rsidRDefault="0018528D">
            <w:pPr>
              <w:jc w:val="center"/>
              <w:rPr>
                <w:b/>
                <w:sz w:val="21"/>
                <w:szCs w:val="21"/>
              </w:rPr>
            </w:pPr>
            <w:r w:rsidRPr="00CD052B">
              <w:rPr>
                <w:b/>
                <w:bCs/>
                <w:sz w:val="21"/>
                <w:szCs w:val="21"/>
              </w:rPr>
              <w:t>Цена единицы продукции, указанная Поставщиком №2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4A1" w:rsidRPr="00CD052B" w:rsidRDefault="0018528D">
            <w:pPr>
              <w:jc w:val="center"/>
              <w:rPr>
                <w:b/>
                <w:sz w:val="21"/>
                <w:szCs w:val="21"/>
              </w:rPr>
            </w:pPr>
            <w:r w:rsidRPr="00CD052B">
              <w:rPr>
                <w:b/>
                <w:bCs/>
                <w:sz w:val="21"/>
                <w:szCs w:val="21"/>
              </w:rPr>
              <w:t>Цена единицы продукции, указанная Поставщиком №3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4A1" w:rsidRPr="00CD052B" w:rsidRDefault="0018528D">
            <w:pPr>
              <w:jc w:val="center"/>
              <w:rPr>
                <w:b/>
                <w:sz w:val="21"/>
                <w:szCs w:val="21"/>
              </w:rPr>
            </w:pPr>
            <w:r w:rsidRPr="00CD052B">
              <w:rPr>
                <w:b/>
                <w:sz w:val="21"/>
                <w:szCs w:val="21"/>
              </w:rPr>
              <w:t>Средняя арифметическая цена единицы продукции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4A1" w:rsidRPr="00CD052B" w:rsidRDefault="0018528D">
            <w:pPr>
              <w:jc w:val="center"/>
              <w:rPr>
                <w:b/>
                <w:sz w:val="21"/>
                <w:szCs w:val="21"/>
              </w:rPr>
            </w:pPr>
            <w:r w:rsidRPr="00CD052B">
              <w:rPr>
                <w:b/>
                <w:sz w:val="21"/>
                <w:szCs w:val="21"/>
              </w:rPr>
              <w:t>НМЦК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4A1" w:rsidRPr="00CD052B" w:rsidRDefault="0018528D">
            <w:pPr>
              <w:jc w:val="center"/>
              <w:rPr>
                <w:b/>
                <w:sz w:val="21"/>
                <w:szCs w:val="21"/>
              </w:rPr>
            </w:pPr>
            <w:r w:rsidRPr="00CD052B">
              <w:rPr>
                <w:b/>
                <w:sz w:val="21"/>
                <w:szCs w:val="21"/>
              </w:rPr>
              <w:t>Цена контракта, заключаемого с единственным поставщиком</w:t>
            </w:r>
          </w:p>
        </w:tc>
      </w:tr>
      <w:tr w:rsidR="00B804A1" w:rsidRPr="00CD052B" w:rsidTr="00CD052B">
        <w:trPr>
          <w:trHeight w:val="618"/>
          <w:jc w:val="center"/>
        </w:trPr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804A1" w:rsidRPr="00CD052B" w:rsidRDefault="0018528D">
            <w:pPr>
              <w:rPr>
                <w:sz w:val="21"/>
                <w:szCs w:val="21"/>
              </w:rPr>
            </w:pPr>
            <w:r w:rsidRPr="00CD052B">
              <w:rPr>
                <w:sz w:val="21"/>
                <w:szCs w:val="21"/>
              </w:rPr>
              <w:t>С</w:t>
            </w:r>
            <w:r w:rsidRPr="00CD052B">
              <w:rPr>
                <w:sz w:val="21"/>
                <w:szCs w:val="21"/>
              </w:rPr>
              <w:t>варочный инвертор Сварог MIG 250 TECH N257 96534 или эквивалент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4A1" w:rsidRPr="00CD052B" w:rsidRDefault="0018528D">
            <w:pPr>
              <w:jc w:val="center"/>
              <w:rPr>
                <w:sz w:val="21"/>
                <w:szCs w:val="21"/>
              </w:rPr>
            </w:pPr>
            <w:r w:rsidRPr="00CD052B">
              <w:rPr>
                <w:sz w:val="21"/>
                <w:szCs w:val="21"/>
              </w:rPr>
              <w:t>1 шт</w:t>
            </w:r>
            <w:r w:rsidR="00C1711C" w:rsidRPr="00CD052B">
              <w:rPr>
                <w:sz w:val="21"/>
                <w:szCs w:val="21"/>
              </w:rPr>
              <w:t>.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4A1" w:rsidRPr="00CD052B" w:rsidRDefault="0018528D">
            <w:pPr>
              <w:jc w:val="center"/>
              <w:rPr>
                <w:sz w:val="21"/>
                <w:szCs w:val="21"/>
              </w:rPr>
            </w:pPr>
            <w:r w:rsidRPr="00CD052B">
              <w:rPr>
                <w:sz w:val="21"/>
                <w:szCs w:val="21"/>
              </w:rPr>
              <w:t>147</w:t>
            </w:r>
            <w:r w:rsidR="00C1711C" w:rsidRPr="00CD052B">
              <w:rPr>
                <w:sz w:val="21"/>
                <w:szCs w:val="21"/>
              </w:rPr>
              <w:t xml:space="preserve"> </w:t>
            </w:r>
            <w:r w:rsidRPr="00CD052B">
              <w:rPr>
                <w:sz w:val="21"/>
                <w:szCs w:val="21"/>
              </w:rPr>
              <w:t>000,00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4A1" w:rsidRPr="00CD052B" w:rsidRDefault="0018528D">
            <w:pPr>
              <w:jc w:val="center"/>
              <w:rPr>
                <w:sz w:val="21"/>
                <w:szCs w:val="21"/>
              </w:rPr>
            </w:pPr>
            <w:r w:rsidRPr="00CD052B">
              <w:rPr>
                <w:sz w:val="21"/>
                <w:szCs w:val="21"/>
              </w:rPr>
              <w:t>159</w:t>
            </w:r>
            <w:r w:rsidR="00C1711C" w:rsidRPr="00CD052B">
              <w:rPr>
                <w:sz w:val="21"/>
                <w:szCs w:val="21"/>
              </w:rPr>
              <w:t xml:space="preserve"> </w:t>
            </w:r>
            <w:r w:rsidRPr="00CD052B">
              <w:rPr>
                <w:sz w:val="21"/>
                <w:szCs w:val="21"/>
              </w:rPr>
              <w:t>500,00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4A1" w:rsidRPr="00CD052B" w:rsidRDefault="0018528D">
            <w:pPr>
              <w:jc w:val="center"/>
              <w:rPr>
                <w:sz w:val="21"/>
                <w:szCs w:val="21"/>
              </w:rPr>
            </w:pPr>
            <w:r w:rsidRPr="00CD052B">
              <w:rPr>
                <w:sz w:val="21"/>
                <w:szCs w:val="21"/>
              </w:rPr>
              <w:t>194</w:t>
            </w:r>
            <w:r w:rsidR="00C1711C" w:rsidRPr="00CD052B">
              <w:rPr>
                <w:sz w:val="21"/>
                <w:szCs w:val="21"/>
              </w:rPr>
              <w:t xml:space="preserve"> </w:t>
            </w:r>
            <w:r w:rsidRPr="00CD052B">
              <w:rPr>
                <w:sz w:val="21"/>
                <w:szCs w:val="21"/>
              </w:rPr>
              <w:t>000,00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4A1" w:rsidRPr="00CD052B" w:rsidRDefault="0018528D">
            <w:pPr>
              <w:jc w:val="center"/>
              <w:rPr>
                <w:sz w:val="21"/>
                <w:szCs w:val="21"/>
              </w:rPr>
            </w:pPr>
            <w:r w:rsidRPr="00CD052B">
              <w:rPr>
                <w:sz w:val="21"/>
                <w:szCs w:val="21"/>
              </w:rPr>
              <w:t>166</w:t>
            </w:r>
            <w:r w:rsidR="00C1711C" w:rsidRPr="00CD052B">
              <w:rPr>
                <w:sz w:val="21"/>
                <w:szCs w:val="21"/>
              </w:rPr>
              <w:t xml:space="preserve"> </w:t>
            </w:r>
            <w:r w:rsidRPr="00CD052B">
              <w:rPr>
                <w:sz w:val="21"/>
                <w:szCs w:val="21"/>
              </w:rPr>
              <w:t>833,33</w:t>
            </w:r>
          </w:p>
        </w:tc>
        <w:tc>
          <w:tcPr>
            <w:tcW w:w="105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804A1" w:rsidRPr="00CD052B" w:rsidRDefault="0018528D">
            <w:pPr>
              <w:jc w:val="center"/>
              <w:rPr>
                <w:b/>
                <w:sz w:val="21"/>
                <w:szCs w:val="21"/>
              </w:rPr>
            </w:pPr>
            <w:r w:rsidRPr="00CD052B">
              <w:rPr>
                <w:sz w:val="21"/>
                <w:szCs w:val="21"/>
              </w:rPr>
              <w:t>166</w:t>
            </w:r>
            <w:r w:rsidR="00C1711C" w:rsidRPr="00CD052B">
              <w:rPr>
                <w:sz w:val="21"/>
                <w:szCs w:val="21"/>
              </w:rPr>
              <w:t xml:space="preserve"> </w:t>
            </w:r>
            <w:r w:rsidRPr="00CD052B">
              <w:rPr>
                <w:sz w:val="21"/>
                <w:szCs w:val="21"/>
              </w:rPr>
              <w:t>833,33</w:t>
            </w:r>
          </w:p>
        </w:tc>
        <w:tc>
          <w:tcPr>
            <w:tcW w:w="249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804A1" w:rsidRPr="00CD052B" w:rsidRDefault="0018528D">
            <w:pPr>
              <w:jc w:val="center"/>
              <w:rPr>
                <w:b/>
                <w:sz w:val="21"/>
                <w:szCs w:val="21"/>
              </w:rPr>
            </w:pPr>
            <w:r w:rsidRPr="00CD052B">
              <w:rPr>
                <w:b/>
                <w:sz w:val="21"/>
                <w:szCs w:val="21"/>
              </w:rPr>
              <w:t>147</w:t>
            </w:r>
            <w:r w:rsidR="00C1711C" w:rsidRPr="00CD052B">
              <w:rPr>
                <w:b/>
                <w:sz w:val="21"/>
                <w:szCs w:val="21"/>
              </w:rPr>
              <w:t xml:space="preserve"> </w:t>
            </w:r>
            <w:r w:rsidRPr="00CD052B">
              <w:rPr>
                <w:b/>
                <w:sz w:val="21"/>
                <w:szCs w:val="21"/>
              </w:rPr>
              <w:t>000,00</w:t>
            </w:r>
          </w:p>
        </w:tc>
      </w:tr>
      <w:tr w:rsidR="00B804A1" w:rsidRPr="00CD052B" w:rsidTr="00C1711C">
        <w:trPr>
          <w:trHeight w:val="103"/>
          <w:jc w:val="center"/>
        </w:trPr>
        <w:tc>
          <w:tcPr>
            <w:tcW w:w="1558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804A1" w:rsidRPr="00CD052B" w:rsidRDefault="0018528D">
            <w:pPr>
              <w:rPr>
                <w:b/>
                <w:sz w:val="21"/>
                <w:szCs w:val="21"/>
              </w:rPr>
            </w:pPr>
            <w:r w:rsidRPr="00CD052B">
              <w:rPr>
                <w:b/>
                <w:sz w:val="21"/>
                <w:szCs w:val="21"/>
              </w:rPr>
              <w:t>В соответствии  со ст. 1.34 БК РФ в целях эффективности и экономии использования денежных средств Государственным заказчиком в качестве поставщика выбран поставщик №1, предложивший наименьшую цену контракта.</w:t>
            </w:r>
          </w:p>
        </w:tc>
      </w:tr>
    </w:tbl>
    <w:p w:rsidR="00B804A1" w:rsidRDefault="00B804A1"/>
    <w:sectPr w:rsidR="00B804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528D" w:rsidRDefault="0018528D">
      <w:r>
        <w:separator/>
      </w:r>
    </w:p>
  </w:endnote>
  <w:endnote w:type="continuationSeparator" w:id="0">
    <w:p w:rsidR="0018528D" w:rsidRDefault="00185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528D" w:rsidRDefault="0018528D">
      <w:r>
        <w:separator/>
      </w:r>
    </w:p>
  </w:footnote>
  <w:footnote w:type="continuationSeparator" w:id="0">
    <w:p w:rsidR="0018528D" w:rsidRDefault="001852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4A1"/>
    <w:rsid w:val="0018528D"/>
    <w:rsid w:val="00B804A1"/>
    <w:rsid w:val="00C1711C"/>
    <w:rsid w:val="00CD05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DE34F"/>
  <w15:docId w15:val="{F1CCDFE0-9B81-42FA-B83E-F246B122B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Маркетинг</dc:creator>
  <cp:lastModifiedBy>USER</cp:lastModifiedBy>
  <cp:revision>2</cp:revision>
  <dcterms:created xsi:type="dcterms:W3CDTF">2026-07-23T10:26:00Z</dcterms:created>
  <dcterms:modified xsi:type="dcterms:W3CDTF">2026-07-23T10:26:00Z</dcterms:modified>
</cp:coreProperties>
</file>