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2FEA" w:rsidRDefault="008758D7">
      <w:pPr>
        <w:pStyle w:val="3"/>
        <w:numPr>
          <w:ilvl w:val="0"/>
          <w:numId w:val="0"/>
        </w:numPr>
        <w:jc w:val="center"/>
        <w:rPr>
          <w:b/>
          <w:bCs/>
          <w:lang w:val="ru-RU"/>
        </w:rPr>
      </w:pPr>
      <w:bookmarkStart w:id="0" w:name="_GoBack"/>
      <w:bookmarkEnd w:id="0"/>
      <w:r>
        <w:rPr>
          <w:b/>
          <w:bCs/>
          <w:lang w:val="ru-RU"/>
        </w:rPr>
        <w:t>КОНТРАКТ</w:t>
      </w:r>
      <w:r w:rsidR="00B32FEA">
        <w:rPr>
          <w:b/>
          <w:bCs/>
          <w:lang w:val="ru-RU"/>
        </w:rPr>
        <w:t xml:space="preserve"> №</w:t>
      </w:r>
      <w:r>
        <w:rPr>
          <w:b/>
          <w:bCs/>
          <w:lang w:val="ru-RU"/>
        </w:rPr>
        <w:t xml:space="preserve"> </w:t>
      </w:r>
    </w:p>
    <w:p w:rsidR="00386CE0" w:rsidRPr="00386CE0" w:rsidRDefault="00386CE0" w:rsidP="00386CE0">
      <w:pPr>
        <w:jc w:val="center"/>
        <w:rPr>
          <w:b/>
        </w:rPr>
      </w:pPr>
      <w:r w:rsidRPr="00386CE0">
        <w:rPr>
          <w:b/>
        </w:rPr>
        <w:t xml:space="preserve">на </w:t>
      </w:r>
      <w:bookmarkStart w:id="1" w:name="_Hlk165018813"/>
      <w:r w:rsidRPr="00386CE0">
        <w:rPr>
          <w:b/>
        </w:rPr>
        <w:t xml:space="preserve">оказание услуг </w:t>
      </w:r>
      <w:bookmarkEnd w:id="1"/>
      <w:r w:rsidRPr="00386CE0">
        <w:rPr>
          <w:b/>
        </w:rPr>
        <w:t>связи для Московского РГС</w:t>
      </w:r>
    </w:p>
    <w:p w:rsidR="00386CE0" w:rsidRPr="00386CE0" w:rsidRDefault="00386CE0" w:rsidP="00386CE0"/>
    <w:p w:rsidR="00B32FEA" w:rsidRDefault="00B32FEA">
      <w:pPr>
        <w:spacing w:before="240" w:after="60"/>
        <w:jc w:val="cente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365"/>
        <w:gridCol w:w="560"/>
        <w:gridCol w:w="975"/>
        <w:gridCol w:w="788"/>
      </w:tblGrid>
      <w:tr w:rsidR="00B32FEA">
        <w:tc>
          <w:tcPr>
            <w:tcW w:w="7365" w:type="dxa"/>
          </w:tcPr>
          <w:p w:rsidR="00B32FEA" w:rsidRDefault="00B32FEA">
            <w:pPr>
              <w:jc w:val="both"/>
              <w:rPr>
                <w:b/>
                <w:bCs/>
                <w:color w:val="000000"/>
                <w:sz w:val="20"/>
                <w:szCs w:val="20"/>
              </w:rPr>
            </w:pPr>
            <w:r>
              <w:rPr>
                <w:b/>
                <w:bCs/>
                <w:color w:val="000000"/>
                <w:sz w:val="20"/>
                <w:szCs w:val="20"/>
              </w:rPr>
              <w:t>г. Москва</w:t>
            </w:r>
          </w:p>
        </w:tc>
        <w:tc>
          <w:tcPr>
            <w:tcW w:w="560" w:type="dxa"/>
          </w:tcPr>
          <w:p w:rsidR="00B32FEA" w:rsidRDefault="00B32FEA">
            <w:pPr>
              <w:jc w:val="both"/>
              <w:rPr>
                <w:b/>
                <w:bCs/>
                <w:color w:val="000000"/>
                <w:sz w:val="20"/>
                <w:szCs w:val="20"/>
              </w:rPr>
            </w:pPr>
            <w:r>
              <w:rPr>
                <w:b/>
                <w:bCs/>
                <w:color w:val="000000"/>
                <w:sz w:val="20"/>
                <w:szCs w:val="20"/>
              </w:rPr>
              <w:t>«__»</w:t>
            </w:r>
          </w:p>
        </w:tc>
        <w:tc>
          <w:tcPr>
            <w:tcW w:w="975" w:type="dxa"/>
          </w:tcPr>
          <w:p w:rsidR="00B32FEA" w:rsidRDefault="00B32FEA">
            <w:pPr>
              <w:jc w:val="both"/>
              <w:rPr>
                <w:b/>
                <w:bCs/>
                <w:sz w:val="20"/>
                <w:szCs w:val="20"/>
              </w:rPr>
            </w:pPr>
            <w:r>
              <w:rPr>
                <w:b/>
                <w:bCs/>
                <w:color w:val="000000"/>
                <w:sz w:val="20"/>
                <w:szCs w:val="20"/>
              </w:rPr>
              <w:t>_______</w:t>
            </w:r>
          </w:p>
        </w:tc>
        <w:tc>
          <w:tcPr>
            <w:tcW w:w="788" w:type="dxa"/>
          </w:tcPr>
          <w:p w:rsidR="00B32FEA" w:rsidRDefault="00B32FEA">
            <w:pPr>
              <w:pStyle w:val="aa"/>
            </w:pPr>
            <w:r>
              <w:rPr>
                <w:b/>
                <w:bCs/>
                <w:sz w:val="20"/>
                <w:szCs w:val="20"/>
              </w:rPr>
              <w:t>2026 г.</w:t>
            </w:r>
          </w:p>
        </w:tc>
      </w:tr>
    </w:tbl>
    <w:p w:rsidR="00B32FEA" w:rsidRDefault="00B32FEA">
      <w:pPr>
        <w:jc w:val="both"/>
      </w:pPr>
    </w:p>
    <w:p w:rsidR="00B32FEA" w:rsidRDefault="00B32FEA">
      <w:pPr>
        <w:ind w:firstLine="708"/>
        <w:jc w:val="both"/>
        <w:rPr>
          <w:sz w:val="20"/>
          <w:szCs w:val="20"/>
        </w:rPr>
      </w:pPr>
      <w:r>
        <w:rPr>
          <w:b/>
          <w:bCs/>
          <w:color w:val="000000"/>
          <w:sz w:val="20"/>
          <w:szCs w:val="20"/>
          <w:lang w:val="ru-RU"/>
        </w:rPr>
        <w:t>Федеральное государственное бюджетное учреждение «Канал имени Москвы» (ФГБУ «Канал имени Москвы»)</w:t>
      </w:r>
      <w:r>
        <w:rPr>
          <w:bCs/>
          <w:color w:val="000000"/>
          <w:sz w:val="20"/>
          <w:szCs w:val="20"/>
          <w:lang w:val="ru-RU"/>
        </w:rPr>
        <w:t xml:space="preserve">, именуемое в дальнейшем «Заказчик», в лице начальника Московского РГС — филиала ФГБУ «Канал имени Москвы» </w:t>
      </w:r>
      <w:proofErr w:type="spellStart"/>
      <w:r>
        <w:rPr>
          <w:bCs/>
          <w:color w:val="000000"/>
          <w:sz w:val="20"/>
          <w:szCs w:val="20"/>
          <w:lang w:val="ru-RU"/>
        </w:rPr>
        <w:t>Балыкова</w:t>
      </w:r>
      <w:proofErr w:type="spellEnd"/>
      <w:r>
        <w:rPr>
          <w:bCs/>
          <w:color w:val="000000"/>
          <w:sz w:val="20"/>
          <w:szCs w:val="20"/>
          <w:lang w:val="ru-RU"/>
        </w:rPr>
        <w:t xml:space="preserve"> Дмитрия Евгеньевича, действующег</w:t>
      </w:r>
      <w:r w:rsidR="008758D7">
        <w:rPr>
          <w:bCs/>
          <w:color w:val="000000"/>
          <w:sz w:val="20"/>
          <w:szCs w:val="20"/>
          <w:lang w:val="ru-RU"/>
        </w:rPr>
        <w:t xml:space="preserve">о на основании доверенности от </w:t>
      </w:r>
      <w:r w:rsidR="008758D7">
        <w:rPr>
          <w:bCs/>
          <w:color w:val="000000"/>
          <w:sz w:val="20"/>
          <w:szCs w:val="20"/>
        </w:rPr>
        <w:t>16</w:t>
      </w:r>
      <w:r w:rsidR="008758D7">
        <w:rPr>
          <w:bCs/>
          <w:color w:val="000000"/>
          <w:sz w:val="20"/>
          <w:szCs w:val="20"/>
          <w:lang w:val="ru-RU"/>
        </w:rPr>
        <w:t>.</w:t>
      </w:r>
      <w:r>
        <w:rPr>
          <w:bCs/>
          <w:color w:val="000000"/>
          <w:sz w:val="20"/>
          <w:szCs w:val="20"/>
          <w:lang w:val="ru-RU"/>
        </w:rPr>
        <w:t>1</w:t>
      </w:r>
      <w:r w:rsidR="008758D7">
        <w:rPr>
          <w:bCs/>
          <w:color w:val="000000"/>
          <w:sz w:val="20"/>
          <w:szCs w:val="20"/>
        </w:rPr>
        <w:t>2</w:t>
      </w:r>
      <w:r>
        <w:rPr>
          <w:bCs/>
          <w:color w:val="000000"/>
          <w:sz w:val="20"/>
          <w:szCs w:val="20"/>
          <w:lang w:val="ru-RU"/>
        </w:rPr>
        <w:t>.202</w:t>
      </w:r>
      <w:r w:rsidR="008758D7">
        <w:rPr>
          <w:bCs/>
          <w:color w:val="000000"/>
          <w:sz w:val="20"/>
          <w:szCs w:val="20"/>
        </w:rPr>
        <w:t>5</w:t>
      </w:r>
      <w:r>
        <w:rPr>
          <w:bCs/>
          <w:color w:val="000000"/>
          <w:sz w:val="20"/>
          <w:szCs w:val="20"/>
          <w:lang w:val="ru-RU"/>
        </w:rPr>
        <w:t xml:space="preserve"> № </w:t>
      </w:r>
      <w:r w:rsidR="008758D7">
        <w:rPr>
          <w:bCs/>
          <w:color w:val="000000"/>
          <w:sz w:val="20"/>
          <w:szCs w:val="20"/>
        </w:rPr>
        <w:t>193</w:t>
      </w:r>
      <w:r>
        <w:rPr>
          <w:bCs/>
          <w:color w:val="000000"/>
          <w:sz w:val="20"/>
          <w:szCs w:val="20"/>
          <w:lang w:val="ru-RU"/>
        </w:rPr>
        <w:t>/2</w:t>
      </w:r>
      <w:r w:rsidR="008758D7">
        <w:rPr>
          <w:bCs/>
          <w:color w:val="000000"/>
          <w:sz w:val="20"/>
          <w:szCs w:val="20"/>
        </w:rPr>
        <w:t>5</w:t>
      </w:r>
      <w:r>
        <w:rPr>
          <w:bCs/>
          <w:color w:val="000000"/>
          <w:sz w:val="20"/>
          <w:szCs w:val="20"/>
          <w:lang w:val="ru-RU"/>
        </w:rPr>
        <w:t xml:space="preserve"> </w:t>
      </w:r>
      <w:r>
        <w:rPr>
          <w:bCs/>
          <w:color w:val="000000"/>
          <w:sz w:val="20"/>
          <w:szCs w:val="20"/>
        </w:rPr>
        <w:t xml:space="preserve">с одной стороны, </w:t>
      </w:r>
      <w:r>
        <w:rPr>
          <w:bCs/>
          <w:color w:val="000000"/>
          <w:sz w:val="20"/>
          <w:szCs w:val="20"/>
          <w:lang w:val="ru-RU"/>
        </w:rPr>
        <w:t xml:space="preserve"> и «</w:t>
      </w:r>
      <w:r w:rsidR="00386CE0">
        <w:rPr>
          <w:bCs/>
          <w:color w:val="000000"/>
          <w:sz w:val="20"/>
          <w:szCs w:val="20"/>
        </w:rPr>
        <w:t>________</w:t>
      </w:r>
      <w:r>
        <w:rPr>
          <w:bCs/>
          <w:color w:val="000000"/>
          <w:sz w:val="20"/>
          <w:szCs w:val="20"/>
          <w:lang w:val="ru-RU"/>
        </w:rPr>
        <w:t xml:space="preserve">», именуемое в дальнейшем «Исполнитель» в лице </w:t>
      </w:r>
      <w:r w:rsidR="00386CE0">
        <w:rPr>
          <w:bCs/>
          <w:color w:val="000000"/>
          <w:sz w:val="20"/>
          <w:szCs w:val="20"/>
        </w:rPr>
        <w:t>__________________</w:t>
      </w:r>
      <w:r>
        <w:rPr>
          <w:bCs/>
          <w:color w:val="000000"/>
          <w:sz w:val="20"/>
          <w:szCs w:val="20"/>
          <w:lang w:val="ru-RU"/>
        </w:rPr>
        <w:t xml:space="preserve">, действующего на основании </w:t>
      </w:r>
      <w:r w:rsidR="00386CE0">
        <w:rPr>
          <w:bCs/>
          <w:color w:val="000000"/>
          <w:sz w:val="20"/>
          <w:szCs w:val="20"/>
        </w:rPr>
        <w:t>________</w:t>
      </w:r>
      <w:r>
        <w:rPr>
          <w:bCs/>
          <w:color w:val="000000"/>
          <w:sz w:val="20"/>
          <w:szCs w:val="20"/>
          <w:lang w:val="ru-RU"/>
        </w:rPr>
        <w:t xml:space="preserve">, с другой стороны, вместе именуемые «Стороны» и каждый в отдельности «Сторона», заключили </w:t>
      </w:r>
      <w:r w:rsidR="008758D7">
        <w:rPr>
          <w:bCs/>
          <w:color w:val="000000"/>
          <w:sz w:val="20"/>
          <w:szCs w:val="20"/>
          <w:lang w:val="ru-RU"/>
        </w:rPr>
        <w:t>контракт</w:t>
      </w:r>
      <w:r>
        <w:rPr>
          <w:bCs/>
          <w:color w:val="000000"/>
          <w:sz w:val="20"/>
          <w:szCs w:val="20"/>
          <w:lang w:val="ru-RU"/>
        </w:rPr>
        <w:t xml:space="preserve"> о нижеследующем: </w:t>
      </w:r>
    </w:p>
    <w:p w:rsidR="00B32FEA" w:rsidRDefault="00B32FEA">
      <w:pPr>
        <w:jc w:val="both"/>
        <w:rPr>
          <w:sz w:val="20"/>
          <w:szCs w:val="20"/>
        </w:rPr>
      </w:pPr>
    </w:p>
    <w:p w:rsidR="00B32FEA" w:rsidRDefault="00B32FEA">
      <w:pPr>
        <w:numPr>
          <w:ilvl w:val="0"/>
          <w:numId w:val="3"/>
        </w:numPr>
        <w:jc w:val="both"/>
        <w:rPr>
          <w:bCs/>
          <w:color w:val="000000"/>
          <w:sz w:val="20"/>
          <w:szCs w:val="20"/>
        </w:rPr>
      </w:pPr>
      <w:r>
        <w:rPr>
          <w:caps/>
          <w:color w:val="000000"/>
          <w:sz w:val="20"/>
          <w:szCs w:val="20"/>
        </w:rPr>
        <w:t xml:space="preserve">Предмет </w:t>
      </w:r>
      <w:r w:rsidR="008758D7">
        <w:rPr>
          <w:caps/>
          <w:color w:val="000000"/>
          <w:sz w:val="20"/>
          <w:szCs w:val="20"/>
        </w:rPr>
        <w:t>Контракт</w:t>
      </w:r>
      <w:r>
        <w:rPr>
          <w:caps/>
          <w:color w:val="000000"/>
          <w:sz w:val="20"/>
          <w:szCs w:val="20"/>
        </w:rPr>
        <w:t>а</w:t>
      </w:r>
    </w:p>
    <w:p w:rsidR="00B32FEA" w:rsidRDefault="00B32FEA">
      <w:pPr>
        <w:numPr>
          <w:ilvl w:val="1"/>
          <w:numId w:val="3"/>
        </w:numPr>
        <w:jc w:val="both"/>
        <w:rPr>
          <w:sz w:val="20"/>
          <w:szCs w:val="20"/>
        </w:rPr>
      </w:pPr>
      <w:r>
        <w:rPr>
          <w:bCs/>
          <w:color w:val="000000"/>
          <w:sz w:val="20"/>
          <w:szCs w:val="20"/>
        </w:rPr>
        <w:t xml:space="preserve"> Исполнитель оказывает Заказчику следующие возмездные услуги: осуществляет поддержание виртуальной автоматической телефонной станции (АТС) </w:t>
      </w:r>
      <w:r>
        <w:rPr>
          <w:bCs/>
          <w:color w:val="000000"/>
          <w:sz w:val="20"/>
          <w:szCs w:val="20"/>
          <w:lang w:val="en-US"/>
        </w:rPr>
        <w:t>c</w:t>
      </w:r>
      <w:r w:rsidRPr="0079521E">
        <w:rPr>
          <w:bCs/>
          <w:color w:val="000000"/>
          <w:sz w:val="20"/>
          <w:szCs w:val="20"/>
        </w:rPr>
        <w:t xml:space="preserve"> </w:t>
      </w:r>
      <w:r>
        <w:rPr>
          <w:bCs/>
          <w:color w:val="000000"/>
          <w:sz w:val="20"/>
          <w:szCs w:val="20"/>
        </w:rPr>
        <w:t>предоставлением доступа к Услугам телефонной связи в том числе с предоставлением виртуального телефонного номера или без предоставления, также предоставляется технологическая возможность использования номеров сторонних операторов.</w:t>
      </w:r>
      <w:r>
        <w:rPr>
          <w:b/>
          <w:bCs/>
          <w:sz w:val="20"/>
          <w:szCs w:val="20"/>
        </w:rPr>
        <w:t xml:space="preserve">  У</w:t>
      </w:r>
      <w:r>
        <w:rPr>
          <w:sz w:val="20"/>
          <w:szCs w:val="20"/>
        </w:rPr>
        <w:t xml:space="preserve">слуги связи оказываются на основании лицензий </w:t>
      </w:r>
      <w:proofErr w:type="spellStart"/>
      <w:r>
        <w:rPr>
          <w:sz w:val="20"/>
          <w:szCs w:val="20"/>
        </w:rPr>
        <w:t>Роскомнадзора</w:t>
      </w:r>
      <w:proofErr w:type="spellEnd"/>
      <w:r>
        <w:rPr>
          <w:sz w:val="20"/>
          <w:szCs w:val="20"/>
        </w:rPr>
        <w:t xml:space="preserve"> РФ </w:t>
      </w:r>
      <w:r>
        <w:rPr>
          <w:rFonts w:eastAsia="Arial"/>
          <w:sz w:val="20"/>
          <w:szCs w:val="20"/>
        </w:rPr>
        <w:t>№</w:t>
      </w:r>
      <w:r w:rsidR="00386CE0">
        <w:rPr>
          <w:rFonts w:eastAsia="Arial"/>
          <w:sz w:val="20"/>
          <w:szCs w:val="20"/>
        </w:rPr>
        <w:t>_____________</w:t>
      </w:r>
      <w:r>
        <w:rPr>
          <w:rFonts w:eastAsia="Arial"/>
          <w:sz w:val="20"/>
          <w:szCs w:val="20"/>
        </w:rPr>
        <w:t xml:space="preserve">. Заказчик пользуется данными услугами и оплачивает их в порядке и на условиях, определенных в данном </w:t>
      </w:r>
      <w:r w:rsidR="008758D7">
        <w:rPr>
          <w:rFonts w:eastAsia="Arial"/>
          <w:sz w:val="20"/>
          <w:szCs w:val="20"/>
        </w:rPr>
        <w:t>Контракт</w:t>
      </w:r>
      <w:r>
        <w:rPr>
          <w:rFonts w:eastAsia="Arial"/>
          <w:sz w:val="20"/>
          <w:szCs w:val="20"/>
        </w:rPr>
        <w:t xml:space="preserve">е и Приложениях к нему, которые являются неотъемлемой частью </w:t>
      </w:r>
      <w:r w:rsidR="008758D7">
        <w:rPr>
          <w:rFonts w:eastAsia="Arial"/>
          <w:sz w:val="20"/>
          <w:szCs w:val="20"/>
        </w:rPr>
        <w:t>Контракт</w:t>
      </w:r>
      <w:r>
        <w:rPr>
          <w:rFonts w:eastAsia="Arial"/>
          <w:sz w:val="20"/>
          <w:szCs w:val="20"/>
        </w:rPr>
        <w:t>а.</w:t>
      </w:r>
    </w:p>
    <w:p w:rsidR="00B32FEA" w:rsidRDefault="00B32FEA">
      <w:pPr>
        <w:jc w:val="both"/>
        <w:rPr>
          <w:sz w:val="20"/>
          <w:szCs w:val="20"/>
        </w:rPr>
      </w:pPr>
    </w:p>
    <w:p w:rsidR="00B32FEA" w:rsidRDefault="00B32FEA">
      <w:pPr>
        <w:numPr>
          <w:ilvl w:val="0"/>
          <w:numId w:val="3"/>
        </w:numPr>
        <w:rPr>
          <w:color w:val="000000"/>
          <w:sz w:val="20"/>
          <w:szCs w:val="20"/>
        </w:rPr>
      </w:pPr>
      <w:r>
        <w:rPr>
          <w:sz w:val="20"/>
          <w:szCs w:val="20"/>
        </w:rPr>
        <w:t>НАЧАЛО ПРЕДОСТАВЛЕНИЯ УСЛУГ</w:t>
      </w:r>
    </w:p>
    <w:p w:rsidR="00B32FEA" w:rsidRDefault="00B32FEA">
      <w:pPr>
        <w:numPr>
          <w:ilvl w:val="1"/>
          <w:numId w:val="3"/>
        </w:numPr>
        <w:jc w:val="both"/>
        <w:rPr>
          <w:sz w:val="20"/>
          <w:szCs w:val="20"/>
        </w:rPr>
      </w:pPr>
      <w:r>
        <w:rPr>
          <w:color w:val="000000"/>
          <w:sz w:val="20"/>
          <w:szCs w:val="20"/>
        </w:rPr>
        <w:t xml:space="preserve">Срок проведения работ по организации канала связи составляет </w:t>
      </w:r>
      <w:r w:rsidR="00386CE0">
        <w:rPr>
          <w:color w:val="000000"/>
          <w:sz w:val="20"/>
          <w:szCs w:val="20"/>
        </w:rPr>
        <w:t xml:space="preserve">– до 30.05.2027 включительно, начиная </w:t>
      </w:r>
      <w:r>
        <w:rPr>
          <w:color w:val="000000"/>
          <w:sz w:val="20"/>
          <w:szCs w:val="20"/>
        </w:rPr>
        <w:t xml:space="preserve">с даты </w:t>
      </w:r>
      <w:r w:rsidR="00386CE0">
        <w:rPr>
          <w:color w:val="000000"/>
          <w:sz w:val="20"/>
          <w:szCs w:val="20"/>
        </w:rPr>
        <w:t>подписания контракта</w:t>
      </w:r>
      <w:r>
        <w:rPr>
          <w:color w:val="000000"/>
          <w:sz w:val="20"/>
          <w:szCs w:val="20"/>
        </w:rPr>
        <w:t>.</w:t>
      </w:r>
    </w:p>
    <w:p w:rsidR="00B32FEA" w:rsidRDefault="00B32FEA">
      <w:pPr>
        <w:numPr>
          <w:ilvl w:val="1"/>
          <w:numId w:val="3"/>
        </w:numPr>
        <w:jc w:val="both"/>
        <w:rPr>
          <w:sz w:val="20"/>
          <w:szCs w:val="20"/>
        </w:rPr>
      </w:pPr>
      <w:r>
        <w:rPr>
          <w:sz w:val="20"/>
          <w:szCs w:val="20"/>
        </w:rPr>
        <w:t xml:space="preserve">Срок и дата проведения дополнительных работ и услуг указывается в отдельных Приложениях к настоящему </w:t>
      </w:r>
      <w:r w:rsidR="008758D7">
        <w:rPr>
          <w:sz w:val="20"/>
          <w:szCs w:val="20"/>
        </w:rPr>
        <w:t>Контракт</w:t>
      </w:r>
      <w:r>
        <w:rPr>
          <w:sz w:val="20"/>
          <w:szCs w:val="20"/>
        </w:rPr>
        <w:t>у.</w:t>
      </w:r>
    </w:p>
    <w:p w:rsidR="00B32FEA" w:rsidRDefault="00B32FEA">
      <w:pPr>
        <w:rPr>
          <w:sz w:val="20"/>
          <w:szCs w:val="20"/>
        </w:rPr>
      </w:pPr>
    </w:p>
    <w:p w:rsidR="00B32FEA" w:rsidRDefault="00B32FEA">
      <w:pPr>
        <w:numPr>
          <w:ilvl w:val="0"/>
          <w:numId w:val="3"/>
        </w:numPr>
        <w:jc w:val="both"/>
        <w:rPr>
          <w:sz w:val="20"/>
          <w:szCs w:val="20"/>
        </w:rPr>
      </w:pPr>
      <w:r>
        <w:rPr>
          <w:sz w:val="20"/>
          <w:szCs w:val="20"/>
        </w:rPr>
        <w:t>ИСПОЛНИТЕЛЬ ОБЯЗУЕТСЯ:</w:t>
      </w:r>
    </w:p>
    <w:p w:rsidR="00B32FEA" w:rsidRDefault="00B32FEA">
      <w:pPr>
        <w:numPr>
          <w:ilvl w:val="1"/>
          <w:numId w:val="3"/>
        </w:numPr>
        <w:jc w:val="both"/>
        <w:rPr>
          <w:sz w:val="20"/>
          <w:szCs w:val="20"/>
        </w:rPr>
      </w:pPr>
      <w:r>
        <w:rPr>
          <w:sz w:val="20"/>
          <w:szCs w:val="20"/>
        </w:rPr>
        <w:t>Выполнить работы по организации для Заказчика услуг связи и предоставить услуги.</w:t>
      </w:r>
    </w:p>
    <w:p w:rsidR="00B32FEA" w:rsidRDefault="00B32FEA">
      <w:pPr>
        <w:numPr>
          <w:ilvl w:val="1"/>
          <w:numId w:val="3"/>
        </w:numPr>
        <w:jc w:val="both"/>
        <w:rPr>
          <w:sz w:val="20"/>
          <w:szCs w:val="20"/>
        </w:rPr>
      </w:pPr>
      <w:r>
        <w:rPr>
          <w:sz w:val="20"/>
          <w:szCs w:val="20"/>
        </w:rPr>
        <w:t>В целях предоставления Услуги, Исполнитель вправе привлечь к исполнению своих обязательств третьих лиц.</w:t>
      </w:r>
    </w:p>
    <w:p w:rsidR="00B32FEA" w:rsidRDefault="00B32FEA">
      <w:pPr>
        <w:numPr>
          <w:ilvl w:val="1"/>
          <w:numId w:val="3"/>
        </w:numPr>
        <w:jc w:val="both"/>
        <w:rPr>
          <w:sz w:val="20"/>
          <w:szCs w:val="20"/>
        </w:rPr>
      </w:pPr>
      <w:r>
        <w:rPr>
          <w:sz w:val="20"/>
          <w:szCs w:val="20"/>
        </w:rPr>
        <w:t>Осуществить подключение, тестирование услуг и предоставить необходимый интерфейсы к оборудованию Заказчика по адресу:</w:t>
      </w:r>
    </w:p>
    <w:p w:rsidR="00B32FEA" w:rsidRDefault="00B32FEA">
      <w:pPr>
        <w:ind w:left="454"/>
        <w:jc w:val="both"/>
        <w:rPr>
          <w:sz w:val="20"/>
          <w:szCs w:val="20"/>
        </w:rPr>
      </w:pPr>
      <w:r>
        <w:rPr>
          <w:sz w:val="20"/>
          <w:szCs w:val="20"/>
        </w:rPr>
        <w:t>(1 порт FXS) 142714, МО, г. Видное, с/п. Молоковское, д. Андреевское.</w:t>
      </w:r>
    </w:p>
    <w:p w:rsidR="00B32FEA" w:rsidRDefault="00B32FEA">
      <w:pPr>
        <w:numPr>
          <w:ilvl w:val="1"/>
          <w:numId w:val="3"/>
        </w:numPr>
        <w:jc w:val="both"/>
        <w:rPr>
          <w:sz w:val="20"/>
          <w:szCs w:val="20"/>
        </w:rPr>
      </w:pPr>
      <w:r>
        <w:rPr>
          <w:sz w:val="20"/>
          <w:szCs w:val="20"/>
        </w:rPr>
        <w:t>Одновременно с процессом подключения и тестирования Исполнитель координирует взаимодействие своих услуг и оборудования с оборудованием Заказчика (АТС, маршрутизаторами и др.).</w:t>
      </w:r>
    </w:p>
    <w:p w:rsidR="00B32FEA" w:rsidRDefault="00B32FEA">
      <w:pPr>
        <w:numPr>
          <w:ilvl w:val="1"/>
          <w:numId w:val="3"/>
        </w:numPr>
        <w:jc w:val="both"/>
        <w:rPr>
          <w:sz w:val="20"/>
          <w:szCs w:val="20"/>
        </w:rPr>
      </w:pPr>
      <w:r>
        <w:rPr>
          <w:sz w:val="20"/>
          <w:szCs w:val="20"/>
        </w:rPr>
        <w:t xml:space="preserve">В качестве оператора связи обеспечить устойчивую </w:t>
      </w:r>
      <w:r w:rsidR="0079521E">
        <w:rPr>
          <w:sz w:val="20"/>
          <w:szCs w:val="20"/>
        </w:rPr>
        <w:t>круглосуточную работу</w:t>
      </w:r>
      <w:r>
        <w:rPr>
          <w:sz w:val="20"/>
          <w:szCs w:val="20"/>
        </w:rPr>
        <w:t xml:space="preserve"> по предоставлению услуг связи в течение всего срока действия настоящего </w:t>
      </w:r>
      <w:r w:rsidR="008758D7">
        <w:rPr>
          <w:sz w:val="20"/>
          <w:szCs w:val="20"/>
        </w:rPr>
        <w:t>Контракт</w:t>
      </w:r>
      <w:r>
        <w:rPr>
          <w:sz w:val="20"/>
          <w:szCs w:val="20"/>
        </w:rPr>
        <w:t>а. До начала предоставления услуг сообщить Заказчику номер телефона Центра обслуживания клиентов. Не позднее, чем за 48 (сорок восемь) часов сообщать Заказчику о планово-профилактических работах, связанных с возможными перерывами в предоставлении услуг связи.</w:t>
      </w:r>
    </w:p>
    <w:p w:rsidR="00B32FEA" w:rsidRDefault="00B32FEA">
      <w:pPr>
        <w:numPr>
          <w:ilvl w:val="1"/>
          <w:numId w:val="3"/>
        </w:numPr>
        <w:jc w:val="both"/>
        <w:rPr>
          <w:sz w:val="20"/>
          <w:szCs w:val="20"/>
        </w:rPr>
      </w:pPr>
      <w:r>
        <w:rPr>
          <w:sz w:val="20"/>
          <w:szCs w:val="20"/>
        </w:rPr>
        <w:t xml:space="preserve">Обеспечить для Заказчика соблюдение тайны </w:t>
      </w:r>
      <w:r w:rsidR="0079521E">
        <w:rPr>
          <w:sz w:val="20"/>
          <w:szCs w:val="20"/>
        </w:rPr>
        <w:t>связи в</w:t>
      </w:r>
      <w:r>
        <w:rPr>
          <w:sz w:val="20"/>
          <w:szCs w:val="20"/>
        </w:rPr>
        <w:t xml:space="preserve"> соответствии со ст. 62 Закона РФ «О связи» от 07.07.03 г.</w:t>
      </w:r>
    </w:p>
    <w:p w:rsidR="00B32FEA" w:rsidRDefault="00B32FEA">
      <w:pPr>
        <w:numPr>
          <w:ilvl w:val="1"/>
          <w:numId w:val="3"/>
        </w:numPr>
        <w:jc w:val="both"/>
        <w:rPr>
          <w:sz w:val="20"/>
          <w:szCs w:val="20"/>
        </w:rPr>
      </w:pPr>
      <w:r>
        <w:rPr>
          <w:sz w:val="20"/>
          <w:szCs w:val="20"/>
        </w:rPr>
        <w:t>По завершении работ по организации услуг связи сдать работы по Акту сдачи-приемки в пользование Заказчику.</w:t>
      </w:r>
    </w:p>
    <w:p w:rsidR="00B32FEA" w:rsidRDefault="00B32FEA">
      <w:pPr>
        <w:rPr>
          <w:sz w:val="20"/>
          <w:szCs w:val="20"/>
        </w:rPr>
      </w:pPr>
    </w:p>
    <w:p w:rsidR="00B32FEA" w:rsidRDefault="00B32FEA">
      <w:pPr>
        <w:numPr>
          <w:ilvl w:val="0"/>
          <w:numId w:val="3"/>
        </w:numPr>
        <w:jc w:val="both"/>
        <w:rPr>
          <w:sz w:val="20"/>
          <w:szCs w:val="20"/>
        </w:rPr>
      </w:pPr>
      <w:r>
        <w:rPr>
          <w:sz w:val="20"/>
          <w:szCs w:val="20"/>
        </w:rPr>
        <w:t>ЗАКАЗЧИК ОБЯЗУЕТСЯ:</w:t>
      </w:r>
    </w:p>
    <w:p w:rsidR="00B32FEA" w:rsidRDefault="00B32FEA">
      <w:pPr>
        <w:numPr>
          <w:ilvl w:val="1"/>
          <w:numId w:val="3"/>
        </w:numPr>
        <w:jc w:val="both"/>
        <w:rPr>
          <w:sz w:val="20"/>
          <w:szCs w:val="20"/>
        </w:rPr>
      </w:pPr>
      <w:r>
        <w:rPr>
          <w:sz w:val="20"/>
          <w:szCs w:val="20"/>
        </w:rPr>
        <w:t>До начала работ Исполнителя по организации услуг обеспечить разрешения на установку оборудования, организацию услуг, проведение внутренних работ Исполнителем.</w:t>
      </w:r>
    </w:p>
    <w:p w:rsidR="00B32FEA" w:rsidRDefault="00B32FEA">
      <w:pPr>
        <w:numPr>
          <w:ilvl w:val="1"/>
          <w:numId w:val="3"/>
        </w:numPr>
        <w:jc w:val="both"/>
        <w:rPr>
          <w:sz w:val="20"/>
          <w:szCs w:val="20"/>
        </w:rPr>
      </w:pPr>
      <w:r>
        <w:rPr>
          <w:sz w:val="20"/>
          <w:szCs w:val="20"/>
        </w:rPr>
        <w:t>Назначить ответственного со своей стороны за предоставление Исполнителю необходимой информации и координации подключения со стороны Заказчика.</w:t>
      </w:r>
    </w:p>
    <w:p w:rsidR="00B32FEA" w:rsidRDefault="00B32FEA">
      <w:pPr>
        <w:numPr>
          <w:ilvl w:val="1"/>
          <w:numId w:val="3"/>
        </w:numPr>
        <w:jc w:val="both"/>
        <w:rPr>
          <w:sz w:val="20"/>
          <w:szCs w:val="20"/>
        </w:rPr>
      </w:pPr>
      <w:r>
        <w:rPr>
          <w:sz w:val="20"/>
          <w:szCs w:val="20"/>
        </w:rPr>
        <w:t xml:space="preserve">Обеспечить заблаговременное приобретение и заказ необходимого </w:t>
      </w:r>
      <w:r w:rsidR="0079521E">
        <w:rPr>
          <w:sz w:val="20"/>
          <w:szCs w:val="20"/>
        </w:rPr>
        <w:t>сетевого оборудования</w:t>
      </w:r>
      <w:r>
        <w:rPr>
          <w:sz w:val="20"/>
          <w:szCs w:val="20"/>
        </w:rPr>
        <w:t xml:space="preserve"> или комплектующих, так чтобы все необходимое оборудование и комплектующие были установлены к дате начала работ по организации услуг связи.</w:t>
      </w:r>
    </w:p>
    <w:p w:rsidR="00B32FEA" w:rsidRDefault="00B32FEA">
      <w:pPr>
        <w:numPr>
          <w:ilvl w:val="1"/>
          <w:numId w:val="3"/>
        </w:numPr>
        <w:jc w:val="both"/>
        <w:rPr>
          <w:sz w:val="20"/>
          <w:szCs w:val="20"/>
        </w:rPr>
      </w:pPr>
      <w:r>
        <w:rPr>
          <w:sz w:val="20"/>
          <w:szCs w:val="20"/>
        </w:rPr>
        <w:t>Обеспечить доступ персонала Исполнителя или других уполномоченных Исполнителем лиц в служебные помещения Заказчика к местам проведения работ по организации услуг связи и для дальнейшего технического обслуживания, проведения ремонта, вноса, выноса, осмотра или замены оборудования.</w:t>
      </w:r>
    </w:p>
    <w:p w:rsidR="00B32FEA" w:rsidRDefault="00B32FEA">
      <w:pPr>
        <w:numPr>
          <w:ilvl w:val="1"/>
          <w:numId w:val="3"/>
        </w:numPr>
        <w:jc w:val="both"/>
        <w:rPr>
          <w:sz w:val="20"/>
          <w:szCs w:val="20"/>
        </w:rPr>
      </w:pPr>
      <w:r>
        <w:rPr>
          <w:sz w:val="20"/>
          <w:szCs w:val="20"/>
        </w:rPr>
        <w:t>Принять работы по организации услуг связи от Исполнителя по Акту сдачи-приемки.</w:t>
      </w:r>
    </w:p>
    <w:p w:rsidR="00B32FEA" w:rsidRDefault="00B32FEA">
      <w:pPr>
        <w:numPr>
          <w:ilvl w:val="1"/>
          <w:numId w:val="3"/>
        </w:numPr>
        <w:jc w:val="both"/>
        <w:rPr>
          <w:sz w:val="20"/>
          <w:szCs w:val="20"/>
        </w:rPr>
      </w:pPr>
      <w:r>
        <w:rPr>
          <w:sz w:val="20"/>
          <w:szCs w:val="20"/>
        </w:rPr>
        <w:lastRenderedPageBreak/>
        <w:t>Не вмешиваться в работу сети связи и оборудования Исполнителя, не допускать подключения к каналу связи не сертифицированной и несогласованной с Исполнителем аппаратуры, не совершать умышленных действий, нарушающих конфиденциальность связи для других пользователей.</w:t>
      </w:r>
    </w:p>
    <w:p w:rsidR="00B32FEA" w:rsidRDefault="00B32FEA">
      <w:pPr>
        <w:numPr>
          <w:ilvl w:val="1"/>
          <w:numId w:val="3"/>
        </w:numPr>
        <w:jc w:val="both"/>
        <w:rPr>
          <w:sz w:val="20"/>
          <w:szCs w:val="20"/>
        </w:rPr>
      </w:pPr>
      <w:r>
        <w:rPr>
          <w:sz w:val="20"/>
          <w:szCs w:val="20"/>
        </w:rPr>
        <w:t xml:space="preserve">Обеспечить сохранность размещенного на </w:t>
      </w:r>
      <w:r w:rsidR="0079521E">
        <w:rPr>
          <w:sz w:val="20"/>
          <w:szCs w:val="20"/>
        </w:rPr>
        <w:t>его служебной</w:t>
      </w:r>
      <w:r>
        <w:rPr>
          <w:sz w:val="20"/>
          <w:szCs w:val="20"/>
        </w:rPr>
        <w:t xml:space="preserve"> территории оборудования, включая кабели. </w:t>
      </w:r>
    </w:p>
    <w:p w:rsidR="00B32FEA" w:rsidRDefault="00B32FEA">
      <w:pPr>
        <w:numPr>
          <w:ilvl w:val="1"/>
          <w:numId w:val="3"/>
        </w:numPr>
        <w:jc w:val="both"/>
        <w:rPr>
          <w:sz w:val="20"/>
          <w:szCs w:val="20"/>
        </w:rPr>
      </w:pPr>
      <w:r>
        <w:rPr>
          <w:sz w:val="20"/>
          <w:szCs w:val="20"/>
        </w:rPr>
        <w:t>Немедленно сообщать обо всех нарушениях в предоставлении услуги связи, неполадках, разъединениях или ухудшении качества связи Исполнителю по телефону Центра обслуживания клиентов Исполнителя. В случае возникновения споров, официальное прекращение предоставления услуги связи определяется моментом получения Исполнителем письменного или устного (по телефону) уведомления от Заказчика.</w:t>
      </w:r>
    </w:p>
    <w:p w:rsidR="00B32FEA" w:rsidRDefault="00B32FEA">
      <w:pPr>
        <w:numPr>
          <w:ilvl w:val="1"/>
          <w:numId w:val="3"/>
        </w:numPr>
        <w:jc w:val="both"/>
        <w:rPr>
          <w:sz w:val="20"/>
          <w:szCs w:val="20"/>
        </w:rPr>
      </w:pPr>
      <w:r>
        <w:rPr>
          <w:sz w:val="20"/>
          <w:szCs w:val="20"/>
        </w:rPr>
        <w:t xml:space="preserve">Придерживаться норм российского законодательства, касающихся услуг, предоставляемых по настоящему </w:t>
      </w:r>
      <w:r w:rsidR="008758D7">
        <w:rPr>
          <w:sz w:val="20"/>
          <w:szCs w:val="20"/>
        </w:rPr>
        <w:t>Контракт</w:t>
      </w:r>
      <w:r>
        <w:rPr>
          <w:sz w:val="20"/>
          <w:szCs w:val="20"/>
        </w:rPr>
        <w:t>у. Заказчик не может передавать право пользования этими услугами третьим лицам без наличия соответствующих лицензий у Заказчика и письменного разрешения Исполнителя.</w:t>
      </w:r>
    </w:p>
    <w:p w:rsidR="00B32FEA" w:rsidRDefault="00B32FEA">
      <w:pPr>
        <w:numPr>
          <w:ilvl w:val="1"/>
          <w:numId w:val="3"/>
        </w:numPr>
        <w:jc w:val="both"/>
        <w:rPr>
          <w:sz w:val="20"/>
          <w:szCs w:val="20"/>
        </w:rPr>
      </w:pPr>
      <w:r>
        <w:rPr>
          <w:sz w:val="20"/>
          <w:szCs w:val="20"/>
        </w:rPr>
        <w:t>Обеспечить проход персоналу Исполнителя и его субподрядчикам на Объект.</w:t>
      </w:r>
    </w:p>
    <w:p w:rsidR="00B32FEA" w:rsidRDefault="00B32FEA">
      <w:pPr>
        <w:numPr>
          <w:ilvl w:val="1"/>
          <w:numId w:val="3"/>
        </w:numPr>
        <w:jc w:val="both"/>
        <w:rPr>
          <w:color w:val="000000"/>
          <w:sz w:val="20"/>
          <w:szCs w:val="20"/>
        </w:rPr>
      </w:pPr>
      <w:r>
        <w:rPr>
          <w:sz w:val="20"/>
          <w:szCs w:val="20"/>
        </w:rPr>
        <w:t xml:space="preserve">Производить оплату Исполнителю в соответствии с п. 6 настоящего </w:t>
      </w:r>
      <w:r w:rsidR="008758D7">
        <w:rPr>
          <w:sz w:val="20"/>
          <w:szCs w:val="20"/>
        </w:rPr>
        <w:t>Контракт</w:t>
      </w:r>
      <w:r>
        <w:rPr>
          <w:sz w:val="20"/>
          <w:szCs w:val="20"/>
        </w:rPr>
        <w:t>а.</w:t>
      </w:r>
    </w:p>
    <w:p w:rsidR="00B32FEA" w:rsidRPr="0079521E" w:rsidRDefault="00B32FEA">
      <w:pPr>
        <w:pStyle w:val="a6"/>
        <w:widowControl/>
        <w:numPr>
          <w:ilvl w:val="1"/>
          <w:numId w:val="3"/>
        </w:numPr>
        <w:pBdr>
          <w:bottom w:val="none" w:sz="0" w:space="0" w:color="auto"/>
        </w:pBdr>
        <w:tabs>
          <w:tab w:val="left" w:pos="854"/>
        </w:tabs>
        <w:jc w:val="both"/>
        <w:rPr>
          <w:lang w:val="ru-RU"/>
        </w:rPr>
      </w:pPr>
      <w:r>
        <w:rPr>
          <w:b w:val="0"/>
          <w:bCs w:val="0"/>
          <w:color w:val="000000"/>
          <w:lang w:val="ru-RU"/>
        </w:rPr>
        <w:t xml:space="preserve">Предоставить список лиц в Приложении №3, использующих его пользовательское (оконечное) оборудование, указанный список должен быть заверен уполномоченным представителем Заказчика, содержать сведения о лицах, использующих его пользовательское (оконечное) оборудование (фамилия, имя, отчество (при наличии), место жительства, реквизиты основного документа, удостоверяющего личность). Указанный список лиц предоставляется после заключения </w:t>
      </w:r>
      <w:r w:rsidR="008758D7">
        <w:rPr>
          <w:b w:val="0"/>
          <w:bCs w:val="0"/>
          <w:color w:val="000000"/>
          <w:lang w:val="ru-RU"/>
        </w:rPr>
        <w:t>контракт</w:t>
      </w:r>
      <w:r>
        <w:rPr>
          <w:b w:val="0"/>
          <w:bCs w:val="0"/>
          <w:color w:val="000000"/>
          <w:lang w:val="ru-RU"/>
        </w:rPr>
        <w:t xml:space="preserve">а в 15-ти </w:t>
      </w:r>
      <w:proofErr w:type="spellStart"/>
      <w:r>
        <w:rPr>
          <w:b w:val="0"/>
          <w:bCs w:val="0"/>
          <w:color w:val="000000"/>
          <w:lang w:val="ru-RU"/>
        </w:rPr>
        <w:t>дневный</w:t>
      </w:r>
      <w:proofErr w:type="spellEnd"/>
      <w:r>
        <w:rPr>
          <w:b w:val="0"/>
          <w:bCs w:val="0"/>
          <w:color w:val="000000"/>
          <w:lang w:val="ru-RU"/>
        </w:rPr>
        <w:t xml:space="preserve"> срок и обновляется не реже одного раза в квартал. Если состав лиц, использующих пользовательское (оконечное) оборудования не изменился, то предоставляется информационное письмо об отсутствии изменений.</w:t>
      </w:r>
    </w:p>
    <w:p w:rsidR="00B32FEA" w:rsidRPr="0079521E" w:rsidRDefault="00B32FEA">
      <w:pPr>
        <w:pStyle w:val="a6"/>
        <w:widowControl/>
        <w:pBdr>
          <w:bottom w:val="none" w:sz="0" w:space="0" w:color="auto"/>
        </w:pBdr>
        <w:tabs>
          <w:tab w:val="left" w:pos="854"/>
        </w:tabs>
        <w:ind w:left="454"/>
        <w:jc w:val="both"/>
        <w:rPr>
          <w:lang w:val="ru-RU"/>
        </w:rPr>
      </w:pPr>
    </w:p>
    <w:p w:rsidR="00B32FEA" w:rsidRDefault="00B32FEA" w:rsidP="00852649">
      <w:pPr>
        <w:pStyle w:val="a6"/>
        <w:widowControl/>
        <w:numPr>
          <w:ilvl w:val="0"/>
          <w:numId w:val="3"/>
        </w:numPr>
        <w:pBdr>
          <w:bottom w:val="none" w:sz="0" w:space="0" w:color="auto"/>
        </w:pBdr>
        <w:tabs>
          <w:tab w:val="left" w:pos="854"/>
        </w:tabs>
        <w:rPr>
          <w:b w:val="0"/>
          <w:bCs w:val="0"/>
          <w:u w:val="single"/>
          <w:lang w:val="ru-RU"/>
        </w:rPr>
      </w:pPr>
      <w:r>
        <w:rPr>
          <w:b w:val="0"/>
          <w:bCs w:val="0"/>
          <w:lang w:val="ru-RU"/>
        </w:rPr>
        <w:t>ПЕРЕНОС УСЛУГ, ИЗМЕНЕНИЕ КОНФИГУРАЦИИ И ДОПОЛНИТЕЛЬНЫЕ УСЛУГИ</w:t>
      </w:r>
    </w:p>
    <w:p w:rsidR="00B32FEA" w:rsidRDefault="00B32FEA">
      <w:pPr>
        <w:pStyle w:val="a6"/>
        <w:widowControl/>
        <w:numPr>
          <w:ilvl w:val="1"/>
          <w:numId w:val="3"/>
        </w:numPr>
        <w:pBdr>
          <w:bottom w:val="none" w:sz="0" w:space="0" w:color="auto"/>
        </w:pBdr>
        <w:tabs>
          <w:tab w:val="left" w:pos="854"/>
        </w:tabs>
        <w:jc w:val="both"/>
        <w:rPr>
          <w:b w:val="0"/>
          <w:bCs w:val="0"/>
          <w:lang w:val="ru-RU"/>
        </w:rPr>
      </w:pPr>
      <w:r>
        <w:rPr>
          <w:b w:val="0"/>
          <w:bCs w:val="0"/>
          <w:u w:val="single"/>
          <w:lang w:val="ru-RU"/>
        </w:rPr>
        <w:t>Перенос услуг и изменение конфигурации:</w:t>
      </w:r>
    </w:p>
    <w:p w:rsidR="00B32FEA" w:rsidRPr="0079521E" w:rsidRDefault="00B32FEA">
      <w:pPr>
        <w:pStyle w:val="a6"/>
        <w:widowControl/>
        <w:numPr>
          <w:ilvl w:val="2"/>
          <w:numId w:val="3"/>
        </w:numPr>
        <w:pBdr>
          <w:bottom w:val="none" w:sz="0" w:space="0" w:color="auto"/>
        </w:pBdr>
        <w:tabs>
          <w:tab w:val="left" w:pos="854"/>
        </w:tabs>
        <w:jc w:val="both"/>
        <w:rPr>
          <w:lang w:val="ru-RU"/>
        </w:rPr>
      </w:pPr>
      <w:r>
        <w:rPr>
          <w:b w:val="0"/>
          <w:bCs w:val="0"/>
          <w:lang w:val="ru-RU"/>
        </w:rPr>
        <w:t xml:space="preserve">Если Заказчик желает изменить адрес получения услуг по настоящему </w:t>
      </w:r>
      <w:r w:rsidR="008758D7">
        <w:rPr>
          <w:b w:val="0"/>
          <w:bCs w:val="0"/>
          <w:lang w:val="ru-RU"/>
        </w:rPr>
        <w:t>Контракт</w:t>
      </w:r>
      <w:r>
        <w:rPr>
          <w:b w:val="0"/>
          <w:bCs w:val="0"/>
          <w:lang w:val="ru-RU"/>
        </w:rPr>
        <w:t xml:space="preserve">у, он должен сделать официальный заблаговременный (не менее чем за 60 </w:t>
      </w:r>
      <w:r w:rsidR="0079521E">
        <w:rPr>
          <w:b w:val="0"/>
          <w:bCs w:val="0"/>
          <w:lang w:val="ru-RU"/>
        </w:rPr>
        <w:t>дней) заказ</w:t>
      </w:r>
      <w:r>
        <w:rPr>
          <w:b w:val="0"/>
          <w:bCs w:val="0"/>
          <w:lang w:val="ru-RU"/>
        </w:rPr>
        <w:t xml:space="preserve"> Исполнителю на перенос услуг.</w:t>
      </w:r>
    </w:p>
    <w:p w:rsidR="00B32FEA" w:rsidRDefault="00B32FEA">
      <w:pPr>
        <w:numPr>
          <w:ilvl w:val="2"/>
          <w:numId w:val="3"/>
        </w:numPr>
        <w:jc w:val="both"/>
        <w:rPr>
          <w:sz w:val="20"/>
          <w:szCs w:val="20"/>
        </w:rPr>
      </w:pPr>
      <w:r>
        <w:rPr>
          <w:sz w:val="20"/>
          <w:szCs w:val="20"/>
        </w:rPr>
        <w:t xml:space="preserve">Получив заказ на перенос / изменение конфигурации услуг от Заказчика, Исполнитель проверяет возможность предоставления услуг по новому адресу, после чего представляет Заказчику информацию о графике и стоимости работ по переносу / изменению конфигурации. По окончании согласования графика и стоимости работ между Сторонами, Стороны подписывают Приложение к настоящему </w:t>
      </w:r>
      <w:r w:rsidR="008758D7">
        <w:rPr>
          <w:sz w:val="20"/>
          <w:szCs w:val="20"/>
        </w:rPr>
        <w:t>Контракт</w:t>
      </w:r>
      <w:r>
        <w:rPr>
          <w:sz w:val="20"/>
          <w:szCs w:val="20"/>
        </w:rPr>
        <w:t>у, на основании которого Исполнитель выставляет счет.</w:t>
      </w:r>
    </w:p>
    <w:p w:rsidR="00B32FEA" w:rsidRDefault="00B32FEA">
      <w:pPr>
        <w:numPr>
          <w:ilvl w:val="2"/>
          <w:numId w:val="3"/>
        </w:numPr>
        <w:jc w:val="both"/>
        <w:rPr>
          <w:sz w:val="20"/>
          <w:szCs w:val="20"/>
          <w:u w:val="single"/>
        </w:rPr>
      </w:pPr>
      <w:r>
        <w:rPr>
          <w:sz w:val="20"/>
          <w:szCs w:val="20"/>
        </w:rPr>
        <w:t xml:space="preserve">После получения подтверждения оплаты Исполнитель производит работы по переносу услуг или изменению конфигурации. </w:t>
      </w:r>
    </w:p>
    <w:p w:rsidR="00B32FEA" w:rsidRDefault="00B32FEA">
      <w:pPr>
        <w:numPr>
          <w:ilvl w:val="1"/>
          <w:numId w:val="3"/>
        </w:numPr>
        <w:jc w:val="both"/>
        <w:rPr>
          <w:sz w:val="20"/>
          <w:szCs w:val="20"/>
        </w:rPr>
      </w:pPr>
      <w:r>
        <w:rPr>
          <w:sz w:val="20"/>
          <w:szCs w:val="20"/>
          <w:u w:val="single"/>
        </w:rPr>
        <w:t>Дополнительные услуги:</w:t>
      </w:r>
    </w:p>
    <w:p w:rsidR="00B32FEA" w:rsidRDefault="00B32FEA">
      <w:pPr>
        <w:numPr>
          <w:ilvl w:val="2"/>
          <w:numId w:val="3"/>
        </w:numPr>
        <w:jc w:val="both"/>
        <w:rPr>
          <w:sz w:val="20"/>
          <w:szCs w:val="20"/>
        </w:rPr>
      </w:pPr>
      <w:r>
        <w:rPr>
          <w:sz w:val="20"/>
          <w:szCs w:val="20"/>
        </w:rPr>
        <w:t xml:space="preserve">В случае возникновения у Заказчика необходимости в производстве дополнительных работ, выходящих за рамки настоящего </w:t>
      </w:r>
      <w:r w:rsidR="008758D7">
        <w:rPr>
          <w:sz w:val="20"/>
          <w:szCs w:val="20"/>
        </w:rPr>
        <w:t>Контракт</w:t>
      </w:r>
      <w:r>
        <w:rPr>
          <w:sz w:val="20"/>
          <w:szCs w:val="20"/>
        </w:rPr>
        <w:t>а (внутренняя проводка в здании / офисе Заказчика и т.п.</w:t>
      </w:r>
      <w:r w:rsidR="0079521E">
        <w:rPr>
          <w:sz w:val="20"/>
          <w:szCs w:val="20"/>
        </w:rPr>
        <w:t>), и</w:t>
      </w:r>
      <w:r>
        <w:rPr>
          <w:sz w:val="20"/>
          <w:szCs w:val="20"/>
        </w:rPr>
        <w:t xml:space="preserve"> Заказчик желает поручить исполнение этих работ Исполнителю, Заказчик должен послать Исполнителю техническое задание в письменной форме. </w:t>
      </w:r>
    </w:p>
    <w:p w:rsidR="00B32FEA" w:rsidRDefault="00B32FEA">
      <w:pPr>
        <w:numPr>
          <w:ilvl w:val="2"/>
          <w:numId w:val="3"/>
        </w:numPr>
        <w:jc w:val="both"/>
        <w:rPr>
          <w:sz w:val="20"/>
          <w:szCs w:val="20"/>
        </w:rPr>
      </w:pPr>
      <w:r>
        <w:rPr>
          <w:sz w:val="20"/>
          <w:szCs w:val="20"/>
        </w:rPr>
        <w:t>Исполнитель вправе согласиться на проведение этих дополнительных работ своими силами или силами своих партнеров, имеющих необходимые лицензии, за дополнительную оплату.</w:t>
      </w:r>
    </w:p>
    <w:p w:rsidR="00B32FEA" w:rsidRDefault="00B32FEA">
      <w:pPr>
        <w:numPr>
          <w:ilvl w:val="2"/>
          <w:numId w:val="3"/>
        </w:numPr>
        <w:jc w:val="both"/>
        <w:rPr>
          <w:sz w:val="20"/>
          <w:szCs w:val="20"/>
        </w:rPr>
      </w:pPr>
      <w:r>
        <w:rPr>
          <w:sz w:val="20"/>
          <w:szCs w:val="20"/>
        </w:rPr>
        <w:t xml:space="preserve">При согласии Исполнителя на проведение дополнительных работ, Исполнитель информирует Заказчика о графике и стоимости работ и получает одобрение Заказчика. После подписания Сторонами </w:t>
      </w:r>
      <w:r w:rsidR="008758D7">
        <w:rPr>
          <w:sz w:val="20"/>
          <w:szCs w:val="20"/>
        </w:rPr>
        <w:t>Контракт</w:t>
      </w:r>
      <w:r>
        <w:rPr>
          <w:sz w:val="20"/>
          <w:szCs w:val="20"/>
        </w:rPr>
        <w:t xml:space="preserve">а на предоставление дополнительных услуг, выставления счета Исполнителем и получения им подтверждения оплаты Заказчика, Исполнитель организует предоставление дополнительных услуг. </w:t>
      </w:r>
    </w:p>
    <w:p w:rsidR="00B32FEA" w:rsidRDefault="00B32FEA">
      <w:pPr>
        <w:jc w:val="both"/>
        <w:rPr>
          <w:sz w:val="20"/>
          <w:szCs w:val="20"/>
        </w:rPr>
      </w:pPr>
    </w:p>
    <w:p w:rsidR="00B32FEA" w:rsidRDefault="00386CE0" w:rsidP="00852649">
      <w:pPr>
        <w:numPr>
          <w:ilvl w:val="0"/>
          <w:numId w:val="3"/>
        </w:numPr>
        <w:jc w:val="center"/>
        <w:rPr>
          <w:sz w:val="20"/>
          <w:szCs w:val="20"/>
        </w:rPr>
      </w:pPr>
      <w:r>
        <w:rPr>
          <w:sz w:val="20"/>
          <w:szCs w:val="20"/>
        </w:rPr>
        <w:t xml:space="preserve">ЦЕНА КОНТРАКТА, </w:t>
      </w:r>
      <w:r w:rsidR="00B32FEA">
        <w:rPr>
          <w:sz w:val="20"/>
          <w:szCs w:val="20"/>
        </w:rPr>
        <w:t>ПОРЯДОК РАСЧЕТОВ И ОПЛАТЫ РАБОТ, УСЛУГ, РЕМОНТА ОБОРУДОВАНИЯ</w:t>
      </w:r>
    </w:p>
    <w:p w:rsidR="00386CE0" w:rsidRPr="00386CE0" w:rsidRDefault="00386CE0" w:rsidP="00852649">
      <w:pPr>
        <w:ind w:left="454"/>
        <w:jc w:val="both"/>
        <w:rPr>
          <w:sz w:val="20"/>
          <w:szCs w:val="20"/>
        </w:rPr>
      </w:pPr>
      <w:r>
        <w:rPr>
          <w:sz w:val="20"/>
          <w:szCs w:val="20"/>
        </w:rPr>
        <w:t xml:space="preserve">6.1. </w:t>
      </w:r>
      <w:r w:rsidR="00852649">
        <w:rPr>
          <w:sz w:val="20"/>
          <w:szCs w:val="20"/>
        </w:rPr>
        <w:t>Ц</w:t>
      </w:r>
      <w:r w:rsidRPr="00386CE0">
        <w:rPr>
          <w:sz w:val="20"/>
          <w:szCs w:val="20"/>
        </w:rPr>
        <w:t xml:space="preserve">ена настоящего </w:t>
      </w:r>
      <w:r>
        <w:rPr>
          <w:sz w:val="20"/>
          <w:szCs w:val="20"/>
        </w:rPr>
        <w:t>Контракт</w:t>
      </w:r>
      <w:r w:rsidRPr="00386CE0">
        <w:rPr>
          <w:sz w:val="20"/>
          <w:szCs w:val="20"/>
        </w:rPr>
        <w:t xml:space="preserve">а составляет </w:t>
      </w:r>
      <w:r>
        <w:rPr>
          <w:sz w:val="20"/>
          <w:szCs w:val="20"/>
        </w:rPr>
        <w:t>17 000</w:t>
      </w:r>
      <w:r w:rsidRPr="00386CE0">
        <w:rPr>
          <w:sz w:val="20"/>
          <w:szCs w:val="20"/>
        </w:rPr>
        <w:t xml:space="preserve"> (</w:t>
      </w:r>
      <w:r>
        <w:rPr>
          <w:sz w:val="20"/>
          <w:szCs w:val="20"/>
        </w:rPr>
        <w:t>семнадцать тысяч) рублей</w:t>
      </w:r>
      <w:r w:rsidRPr="00386CE0">
        <w:rPr>
          <w:sz w:val="20"/>
          <w:szCs w:val="20"/>
        </w:rPr>
        <w:t xml:space="preserve"> </w:t>
      </w:r>
      <w:r>
        <w:rPr>
          <w:sz w:val="20"/>
          <w:szCs w:val="20"/>
        </w:rPr>
        <w:t>00</w:t>
      </w:r>
      <w:r w:rsidRPr="00386CE0">
        <w:rPr>
          <w:sz w:val="20"/>
          <w:szCs w:val="20"/>
        </w:rPr>
        <w:t xml:space="preserve"> коп</w:t>
      </w:r>
      <w:r>
        <w:rPr>
          <w:sz w:val="20"/>
          <w:szCs w:val="20"/>
        </w:rPr>
        <w:t>е</w:t>
      </w:r>
      <w:r w:rsidRPr="00386CE0">
        <w:rPr>
          <w:sz w:val="20"/>
          <w:szCs w:val="20"/>
        </w:rPr>
        <w:t xml:space="preserve">ек, </w:t>
      </w:r>
      <w:r w:rsidR="005E5AFB">
        <w:rPr>
          <w:sz w:val="20"/>
          <w:szCs w:val="20"/>
        </w:rPr>
        <w:t>НДС/</w:t>
      </w:r>
      <w:r w:rsidRPr="00386CE0">
        <w:rPr>
          <w:sz w:val="20"/>
          <w:szCs w:val="20"/>
        </w:rPr>
        <w:t>без НДС.</w:t>
      </w:r>
    </w:p>
    <w:p w:rsidR="00386CE0" w:rsidRPr="00386CE0" w:rsidRDefault="005E5AFB" w:rsidP="00852649">
      <w:pPr>
        <w:ind w:left="454"/>
        <w:jc w:val="both"/>
        <w:rPr>
          <w:sz w:val="20"/>
          <w:szCs w:val="20"/>
        </w:rPr>
      </w:pPr>
      <w:r>
        <w:rPr>
          <w:sz w:val="20"/>
          <w:szCs w:val="20"/>
        </w:rPr>
        <w:t>6</w:t>
      </w:r>
      <w:r w:rsidR="00386CE0" w:rsidRPr="00386CE0">
        <w:rPr>
          <w:sz w:val="20"/>
          <w:szCs w:val="20"/>
        </w:rPr>
        <w:t>.2.</w:t>
      </w:r>
      <w:r w:rsidR="00386CE0" w:rsidRPr="00386CE0">
        <w:rPr>
          <w:sz w:val="20"/>
          <w:szCs w:val="20"/>
        </w:rPr>
        <w:tab/>
        <w:t xml:space="preserve">Стоимость 1 (одной) единицы Услуг определяется Спецификацией, являющейся приложением к настоящему </w:t>
      </w:r>
      <w:r w:rsidR="00386CE0">
        <w:rPr>
          <w:sz w:val="20"/>
          <w:szCs w:val="20"/>
        </w:rPr>
        <w:t>Контракт</w:t>
      </w:r>
      <w:r w:rsidR="00386CE0" w:rsidRPr="00386CE0">
        <w:rPr>
          <w:sz w:val="20"/>
          <w:szCs w:val="20"/>
        </w:rPr>
        <w:t>у.</w:t>
      </w:r>
    </w:p>
    <w:p w:rsidR="00386CE0" w:rsidRPr="00386CE0" w:rsidRDefault="005E5AFB" w:rsidP="00852649">
      <w:pPr>
        <w:ind w:left="454"/>
        <w:jc w:val="both"/>
        <w:rPr>
          <w:sz w:val="20"/>
          <w:szCs w:val="20"/>
        </w:rPr>
      </w:pPr>
      <w:r>
        <w:rPr>
          <w:sz w:val="20"/>
          <w:szCs w:val="20"/>
        </w:rPr>
        <w:t>6</w:t>
      </w:r>
      <w:r w:rsidR="00386CE0" w:rsidRPr="00386CE0">
        <w:rPr>
          <w:sz w:val="20"/>
          <w:szCs w:val="20"/>
        </w:rPr>
        <w:t xml:space="preserve">.3. </w:t>
      </w:r>
      <w:r w:rsidR="00386CE0" w:rsidRPr="00386CE0">
        <w:rPr>
          <w:sz w:val="20"/>
          <w:szCs w:val="20"/>
        </w:rPr>
        <w:tab/>
        <w:t xml:space="preserve">Источник финансирования настоящего </w:t>
      </w:r>
      <w:r w:rsidR="00386CE0">
        <w:rPr>
          <w:sz w:val="20"/>
          <w:szCs w:val="20"/>
        </w:rPr>
        <w:t>Контракт</w:t>
      </w:r>
      <w:r w:rsidR="00386CE0" w:rsidRPr="00386CE0">
        <w:rPr>
          <w:sz w:val="20"/>
          <w:szCs w:val="20"/>
        </w:rPr>
        <w:t>а: субсидия на выполнение государственного задания</w:t>
      </w:r>
      <w:r w:rsidR="00852649">
        <w:rPr>
          <w:sz w:val="20"/>
          <w:szCs w:val="20"/>
        </w:rPr>
        <w:t xml:space="preserve"> и собственные средства учреждения</w:t>
      </w:r>
      <w:r w:rsidR="00386CE0" w:rsidRPr="00386CE0">
        <w:rPr>
          <w:sz w:val="20"/>
          <w:szCs w:val="20"/>
        </w:rPr>
        <w:t>.</w:t>
      </w:r>
    </w:p>
    <w:p w:rsidR="00386CE0" w:rsidRPr="00386CE0" w:rsidRDefault="005E5AFB" w:rsidP="00852649">
      <w:pPr>
        <w:ind w:left="454"/>
        <w:jc w:val="both"/>
        <w:rPr>
          <w:sz w:val="20"/>
          <w:szCs w:val="20"/>
        </w:rPr>
      </w:pPr>
      <w:r>
        <w:rPr>
          <w:sz w:val="20"/>
          <w:szCs w:val="20"/>
        </w:rPr>
        <w:t>6</w:t>
      </w:r>
      <w:r w:rsidR="00386CE0" w:rsidRPr="00386CE0">
        <w:rPr>
          <w:sz w:val="20"/>
          <w:szCs w:val="20"/>
        </w:rPr>
        <w:t>.4.</w:t>
      </w:r>
      <w:r w:rsidR="00386CE0" w:rsidRPr="00386CE0">
        <w:rPr>
          <w:sz w:val="20"/>
          <w:szCs w:val="20"/>
        </w:rPr>
        <w:tab/>
        <w:t xml:space="preserve">Цена </w:t>
      </w:r>
      <w:r w:rsidR="00386CE0">
        <w:rPr>
          <w:sz w:val="20"/>
          <w:szCs w:val="20"/>
        </w:rPr>
        <w:t>Контракт</w:t>
      </w:r>
      <w:r w:rsidR="00386CE0" w:rsidRPr="00386CE0">
        <w:rPr>
          <w:sz w:val="20"/>
          <w:szCs w:val="20"/>
        </w:rPr>
        <w:t xml:space="preserve">а включает в себя стоимость оказываемых Услуг, в соответствии с </w:t>
      </w:r>
      <w:r w:rsidR="00386CE0">
        <w:rPr>
          <w:sz w:val="20"/>
          <w:szCs w:val="20"/>
        </w:rPr>
        <w:t>Контракт</w:t>
      </w:r>
      <w:r w:rsidR="00386CE0" w:rsidRPr="00386CE0">
        <w:rPr>
          <w:sz w:val="20"/>
          <w:szCs w:val="20"/>
        </w:rPr>
        <w:t xml:space="preserve">ом, в том числе транспортные, погрузочно-разгрузочные расходы, расходы на получение всей необходимой для исполнения </w:t>
      </w:r>
      <w:r w:rsidR="00386CE0">
        <w:rPr>
          <w:sz w:val="20"/>
          <w:szCs w:val="20"/>
        </w:rPr>
        <w:t>Контракт</w:t>
      </w:r>
      <w:r w:rsidR="00386CE0" w:rsidRPr="00386CE0">
        <w:rPr>
          <w:sz w:val="20"/>
          <w:szCs w:val="20"/>
        </w:rPr>
        <w:t xml:space="preserve">а информации, налоги, сборы и иные обязательные платежи, а также иные расходы, которые могут возникнуть у Исполнителя в ходе исполнения </w:t>
      </w:r>
      <w:r w:rsidR="00386CE0">
        <w:rPr>
          <w:sz w:val="20"/>
          <w:szCs w:val="20"/>
        </w:rPr>
        <w:t>Контракт</w:t>
      </w:r>
      <w:r w:rsidR="00386CE0" w:rsidRPr="00386CE0">
        <w:rPr>
          <w:sz w:val="20"/>
          <w:szCs w:val="20"/>
        </w:rPr>
        <w:t>а.</w:t>
      </w:r>
    </w:p>
    <w:p w:rsidR="00386CE0" w:rsidRPr="00386CE0" w:rsidRDefault="005E5AFB" w:rsidP="00852649">
      <w:pPr>
        <w:ind w:left="454"/>
        <w:jc w:val="both"/>
        <w:rPr>
          <w:sz w:val="20"/>
          <w:szCs w:val="20"/>
        </w:rPr>
      </w:pPr>
      <w:r>
        <w:rPr>
          <w:sz w:val="20"/>
          <w:szCs w:val="20"/>
        </w:rPr>
        <w:t>6</w:t>
      </w:r>
      <w:r w:rsidR="00386CE0" w:rsidRPr="00386CE0">
        <w:rPr>
          <w:sz w:val="20"/>
          <w:szCs w:val="20"/>
        </w:rPr>
        <w:t>.5.</w:t>
      </w:r>
      <w:r w:rsidR="00386CE0" w:rsidRPr="00386CE0">
        <w:rPr>
          <w:sz w:val="20"/>
          <w:szCs w:val="20"/>
        </w:rPr>
        <w:tab/>
        <w:t xml:space="preserve">Цена </w:t>
      </w:r>
      <w:r w:rsidR="00386CE0">
        <w:rPr>
          <w:sz w:val="20"/>
          <w:szCs w:val="20"/>
        </w:rPr>
        <w:t>Контракт</w:t>
      </w:r>
      <w:r w:rsidR="00386CE0" w:rsidRPr="00386CE0">
        <w:rPr>
          <w:sz w:val="20"/>
          <w:szCs w:val="20"/>
        </w:rPr>
        <w:t xml:space="preserve">а является твердой, фиксированной и не подлежит изменению в течение всего срока действия </w:t>
      </w:r>
      <w:r w:rsidR="00386CE0">
        <w:rPr>
          <w:sz w:val="20"/>
          <w:szCs w:val="20"/>
        </w:rPr>
        <w:t>Контракт</w:t>
      </w:r>
      <w:r w:rsidR="00386CE0" w:rsidRPr="00386CE0">
        <w:rPr>
          <w:sz w:val="20"/>
          <w:szCs w:val="20"/>
        </w:rPr>
        <w:t xml:space="preserve">а, за исключением случаев, установленных </w:t>
      </w:r>
      <w:r w:rsidR="00386CE0">
        <w:rPr>
          <w:sz w:val="20"/>
          <w:szCs w:val="20"/>
        </w:rPr>
        <w:t>Контракт</w:t>
      </w:r>
      <w:r w:rsidR="00386CE0" w:rsidRPr="00386CE0">
        <w:rPr>
          <w:sz w:val="20"/>
          <w:szCs w:val="20"/>
        </w:rPr>
        <w:t>ом.</w:t>
      </w:r>
    </w:p>
    <w:p w:rsidR="00386CE0" w:rsidRDefault="005E5AFB" w:rsidP="00852649">
      <w:pPr>
        <w:ind w:left="454"/>
        <w:jc w:val="both"/>
        <w:rPr>
          <w:sz w:val="20"/>
          <w:szCs w:val="20"/>
        </w:rPr>
      </w:pPr>
      <w:r>
        <w:rPr>
          <w:sz w:val="20"/>
          <w:szCs w:val="20"/>
        </w:rPr>
        <w:t>6</w:t>
      </w:r>
      <w:r w:rsidR="00386CE0" w:rsidRPr="00386CE0">
        <w:rPr>
          <w:sz w:val="20"/>
          <w:szCs w:val="20"/>
        </w:rPr>
        <w:t>.</w:t>
      </w:r>
      <w:r w:rsidR="00852649">
        <w:rPr>
          <w:sz w:val="20"/>
          <w:szCs w:val="20"/>
        </w:rPr>
        <w:t>6</w:t>
      </w:r>
      <w:r w:rsidR="00386CE0" w:rsidRPr="00386CE0">
        <w:rPr>
          <w:sz w:val="20"/>
          <w:szCs w:val="20"/>
        </w:rPr>
        <w:t xml:space="preserve">.      Абонентская ежемесячная плата за услуги связи указаны в Приложении № 1 к настоящему </w:t>
      </w:r>
      <w:r w:rsidR="00386CE0">
        <w:rPr>
          <w:sz w:val="20"/>
          <w:szCs w:val="20"/>
        </w:rPr>
        <w:t>Контракт</w:t>
      </w:r>
      <w:r w:rsidR="00386CE0" w:rsidRPr="00386CE0">
        <w:rPr>
          <w:sz w:val="20"/>
          <w:szCs w:val="20"/>
        </w:rPr>
        <w:t>у.</w:t>
      </w:r>
    </w:p>
    <w:p w:rsidR="00B32FEA" w:rsidRDefault="00B32FEA" w:rsidP="00852649">
      <w:pPr>
        <w:widowControl w:val="0"/>
        <w:numPr>
          <w:ilvl w:val="1"/>
          <w:numId w:val="6"/>
        </w:numPr>
        <w:ind w:left="454" w:firstLine="0"/>
        <w:jc w:val="both"/>
        <w:rPr>
          <w:sz w:val="20"/>
          <w:szCs w:val="20"/>
        </w:rPr>
      </w:pPr>
      <w:r>
        <w:rPr>
          <w:rFonts w:eastAsia="Arial"/>
          <w:sz w:val="20"/>
          <w:szCs w:val="20"/>
        </w:rPr>
        <w:t xml:space="preserve">Единовременная плата за подключение, абонентская ежемесячная плата за услуги связи указаны в Приложении № 1 к настоящему </w:t>
      </w:r>
      <w:r w:rsidR="008758D7">
        <w:rPr>
          <w:rFonts w:eastAsia="Arial"/>
          <w:sz w:val="20"/>
          <w:szCs w:val="20"/>
        </w:rPr>
        <w:t>Контракт</w:t>
      </w:r>
      <w:r>
        <w:rPr>
          <w:rFonts w:eastAsia="Arial"/>
          <w:sz w:val="20"/>
          <w:szCs w:val="20"/>
        </w:rPr>
        <w:t xml:space="preserve">у, услуги телефонной связи оплачиваются в соответствии с тарифами (Приложение №2 к настоящему </w:t>
      </w:r>
      <w:r w:rsidR="008758D7">
        <w:rPr>
          <w:rFonts w:eastAsia="Arial"/>
          <w:sz w:val="20"/>
          <w:szCs w:val="20"/>
        </w:rPr>
        <w:t>Контракт</w:t>
      </w:r>
      <w:r>
        <w:rPr>
          <w:rFonts w:eastAsia="Arial"/>
          <w:sz w:val="20"/>
          <w:szCs w:val="20"/>
        </w:rPr>
        <w:t>у).</w:t>
      </w:r>
    </w:p>
    <w:p w:rsidR="005E5AFB" w:rsidRPr="005E5AFB" w:rsidRDefault="005E5AFB" w:rsidP="00852649">
      <w:pPr>
        <w:ind w:left="454"/>
        <w:jc w:val="both"/>
        <w:rPr>
          <w:sz w:val="20"/>
          <w:szCs w:val="20"/>
        </w:rPr>
      </w:pPr>
      <w:r>
        <w:rPr>
          <w:sz w:val="20"/>
          <w:szCs w:val="20"/>
        </w:rPr>
        <w:t>6.</w:t>
      </w:r>
      <w:r w:rsidR="00852649">
        <w:rPr>
          <w:sz w:val="20"/>
          <w:szCs w:val="20"/>
        </w:rPr>
        <w:t>8</w:t>
      </w:r>
      <w:r>
        <w:rPr>
          <w:sz w:val="20"/>
          <w:szCs w:val="20"/>
        </w:rPr>
        <w:t xml:space="preserve">. </w:t>
      </w:r>
      <w:r w:rsidRPr="005E5AFB">
        <w:rPr>
          <w:sz w:val="20"/>
          <w:szCs w:val="20"/>
        </w:rPr>
        <w:t>Оплата по настоящему договору осуществляется Заказчиком на основании фактически оказанной услуги в течение 10 (десяти) рабочих дней на основании подписанного сторонами Акта приемки товаров, работ, услуг (ф.0510452) и выставленного Исполнителем счета.</w:t>
      </w:r>
    </w:p>
    <w:p w:rsidR="005E5AFB" w:rsidRDefault="005E5AFB" w:rsidP="00852649">
      <w:pPr>
        <w:ind w:left="454"/>
        <w:jc w:val="both"/>
        <w:rPr>
          <w:sz w:val="20"/>
          <w:szCs w:val="20"/>
        </w:rPr>
      </w:pPr>
      <w:r>
        <w:rPr>
          <w:sz w:val="20"/>
          <w:szCs w:val="20"/>
        </w:rPr>
        <w:t>6</w:t>
      </w:r>
      <w:r w:rsidRPr="005E5AFB">
        <w:rPr>
          <w:sz w:val="20"/>
          <w:szCs w:val="20"/>
        </w:rPr>
        <w:t>.</w:t>
      </w:r>
      <w:r w:rsidR="00852649">
        <w:rPr>
          <w:sz w:val="20"/>
          <w:szCs w:val="20"/>
        </w:rPr>
        <w:t>9</w:t>
      </w:r>
      <w:r w:rsidRPr="005E5AFB">
        <w:rPr>
          <w:sz w:val="20"/>
          <w:szCs w:val="20"/>
        </w:rPr>
        <w:t>.</w:t>
      </w:r>
      <w:r w:rsidRPr="005E5AFB">
        <w:rPr>
          <w:sz w:val="20"/>
          <w:szCs w:val="20"/>
        </w:rPr>
        <w:tab/>
        <w:t>Выплата Заказчиком Исполнителю аванса не предусматривается.</w:t>
      </w:r>
    </w:p>
    <w:p w:rsidR="00B32FEA" w:rsidRDefault="00852649" w:rsidP="00852649">
      <w:pPr>
        <w:jc w:val="both"/>
        <w:rPr>
          <w:sz w:val="20"/>
          <w:szCs w:val="20"/>
        </w:rPr>
      </w:pPr>
      <w:r>
        <w:rPr>
          <w:sz w:val="20"/>
          <w:szCs w:val="20"/>
        </w:rPr>
        <w:t>6.10.</w:t>
      </w:r>
      <w:r w:rsidR="00B32FEA">
        <w:rPr>
          <w:sz w:val="20"/>
          <w:szCs w:val="20"/>
        </w:rPr>
        <w:t>В случае если Заказчик не подписал соответствующий Акт и не предоставил Исполнителю в письменном виде мотивированный отказ от его подписания в течении пяти (5) рабочих дней со дня получения указанного Акта Услуга связи считается принятой Заказчиком на день подписания соответствующих Актов Исполнителем.</w:t>
      </w:r>
    </w:p>
    <w:p w:rsidR="00B32FEA" w:rsidRDefault="00B32FEA" w:rsidP="005E5AFB">
      <w:pPr>
        <w:numPr>
          <w:ilvl w:val="1"/>
          <w:numId w:val="5"/>
        </w:numPr>
        <w:ind w:left="0" w:firstLine="0"/>
        <w:jc w:val="both"/>
        <w:rPr>
          <w:sz w:val="20"/>
          <w:szCs w:val="20"/>
        </w:rPr>
      </w:pPr>
      <w:r>
        <w:rPr>
          <w:sz w:val="20"/>
          <w:szCs w:val="20"/>
        </w:rPr>
        <w:t>В случае получения Исполнителем мотивированного отказа Заказчика от подписания соответствующего Акта Стороны подписывают протокол с детальным описанием недочетов, которые должны быть устранены с целью подписания такого Акта. Исполнитель при содействии Заказчика устраняет недочеты в согласованные Сторонами сроки.</w:t>
      </w:r>
    </w:p>
    <w:p w:rsidR="00B32FEA" w:rsidRDefault="00B32FEA" w:rsidP="005E5AFB">
      <w:pPr>
        <w:numPr>
          <w:ilvl w:val="1"/>
          <w:numId w:val="5"/>
        </w:numPr>
        <w:ind w:left="0" w:firstLine="0"/>
        <w:jc w:val="both"/>
        <w:rPr>
          <w:sz w:val="20"/>
          <w:szCs w:val="20"/>
        </w:rPr>
      </w:pPr>
      <w:r>
        <w:rPr>
          <w:sz w:val="20"/>
          <w:szCs w:val="20"/>
        </w:rPr>
        <w:t xml:space="preserve">На оконечное оборудование, применяемое Исполнителем при подключении к сети связи (оптические </w:t>
      </w:r>
      <w:proofErr w:type="spellStart"/>
      <w:r>
        <w:rPr>
          <w:sz w:val="20"/>
          <w:szCs w:val="20"/>
        </w:rPr>
        <w:t>медиаконверторы</w:t>
      </w:r>
      <w:proofErr w:type="spellEnd"/>
      <w:r>
        <w:rPr>
          <w:sz w:val="20"/>
          <w:szCs w:val="20"/>
        </w:rPr>
        <w:t xml:space="preserve">, терминалы </w:t>
      </w:r>
      <w:proofErr w:type="spellStart"/>
      <w:r>
        <w:rPr>
          <w:sz w:val="20"/>
          <w:szCs w:val="20"/>
        </w:rPr>
        <w:t>GePON</w:t>
      </w:r>
      <w:proofErr w:type="spellEnd"/>
      <w:r>
        <w:rPr>
          <w:sz w:val="20"/>
          <w:szCs w:val="20"/>
        </w:rPr>
        <w:t xml:space="preserve">/GPON, голосовые шлюзы в составе услуг местной телефонной связи) распространяется годовая гарантия производителя оборудования. При выходе из строя указанного оборудования в не гарантийные сроки и </w:t>
      </w:r>
      <w:r w:rsidR="0079521E">
        <w:rPr>
          <w:sz w:val="20"/>
          <w:szCs w:val="20"/>
        </w:rPr>
        <w:t>по причинам,</w:t>
      </w:r>
      <w:r>
        <w:rPr>
          <w:sz w:val="20"/>
          <w:szCs w:val="20"/>
        </w:rPr>
        <w:t xml:space="preserve"> не входящим в условия гарантийного обслуживания производителя (гроза, сбои напряжения, порча имущества и т. п.) замена/ремонт оборудования и его частей производится за счет Заказчика. </w:t>
      </w:r>
    </w:p>
    <w:p w:rsidR="00852649" w:rsidRPr="00852649" w:rsidRDefault="00852649" w:rsidP="00852649">
      <w:pPr>
        <w:numPr>
          <w:ilvl w:val="1"/>
          <w:numId w:val="5"/>
        </w:numPr>
        <w:ind w:left="0" w:firstLine="0"/>
        <w:jc w:val="both"/>
        <w:rPr>
          <w:sz w:val="20"/>
          <w:szCs w:val="20"/>
        </w:rPr>
      </w:pPr>
      <w:r w:rsidRPr="00852649">
        <w:rPr>
          <w:sz w:val="20"/>
          <w:szCs w:val="20"/>
        </w:rPr>
        <w:t>Результатом оказания Исполнителем услуг по Договору является предоставление Заказчику результатов оказанных Услуг, оформленных в соответствии с требованиями законодательства Российской Федерации и иных нормативных документов в сфере, относящейся к предмету Договора, а также счета, счета-фактуры (при необходимости), Акта сдачи-приемки оказанных услуг и иных сопроводительных документов.</w:t>
      </w:r>
    </w:p>
    <w:p w:rsidR="00852649" w:rsidRPr="00852649" w:rsidRDefault="00852649" w:rsidP="00852649">
      <w:pPr>
        <w:numPr>
          <w:ilvl w:val="1"/>
          <w:numId w:val="5"/>
        </w:numPr>
        <w:ind w:left="0" w:firstLine="0"/>
        <w:jc w:val="both"/>
        <w:rPr>
          <w:sz w:val="20"/>
          <w:szCs w:val="20"/>
        </w:rPr>
      </w:pPr>
      <w:r w:rsidRPr="00852649">
        <w:rPr>
          <w:sz w:val="20"/>
          <w:szCs w:val="20"/>
        </w:rPr>
        <w:t>5.2.</w:t>
      </w:r>
      <w:r w:rsidRPr="00852649">
        <w:rPr>
          <w:sz w:val="20"/>
          <w:szCs w:val="20"/>
        </w:rPr>
        <w:tab/>
        <w:t>При формировании Исполнителем приемопередаточных документов (счет, счет-фактура, Акта сдачи-приемки оказанных услуг и т.п.) в обязательном порядке указываются сведения о грузополучателе:</w:t>
      </w:r>
    </w:p>
    <w:p w:rsidR="00852649" w:rsidRPr="00852649" w:rsidRDefault="00852649" w:rsidP="00852649">
      <w:pPr>
        <w:numPr>
          <w:ilvl w:val="1"/>
          <w:numId w:val="5"/>
        </w:numPr>
        <w:ind w:left="0" w:firstLine="0"/>
        <w:jc w:val="both"/>
        <w:rPr>
          <w:sz w:val="20"/>
          <w:szCs w:val="20"/>
        </w:rPr>
      </w:pPr>
      <w:r w:rsidRPr="00852649">
        <w:rPr>
          <w:sz w:val="20"/>
          <w:szCs w:val="20"/>
        </w:rPr>
        <w:t>Наименование грузополучателя: Московский РГС – филиал ФГБУ «Канал имени Москвы»</w:t>
      </w:r>
    </w:p>
    <w:p w:rsidR="00852649" w:rsidRPr="00852649" w:rsidRDefault="00852649" w:rsidP="00852649">
      <w:pPr>
        <w:numPr>
          <w:ilvl w:val="1"/>
          <w:numId w:val="5"/>
        </w:numPr>
        <w:ind w:left="0" w:firstLine="0"/>
        <w:jc w:val="both"/>
        <w:rPr>
          <w:sz w:val="20"/>
          <w:szCs w:val="20"/>
        </w:rPr>
      </w:pPr>
      <w:r w:rsidRPr="00852649">
        <w:rPr>
          <w:sz w:val="20"/>
          <w:szCs w:val="20"/>
        </w:rPr>
        <w:t>Почтовый адрес грузополучателя: 109383, г. Москва, ул. Гурьянова, 87, стр.6.</w:t>
      </w:r>
    </w:p>
    <w:p w:rsidR="00852649" w:rsidRPr="00852649" w:rsidRDefault="00852649" w:rsidP="00852649">
      <w:pPr>
        <w:numPr>
          <w:ilvl w:val="1"/>
          <w:numId w:val="5"/>
        </w:numPr>
        <w:ind w:left="0" w:firstLine="0"/>
        <w:jc w:val="both"/>
        <w:rPr>
          <w:sz w:val="20"/>
          <w:szCs w:val="20"/>
        </w:rPr>
      </w:pPr>
      <w:r w:rsidRPr="00852649">
        <w:rPr>
          <w:sz w:val="20"/>
          <w:szCs w:val="20"/>
        </w:rPr>
        <w:t>ИНН 7733231361 / КПП 772343001</w:t>
      </w:r>
    </w:p>
    <w:p w:rsidR="00852649" w:rsidRPr="00852649" w:rsidRDefault="00852649" w:rsidP="00852649">
      <w:pPr>
        <w:numPr>
          <w:ilvl w:val="1"/>
          <w:numId w:val="5"/>
        </w:numPr>
        <w:ind w:left="0" w:firstLine="0"/>
        <w:jc w:val="both"/>
        <w:rPr>
          <w:sz w:val="20"/>
          <w:szCs w:val="20"/>
        </w:rPr>
      </w:pPr>
      <w:r w:rsidRPr="00852649">
        <w:rPr>
          <w:sz w:val="20"/>
          <w:szCs w:val="20"/>
        </w:rPr>
        <w:t>5.3.</w:t>
      </w:r>
      <w:r w:rsidRPr="00852649">
        <w:rPr>
          <w:sz w:val="20"/>
          <w:szCs w:val="20"/>
        </w:rPr>
        <w:tab/>
        <w:t xml:space="preserve">Заказчик организует приемку оказанных услуг в срок не позднее 7 (семи) рабочих дней, следующих за днем получения документов по итогам оказания услуг. По итогам приемки Заказчик формирует Акт приемки товаров, работ, услуг (ф.0510452) в порядке и на условиях, которые определены в приказе Минфина от 15.04.2021 № 61, и направляет для подписания Исполнителю. Акт по форме ф.0510452 является первичным бухгалтерским документом для Заказчика. Обязательное участие Исполнителя в приемке не предусматривается. В случае намерения Исполнителя принять участие в приемке оказанных услуг, Исполнитель заблаговременного до момента приёмки результатов услуг уведомляет Заказчика о таком намерении. Уведомление должно быть направленно в письменной форме по адресу электронной почты receptionmrgs@fgbu-kim.ru. </w:t>
      </w:r>
    </w:p>
    <w:p w:rsidR="00852649" w:rsidRPr="00852649" w:rsidRDefault="00852649" w:rsidP="00852649">
      <w:pPr>
        <w:numPr>
          <w:ilvl w:val="1"/>
          <w:numId w:val="5"/>
        </w:numPr>
        <w:ind w:left="0" w:firstLine="0"/>
        <w:jc w:val="both"/>
        <w:rPr>
          <w:sz w:val="20"/>
          <w:szCs w:val="20"/>
        </w:rPr>
      </w:pPr>
      <w:r w:rsidRPr="00852649">
        <w:rPr>
          <w:sz w:val="20"/>
          <w:szCs w:val="20"/>
        </w:rPr>
        <w:t xml:space="preserve">5.4.      По окончанию приёмки оказанных услуг Заказчик направляет на подписание Исполнителю Акт приемки товаров, работ, услуг (ф.0510452), и подписанный со своей стороны один экземпляр Акта сдачи-приёмки оказанных услуг или УПД, либо представляет мотивированный отказ от их подписания. </w:t>
      </w:r>
    </w:p>
    <w:p w:rsidR="00852649" w:rsidRPr="00852649" w:rsidRDefault="00852649" w:rsidP="00852649">
      <w:pPr>
        <w:numPr>
          <w:ilvl w:val="1"/>
          <w:numId w:val="5"/>
        </w:numPr>
        <w:ind w:left="0" w:firstLine="0"/>
        <w:jc w:val="both"/>
        <w:rPr>
          <w:sz w:val="20"/>
          <w:szCs w:val="20"/>
        </w:rPr>
      </w:pPr>
      <w:r w:rsidRPr="00852649">
        <w:rPr>
          <w:sz w:val="20"/>
          <w:szCs w:val="20"/>
        </w:rPr>
        <w:t>5.5.    Услуги считаются оказанными Исполнителем, а их результаты приняты Заказчиком с даты подписания Сторонами Акта приемки товаров, работ, услуг (ф.0510452).</w:t>
      </w:r>
    </w:p>
    <w:p w:rsidR="00852649" w:rsidRPr="00852649" w:rsidRDefault="00852649" w:rsidP="00852649">
      <w:pPr>
        <w:numPr>
          <w:ilvl w:val="1"/>
          <w:numId w:val="5"/>
        </w:numPr>
        <w:ind w:left="0" w:firstLine="0"/>
        <w:jc w:val="both"/>
        <w:rPr>
          <w:sz w:val="20"/>
          <w:szCs w:val="20"/>
        </w:rPr>
      </w:pPr>
      <w:r w:rsidRPr="00852649">
        <w:rPr>
          <w:sz w:val="20"/>
          <w:szCs w:val="20"/>
        </w:rPr>
        <w:t>5.6.</w:t>
      </w:r>
      <w:r w:rsidRPr="00852649">
        <w:rPr>
          <w:sz w:val="20"/>
          <w:szCs w:val="20"/>
        </w:rPr>
        <w:tab/>
        <w:t>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52649" w:rsidRDefault="00852649" w:rsidP="00852649">
      <w:pPr>
        <w:numPr>
          <w:ilvl w:val="1"/>
          <w:numId w:val="5"/>
        </w:numPr>
        <w:ind w:left="0" w:firstLine="0"/>
        <w:jc w:val="both"/>
        <w:rPr>
          <w:sz w:val="20"/>
          <w:szCs w:val="20"/>
        </w:rPr>
      </w:pPr>
      <w:r w:rsidRPr="00852649">
        <w:rPr>
          <w:sz w:val="20"/>
          <w:szCs w:val="20"/>
        </w:rPr>
        <w:t>5.7.</w:t>
      </w:r>
      <w:r w:rsidRPr="00852649">
        <w:rPr>
          <w:sz w:val="20"/>
          <w:szCs w:val="20"/>
        </w:rPr>
        <w:tab/>
        <w:t>В случае мотивированного отказа Заказчика от приемки результатов исполнения Договора и направления Заказчиком Исполнителю мотивированного отказа (претензионного письма), общий срок исполнения обязательств Исполнителя по Договору не продляется.</w:t>
      </w:r>
    </w:p>
    <w:p w:rsidR="00B32FEA" w:rsidRDefault="00B32FEA">
      <w:pPr>
        <w:jc w:val="both"/>
        <w:rPr>
          <w:sz w:val="20"/>
          <w:szCs w:val="20"/>
        </w:rPr>
      </w:pPr>
    </w:p>
    <w:p w:rsidR="00B32FEA" w:rsidRDefault="00B32FEA" w:rsidP="000E2A13">
      <w:pPr>
        <w:numPr>
          <w:ilvl w:val="0"/>
          <w:numId w:val="5"/>
        </w:numPr>
        <w:jc w:val="center"/>
        <w:rPr>
          <w:sz w:val="20"/>
          <w:szCs w:val="20"/>
        </w:rPr>
      </w:pPr>
      <w:r>
        <w:rPr>
          <w:sz w:val="20"/>
          <w:szCs w:val="20"/>
        </w:rPr>
        <w:t xml:space="preserve">ОТВЕТСТВЕННОСТЬ ЗА </w:t>
      </w:r>
      <w:r w:rsidR="0079521E">
        <w:rPr>
          <w:sz w:val="20"/>
          <w:szCs w:val="20"/>
        </w:rPr>
        <w:t>НАРУШЕНИЯ ОБЯЗАТЕЛЬСТВ</w:t>
      </w:r>
      <w:r>
        <w:rPr>
          <w:sz w:val="20"/>
          <w:szCs w:val="20"/>
        </w:rPr>
        <w:t xml:space="preserve"> ПО </w:t>
      </w:r>
      <w:r w:rsidR="008758D7">
        <w:rPr>
          <w:sz w:val="20"/>
          <w:szCs w:val="20"/>
        </w:rPr>
        <w:t>КОНТРАКТ</w:t>
      </w:r>
      <w:r>
        <w:rPr>
          <w:sz w:val="20"/>
          <w:szCs w:val="20"/>
        </w:rPr>
        <w:t>У</w:t>
      </w:r>
    </w:p>
    <w:p w:rsidR="000E2A13" w:rsidRPr="000E2A13" w:rsidRDefault="000E2A13" w:rsidP="000E2A13">
      <w:pPr>
        <w:jc w:val="both"/>
        <w:rPr>
          <w:sz w:val="20"/>
          <w:szCs w:val="20"/>
        </w:rPr>
      </w:pPr>
      <w:r>
        <w:rPr>
          <w:sz w:val="20"/>
          <w:szCs w:val="20"/>
        </w:rPr>
        <w:t>7</w:t>
      </w:r>
      <w:r w:rsidRPr="000E2A13">
        <w:rPr>
          <w:sz w:val="20"/>
          <w:szCs w:val="20"/>
        </w:rPr>
        <w:t>. Ответственность сторон</w:t>
      </w:r>
    </w:p>
    <w:p w:rsidR="000E2A13" w:rsidRPr="000E2A13" w:rsidRDefault="000E2A13" w:rsidP="000E2A13">
      <w:pPr>
        <w:jc w:val="both"/>
        <w:rPr>
          <w:sz w:val="20"/>
          <w:szCs w:val="20"/>
        </w:rPr>
      </w:pPr>
      <w:r>
        <w:rPr>
          <w:sz w:val="20"/>
          <w:szCs w:val="20"/>
        </w:rPr>
        <w:t>7</w:t>
      </w:r>
      <w:r w:rsidRPr="000E2A13">
        <w:rPr>
          <w:sz w:val="20"/>
          <w:szCs w:val="20"/>
        </w:rPr>
        <w:t>.1.</w:t>
      </w:r>
      <w:r w:rsidRPr="000E2A13">
        <w:rPr>
          <w:sz w:val="20"/>
          <w:szCs w:val="20"/>
        </w:rPr>
        <w:tab/>
        <w:t>В случае неисполнения или ненадлежащего исполнения одной из Сторон обязательств, предусмотренных настоящим Договором, эта Сторона возмещает другой Стороне причиненные в результате этого убытки, несет иную ответственность, установленную законодательством Российской Федерации.</w:t>
      </w:r>
    </w:p>
    <w:p w:rsidR="000E2A13" w:rsidRPr="000E2A13" w:rsidRDefault="000E2A13" w:rsidP="000E2A13">
      <w:pPr>
        <w:jc w:val="both"/>
        <w:rPr>
          <w:sz w:val="20"/>
          <w:szCs w:val="20"/>
        </w:rPr>
      </w:pPr>
      <w:r>
        <w:rPr>
          <w:sz w:val="20"/>
          <w:szCs w:val="20"/>
        </w:rPr>
        <w:t>7</w:t>
      </w:r>
      <w:r w:rsidRPr="000E2A13">
        <w:rPr>
          <w:sz w:val="20"/>
          <w:szCs w:val="20"/>
        </w:rPr>
        <w:t>.2.</w:t>
      </w:r>
      <w:r w:rsidRPr="000E2A13">
        <w:rPr>
          <w:sz w:val="20"/>
          <w:szCs w:val="20"/>
        </w:rPr>
        <w:tab/>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0E2A13" w:rsidRPr="000E2A13" w:rsidRDefault="000E2A13" w:rsidP="000E2A13">
      <w:pPr>
        <w:jc w:val="both"/>
        <w:rPr>
          <w:sz w:val="20"/>
          <w:szCs w:val="20"/>
        </w:rPr>
      </w:pPr>
      <w:r>
        <w:rPr>
          <w:sz w:val="20"/>
          <w:szCs w:val="20"/>
        </w:rPr>
        <w:t>7</w:t>
      </w:r>
      <w:r w:rsidRPr="000E2A13">
        <w:rPr>
          <w:sz w:val="20"/>
          <w:szCs w:val="20"/>
        </w:rPr>
        <w:t>.3.</w:t>
      </w:r>
      <w:r w:rsidRPr="000E2A13">
        <w:rPr>
          <w:sz w:val="20"/>
          <w:szCs w:val="20"/>
        </w:rPr>
        <w:tab/>
        <w:t>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вправе потребовать уплату неустоек (штрафов, пеней). 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0E2A13" w:rsidRPr="000E2A13" w:rsidRDefault="000E2A13" w:rsidP="000E2A13">
      <w:pPr>
        <w:jc w:val="both"/>
        <w:rPr>
          <w:sz w:val="20"/>
          <w:szCs w:val="20"/>
        </w:rPr>
      </w:pPr>
      <w:r>
        <w:rPr>
          <w:sz w:val="20"/>
          <w:szCs w:val="20"/>
        </w:rPr>
        <w:t>7</w:t>
      </w:r>
      <w:r w:rsidRPr="000E2A13">
        <w:rPr>
          <w:sz w:val="20"/>
          <w:szCs w:val="20"/>
        </w:rPr>
        <w:t>.4.</w:t>
      </w:r>
      <w:r w:rsidRPr="000E2A13">
        <w:rPr>
          <w:sz w:val="20"/>
          <w:szCs w:val="20"/>
        </w:rPr>
        <w:tab/>
        <w:t>За каждый факт неисполнения или ненадлежащего исполнения одной из Сторон обязательств, предусмотренных настоящим Договором, в том числе обязательств, которые не имеют стоимостного выражения (в случае наличия в Договоре таких обязательств), за исключением просрочки исполнения обязательств (в том числе гарантийного обязательства), предусмотренных Договором, размер штрафа устанавливается в порядке, установленном Постановлением Правительства Российской Федерации от 30.08.2017 № 1042.</w:t>
      </w:r>
    </w:p>
    <w:p w:rsidR="000E2A13" w:rsidRPr="000E2A13" w:rsidRDefault="000E2A13" w:rsidP="000E2A13">
      <w:pPr>
        <w:jc w:val="both"/>
        <w:rPr>
          <w:sz w:val="20"/>
          <w:szCs w:val="20"/>
        </w:rPr>
      </w:pPr>
      <w:r>
        <w:rPr>
          <w:sz w:val="20"/>
          <w:szCs w:val="20"/>
        </w:rPr>
        <w:t>7</w:t>
      </w:r>
      <w:r w:rsidRPr="000E2A13">
        <w:rPr>
          <w:sz w:val="20"/>
          <w:szCs w:val="20"/>
        </w:rPr>
        <w:t>.5.</w:t>
      </w:r>
      <w:r w:rsidRPr="000E2A13">
        <w:rPr>
          <w:sz w:val="20"/>
          <w:szCs w:val="20"/>
        </w:rPr>
        <w:tab/>
        <w:t>Общая сумма начисленной штрафов за неисполнение или ненадлежащее исполнение Сторонами обязательств, предусмотренных настоящим Договором, не может превышать цену Договора.</w:t>
      </w:r>
    </w:p>
    <w:p w:rsidR="000E2A13" w:rsidRPr="000E2A13" w:rsidRDefault="000E2A13" w:rsidP="000E2A13">
      <w:pPr>
        <w:jc w:val="both"/>
        <w:rPr>
          <w:sz w:val="20"/>
          <w:szCs w:val="20"/>
        </w:rPr>
      </w:pPr>
      <w:r>
        <w:rPr>
          <w:sz w:val="20"/>
          <w:szCs w:val="20"/>
        </w:rPr>
        <w:t>7</w:t>
      </w:r>
      <w:r w:rsidRPr="000E2A13">
        <w:rPr>
          <w:sz w:val="20"/>
          <w:szCs w:val="20"/>
        </w:rPr>
        <w:t>.6.</w:t>
      </w:r>
      <w:r w:rsidRPr="000E2A13">
        <w:rPr>
          <w:sz w:val="20"/>
          <w:szCs w:val="20"/>
        </w:rPr>
        <w:tab/>
        <w:t>В случае неисполнения или ненадлежащего исполнения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w:t>
      </w:r>
    </w:p>
    <w:p w:rsidR="000E2A13" w:rsidRPr="000E2A13" w:rsidRDefault="000E2A13" w:rsidP="000E2A13">
      <w:pPr>
        <w:jc w:val="both"/>
        <w:rPr>
          <w:sz w:val="20"/>
          <w:szCs w:val="20"/>
        </w:rPr>
      </w:pPr>
      <w:r>
        <w:rPr>
          <w:sz w:val="20"/>
          <w:szCs w:val="20"/>
        </w:rPr>
        <w:t>7</w:t>
      </w:r>
      <w:r w:rsidRPr="000E2A13">
        <w:rPr>
          <w:sz w:val="20"/>
          <w:szCs w:val="20"/>
        </w:rPr>
        <w:t>.7.</w:t>
      </w:r>
      <w:r w:rsidRPr="000E2A13">
        <w:rPr>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32FEA" w:rsidRDefault="000E2A13" w:rsidP="000E2A13">
      <w:pPr>
        <w:jc w:val="both"/>
        <w:rPr>
          <w:sz w:val="20"/>
          <w:szCs w:val="20"/>
        </w:rPr>
      </w:pPr>
      <w:r>
        <w:rPr>
          <w:sz w:val="20"/>
          <w:szCs w:val="20"/>
        </w:rPr>
        <w:t>7</w:t>
      </w:r>
      <w:r w:rsidRPr="000E2A13">
        <w:rPr>
          <w:sz w:val="20"/>
          <w:szCs w:val="20"/>
        </w:rPr>
        <w:t>.8.</w:t>
      </w:r>
      <w:r w:rsidRPr="000E2A13">
        <w:rPr>
          <w:sz w:val="20"/>
          <w:szCs w:val="20"/>
        </w:rPr>
        <w:tab/>
        <w:t>Окончание срока действия Договора не освобождает Стороны от ответственности за нарушение его условий в период его действия.</w:t>
      </w:r>
    </w:p>
    <w:p w:rsidR="000E2A13" w:rsidRDefault="000E2A13" w:rsidP="000E2A13">
      <w:pPr>
        <w:jc w:val="both"/>
        <w:rPr>
          <w:sz w:val="20"/>
          <w:szCs w:val="20"/>
        </w:rPr>
      </w:pPr>
    </w:p>
    <w:p w:rsidR="00B32FEA" w:rsidRDefault="00B32FEA">
      <w:pPr>
        <w:jc w:val="both"/>
        <w:rPr>
          <w:color w:val="000000"/>
          <w:sz w:val="20"/>
          <w:szCs w:val="20"/>
        </w:rPr>
      </w:pPr>
    </w:p>
    <w:p w:rsidR="00B32FEA" w:rsidRDefault="00B32FEA" w:rsidP="000E2A13">
      <w:pPr>
        <w:numPr>
          <w:ilvl w:val="0"/>
          <w:numId w:val="5"/>
        </w:numPr>
        <w:jc w:val="center"/>
        <w:rPr>
          <w:sz w:val="20"/>
          <w:szCs w:val="20"/>
        </w:rPr>
      </w:pPr>
      <w:r>
        <w:rPr>
          <w:caps/>
          <w:color w:val="000000"/>
          <w:sz w:val="20"/>
          <w:szCs w:val="20"/>
        </w:rPr>
        <w:t>Разрешение споров</w:t>
      </w:r>
    </w:p>
    <w:p w:rsidR="00B32FEA" w:rsidRDefault="00B32FEA" w:rsidP="005E5AFB">
      <w:pPr>
        <w:numPr>
          <w:ilvl w:val="1"/>
          <w:numId w:val="5"/>
        </w:numPr>
        <w:jc w:val="both"/>
        <w:rPr>
          <w:sz w:val="20"/>
          <w:szCs w:val="20"/>
        </w:rPr>
      </w:pPr>
      <w:r>
        <w:rPr>
          <w:sz w:val="20"/>
          <w:szCs w:val="20"/>
        </w:rPr>
        <w:t xml:space="preserve">Стороны настоящего </w:t>
      </w:r>
      <w:r w:rsidR="008758D7">
        <w:rPr>
          <w:sz w:val="20"/>
          <w:szCs w:val="20"/>
        </w:rPr>
        <w:t>Контракт</w:t>
      </w:r>
      <w:r>
        <w:rPr>
          <w:sz w:val="20"/>
          <w:szCs w:val="20"/>
        </w:rPr>
        <w:t xml:space="preserve">а примут все меры, чтобы все споры, могущие возникнуть в связи с настоящим </w:t>
      </w:r>
      <w:r w:rsidR="008758D7">
        <w:rPr>
          <w:sz w:val="20"/>
          <w:szCs w:val="20"/>
        </w:rPr>
        <w:t>Контракт</w:t>
      </w:r>
      <w:r>
        <w:rPr>
          <w:sz w:val="20"/>
          <w:szCs w:val="20"/>
        </w:rPr>
        <w:t>ом или его отдельными положениями, разрешались путем переговоров и взаимных консультаций между Сторонами.</w:t>
      </w:r>
    </w:p>
    <w:p w:rsidR="00B32FEA" w:rsidRDefault="00B32FEA" w:rsidP="005E5AFB">
      <w:pPr>
        <w:numPr>
          <w:ilvl w:val="1"/>
          <w:numId w:val="5"/>
        </w:numPr>
        <w:jc w:val="both"/>
        <w:rPr>
          <w:sz w:val="20"/>
          <w:szCs w:val="20"/>
        </w:rPr>
      </w:pPr>
      <w:r>
        <w:rPr>
          <w:sz w:val="20"/>
          <w:szCs w:val="20"/>
        </w:rPr>
        <w:t xml:space="preserve">В случае </w:t>
      </w:r>
      <w:r w:rsidR="0079521E">
        <w:rPr>
          <w:sz w:val="20"/>
          <w:szCs w:val="20"/>
        </w:rPr>
        <w:t>недостижения</w:t>
      </w:r>
      <w:r>
        <w:rPr>
          <w:sz w:val="20"/>
          <w:szCs w:val="20"/>
        </w:rPr>
        <w:t xml:space="preserve"> согласия, все </w:t>
      </w:r>
      <w:r w:rsidR="0079521E">
        <w:rPr>
          <w:sz w:val="20"/>
          <w:szCs w:val="20"/>
        </w:rPr>
        <w:t>споры рассматриваются</w:t>
      </w:r>
      <w:r>
        <w:rPr>
          <w:sz w:val="20"/>
          <w:szCs w:val="20"/>
        </w:rPr>
        <w:t xml:space="preserve"> в порядке, установленном действующим законодательством Российской Федерации. Любая из Сторон вправе обратиться в Арбитражный суд Московской области за разрешением возникшего спора.</w:t>
      </w:r>
    </w:p>
    <w:p w:rsidR="00B32FEA" w:rsidRDefault="00B32FEA">
      <w:pPr>
        <w:jc w:val="both"/>
        <w:rPr>
          <w:sz w:val="20"/>
          <w:szCs w:val="20"/>
        </w:rPr>
      </w:pPr>
    </w:p>
    <w:p w:rsidR="00B32FEA" w:rsidRDefault="00B32FEA" w:rsidP="000E2A13">
      <w:pPr>
        <w:numPr>
          <w:ilvl w:val="0"/>
          <w:numId w:val="5"/>
        </w:numPr>
        <w:jc w:val="center"/>
        <w:rPr>
          <w:color w:val="000000"/>
          <w:sz w:val="20"/>
          <w:szCs w:val="20"/>
        </w:rPr>
      </w:pPr>
      <w:r>
        <w:rPr>
          <w:caps/>
          <w:color w:val="000000"/>
          <w:sz w:val="20"/>
          <w:szCs w:val="20"/>
        </w:rPr>
        <w:t>Конфиденциальность</w:t>
      </w:r>
    </w:p>
    <w:p w:rsidR="00B32FEA" w:rsidRDefault="00B32FEA" w:rsidP="005E5AFB">
      <w:pPr>
        <w:numPr>
          <w:ilvl w:val="1"/>
          <w:numId w:val="5"/>
        </w:numPr>
        <w:jc w:val="both"/>
        <w:rPr>
          <w:sz w:val="20"/>
          <w:szCs w:val="20"/>
        </w:rPr>
      </w:pPr>
      <w:r>
        <w:rPr>
          <w:color w:val="000000"/>
          <w:sz w:val="20"/>
          <w:szCs w:val="20"/>
        </w:rPr>
        <w:t xml:space="preserve">Содержание настоящего </w:t>
      </w:r>
      <w:r w:rsidR="008758D7">
        <w:rPr>
          <w:color w:val="000000"/>
          <w:sz w:val="20"/>
          <w:szCs w:val="20"/>
        </w:rPr>
        <w:t>Контракт</w:t>
      </w:r>
      <w:r>
        <w:rPr>
          <w:color w:val="000000"/>
          <w:sz w:val="20"/>
          <w:szCs w:val="20"/>
        </w:rPr>
        <w:t xml:space="preserve">а и его приложений, тарифы Исполнителя и любая устная информация, полученная от Исполнителя, конфиденциальны. В течение срока действия настоящего </w:t>
      </w:r>
      <w:r w:rsidR="008758D7">
        <w:rPr>
          <w:color w:val="000000"/>
          <w:sz w:val="20"/>
          <w:szCs w:val="20"/>
        </w:rPr>
        <w:t>Контракт</w:t>
      </w:r>
      <w:r>
        <w:rPr>
          <w:color w:val="000000"/>
          <w:sz w:val="20"/>
          <w:szCs w:val="20"/>
        </w:rPr>
        <w:t xml:space="preserve">а, а также 3 (трех) лет с даты его прекращения, Заказчик не может огласить условия настоящего </w:t>
      </w:r>
      <w:r w:rsidR="008758D7">
        <w:rPr>
          <w:color w:val="000000"/>
          <w:sz w:val="20"/>
          <w:szCs w:val="20"/>
        </w:rPr>
        <w:t>Контракт</w:t>
      </w:r>
      <w:r>
        <w:rPr>
          <w:color w:val="000000"/>
          <w:sz w:val="20"/>
          <w:szCs w:val="20"/>
        </w:rPr>
        <w:t>а третьей стороне без предварительного письменного согласия Исполнителя.</w:t>
      </w:r>
    </w:p>
    <w:p w:rsidR="00B32FEA" w:rsidRDefault="00B32FEA">
      <w:pPr>
        <w:jc w:val="both"/>
        <w:rPr>
          <w:sz w:val="20"/>
          <w:szCs w:val="20"/>
        </w:rPr>
      </w:pPr>
    </w:p>
    <w:p w:rsidR="00B32FEA" w:rsidRDefault="00B32FEA" w:rsidP="000E2A13">
      <w:pPr>
        <w:numPr>
          <w:ilvl w:val="0"/>
          <w:numId w:val="5"/>
        </w:numPr>
        <w:jc w:val="center"/>
        <w:rPr>
          <w:sz w:val="20"/>
          <w:szCs w:val="20"/>
        </w:rPr>
      </w:pPr>
      <w:r>
        <w:rPr>
          <w:color w:val="000000"/>
          <w:sz w:val="20"/>
          <w:szCs w:val="20"/>
        </w:rPr>
        <w:t>ФОРС-МАЖОР</w:t>
      </w:r>
    </w:p>
    <w:p w:rsidR="00B32FEA" w:rsidRDefault="00B32FEA" w:rsidP="005E5AFB">
      <w:pPr>
        <w:numPr>
          <w:ilvl w:val="1"/>
          <w:numId w:val="5"/>
        </w:numPr>
        <w:jc w:val="both"/>
        <w:rPr>
          <w:color w:val="000000"/>
          <w:sz w:val="20"/>
          <w:szCs w:val="20"/>
        </w:rPr>
      </w:pPr>
      <w:r>
        <w:rPr>
          <w:sz w:val="20"/>
          <w:szCs w:val="20"/>
        </w:rPr>
        <w:t xml:space="preserve">Ни одна из Сторон не несет ответственности за полное или частичное невыполнение своих обязательств по </w:t>
      </w:r>
      <w:r w:rsidR="008758D7">
        <w:rPr>
          <w:sz w:val="20"/>
          <w:szCs w:val="20"/>
        </w:rPr>
        <w:t>Контракт</w:t>
      </w:r>
      <w:r>
        <w:rPr>
          <w:sz w:val="20"/>
          <w:szCs w:val="20"/>
        </w:rPr>
        <w:t xml:space="preserve">у, если такое невыполнение является следствием непреодолимой силы, возникшей в результате наводнения, пожара, забастовок, гражданских беспорядков, землетрясения и других непредвиденных обстоятельств, которые находятся вне разумного контроля Сторон. Стороны также не несут ответственности за задержки в исполнении или неисполнение обязательств по настоящему </w:t>
      </w:r>
      <w:r w:rsidR="008758D7">
        <w:rPr>
          <w:sz w:val="20"/>
          <w:szCs w:val="20"/>
        </w:rPr>
        <w:t>Контракт</w:t>
      </w:r>
      <w:r>
        <w:rPr>
          <w:sz w:val="20"/>
          <w:szCs w:val="20"/>
        </w:rPr>
        <w:t>у, если эти задержки произошли вследствие издания актов государственных органов Российской Федерации или органов местного самоуправления.</w:t>
      </w:r>
    </w:p>
    <w:p w:rsidR="00B32FEA" w:rsidRDefault="00B32FEA" w:rsidP="005E5AFB">
      <w:pPr>
        <w:numPr>
          <w:ilvl w:val="1"/>
          <w:numId w:val="5"/>
        </w:numPr>
        <w:jc w:val="both"/>
        <w:rPr>
          <w:sz w:val="20"/>
          <w:szCs w:val="20"/>
        </w:rPr>
      </w:pPr>
      <w:r>
        <w:rPr>
          <w:color w:val="000000"/>
          <w:sz w:val="20"/>
          <w:szCs w:val="20"/>
        </w:rPr>
        <w:t>Сторона, исполнение обязательств которой стало невозможно вследствие форс-мажорных обстоятельств, обязана незамедлительно проинформировать контрагента о наступлении таких обстоятельств, а после их прекращения - без промедления возобновить исполнение обязательств.</w:t>
      </w:r>
    </w:p>
    <w:p w:rsidR="00B32FEA" w:rsidRDefault="00B32FEA" w:rsidP="005E5AFB">
      <w:pPr>
        <w:numPr>
          <w:ilvl w:val="1"/>
          <w:numId w:val="5"/>
        </w:numPr>
        <w:jc w:val="both"/>
        <w:rPr>
          <w:sz w:val="20"/>
          <w:szCs w:val="20"/>
        </w:rPr>
      </w:pPr>
      <w:r>
        <w:rPr>
          <w:sz w:val="20"/>
          <w:szCs w:val="20"/>
        </w:rPr>
        <w:t xml:space="preserve">В соответствии с Законом РФ «О связи» и особыми </w:t>
      </w:r>
      <w:r>
        <w:rPr>
          <w:color w:val="000000"/>
          <w:sz w:val="20"/>
          <w:szCs w:val="20"/>
        </w:rPr>
        <w:t>условиями</w:t>
      </w:r>
      <w:r>
        <w:rPr>
          <w:sz w:val="20"/>
          <w:szCs w:val="20"/>
        </w:rPr>
        <w:t xml:space="preserve"> лицензирования, Исполнитель должен предоставить абсолютный приоритет всем сообщениям, касающимся безопасности человеческой жизни на море, на земле, в воздухе, в космическом пространстве, во время стихийных бедствий и других чрезвычайных ситуаций, а также при проведении неотложных мероприятий в области обороны, безопасности и охраны правопорядка в Российской Федерации. Вызванное этими причинами ненадлежащее предоставление услуг связи Заказчику также относится к обстоятельствам форс-мажора.</w:t>
      </w:r>
    </w:p>
    <w:p w:rsidR="00B32FEA" w:rsidRDefault="00B32FEA">
      <w:pPr>
        <w:jc w:val="both"/>
        <w:rPr>
          <w:sz w:val="20"/>
          <w:szCs w:val="20"/>
        </w:rPr>
      </w:pPr>
    </w:p>
    <w:p w:rsidR="00B32FEA" w:rsidRDefault="00B32FEA" w:rsidP="000E2A13">
      <w:pPr>
        <w:numPr>
          <w:ilvl w:val="0"/>
          <w:numId w:val="5"/>
        </w:numPr>
        <w:jc w:val="center"/>
        <w:rPr>
          <w:sz w:val="20"/>
          <w:szCs w:val="20"/>
        </w:rPr>
      </w:pPr>
      <w:r>
        <w:rPr>
          <w:caps/>
          <w:color w:val="000000"/>
          <w:sz w:val="20"/>
          <w:szCs w:val="20"/>
        </w:rPr>
        <w:t>заключительные положения</w:t>
      </w:r>
    </w:p>
    <w:p w:rsidR="00B32FEA" w:rsidRDefault="00B32FEA" w:rsidP="005E5AFB">
      <w:pPr>
        <w:numPr>
          <w:ilvl w:val="1"/>
          <w:numId w:val="5"/>
        </w:numPr>
        <w:jc w:val="both"/>
        <w:rPr>
          <w:color w:val="000000"/>
          <w:sz w:val="20"/>
          <w:szCs w:val="20"/>
        </w:rPr>
      </w:pPr>
      <w:r>
        <w:rPr>
          <w:sz w:val="20"/>
          <w:szCs w:val="20"/>
        </w:rPr>
        <w:t xml:space="preserve">Условия и положения настоящего </w:t>
      </w:r>
      <w:r w:rsidR="008758D7">
        <w:rPr>
          <w:sz w:val="20"/>
          <w:szCs w:val="20"/>
        </w:rPr>
        <w:t>Контракт</w:t>
      </w:r>
      <w:r>
        <w:rPr>
          <w:sz w:val="20"/>
          <w:szCs w:val="20"/>
        </w:rPr>
        <w:t xml:space="preserve">а полностью определяют соглашение между Сторонами и заменяют все достигнутые ранее устные и/или письменные </w:t>
      </w:r>
      <w:r w:rsidR="000E2A13">
        <w:rPr>
          <w:sz w:val="20"/>
          <w:szCs w:val="20"/>
        </w:rPr>
        <w:t>договоре</w:t>
      </w:r>
      <w:r>
        <w:rPr>
          <w:sz w:val="20"/>
          <w:szCs w:val="20"/>
        </w:rPr>
        <w:t xml:space="preserve">нности в отношении предмета настоящего </w:t>
      </w:r>
      <w:r w:rsidR="008758D7">
        <w:rPr>
          <w:sz w:val="20"/>
          <w:szCs w:val="20"/>
        </w:rPr>
        <w:t>Контракт</w:t>
      </w:r>
      <w:r>
        <w:rPr>
          <w:sz w:val="20"/>
          <w:szCs w:val="20"/>
        </w:rPr>
        <w:t xml:space="preserve">а. После подписания настоящего </w:t>
      </w:r>
      <w:r w:rsidR="008758D7">
        <w:rPr>
          <w:sz w:val="20"/>
          <w:szCs w:val="20"/>
        </w:rPr>
        <w:t>Контракт</w:t>
      </w:r>
      <w:r>
        <w:rPr>
          <w:sz w:val="20"/>
          <w:szCs w:val="20"/>
        </w:rPr>
        <w:t xml:space="preserve">а все предыдущие </w:t>
      </w:r>
      <w:r w:rsidR="000E2A13">
        <w:rPr>
          <w:sz w:val="20"/>
          <w:szCs w:val="20"/>
        </w:rPr>
        <w:t>договоренности</w:t>
      </w:r>
      <w:r>
        <w:rPr>
          <w:sz w:val="20"/>
          <w:szCs w:val="20"/>
        </w:rPr>
        <w:t xml:space="preserve"> и переписка по нему теряют силу.</w:t>
      </w:r>
    </w:p>
    <w:p w:rsidR="00B32FEA" w:rsidRDefault="00B32FEA" w:rsidP="005E5AFB">
      <w:pPr>
        <w:numPr>
          <w:ilvl w:val="1"/>
          <w:numId w:val="5"/>
        </w:numPr>
        <w:jc w:val="both"/>
        <w:rPr>
          <w:color w:val="000000"/>
          <w:sz w:val="20"/>
          <w:szCs w:val="20"/>
        </w:rPr>
      </w:pPr>
      <w:r>
        <w:rPr>
          <w:color w:val="000000"/>
          <w:sz w:val="20"/>
          <w:szCs w:val="20"/>
        </w:rPr>
        <w:t xml:space="preserve">Все изменения, приложения и дополнения к </w:t>
      </w:r>
      <w:r w:rsidR="008758D7">
        <w:rPr>
          <w:color w:val="000000"/>
          <w:sz w:val="20"/>
          <w:szCs w:val="20"/>
        </w:rPr>
        <w:t>Контракт</w:t>
      </w:r>
      <w:r>
        <w:rPr>
          <w:color w:val="000000"/>
          <w:sz w:val="20"/>
          <w:szCs w:val="20"/>
        </w:rPr>
        <w:t>у действительны лишь в том случае, если они совершены в письменной форме и подписаны полномочными представителями Сторон.</w:t>
      </w:r>
    </w:p>
    <w:p w:rsidR="00B32FEA" w:rsidRDefault="00B32FEA" w:rsidP="005E5AFB">
      <w:pPr>
        <w:numPr>
          <w:ilvl w:val="1"/>
          <w:numId w:val="5"/>
        </w:numPr>
        <w:jc w:val="both"/>
        <w:rPr>
          <w:sz w:val="20"/>
          <w:szCs w:val="20"/>
        </w:rPr>
      </w:pPr>
      <w:r>
        <w:rPr>
          <w:color w:val="000000"/>
          <w:sz w:val="20"/>
          <w:szCs w:val="20"/>
        </w:rPr>
        <w:t xml:space="preserve">При исполнении настоящего </w:t>
      </w:r>
      <w:r w:rsidR="008758D7">
        <w:rPr>
          <w:color w:val="000000"/>
          <w:sz w:val="20"/>
          <w:szCs w:val="20"/>
        </w:rPr>
        <w:t>Контракт</w:t>
      </w:r>
      <w:r>
        <w:rPr>
          <w:color w:val="000000"/>
          <w:sz w:val="20"/>
          <w:szCs w:val="20"/>
        </w:rPr>
        <w:t>а Стороны руководствуются нормами Законодательства Российской Федерации.</w:t>
      </w:r>
    </w:p>
    <w:p w:rsidR="00B32FEA" w:rsidRDefault="00B32FEA" w:rsidP="005E5AFB">
      <w:pPr>
        <w:numPr>
          <w:ilvl w:val="1"/>
          <w:numId w:val="5"/>
        </w:numPr>
        <w:jc w:val="both"/>
        <w:rPr>
          <w:color w:val="000000"/>
          <w:sz w:val="20"/>
          <w:szCs w:val="20"/>
        </w:rPr>
      </w:pPr>
      <w:r>
        <w:rPr>
          <w:sz w:val="20"/>
          <w:szCs w:val="20"/>
        </w:rPr>
        <w:t xml:space="preserve">Заказчик не имеет права передавать свои права и </w:t>
      </w:r>
      <w:r w:rsidR="009923F4">
        <w:rPr>
          <w:sz w:val="20"/>
          <w:szCs w:val="20"/>
        </w:rPr>
        <w:t>обязанности по</w:t>
      </w:r>
      <w:r>
        <w:rPr>
          <w:sz w:val="20"/>
          <w:szCs w:val="20"/>
        </w:rPr>
        <w:t xml:space="preserve"> настоящему </w:t>
      </w:r>
      <w:r w:rsidR="008758D7">
        <w:rPr>
          <w:sz w:val="20"/>
          <w:szCs w:val="20"/>
        </w:rPr>
        <w:t>Контракт</w:t>
      </w:r>
      <w:r>
        <w:rPr>
          <w:sz w:val="20"/>
          <w:szCs w:val="20"/>
        </w:rPr>
        <w:t xml:space="preserve">у без предварительного письменного согласия Исполнителя. Исполнитель имеет право передать свои права или обязательства по </w:t>
      </w:r>
      <w:r w:rsidR="008758D7">
        <w:rPr>
          <w:sz w:val="20"/>
          <w:szCs w:val="20"/>
        </w:rPr>
        <w:t>Контракт</w:t>
      </w:r>
      <w:r>
        <w:rPr>
          <w:sz w:val="20"/>
          <w:szCs w:val="20"/>
        </w:rPr>
        <w:t>у после предварительного письменного уведомления Заказчика.</w:t>
      </w:r>
    </w:p>
    <w:p w:rsidR="00B32FEA" w:rsidRDefault="00B32FEA" w:rsidP="005E5AFB">
      <w:pPr>
        <w:numPr>
          <w:ilvl w:val="1"/>
          <w:numId w:val="5"/>
        </w:numPr>
        <w:jc w:val="both"/>
        <w:rPr>
          <w:color w:val="000000"/>
          <w:sz w:val="20"/>
          <w:szCs w:val="20"/>
        </w:rPr>
      </w:pPr>
      <w:r>
        <w:rPr>
          <w:color w:val="000000"/>
          <w:sz w:val="20"/>
          <w:szCs w:val="20"/>
        </w:rPr>
        <w:t xml:space="preserve">Если какие-либо положения настоящего </w:t>
      </w:r>
      <w:r w:rsidR="008758D7">
        <w:rPr>
          <w:color w:val="000000"/>
          <w:sz w:val="20"/>
          <w:szCs w:val="20"/>
        </w:rPr>
        <w:t>Контракт</w:t>
      </w:r>
      <w:r>
        <w:rPr>
          <w:color w:val="000000"/>
          <w:sz w:val="20"/>
          <w:szCs w:val="20"/>
        </w:rPr>
        <w:t xml:space="preserve">а оказываются неисполнимыми, все остальные положения </w:t>
      </w:r>
      <w:r w:rsidR="008758D7">
        <w:rPr>
          <w:color w:val="000000"/>
          <w:sz w:val="20"/>
          <w:szCs w:val="20"/>
        </w:rPr>
        <w:t>Контракт</w:t>
      </w:r>
      <w:r>
        <w:rPr>
          <w:color w:val="000000"/>
          <w:sz w:val="20"/>
          <w:szCs w:val="20"/>
        </w:rPr>
        <w:t>а должны оставаться в силе.</w:t>
      </w:r>
    </w:p>
    <w:p w:rsidR="00B32FEA" w:rsidRDefault="00B32FEA" w:rsidP="005E5AFB">
      <w:pPr>
        <w:numPr>
          <w:ilvl w:val="1"/>
          <w:numId w:val="5"/>
        </w:numPr>
        <w:jc w:val="both"/>
        <w:rPr>
          <w:sz w:val="20"/>
          <w:szCs w:val="20"/>
        </w:rPr>
      </w:pPr>
      <w:r>
        <w:rPr>
          <w:color w:val="000000"/>
          <w:sz w:val="20"/>
          <w:szCs w:val="20"/>
        </w:rPr>
        <w:t xml:space="preserve">Настоящий </w:t>
      </w:r>
      <w:r w:rsidR="008758D7">
        <w:rPr>
          <w:color w:val="000000"/>
          <w:sz w:val="20"/>
          <w:szCs w:val="20"/>
        </w:rPr>
        <w:t>Контракт</w:t>
      </w:r>
      <w:r>
        <w:rPr>
          <w:color w:val="000000"/>
          <w:sz w:val="20"/>
          <w:szCs w:val="20"/>
        </w:rPr>
        <w:t xml:space="preserve"> составлен в двух экземплярах. Оба экземпляра имеют одинаковую юридическую силу.</w:t>
      </w:r>
    </w:p>
    <w:p w:rsidR="00B32FEA" w:rsidRDefault="00B32FEA" w:rsidP="005E5AFB">
      <w:pPr>
        <w:numPr>
          <w:ilvl w:val="1"/>
          <w:numId w:val="5"/>
        </w:numPr>
        <w:jc w:val="both"/>
        <w:rPr>
          <w:sz w:val="20"/>
          <w:szCs w:val="20"/>
        </w:rPr>
      </w:pPr>
      <w:r>
        <w:rPr>
          <w:sz w:val="20"/>
          <w:szCs w:val="20"/>
        </w:rPr>
        <w:t>Передача прав и обязанностей осуществляется в соответствии с законодательством РФ.</w:t>
      </w:r>
    </w:p>
    <w:p w:rsidR="00B32FEA" w:rsidRDefault="00B32FEA">
      <w:pPr>
        <w:jc w:val="both"/>
        <w:rPr>
          <w:sz w:val="20"/>
          <w:szCs w:val="20"/>
        </w:rPr>
      </w:pPr>
    </w:p>
    <w:p w:rsidR="00B32FEA" w:rsidRDefault="00B32FEA" w:rsidP="005E5AFB">
      <w:pPr>
        <w:numPr>
          <w:ilvl w:val="0"/>
          <w:numId w:val="5"/>
        </w:numPr>
        <w:jc w:val="both"/>
        <w:rPr>
          <w:b/>
          <w:bCs/>
          <w:sz w:val="20"/>
          <w:szCs w:val="20"/>
        </w:rPr>
      </w:pPr>
      <w:r>
        <w:rPr>
          <w:sz w:val="20"/>
          <w:szCs w:val="20"/>
        </w:rPr>
        <w:t>АДРЕСА И РЕКВИЗИТЫ СТОРОН:</w:t>
      </w:r>
    </w:p>
    <w:tbl>
      <w:tblPr>
        <w:tblW w:w="0" w:type="auto"/>
        <w:tblInd w:w="134" w:type="dxa"/>
        <w:tblLayout w:type="fixed"/>
        <w:tblLook w:val="0000" w:firstRow="0" w:lastRow="0" w:firstColumn="0" w:lastColumn="0" w:noHBand="0" w:noVBand="0"/>
      </w:tblPr>
      <w:tblGrid>
        <w:gridCol w:w="4485"/>
        <w:gridCol w:w="5180"/>
      </w:tblGrid>
      <w:tr w:rsidR="00B32FEA">
        <w:tc>
          <w:tcPr>
            <w:tcW w:w="4485" w:type="dxa"/>
            <w:tcBorders>
              <w:top w:val="single" w:sz="8" w:space="0" w:color="000000"/>
              <w:left w:val="single" w:sz="8" w:space="0" w:color="000000"/>
              <w:bottom w:val="single" w:sz="8" w:space="0" w:color="000000"/>
            </w:tcBorders>
          </w:tcPr>
          <w:p w:rsidR="00B32FEA" w:rsidRDefault="00B32FEA">
            <w:pPr>
              <w:widowControl w:val="0"/>
              <w:snapToGrid w:val="0"/>
              <w:ind w:right="316"/>
              <w:jc w:val="center"/>
              <w:rPr>
                <w:color w:val="000000"/>
                <w:sz w:val="20"/>
                <w:szCs w:val="20"/>
              </w:rPr>
            </w:pPr>
            <w:r>
              <w:rPr>
                <w:b/>
                <w:bCs/>
                <w:sz w:val="20"/>
                <w:szCs w:val="20"/>
              </w:rPr>
              <w:t>Исполнитель:</w:t>
            </w:r>
          </w:p>
          <w:p w:rsidR="00B32FEA" w:rsidRDefault="00B32FEA" w:rsidP="000E2A13">
            <w:pPr>
              <w:pStyle w:val="a6"/>
              <w:widowControl/>
              <w:pBdr>
                <w:bottom w:val="none" w:sz="0" w:space="0" w:color="auto"/>
              </w:pBdr>
              <w:jc w:val="left"/>
              <w:rPr>
                <w:lang w:val="ru-RU"/>
              </w:rPr>
            </w:pPr>
          </w:p>
        </w:tc>
        <w:tc>
          <w:tcPr>
            <w:tcW w:w="5180" w:type="dxa"/>
            <w:vMerge w:val="restart"/>
            <w:tcBorders>
              <w:top w:val="single" w:sz="8" w:space="0" w:color="000000"/>
              <w:left w:val="single" w:sz="8" w:space="0" w:color="000000"/>
              <w:bottom w:val="single" w:sz="8" w:space="0" w:color="000000"/>
              <w:right w:val="single" w:sz="8" w:space="0" w:color="000000"/>
            </w:tcBorders>
          </w:tcPr>
          <w:p w:rsidR="00B32FEA" w:rsidRDefault="00B32FEA">
            <w:pPr>
              <w:widowControl w:val="0"/>
              <w:snapToGrid w:val="0"/>
              <w:ind w:right="316"/>
              <w:jc w:val="center"/>
              <w:rPr>
                <w:sz w:val="20"/>
                <w:szCs w:val="20"/>
              </w:rPr>
            </w:pPr>
            <w:r>
              <w:rPr>
                <w:b/>
                <w:bCs/>
                <w:sz w:val="20"/>
                <w:szCs w:val="20"/>
              </w:rPr>
              <w:t>Заказчик:</w:t>
            </w:r>
          </w:p>
          <w:p w:rsidR="00B32FEA" w:rsidRDefault="00B32FEA">
            <w:pPr>
              <w:widowControl w:val="0"/>
              <w:snapToGrid w:val="0"/>
              <w:ind w:right="316"/>
              <w:jc w:val="both"/>
              <w:rPr>
                <w:sz w:val="20"/>
                <w:szCs w:val="20"/>
              </w:rPr>
            </w:pPr>
            <w:r>
              <w:rPr>
                <w:sz w:val="20"/>
                <w:szCs w:val="20"/>
              </w:rPr>
              <w:t>ФГБУ «Канал имени Москвы»</w:t>
            </w:r>
          </w:p>
          <w:p w:rsidR="00B32FEA" w:rsidRDefault="00B32FEA">
            <w:pPr>
              <w:widowControl w:val="0"/>
              <w:snapToGrid w:val="0"/>
              <w:ind w:right="316"/>
              <w:jc w:val="both"/>
              <w:rPr>
                <w:sz w:val="20"/>
                <w:szCs w:val="20"/>
              </w:rPr>
            </w:pPr>
            <w:r>
              <w:rPr>
                <w:sz w:val="20"/>
                <w:szCs w:val="20"/>
              </w:rPr>
              <w:t>125362, г. Москва, ул. Водников, д. 1</w:t>
            </w:r>
          </w:p>
          <w:p w:rsidR="00B32FEA" w:rsidRDefault="00B32FEA">
            <w:pPr>
              <w:widowControl w:val="0"/>
              <w:snapToGrid w:val="0"/>
              <w:ind w:right="316"/>
              <w:jc w:val="both"/>
              <w:rPr>
                <w:sz w:val="20"/>
                <w:szCs w:val="20"/>
              </w:rPr>
            </w:pPr>
            <w:r>
              <w:rPr>
                <w:sz w:val="20"/>
                <w:szCs w:val="20"/>
              </w:rPr>
              <w:t>ИНН 7733231361 / КПП 773301001</w:t>
            </w:r>
          </w:p>
          <w:p w:rsidR="00B32FEA" w:rsidRDefault="00B32FEA">
            <w:pPr>
              <w:widowControl w:val="0"/>
              <w:snapToGrid w:val="0"/>
              <w:ind w:right="316"/>
              <w:jc w:val="both"/>
              <w:rPr>
                <w:sz w:val="20"/>
                <w:szCs w:val="20"/>
              </w:rPr>
            </w:pPr>
            <w:r>
              <w:rPr>
                <w:sz w:val="20"/>
                <w:szCs w:val="20"/>
              </w:rPr>
              <w:t>ОГРН 1157746363983</w:t>
            </w:r>
          </w:p>
          <w:p w:rsidR="00B32FEA" w:rsidRDefault="00B32FEA">
            <w:pPr>
              <w:widowControl w:val="0"/>
              <w:snapToGrid w:val="0"/>
              <w:ind w:right="316"/>
              <w:jc w:val="both"/>
              <w:rPr>
                <w:sz w:val="20"/>
                <w:szCs w:val="20"/>
              </w:rPr>
            </w:pPr>
            <w:r>
              <w:rPr>
                <w:sz w:val="20"/>
                <w:szCs w:val="20"/>
              </w:rPr>
              <w:t>УФК по г. Москве (ФГБУ «Канал имени Москвы» л/с 20736Э23340),</w:t>
            </w:r>
          </w:p>
          <w:p w:rsidR="00B32FEA" w:rsidRDefault="000E2A13">
            <w:pPr>
              <w:widowControl w:val="0"/>
              <w:snapToGrid w:val="0"/>
              <w:ind w:right="316"/>
              <w:jc w:val="both"/>
              <w:rPr>
                <w:sz w:val="20"/>
                <w:szCs w:val="20"/>
              </w:rPr>
            </w:pPr>
            <w:r>
              <w:rPr>
                <w:sz w:val="20"/>
                <w:szCs w:val="20"/>
              </w:rPr>
              <w:t xml:space="preserve">ОКЦ №1 </w:t>
            </w:r>
            <w:r w:rsidR="00B32FEA">
              <w:rPr>
                <w:sz w:val="20"/>
                <w:szCs w:val="20"/>
              </w:rPr>
              <w:t>ГУ БАНКА РОССИИ ПО ЦФО//УФК ПО Г.МОСКВЕ г. Москва</w:t>
            </w:r>
          </w:p>
          <w:p w:rsidR="00B32FEA" w:rsidRDefault="00B32FEA">
            <w:pPr>
              <w:widowControl w:val="0"/>
              <w:snapToGrid w:val="0"/>
              <w:ind w:right="316"/>
              <w:jc w:val="both"/>
              <w:rPr>
                <w:sz w:val="20"/>
                <w:szCs w:val="20"/>
              </w:rPr>
            </w:pPr>
            <w:r>
              <w:rPr>
                <w:sz w:val="20"/>
                <w:szCs w:val="20"/>
              </w:rPr>
              <w:t>Казначейский счет 03214643000000017300</w:t>
            </w:r>
          </w:p>
          <w:p w:rsidR="00B32FEA" w:rsidRDefault="00B32FEA">
            <w:pPr>
              <w:widowControl w:val="0"/>
              <w:snapToGrid w:val="0"/>
              <w:ind w:right="316"/>
              <w:jc w:val="both"/>
              <w:rPr>
                <w:sz w:val="20"/>
                <w:szCs w:val="20"/>
              </w:rPr>
            </w:pPr>
            <w:r>
              <w:rPr>
                <w:sz w:val="20"/>
                <w:szCs w:val="20"/>
              </w:rPr>
              <w:t>БИК 004525988</w:t>
            </w:r>
          </w:p>
          <w:p w:rsidR="00B32FEA" w:rsidRDefault="00B32FEA">
            <w:pPr>
              <w:widowControl w:val="0"/>
              <w:snapToGrid w:val="0"/>
              <w:ind w:right="316"/>
              <w:jc w:val="both"/>
              <w:rPr>
                <w:sz w:val="20"/>
                <w:szCs w:val="20"/>
              </w:rPr>
            </w:pPr>
            <w:r>
              <w:rPr>
                <w:sz w:val="20"/>
                <w:szCs w:val="20"/>
              </w:rPr>
              <w:t>Единый казначейский счет 40102810545370000003</w:t>
            </w:r>
          </w:p>
          <w:p w:rsidR="00B32FEA" w:rsidRDefault="00B32FEA">
            <w:pPr>
              <w:widowControl w:val="0"/>
              <w:snapToGrid w:val="0"/>
              <w:ind w:right="316"/>
              <w:jc w:val="both"/>
              <w:rPr>
                <w:sz w:val="20"/>
                <w:szCs w:val="20"/>
              </w:rPr>
            </w:pPr>
            <w:r>
              <w:rPr>
                <w:sz w:val="20"/>
                <w:szCs w:val="20"/>
              </w:rPr>
              <w:t>КБК 00000000000000000130</w:t>
            </w:r>
          </w:p>
          <w:p w:rsidR="00B32FEA" w:rsidRDefault="00B32FEA">
            <w:pPr>
              <w:widowControl w:val="0"/>
              <w:snapToGrid w:val="0"/>
              <w:ind w:right="316"/>
              <w:jc w:val="both"/>
              <w:rPr>
                <w:sz w:val="20"/>
                <w:szCs w:val="20"/>
              </w:rPr>
            </w:pPr>
            <w:r>
              <w:rPr>
                <w:sz w:val="20"/>
                <w:szCs w:val="20"/>
              </w:rPr>
              <w:t>ОКТМО 45368000</w:t>
            </w:r>
          </w:p>
          <w:p w:rsidR="00B32FEA" w:rsidRDefault="00B32FEA">
            <w:pPr>
              <w:widowControl w:val="0"/>
              <w:snapToGrid w:val="0"/>
              <w:ind w:right="316"/>
              <w:jc w:val="both"/>
              <w:rPr>
                <w:sz w:val="20"/>
                <w:szCs w:val="20"/>
              </w:rPr>
            </w:pPr>
          </w:p>
          <w:p w:rsidR="00B32FEA" w:rsidRDefault="00B32FEA">
            <w:pPr>
              <w:widowControl w:val="0"/>
              <w:snapToGrid w:val="0"/>
              <w:ind w:right="316"/>
              <w:jc w:val="both"/>
              <w:rPr>
                <w:sz w:val="20"/>
                <w:szCs w:val="20"/>
              </w:rPr>
            </w:pPr>
            <w:r>
              <w:rPr>
                <w:sz w:val="20"/>
                <w:szCs w:val="20"/>
              </w:rPr>
              <w:t>Получатель услуг: Московский РГС – филиал ФГБУ «Канал имени Москвы»</w:t>
            </w:r>
          </w:p>
          <w:p w:rsidR="00B32FEA" w:rsidRDefault="00B32FEA">
            <w:pPr>
              <w:widowControl w:val="0"/>
              <w:snapToGrid w:val="0"/>
              <w:ind w:right="316"/>
              <w:jc w:val="both"/>
              <w:rPr>
                <w:sz w:val="20"/>
                <w:szCs w:val="20"/>
              </w:rPr>
            </w:pPr>
            <w:r>
              <w:rPr>
                <w:sz w:val="20"/>
                <w:szCs w:val="20"/>
              </w:rPr>
              <w:t>Почтовый адрес (место нахождения филиала):</w:t>
            </w:r>
          </w:p>
          <w:p w:rsidR="00B32FEA" w:rsidRDefault="00B32FEA">
            <w:pPr>
              <w:widowControl w:val="0"/>
              <w:snapToGrid w:val="0"/>
              <w:ind w:right="316"/>
              <w:jc w:val="both"/>
              <w:rPr>
                <w:sz w:val="20"/>
                <w:szCs w:val="20"/>
              </w:rPr>
            </w:pPr>
            <w:r>
              <w:rPr>
                <w:sz w:val="20"/>
                <w:szCs w:val="20"/>
              </w:rPr>
              <w:t>109383, г. Москва, ул. Гурьянова, д.87, стр.6</w:t>
            </w:r>
          </w:p>
          <w:p w:rsidR="00B32FEA" w:rsidRDefault="00B32FEA">
            <w:pPr>
              <w:widowControl w:val="0"/>
              <w:snapToGrid w:val="0"/>
              <w:ind w:right="316"/>
              <w:jc w:val="both"/>
              <w:rPr>
                <w:sz w:val="20"/>
                <w:szCs w:val="20"/>
              </w:rPr>
            </w:pPr>
            <w:r>
              <w:rPr>
                <w:sz w:val="20"/>
                <w:szCs w:val="20"/>
              </w:rPr>
              <w:t>Телефон (499) 638-42-74</w:t>
            </w:r>
          </w:p>
          <w:p w:rsidR="00B32FEA" w:rsidRDefault="00B32FEA">
            <w:pPr>
              <w:widowControl w:val="0"/>
              <w:snapToGrid w:val="0"/>
              <w:ind w:right="316"/>
              <w:jc w:val="both"/>
              <w:rPr>
                <w:sz w:val="20"/>
                <w:szCs w:val="20"/>
              </w:rPr>
            </w:pPr>
            <w:r>
              <w:rPr>
                <w:sz w:val="20"/>
                <w:szCs w:val="20"/>
              </w:rPr>
              <w:t>e-</w:t>
            </w:r>
            <w:proofErr w:type="spellStart"/>
            <w:r>
              <w:rPr>
                <w:sz w:val="20"/>
                <w:szCs w:val="20"/>
              </w:rPr>
              <w:t>mail</w:t>
            </w:r>
            <w:proofErr w:type="spellEnd"/>
            <w:r>
              <w:rPr>
                <w:sz w:val="20"/>
                <w:szCs w:val="20"/>
              </w:rPr>
              <w:t>: receptionmrgs@fgbu-kim.ru</w:t>
            </w:r>
          </w:p>
          <w:p w:rsidR="00B32FEA" w:rsidRDefault="00B32FEA">
            <w:pPr>
              <w:widowControl w:val="0"/>
              <w:snapToGrid w:val="0"/>
              <w:ind w:right="316"/>
              <w:jc w:val="both"/>
              <w:rPr>
                <w:sz w:val="20"/>
                <w:szCs w:val="20"/>
              </w:rPr>
            </w:pPr>
            <w:r>
              <w:rPr>
                <w:sz w:val="20"/>
                <w:szCs w:val="20"/>
              </w:rPr>
              <w:t>КПП филиала 772343001</w:t>
            </w:r>
          </w:p>
          <w:p w:rsidR="00B32FEA" w:rsidRDefault="00B32FEA">
            <w:pPr>
              <w:widowControl w:val="0"/>
              <w:snapToGrid w:val="0"/>
              <w:ind w:right="316"/>
              <w:jc w:val="both"/>
              <w:rPr>
                <w:sz w:val="20"/>
                <w:szCs w:val="20"/>
              </w:rPr>
            </w:pPr>
            <w:r>
              <w:rPr>
                <w:sz w:val="20"/>
                <w:szCs w:val="20"/>
              </w:rPr>
              <w:t>УФК по г. Москва (Московский РГС-филиал ФГБУ «Канал имени Москвы»</w:t>
            </w:r>
          </w:p>
          <w:p w:rsidR="00B32FEA" w:rsidRDefault="00B32FEA">
            <w:pPr>
              <w:widowControl w:val="0"/>
              <w:snapToGrid w:val="0"/>
              <w:ind w:right="316"/>
              <w:jc w:val="both"/>
              <w:rPr>
                <w:sz w:val="20"/>
                <w:szCs w:val="20"/>
              </w:rPr>
            </w:pPr>
            <w:r>
              <w:rPr>
                <w:sz w:val="20"/>
                <w:szCs w:val="20"/>
              </w:rPr>
              <w:t>л/с 20736Э24730), ГУ БАНКА РОССИИ ПО ЦФО//УФК ПО Г. МОСКВЕ г. Москва</w:t>
            </w:r>
          </w:p>
          <w:p w:rsidR="00B32FEA" w:rsidRDefault="00B32FEA">
            <w:pPr>
              <w:widowControl w:val="0"/>
              <w:snapToGrid w:val="0"/>
              <w:ind w:right="316"/>
              <w:jc w:val="both"/>
              <w:rPr>
                <w:sz w:val="20"/>
                <w:szCs w:val="20"/>
              </w:rPr>
            </w:pPr>
            <w:r>
              <w:rPr>
                <w:sz w:val="20"/>
                <w:szCs w:val="20"/>
              </w:rPr>
              <w:t>Казначейский счет 03214643000000017300</w:t>
            </w:r>
          </w:p>
          <w:p w:rsidR="00B32FEA" w:rsidRDefault="00B32FEA">
            <w:pPr>
              <w:widowControl w:val="0"/>
              <w:snapToGrid w:val="0"/>
              <w:ind w:right="316"/>
              <w:jc w:val="both"/>
              <w:rPr>
                <w:sz w:val="20"/>
                <w:szCs w:val="20"/>
              </w:rPr>
            </w:pPr>
            <w:r>
              <w:rPr>
                <w:sz w:val="20"/>
                <w:szCs w:val="20"/>
              </w:rPr>
              <w:t>БИК 004525988</w:t>
            </w:r>
          </w:p>
          <w:p w:rsidR="00B32FEA" w:rsidRDefault="00B32FEA">
            <w:pPr>
              <w:widowControl w:val="0"/>
              <w:snapToGrid w:val="0"/>
              <w:ind w:right="316"/>
              <w:jc w:val="both"/>
              <w:rPr>
                <w:sz w:val="20"/>
                <w:szCs w:val="20"/>
              </w:rPr>
            </w:pPr>
            <w:r>
              <w:rPr>
                <w:sz w:val="20"/>
                <w:szCs w:val="20"/>
              </w:rPr>
              <w:t>Единый казначейский счет получателя/плательщика 40102810545370000003</w:t>
            </w:r>
          </w:p>
          <w:p w:rsidR="00B32FEA" w:rsidRDefault="00B32FEA">
            <w:pPr>
              <w:widowControl w:val="0"/>
              <w:snapToGrid w:val="0"/>
              <w:ind w:right="316"/>
              <w:jc w:val="both"/>
              <w:rPr>
                <w:sz w:val="20"/>
                <w:szCs w:val="20"/>
              </w:rPr>
            </w:pPr>
            <w:r>
              <w:rPr>
                <w:sz w:val="20"/>
                <w:szCs w:val="20"/>
              </w:rPr>
              <w:t>КБК 00000000000000000130</w:t>
            </w:r>
          </w:p>
          <w:p w:rsidR="00B32FEA" w:rsidRDefault="00B32FEA">
            <w:pPr>
              <w:widowControl w:val="0"/>
              <w:snapToGrid w:val="0"/>
              <w:ind w:right="316"/>
              <w:jc w:val="both"/>
              <w:rPr>
                <w:sz w:val="20"/>
                <w:szCs w:val="20"/>
              </w:rPr>
            </w:pPr>
            <w:r>
              <w:rPr>
                <w:sz w:val="20"/>
                <w:szCs w:val="20"/>
              </w:rPr>
              <w:t>ОКТМО 45393000</w:t>
            </w:r>
          </w:p>
          <w:p w:rsidR="00B32FEA" w:rsidRDefault="00B32FEA">
            <w:pPr>
              <w:widowControl w:val="0"/>
              <w:snapToGrid w:val="0"/>
              <w:ind w:right="316"/>
              <w:jc w:val="both"/>
              <w:rPr>
                <w:sz w:val="20"/>
                <w:szCs w:val="20"/>
              </w:rPr>
            </w:pPr>
          </w:p>
        </w:tc>
      </w:tr>
      <w:tr w:rsidR="00B32FEA">
        <w:tc>
          <w:tcPr>
            <w:tcW w:w="4485" w:type="dxa"/>
            <w:tcBorders>
              <w:left w:val="single" w:sz="8" w:space="0" w:color="000000"/>
              <w:bottom w:val="single" w:sz="8" w:space="0" w:color="000000"/>
            </w:tcBorders>
          </w:tcPr>
          <w:p w:rsidR="00B32FEA" w:rsidRDefault="00B32FEA">
            <w:pPr>
              <w:jc w:val="both"/>
              <w:rPr>
                <w:b/>
                <w:bCs/>
                <w:sz w:val="20"/>
                <w:szCs w:val="20"/>
              </w:rPr>
            </w:pPr>
            <w:r>
              <w:rPr>
                <w:b/>
                <w:bCs/>
                <w:sz w:val="20"/>
                <w:szCs w:val="20"/>
              </w:rPr>
              <w:t>РЕКВИЗИТЫ ДЛЯ ОПЛАТЫ</w:t>
            </w:r>
          </w:p>
          <w:p w:rsidR="00B32FEA" w:rsidRDefault="00B32FEA">
            <w:pPr>
              <w:jc w:val="both"/>
              <w:rPr>
                <w:b/>
                <w:bCs/>
                <w:sz w:val="20"/>
                <w:szCs w:val="20"/>
              </w:rPr>
            </w:pPr>
          </w:p>
          <w:p w:rsidR="00B32FEA" w:rsidRDefault="00B32FEA">
            <w:pPr>
              <w:widowControl w:val="0"/>
              <w:snapToGrid w:val="0"/>
              <w:ind w:right="316"/>
              <w:rPr>
                <w:b/>
                <w:sz w:val="20"/>
                <w:szCs w:val="20"/>
                <w:lang w:val="ru-RU"/>
              </w:rPr>
            </w:pPr>
          </w:p>
        </w:tc>
        <w:tc>
          <w:tcPr>
            <w:tcW w:w="5180" w:type="dxa"/>
            <w:vMerge/>
            <w:tcBorders>
              <w:top w:val="single" w:sz="8" w:space="0" w:color="000000"/>
              <w:left w:val="single" w:sz="8" w:space="0" w:color="000000"/>
              <w:bottom w:val="single" w:sz="8" w:space="0" w:color="000000"/>
              <w:right w:val="single" w:sz="8" w:space="0" w:color="000000"/>
            </w:tcBorders>
          </w:tcPr>
          <w:p w:rsidR="00B32FEA" w:rsidRDefault="00B32FEA">
            <w:pPr>
              <w:widowControl w:val="0"/>
              <w:snapToGrid w:val="0"/>
              <w:ind w:right="316" w:firstLine="720"/>
              <w:jc w:val="both"/>
              <w:rPr>
                <w:b/>
                <w:sz w:val="20"/>
                <w:szCs w:val="20"/>
                <w:lang w:val="ru-RU"/>
              </w:rPr>
            </w:pPr>
          </w:p>
        </w:tc>
      </w:tr>
    </w:tbl>
    <w:p w:rsidR="00B32FEA" w:rsidRDefault="00B32FEA">
      <w:pPr>
        <w:pStyle w:val="310"/>
        <w:tabs>
          <w:tab w:val="left" w:pos="567"/>
        </w:tabs>
        <w:ind w:left="0" w:firstLine="0"/>
      </w:pPr>
    </w:p>
    <w:p w:rsidR="00B32FEA" w:rsidRDefault="00B32FEA">
      <w:pPr>
        <w:widowControl w:val="0"/>
        <w:ind w:right="316" w:firstLine="720"/>
        <w:jc w:val="center"/>
      </w:pPr>
      <w:r>
        <w:rPr>
          <w:b/>
          <w:bCs/>
          <w:caps/>
          <w:sz w:val="20"/>
          <w:szCs w:val="20"/>
          <w:lang w:val="ru-RU"/>
        </w:rPr>
        <w:t>Настоящим свидетельствуется</w:t>
      </w:r>
      <w:r>
        <w:rPr>
          <w:b/>
          <w:bCs/>
          <w:sz w:val="20"/>
          <w:szCs w:val="20"/>
          <w:lang w:val="ru-RU"/>
        </w:rPr>
        <w:t xml:space="preserve">, что </w:t>
      </w:r>
      <w:r w:rsidR="008758D7">
        <w:rPr>
          <w:b/>
          <w:bCs/>
          <w:sz w:val="20"/>
          <w:szCs w:val="20"/>
          <w:lang w:val="ru-RU"/>
        </w:rPr>
        <w:t>Контракт</w:t>
      </w:r>
      <w:r>
        <w:rPr>
          <w:b/>
          <w:bCs/>
          <w:sz w:val="20"/>
          <w:szCs w:val="20"/>
          <w:lang w:val="ru-RU"/>
        </w:rPr>
        <w:t xml:space="preserve"> подписан уполномоченными представителями обеих Сторон.</w:t>
      </w:r>
    </w:p>
    <w:p w:rsidR="00B32FEA" w:rsidRDefault="00B32FEA">
      <w:pPr>
        <w:widowControl w:val="0"/>
        <w:ind w:right="316" w:firstLine="720"/>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3"/>
      </w:tblGrid>
      <w:tr w:rsidR="00B32FEA">
        <w:tc>
          <w:tcPr>
            <w:tcW w:w="4822" w:type="dxa"/>
          </w:tcPr>
          <w:p w:rsidR="00B32FEA" w:rsidRDefault="00B32FEA">
            <w:pPr>
              <w:widowControl w:val="0"/>
              <w:snapToGrid w:val="0"/>
              <w:ind w:firstLine="720"/>
              <w:jc w:val="center"/>
              <w:rPr>
                <w:b/>
                <w:sz w:val="20"/>
                <w:szCs w:val="20"/>
                <w:lang w:val="ru-RU"/>
              </w:rPr>
            </w:pPr>
            <w:r>
              <w:rPr>
                <w:b/>
                <w:sz w:val="20"/>
                <w:szCs w:val="20"/>
                <w:lang w:val="ru-RU"/>
              </w:rPr>
              <w:t>За и от имени Исполнителя:</w:t>
            </w:r>
          </w:p>
        </w:tc>
        <w:tc>
          <w:tcPr>
            <w:tcW w:w="4823" w:type="dxa"/>
          </w:tcPr>
          <w:p w:rsidR="00B32FEA" w:rsidRDefault="00B32FEA">
            <w:pPr>
              <w:widowControl w:val="0"/>
              <w:snapToGrid w:val="0"/>
              <w:ind w:firstLine="720"/>
              <w:jc w:val="center"/>
            </w:pPr>
            <w:r>
              <w:rPr>
                <w:b/>
                <w:sz w:val="20"/>
                <w:szCs w:val="20"/>
                <w:lang w:val="ru-RU"/>
              </w:rPr>
              <w:t>За и от имени Заказчика:</w:t>
            </w:r>
          </w:p>
        </w:tc>
      </w:tr>
      <w:tr w:rsidR="00B32FEA">
        <w:tc>
          <w:tcPr>
            <w:tcW w:w="4822" w:type="dxa"/>
          </w:tcPr>
          <w:p w:rsidR="00B32FEA" w:rsidRDefault="00B32FEA">
            <w:pPr>
              <w:widowControl w:val="0"/>
              <w:snapToGrid w:val="0"/>
              <w:ind w:firstLine="720"/>
              <w:jc w:val="center"/>
              <w:rPr>
                <w:b/>
                <w:sz w:val="20"/>
                <w:szCs w:val="20"/>
                <w:lang w:val="ru-RU"/>
              </w:rPr>
            </w:pPr>
          </w:p>
        </w:tc>
        <w:tc>
          <w:tcPr>
            <w:tcW w:w="4823" w:type="dxa"/>
          </w:tcPr>
          <w:p w:rsidR="00B32FEA" w:rsidRDefault="00B32FEA">
            <w:pPr>
              <w:widowControl w:val="0"/>
              <w:snapToGrid w:val="0"/>
              <w:jc w:val="center"/>
              <w:rPr>
                <w:b/>
                <w:sz w:val="20"/>
                <w:szCs w:val="20"/>
                <w:lang w:val="ru-RU"/>
              </w:rPr>
            </w:pPr>
          </w:p>
        </w:tc>
      </w:tr>
      <w:tr w:rsidR="00B32FEA">
        <w:tc>
          <w:tcPr>
            <w:tcW w:w="4822" w:type="dxa"/>
          </w:tcPr>
          <w:p w:rsidR="00B32FEA" w:rsidRDefault="00B32FEA">
            <w:pPr>
              <w:widowControl w:val="0"/>
              <w:snapToGrid w:val="0"/>
              <w:ind w:firstLine="720"/>
              <w:jc w:val="center"/>
              <w:rPr>
                <w:sz w:val="20"/>
                <w:szCs w:val="20"/>
                <w:lang w:val="ru-RU"/>
              </w:rPr>
            </w:pPr>
            <w:r>
              <w:rPr>
                <w:sz w:val="20"/>
                <w:szCs w:val="20"/>
                <w:lang w:val="ru-RU"/>
              </w:rPr>
              <w:t>Подпись _________________</w:t>
            </w:r>
          </w:p>
        </w:tc>
        <w:tc>
          <w:tcPr>
            <w:tcW w:w="4823" w:type="dxa"/>
          </w:tcPr>
          <w:p w:rsidR="00B32FEA" w:rsidRDefault="00B32FEA">
            <w:pPr>
              <w:widowControl w:val="0"/>
              <w:snapToGrid w:val="0"/>
              <w:ind w:firstLine="720"/>
              <w:jc w:val="center"/>
            </w:pPr>
            <w:r>
              <w:rPr>
                <w:sz w:val="20"/>
                <w:szCs w:val="20"/>
                <w:lang w:val="ru-RU"/>
              </w:rPr>
              <w:t>Подпись _______________</w:t>
            </w:r>
          </w:p>
        </w:tc>
      </w:tr>
      <w:tr w:rsidR="00B32FEA">
        <w:tc>
          <w:tcPr>
            <w:tcW w:w="4822" w:type="dxa"/>
          </w:tcPr>
          <w:p w:rsidR="00B32FEA" w:rsidRDefault="00B32FEA">
            <w:pPr>
              <w:widowControl w:val="0"/>
              <w:snapToGrid w:val="0"/>
              <w:ind w:firstLine="720"/>
              <w:jc w:val="center"/>
              <w:rPr>
                <w:sz w:val="20"/>
                <w:szCs w:val="20"/>
                <w:lang w:val="ru-RU"/>
              </w:rPr>
            </w:pPr>
          </w:p>
          <w:p w:rsidR="00B32FEA" w:rsidRDefault="00B32FEA" w:rsidP="000E2A13">
            <w:pPr>
              <w:widowControl w:val="0"/>
              <w:ind w:firstLine="720"/>
              <w:jc w:val="center"/>
              <w:rPr>
                <w:sz w:val="20"/>
                <w:szCs w:val="20"/>
                <w:lang w:val="ru-RU"/>
              </w:rPr>
            </w:pPr>
            <w:r>
              <w:rPr>
                <w:sz w:val="20"/>
                <w:szCs w:val="20"/>
                <w:lang w:val="ru-RU"/>
              </w:rPr>
              <w:t>Ф.И.О.</w:t>
            </w:r>
            <w:r>
              <w:rPr>
                <w:sz w:val="20"/>
                <w:szCs w:val="20"/>
                <w:u w:val="single"/>
                <w:lang w:val="ru-RU"/>
              </w:rPr>
              <w:t xml:space="preserve"> </w:t>
            </w:r>
          </w:p>
        </w:tc>
        <w:tc>
          <w:tcPr>
            <w:tcW w:w="4823"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pPr>
            <w:r>
              <w:rPr>
                <w:sz w:val="20"/>
                <w:szCs w:val="20"/>
                <w:lang w:val="ru-RU"/>
              </w:rPr>
              <w:t xml:space="preserve">Ф.И.О. </w:t>
            </w:r>
            <w:r>
              <w:rPr>
                <w:color w:val="000000"/>
                <w:sz w:val="20"/>
                <w:szCs w:val="20"/>
                <w:u w:val="single"/>
                <w:lang w:val="ru-RU"/>
              </w:rPr>
              <w:t>Балыков Д.Е.</w:t>
            </w:r>
          </w:p>
        </w:tc>
      </w:tr>
      <w:tr w:rsidR="00B32FEA">
        <w:tc>
          <w:tcPr>
            <w:tcW w:w="4822"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rPr>
                <w:sz w:val="20"/>
                <w:szCs w:val="20"/>
                <w:lang w:val="ru-RU"/>
              </w:rPr>
            </w:pPr>
            <w:r>
              <w:rPr>
                <w:sz w:val="20"/>
                <w:szCs w:val="20"/>
                <w:lang w:val="ru-RU"/>
              </w:rPr>
              <w:t>М.П.</w:t>
            </w:r>
          </w:p>
        </w:tc>
        <w:tc>
          <w:tcPr>
            <w:tcW w:w="4823"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pPr>
            <w:r>
              <w:rPr>
                <w:sz w:val="20"/>
                <w:szCs w:val="20"/>
                <w:lang w:val="ru-RU"/>
              </w:rPr>
              <w:t>М.П.</w:t>
            </w:r>
          </w:p>
        </w:tc>
      </w:tr>
    </w:tbl>
    <w:p w:rsidR="00B32FEA" w:rsidRDefault="00B32FEA">
      <w:pPr>
        <w:widowControl w:val="0"/>
        <w:ind w:right="316" w:firstLine="720"/>
        <w:jc w:val="center"/>
      </w:pPr>
    </w:p>
    <w:tbl>
      <w:tblPr>
        <w:tblW w:w="0" w:type="auto"/>
        <w:tblLayout w:type="fixed"/>
        <w:tblCellMar>
          <w:left w:w="0" w:type="dxa"/>
          <w:right w:w="0" w:type="dxa"/>
        </w:tblCellMar>
        <w:tblLook w:val="0000" w:firstRow="0" w:lastRow="0" w:firstColumn="0" w:lastColumn="0" w:noHBand="0" w:noVBand="0"/>
      </w:tblPr>
      <w:tblGrid>
        <w:gridCol w:w="5669"/>
        <w:gridCol w:w="1170"/>
        <w:gridCol w:w="1155"/>
        <w:gridCol w:w="1653"/>
      </w:tblGrid>
      <w:tr w:rsidR="00B32FEA">
        <w:trPr>
          <w:trHeight w:val="630"/>
        </w:trPr>
        <w:tc>
          <w:tcPr>
            <w:tcW w:w="9645" w:type="dxa"/>
            <w:gridSpan w:val="4"/>
            <w:shd w:val="clear" w:color="auto" w:fill="FFFFFF"/>
            <w:vAlign w:val="bottom"/>
          </w:tcPr>
          <w:p w:rsidR="00B32FEA" w:rsidRDefault="00B32FEA">
            <w:pPr>
              <w:pageBreakBefore/>
              <w:rPr>
                <w:sz w:val="20"/>
                <w:szCs w:val="20"/>
              </w:rPr>
            </w:pPr>
            <w:r>
              <w:rPr>
                <w:b/>
                <w:sz w:val="20"/>
                <w:szCs w:val="20"/>
              </w:rPr>
              <w:t>Приложение № 1</w:t>
            </w:r>
          </w:p>
          <w:p w:rsidR="00B32FEA" w:rsidRDefault="00B32FEA">
            <w:pPr>
              <w:rPr>
                <w:sz w:val="20"/>
                <w:szCs w:val="20"/>
              </w:rPr>
            </w:pPr>
          </w:p>
        </w:tc>
      </w:tr>
      <w:tr w:rsidR="00B32FEA">
        <w:trPr>
          <w:trHeight w:val="255"/>
        </w:trPr>
        <w:tc>
          <w:tcPr>
            <w:tcW w:w="9645" w:type="dxa"/>
            <w:gridSpan w:val="4"/>
            <w:shd w:val="clear" w:color="auto" w:fill="FFFFFF"/>
            <w:vAlign w:val="bottom"/>
          </w:tcPr>
          <w:p w:rsidR="00B32FEA" w:rsidRDefault="00B32FEA" w:rsidP="000E2A13">
            <w:pPr>
              <w:snapToGrid w:val="0"/>
            </w:pPr>
            <w:r>
              <w:rPr>
                <w:b/>
                <w:sz w:val="20"/>
                <w:szCs w:val="20"/>
              </w:rPr>
              <w:t xml:space="preserve">к </w:t>
            </w:r>
            <w:r w:rsidR="008758D7">
              <w:rPr>
                <w:b/>
                <w:sz w:val="20"/>
                <w:szCs w:val="20"/>
              </w:rPr>
              <w:t>Контракт</w:t>
            </w:r>
            <w:r>
              <w:rPr>
                <w:b/>
                <w:sz w:val="20"/>
                <w:szCs w:val="20"/>
              </w:rPr>
              <w:t>у на предоставление услуг связи №</w:t>
            </w:r>
            <w:r w:rsidR="000E2A13">
              <w:rPr>
                <w:b/>
                <w:sz w:val="20"/>
                <w:szCs w:val="20"/>
              </w:rPr>
              <w:t xml:space="preserve">  от «___» ____________ 2026</w:t>
            </w:r>
            <w:r>
              <w:rPr>
                <w:b/>
                <w:sz w:val="20"/>
                <w:szCs w:val="20"/>
              </w:rPr>
              <w:t>г.</w:t>
            </w:r>
          </w:p>
        </w:tc>
      </w:tr>
      <w:tr w:rsidR="00B32FEA">
        <w:tblPrEx>
          <w:tblCellMar>
            <w:top w:w="28" w:type="dxa"/>
            <w:left w:w="28" w:type="dxa"/>
            <w:bottom w:w="28" w:type="dxa"/>
            <w:right w:w="28" w:type="dxa"/>
          </w:tblCellMar>
        </w:tblPrEx>
        <w:trPr>
          <w:trHeight w:val="255"/>
        </w:trPr>
        <w:tc>
          <w:tcPr>
            <w:tcW w:w="9645" w:type="dxa"/>
            <w:gridSpan w:val="4"/>
            <w:tcBorders>
              <w:bottom w:val="single" w:sz="1" w:space="0" w:color="000000"/>
            </w:tcBorders>
            <w:shd w:val="clear" w:color="auto" w:fill="FFFFFF"/>
            <w:vAlign w:val="bottom"/>
          </w:tcPr>
          <w:p w:rsidR="00B32FEA" w:rsidRDefault="00B32FEA">
            <w:pPr>
              <w:snapToGrid w:val="0"/>
              <w:rPr>
                <w:sz w:val="20"/>
                <w:szCs w:val="20"/>
              </w:rPr>
            </w:pPr>
          </w:p>
          <w:p w:rsidR="00B32FEA" w:rsidRDefault="00B32FEA">
            <w:pPr>
              <w:snapToGrid w:val="0"/>
              <w:rPr>
                <w:sz w:val="20"/>
                <w:szCs w:val="20"/>
              </w:rPr>
            </w:pPr>
          </w:p>
        </w:tc>
      </w:tr>
      <w:tr w:rsidR="00B32FEA">
        <w:tblPrEx>
          <w:tblCellMar>
            <w:top w:w="28" w:type="dxa"/>
            <w:left w:w="28" w:type="dxa"/>
            <w:bottom w:w="28" w:type="dxa"/>
            <w:right w:w="28" w:type="dxa"/>
          </w:tblCellMar>
        </w:tblPrEx>
        <w:trPr>
          <w:trHeight w:val="255"/>
        </w:trPr>
        <w:tc>
          <w:tcPr>
            <w:tcW w:w="9647" w:type="dxa"/>
            <w:gridSpan w:val="4"/>
            <w:tcBorders>
              <w:left w:val="single" w:sz="1" w:space="0" w:color="000000"/>
              <w:bottom w:val="single" w:sz="1" w:space="0" w:color="000000"/>
              <w:right w:val="single" w:sz="1" w:space="0" w:color="000000"/>
            </w:tcBorders>
            <w:shd w:val="clear" w:color="auto" w:fill="FFFFFF"/>
            <w:vAlign w:val="bottom"/>
          </w:tcPr>
          <w:p w:rsidR="00B32FEA" w:rsidRDefault="00B32FEA">
            <w:pPr>
              <w:pStyle w:val="aa"/>
              <w:snapToGrid w:val="0"/>
            </w:pPr>
            <w:r>
              <w:rPr>
                <w:b/>
                <w:bCs/>
                <w:sz w:val="20"/>
                <w:szCs w:val="20"/>
              </w:rPr>
              <w:t>1. Ежемесячная абонентская плата за услуги</w:t>
            </w:r>
          </w:p>
        </w:tc>
      </w:tr>
      <w:tr w:rsidR="00B32FEA">
        <w:tblPrEx>
          <w:tblCellMar>
            <w:top w:w="28" w:type="dxa"/>
            <w:left w:w="28" w:type="dxa"/>
            <w:bottom w:w="28" w:type="dxa"/>
            <w:right w:w="28" w:type="dxa"/>
          </w:tblCellMar>
        </w:tblPrEx>
        <w:trPr>
          <w:trHeight w:val="255"/>
        </w:trPr>
        <w:tc>
          <w:tcPr>
            <w:tcW w:w="5669" w:type="dxa"/>
            <w:tcBorders>
              <w:left w:val="single" w:sz="1" w:space="0" w:color="000000"/>
              <w:bottom w:val="single" w:sz="1" w:space="0" w:color="000000"/>
            </w:tcBorders>
            <w:shd w:val="clear" w:color="auto" w:fill="FFFFFF"/>
            <w:vAlign w:val="bottom"/>
          </w:tcPr>
          <w:p w:rsidR="00B32FEA" w:rsidRDefault="00B32FEA">
            <w:pPr>
              <w:pStyle w:val="aa"/>
              <w:snapToGrid w:val="0"/>
              <w:rPr>
                <w:b/>
                <w:bCs/>
                <w:sz w:val="20"/>
                <w:szCs w:val="20"/>
              </w:rPr>
            </w:pPr>
            <w:r>
              <w:rPr>
                <w:b/>
                <w:bCs/>
                <w:sz w:val="20"/>
                <w:szCs w:val="20"/>
              </w:rPr>
              <w:t>Описание услуги</w:t>
            </w:r>
          </w:p>
        </w:tc>
        <w:tc>
          <w:tcPr>
            <w:tcW w:w="1170" w:type="dxa"/>
            <w:tcBorders>
              <w:left w:val="single" w:sz="1" w:space="0" w:color="000000"/>
              <w:bottom w:val="single" w:sz="1" w:space="0" w:color="000000"/>
            </w:tcBorders>
            <w:shd w:val="clear" w:color="auto" w:fill="FFFFFF"/>
            <w:vAlign w:val="bottom"/>
          </w:tcPr>
          <w:p w:rsidR="00B32FEA" w:rsidRDefault="00B32FEA">
            <w:pPr>
              <w:pStyle w:val="aa"/>
              <w:snapToGrid w:val="0"/>
              <w:rPr>
                <w:b/>
                <w:bCs/>
                <w:sz w:val="20"/>
                <w:szCs w:val="20"/>
              </w:rPr>
            </w:pPr>
            <w:r>
              <w:rPr>
                <w:b/>
                <w:bCs/>
                <w:sz w:val="20"/>
                <w:szCs w:val="20"/>
              </w:rPr>
              <w:t>Цена</w:t>
            </w:r>
          </w:p>
        </w:tc>
        <w:tc>
          <w:tcPr>
            <w:tcW w:w="1155" w:type="dxa"/>
            <w:tcBorders>
              <w:left w:val="single" w:sz="1" w:space="0" w:color="000000"/>
              <w:bottom w:val="single" w:sz="1" w:space="0" w:color="000000"/>
            </w:tcBorders>
            <w:shd w:val="clear" w:color="auto" w:fill="FFFFFF"/>
            <w:vAlign w:val="bottom"/>
          </w:tcPr>
          <w:p w:rsidR="00B32FEA" w:rsidRDefault="00B32FEA">
            <w:pPr>
              <w:pStyle w:val="aa"/>
              <w:snapToGrid w:val="0"/>
              <w:rPr>
                <w:b/>
                <w:bCs/>
                <w:sz w:val="20"/>
                <w:szCs w:val="20"/>
              </w:rPr>
            </w:pPr>
            <w:r>
              <w:rPr>
                <w:b/>
                <w:bCs/>
                <w:sz w:val="20"/>
                <w:szCs w:val="20"/>
              </w:rPr>
              <w:t>Кол-во</w:t>
            </w:r>
          </w:p>
        </w:tc>
        <w:tc>
          <w:tcPr>
            <w:tcW w:w="1653" w:type="dxa"/>
            <w:tcBorders>
              <w:left w:val="single" w:sz="1" w:space="0" w:color="000000"/>
              <w:bottom w:val="single" w:sz="1" w:space="0" w:color="000000"/>
              <w:right w:val="single" w:sz="1" w:space="0" w:color="000000"/>
            </w:tcBorders>
            <w:shd w:val="clear" w:color="auto" w:fill="FFFFFF"/>
            <w:vAlign w:val="bottom"/>
          </w:tcPr>
          <w:p w:rsidR="00B32FEA" w:rsidRDefault="00B32FEA">
            <w:pPr>
              <w:pStyle w:val="aa"/>
              <w:snapToGrid w:val="0"/>
            </w:pPr>
            <w:r>
              <w:rPr>
                <w:b/>
                <w:bCs/>
                <w:sz w:val="20"/>
                <w:szCs w:val="20"/>
              </w:rPr>
              <w:t>Итого</w:t>
            </w:r>
          </w:p>
        </w:tc>
      </w:tr>
      <w:tr w:rsidR="00B32FEA">
        <w:tblPrEx>
          <w:tblCellMar>
            <w:top w:w="28" w:type="dxa"/>
            <w:left w:w="28" w:type="dxa"/>
            <w:bottom w:w="28" w:type="dxa"/>
            <w:right w:w="28" w:type="dxa"/>
          </w:tblCellMar>
        </w:tblPrEx>
        <w:trPr>
          <w:trHeight w:val="255"/>
        </w:trPr>
        <w:tc>
          <w:tcPr>
            <w:tcW w:w="5669" w:type="dxa"/>
            <w:tcBorders>
              <w:left w:val="single" w:sz="1" w:space="0" w:color="000000"/>
              <w:bottom w:val="single" w:sz="1" w:space="0" w:color="000000"/>
            </w:tcBorders>
            <w:shd w:val="clear" w:color="auto" w:fill="FFFFFF"/>
            <w:vAlign w:val="bottom"/>
          </w:tcPr>
          <w:p w:rsidR="00B32FEA" w:rsidRDefault="00B32FEA">
            <w:pPr>
              <w:pStyle w:val="aa"/>
              <w:snapToGrid w:val="0"/>
              <w:rPr>
                <w:sz w:val="20"/>
                <w:szCs w:val="20"/>
              </w:rPr>
            </w:pPr>
            <w:r>
              <w:rPr>
                <w:sz w:val="20"/>
                <w:szCs w:val="20"/>
              </w:rPr>
              <w:t>Абонентская плата за линию в коде (499)</w:t>
            </w:r>
          </w:p>
        </w:tc>
        <w:tc>
          <w:tcPr>
            <w:tcW w:w="1170" w:type="dxa"/>
            <w:tcBorders>
              <w:left w:val="single" w:sz="1" w:space="0" w:color="000000"/>
              <w:bottom w:val="single" w:sz="1" w:space="0" w:color="000000"/>
            </w:tcBorders>
            <w:shd w:val="clear" w:color="auto" w:fill="FFFFFF"/>
            <w:vAlign w:val="bottom"/>
          </w:tcPr>
          <w:p w:rsidR="00B32FEA" w:rsidRDefault="00B32FEA">
            <w:pPr>
              <w:pStyle w:val="aa"/>
              <w:snapToGrid w:val="0"/>
              <w:rPr>
                <w:sz w:val="20"/>
                <w:szCs w:val="20"/>
              </w:rPr>
            </w:pPr>
          </w:p>
        </w:tc>
        <w:tc>
          <w:tcPr>
            <w:tcW w:w="1155" w:type="dxa"/>
            <w:tcBorders>
              <w:left w:val="single" w:sz="1" w:space="0" w:color="000000"/>
              <w:bottom w:val="single" w:sz="1" w:space="0" w:color="000000"/>
            </w:tcBorders>
            <w:shd w:val="clear" w:color="auto" w:fill="FFFFFF"/>
            <w:vAlign w:val="bottom"/>
          </w:tcPr>
          <w:p w:rsidR="00B32FEA" w:rsidRDefault="00B32FEA">
            <w:pPr>
              <w:pStyle w:val="aa"/>
              <w:snapToGrid w:val="0"/>
              <w:rPr>
                <w:sz w:val="20"/>
                <w:szCs w:val="20"/>
              </w:rPr>
            </w:pPr>
          </w:p>
        </w:tc>
        <w:tc>
          <w:tcPr>
            <w:tcW w:w="1653" w:type="dxa"/>
            <w:tcBorders>
              <w:left w:val="single" w:sz="1" w:space="0" w:color="000000"/>
              <w:bottom w:val="single" w:sz="1" w:space="0" w:color="000000"/>
              <w:right w:val="single" w:sz="1" w:space="0" w:color="000000"/>
            </w:tcBorders>
            <w:shd w:val="clear" w:color="auto" w:fill="FFFFFF"/>
            <w:vAlign w:val="bottom"/>
          </w:tcPr>
          <w:p w:rsidR="00B32FEA" w:rsidRDefault="00B32FEA">
            <w:pPr>
              <w:pStyle w:val="aa"/>
              <w:snapToGrid w:val="0"/>
            </w:pPr>
          </w:p>
        </w:tc>
      </w:tr>
      <w:tr w:rsidR="00B32FEA">
        <w:tblPrEx>
          <w:tblCellMar>
            <w:top w:w="28" w:type="dxa"/>
            <w:left w:w="28" w:type="dxa"/>
            <w:bottom w:w="28" w:type="dxa"/>
            <w:right w:w="28" w:type="dxa"/>
          </w:tblCellMar>
        </w:tblPrEx>
        <w:trPr>
          <w:trHeight w:val="255"/>
        </w:trPr>
        <w:tc>
          <w:tcPr>
            <w:tcW w:w="5669" w:type="dxa"/>
            <w:tcBorders>
              <w:left w:val="single" w:sz="1" w:space="0" w:color="000000"/>
              <w:bottom w:val="single" w:sz="1" w:space="0" w:color="000000"/>
            </w:tcBorders>
            <w:shd w:val="clear" w:color="auto" w:fill="FFFFFF"/>
            <w:vAlign w:val="bottom"/>
          </w:tcPr>
          <w:p w:rsidR="00B32FEA" w:rsidRDefault="00B32FEA">
            <w:pPr>
              <w:pStyle w:val="aa"/>
              <w:snapToGrid w:val="0"/>
              <w:jc w:val="right"/>
              <w:rPr>
                <w:sz w:val="20"/>
                <w:szCs w:val="20"/>
              </w:rPr>
            </w:pPr>
            <w:r>
              <w:rPr>
                <w:b/>
                <w:bCs/>
                <w:sz w:val="20"/>
                <w:szCs w:val="20"/>
              </w:rPr>
              <w:t>ИТОГО:</w:t>
            </w:r>
          </w:p>
        </w:tc>
        <w:tc>
          <w:tcPr>
            <w:tcW w:w="3978" w:type="dxa"/>
            <w:gridSpan w:val="3"/>
            <w:tcBorders>
              <w:left w:val="single" w:sz="1" w:space="0" w:color="000000"/>
              <w:bottom w:val="single" w:sz="1" w:space="0" w:color="000000"/>
              <w:right w:val="single" w:sz="1" w:space="0" w:color="000000"/>
            </w:tcBorders>
            <w:shd w:val="clear" w:color="auto" w:fill="FFFFFF"/>
            <w:vAlign w:val="bottom"/>
          </w:tcPr>
          <w:p w:rsidR="00B32FEA" w:rsidRDefault="00B32FEA">
            <w:pPr>
              <w:pStyle w:val="aa"/>
              <w:snapToGrid w:val="0"/>
              <w:jc w:val="center"/>
            </w:pPr>
          </w:p>
        </w:tc>
      </w:tr>
      <w:tr w:rsidR="00B32FEA">
        <w:tblPrEx>
          <w:tblCellMar>
            <w:top w:w="28" w:type="dxa"/>
            <w:left w:w="28" w:type="dxa"/>
            <w:bottom w:w="28" w:type="dxa"/>
            <w:right w:w="28" w:type="dxa"/>
          </w:tblCellMar>
        </w:tblPrEx>
        <w:trPr>
          <w:trHeight w:val="255"/>
        </w:trPr>
        <w:tc>
          <w:tcPr>
            <w:tcW w:w="9647" w:type="dxa"/>
            <w:gridSpan w:val="4"/>
            <w:tcBorders>
              <w:left w:val="single" w:sz="1" w:space="0" w:color="000000"/>
              <w:bottom w:val="single" w:sz="1" w:space="0" w:color="000000"/>
              <w:right w:val="single" w:sz="1" w:space="0" w:color="000000"/>
            </w:tcBorders>
            <w:shd w:val="clear" w:color="auto" w:fill="FFFFFF"/>
            <w:vAlign w:val="bottom"/>
          </w:tcPr>
          <w:p w:rsidR="00B32FEA" w:rsidRDefault="00B32FEA" w:rsidP="000E2A13">
            <w:pPr>
              <w:pStyle w:val="aa"/>
              <w:snapToGrid w:val="0"/>
            </w:pPr>
            <w:r>
              <w:rPr>
                <w:b/>
                <w:bCs/>
                <w:i/>
                <w:iCs/>
                <w:sz w:val="20"/>
                <w:szCs w:val="20"/>
              </w:rPr>
              <w:t xml:space="preserve">Сумма прописью: </w:t>
            </w:r>
          </w:p>
        </w:tc>
      </w:tr>
    </w:tbl>
    <w:p w:rsidR="00B32FEA" w:rsidRDefault="00B32FEA">
      <w:pPr>
        <w:snapToGrid w:val="0"/>
      </w:pPr>
    </w:p>
    <w:p w:rsidR="00B32FEA" w:rsidRDefault="000E2A13">
      <w:pPr>
        <w:snapToGrid w:val="0"/>
        <w:rPr>
          <w:b/>
          <w:i/>
          <w:sz w:val="20"/>
          <w:szCs w:val="20"/>
        </w:rPr>
      </w:pPr>
      <w:r>
        <w:rPr>
          <w:b/>
          <w:i/>
          <w:sz w:val="20"/>
          <w:szCs w:val="20"/>
        </w:rPr>
        <w:t>Максимальная цена</w:t>
      </w:r>
      <w:r w:rsidR="00B32FEA">
        <w:rPr>
          <w:b/>
          <w:i/>
          <w:sz w:val="20"/>
          <w:szCs w:val="20"/>
        </w:rPr>
        <w:t xml:space="preserve"> </w:t>
      </w:r>
      <w:r w:rsidR="008758D7">
        <w:rPr>
          <w:b/>
          <w:i/>
          <w:sz w:val="20"/>
          <w:szCs w:val="20"/>
        </w:rPr>
        <w:t>контракт</w:t>
      </w:r>
      <w:r w:rsidR="00B32FEA">
        <w:rPr>
          <w:b/>
          <w:i/>
          <w:sz w:val="20"/>
          <w:szCs w:val="20"/>
        </w:rPr>
        <w:t>а на 2026</w:t>
      </w:r>
      <w:r>
        <w:rPr>
          <w:b/>
          <w:i/>
          <w:sz w:val="20"/>
          <w:szCs w:val="20"/>
        </w:rPr>
        <w:t>-2027</w:t>
      </w:r>
      <w:r w:rsidR="00B32FEA">
        <w:rPr>
          <w:b/>
          <w:i/>
          <w:sz w:val="20"/>
          <w:szCs w:val="20"/>
        </w:rPr>
        <w:t xml:space="preserve"> год</w:t>
      </w:r>
      <w:r>
        <w:rPr>
          <w:b/>
          <w:i/>
          <w:sz w:val="20"/>
          <w:szCs w:val="20"/>
        </w:rPr>
        <w:t>а</w:t>
      </w:r>
      <w:r w:rsidR="00B32FEA">
        <w:rPr>
          <w:b/>
          <w:i/>
          <w:sz w:val="20"/>
          <w:szCs w:val="20"/>
        </w:rPr>
        <w:t xml:space="preserve"> составляет </w:t>
      </w:r>
      <w:r>
        <w:rPr>
          <w:b/>
          <w:i/>
          <w:sz w:val="20"/>
          <w:szCs w:val="20"/>
        </w:rPr>
        <w:t>17000</w:t>
      </w:r>
      <w:r w:rsidR="0079521E">
        <w:rPr>
          <w:b/>
          <w:i/>
          <w:sz w:val="20"/>
          <w:szCs w:val="20"/>
        </w:rPr>
        <w:t xml:space="preserve"> </w:t>
      </w:r>
      <w:r w:rsidR="00B32FEA">
        <w:rPr>
          <w:b/>
          <w:i/>
          <w:sz w:val="20"/>
          <w:szCs w:val="20"/>
        </w:rPr>
        <w:t>рублей 00 копеек.</w:t>
      </w:r>
    </w:p>
    <w:p w:rsidR="00B32FEA" w:rsidRDefault="00B32FEA">
      <w:pPr>
        <w:snapToGrid w:val="0"/>
        <w:rPr>
          <w:b/>
          <w:i/>
          <w:sz w:val="20"/>
          <w:szCs w:val="20"/>
        </w:rPr>
      </w:pPr>
    </w:p>
    <w:p w:rsidR="00B32FEA" w:rsidRDefault="00B32FEA">
      <w:pPr>
        <w:snapToGrid w:val="0"/>
        <w:rPr>
          <w:sz w:val="20"/>
          <w:szCs w:val="20"/>
        </w:rPr>
      </w:pPr>
      <w:r>
        <w:rPr>
          <w:b/>
          <w:sz w:val="20"/>
          <w:szCs w:val="20"/>
        </w:rPr>
        <w:t xml:space="preserve">Примечание: </w:t>
      </w:r>
    </w:p>
    <w:p w:rsidR="00B32FEA" w:rsidRDefault="00B32FEA">
      <w:pPr>
        <w:numPr>
          <w:ilvl w:val="0"/>
          <w:numId w:val="2"/>
        </w:numPr>
        <w:snapToGrid w:val="0"/>
        <w:rPr>
          <w:sz w:val="20"/>
          <w:szCs w:val="20"/>
        </w:rPr>
      </w:pPr>
      <w:r>
        <w:rPr>
          <w:sz w:val="20"/>
          <w:szCs w:val="20"/>
        </w:rPr>
        <w:t>Абонентская плата за телефонную линию включает в себя безлимитную местную связь (коды 499,495)</w:t>
      </w:r>
    </w:p>
    <w:p w:rsidR="00B32FEA" w:rsidRDefault="00B32FEA">
      <w:pPr>
        <w:numPr>
          <w:ilvl w:val="0"/>
          <w:numId w:val="2"/>
        </w:numPr>
        <w:rPr>
          <w:sz w:val="20"/>
          <w:szCs w:val="20"/>
        </w:rPr>
      </w:pPr>
      <w:r>
        <w:rPr>
          <w:sz w:val="20"/>
          <w:szCs w:val="20"/>
        </w:rPr>
        <w:t xml:space="preserve">В связи с применением УСН указанные тарифы НДС не облагаются. </w:t>
      </w:r>
      <w:r w:rsidR="0079521E">
        <w:rPr>
          <w:sz w:val="20"/>
          <w:szCs w:val="20"/>
        </w:rPr>
        <w:t>При наступлении</w:t>
      </w:r>
      <w:r>
        <w:rPr>
          <w:sz w:val="20"/>
          <w:szCs w:val="20"/>
        </w:rPr>
        <w:t xml:space="preserve"> оснований для выплаты НДС Исполнителем, предусмотренных ст. 145 НК РФ. для организаций применяющих УСН, сверх указанных тарифов будет взиматься НДС 5%.</w:t>
      </w:r>
    </w:p>
    <w:p w:rsidR="00B32FEA" w:rsidRDefault="00B32FEA">
      <w:pPr>
        <w:numPr>
          <w:ilvl w:val="0"/>
          <w:numId w:val="2"/>
        </w:numPr>
        <w:rPr>
          <w:sz w:val="20"/>
          <w:szCs w:val="20"/>
        </w:rPr>
      </w:pPr>
      <w:r>
        <w:rPr>
          <w:sz w:val="20"/>
          <w:szCs w:val="20"/>
        </w:rPr>
        <w:t xml:space="preserve">Услуги ВЗ/МГ/МН связи предоставляются </w:t>
      </w:r>
      <w:r w:rsidR="0079521E">
        <w:rPr>
          <w:sz w:val="20"/>
          <w:szCs w:val="20"/>
        </w:rPr>
        <w:t>в соответствии с тарифами,</w:t>
      </w:r>
      <w:r>
        <w:rPr>
          <w:sz w:val="20"/>
          <w:szCs w:val="20"/>
        </w:rPr>
        <w:t xml:space="preserve"> указанными в Приложении №2.</w:t>
      </w:r>
    </w:p>
    <w:p w:rsidR="00B32FEA" w:rsidRDefault="00B32FEA">
      <w:pPr>
        <w:pStyle w:val="ad"/>
        <w:widowControl w:val="0"/>
        <w:ind w:right="316" w:firstLine="720"/>
        <w:jc w:val="center"/>
        <w:rPr>
          <w:sz w:val="20"/>
          <w:szCs w:val="20"/>
        </w:rPr>
      </w:pPr>
    </w:p>
    <w:p w:rsidR="00B32FEA" w:rsidRDefault="00B32FEA">
      <w:pPr>
        <w:widowControl w:val="0"/>
        <w:ind w:right="316" w:firstLine="720"/>
        <w:jc w:val="center"/>
        <w:rPr>
          <w:sz w:val="20"/>
          <w:szCs w:val="20"/>
        </w:rPr>
      </w:pPr>
    </w:p>
    <w:p w:rsidR="00B32FEA" w:rsidRDefault="00B32FEA">
      <w:pPr>
        <w:widowControl w:val="0"/>
        <w:ind w:right="316" w:firstLine="720"/>
        <w:jc w:val="center"/>
        <w:rPr>
          <w:sz w:val="20"/>
          <w:szCs w:val="20"/>
        </w:rPr>
      </w:pPr>
    </w:p>
    <w:p w:rsidR="00B32FEA" w:rsidRDefault="00B32FEA">
      <w:pPr>
        <w:widowControl w:val="0"/>
        <w:ind w:right="316" w:firstLine="720"/>
        <w:jc w:val="center"/>
        <w:rPr>
          <w:sz w:val="20"/>
          <w:szCs w:val="20"/>
        </w:rPr>
      </w:pPr>
    </w:p>
    <w:p w:rsidR="00B32FEA" w:rsidRDefault="00B32FEA">
      <w:pPr>
        <w:widowControl w:val="0"/>
        <w:ind w:right="316" w:firstLine="720"/>
        <w:jc w:val="center"/>
        <w:rPr>
          <w:sz w:val="20"/>
          <w:szCs w:val="20"/>
          <w:lang w:val="ru-RU"/>
        </w:rPr>
      </w:pPr>
      <w:r>
        <w:rPr>
          <w:b/>
          <w:bCs/>
          <w:caps/>
          <w:sz w:val="20"/>
          <w:szCs w:val="20"/>
          <w:lang w:val="ru-RU"/>
        </w:rPr>
        <w:t>Настоящим свидетельствуется</w:t>
      </w:r>
      <w:r>
        <w:rPr>
          <w:b/>
          <w:bCs/>
          <w:sz w:val="20"/>
          <w:szCs w:val="20"/>
          <w:lang w:val="ru-RU"/>
        </w:rPr>
        <w:t xml:space="preserve">, что </w:t>
      </w:r>
      <w:r w:rsidR="008758D7">
        <w:rPr>
          <w:b/>
          <w:bCs/>
          <w:sz w:val="20"/>
          <w:szCs w:val="20"/>
          <w:lang w:val="ru-RU"/>
        </w:rPr>
        <w:t>Контракт</w:t>
      </w:r>
      <w:r>
        <w:rPr>
          <w:b/>
          <w:bCs/>
          <w:sz w:val="20"/>
          <w:szCs w:val="20"/>
          <w:lang w:val="ru-RU"/>
        </w:rPr>
        <w:t xml:space="preserve"> подписан уполномоченными представителями обеих Сторон.</w:t>
      </w:r>
    </w:p>
    <w:p w:rsidR="00B32FEA" w:rsidRDefault="00B32FEA">
      <w:pPr>
        <w:widowControl w:val="0"/>
        <w:ind w:firstLine="720"/>
        <w:jc w:val="right"/>
        <w:rPr>
          <w:sz w:val="20"/>
          <w:szCs w:val="20"/>
          <w:lang w:val="ru-RU"/>
        </w:rPr>
      </w:pPr>
    </w:p>
    <w:p w:rsidR="00B32FEA" w:rsidRDefault="00B32FEA">
      <w:pPr>
        <w:widowControl w:val="0"/>
        <w:ind w:firstLine="720"/>
        <w:jc w:val="right"/>
        <w:rPr>
          <w:sz w:val="20"/>
          <w:szCs w:val="20"/>
          <w:lang w:val="ru-RU"/>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3"/>
      </w:tblGrid>
      <w:tr w:rsidR="00B32FEA">
        <w:tc>
          <w:tcPr>
            <w:tcW w:w="4822" w:type="dxa"/>
          </w:tcPr>
          <w:p w:rsidR="00B32FEA" w:rsidRDefault="00B32FEA">
            <w:pPr>
              <w:widowControl w:val="0"/>
              <w:snapToGrid w:val="0"/>
              <w:ind w:firstLine="720"/>
              <w:jc w:val="center"/>
              <w:rPr>
                <w:b/>
                <w:sz w:val="20"/>
                <w:szCs w:val="20"/>
                <w:lang w:val="ru-RU"/>
              </w:rPr>
            </w:pPr>
            <w:r>
              <w:rPr>
                <w:b/>
                <w:sz w:val="20"/>
                <w:szCs w:val="20"/>
                <w:lang w:val="ru-RU"/>
              </w:rPr>
              <w:t>За и от имени Исполнителя:</w:t>
            </w:r>
          </w:p>
        </w:tc>
        <w:tc>
          <w:tcPr>
            <w:tcW w:w="4823" w:type="dxa"/>
          </w:tcPr>
          <w:p w:rsidR="00B32FEA" w:rsidRDefault="00B32FEA">
            <w:pPr>
              <w:widowControl w:val="0"/>
              <w:snapToGrid w:val="0"/>
              <w:ind w:firstLine="720"/>
              <w:jc w:val="center"/>
            </w:pPr>
            <w:r>
              <w:rPr>
                <w:b/>
                <w:sz w:val="20"/>
                <w:szCs w:val="20"/>
                <w:lang w:val="ru-RU"/>
              </w:rPr>
              <w:t>За и от имени Заказчика:</w:t>
            </w:r>
          </w:p>
        </w:tc>
      </w:tr>
      <w:tr w:rsidR="00B32FEA">
        <w:tc>
          <w:tcPr>
            <w:tcW w:w="4822" w:type="dxa"/>
          </w:tcPr>
          <w:p w:rsidR="00B32FEA" w:rsidRDefault="00B32FEA">
            <w:pPr>
              <w:widowControl w:val="0"/>
              <w:snapToGrid w:val="0"/>
              <w:ind w:firstLine="720"/>
              <w:jc w:val="center"/>
              <w:rPr>
                <w:b/>
                <w:sz w:val="20"/>
                <w:szCs w:val="20"/>
                <w:lang w:val="ru-RU"/>
              </w:rPr>
            </w:pPr>
          </w:p>
        </w:tc>
        <w:tc>
          <w:tcPr>
            <w:tcW w:w="4823" w:type="dxa"/>
          </w:tcPr>
          <w:p w:rsidR="00B32FEA" w:rsidRDefault="00B32FEA">
            <w:pPr>
              <w:widowControl w:val="0"/>
              <w:snapToGrid w:val="0"/>
              <w:jc w:val="center"/>
              <w:rPr>
                <w:b/>
                <w:sz w:val="20"/>
                <w:szCs w:val="20"/>
                <w:lang w:val="ru-RU"/>
              </w:rPr>
            </w:pPr>
          </w:p>
        </w:tc>
      </w:tr>
      <w:tr w:rsidR="00B32FEA">
        <w:tc>
          <w:tcPr>
            <w:tcW w:w="4822" w:type="dxa"/>
          </w:tcPr>
          <w:p w:rsidR="00B32FEA" w:rsidRDefault="00B32FEA">
            <w:pPr>
              <w:widowControl w:val="0"/>
              <w:snapToGrid w:val="0"/>
              <w:ind w:firstLine="720"/>
              <w:jc w:val="center"/>
              <w:rPr>
                <w:sz w:val="20"/>
                <w:szCs w:val="20"/>
                <w:lang w:val="ru-RU"/>
              </w:rPr>
            </w:pPr>
            <w:r>
              <w:rPr>
                <w:sz w:val="20"/>
                <w:szCs w:val="20"/>
                <w:lang w:val="ru-RU"/>
              </w:rPr>
              <w:t>Подпись _________________</w:t>
            </w:r>
          </w:p>
        </w:tc>
        <w:tc>
          <w:tcPr>
            <w:tcW w:w="4823" w:type="dxa"/>
          </w:tcPr>
          <w:p w:rsidR="00B32FEA" w:rsidRDefault="00B32FEA">
            <w:pPr>
              <w:widowControl w:val="0"/>
              <w:snapToGrid w:val="0"/>
              <w:ind w:firstLine="720"/>
              <w:jc w:val="center"/>
            </w:pPr>
            <w:r>
              <w:rPr>
                <w:sz w:val="20"/>
                <w:szCs w:val="20"/>
                <w:lang w:val="ru-RU"/>
              </w:rPr>
              <w:t>Подпись _______________</w:t>
            </w:r>
          </w:p>
        </w:tc>
      </w:tr>
      <w:tr w:rsidR="00B32FEA">
        <w:tc>
          <w:tcPr>
            <w:tcW w:w="4822" w:type="dxa"/>
          </w:tcPr>
          <w:p w:rsidR="00B32FEA" w:rsidRDefault="00B32FEA">
            <w:pPr>
              <w:widowControl w:val="0"/>
              <w:snapToGrid w:val="0"/>
              <w:ind w:firstLine="720"/>
              <w:jc w:val="center"/>
              <w:rPr>
                <w:sz w:val="20"/>
                <w:szCs w:val="20"/>
                <w:lang w:val="ru-RU"/>
              </w:rPr>
            </w:pPr>
          </w:p>
          <w:p w:rsidR="00B32FEA" w:rsidRDefault="00B32FEA" w:rsidP="000E2A13">
            <w:pPr>
              <w:widowControl w:val="0"/>
              <w:ind w:firstLine="720"/>
              <w:jc w:val="center"/>
              <w:rPr>
                <w:sz w:val="20"/>
                <w:szCs w:val="20"/>
                <w:lang w:val="ru-RU"/>
              </w:rPr>
            </w:pPr>
            <w:r>
              <w:rPr>
                <w:sz w:val="20"/>
                <w:szCs w:val="20"/>
                <w:lang w:val="ru-RU"/>
              </w:rPr>
              <w:t>Ф.И.О.</w:t>
            </w:r>
            <w:r>
              <w:rPr>
                <w:sz w:val="20"/>
                <w:szCs w:val="20"/>
                <w:u w:val="single"/>
                <w:lang w:val="ru-RU"/>
              </w:rPr>
              <w:t xml:space="preserve"> </w:t>
            </w:r>
          </w:p>
        </w:tc>
        <w:tc>
          <w:tcPr>
            <w:tcW w:w="4823"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pPr>
            <w:r>
              <w:rPr>
                <w:sz w:val="20"/>
                <w:szCs w:val="20"/>
                <w:lang w:val="ru-RU"/>
              </w:rPr>
              <w:t xml:space="preserve">Ф.И.О. </w:t>
            </w:r>
            <w:r>
              <w:rPr>
                <w:color w:val="000000"/>
                <w:sz w:val="20"/>
                <w:szCs w:val="20"/>
                <w:u w:val="single"/>
                <w:lang w:val="ru-RU"/>
              </w:rPr>
              <w:t>Балыков Д.Е.</w:t>
            </w:r>
          </w:p>
        </w:tc>
      </w:tr>
      <w:tr w:rsidR="00B32FEA">
        <w:tc>
          <w:tcPr>
            <w:tcW w:w="4822"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rPr>
                <w:sz w:val="20"/>
                <w:szCs w:val="20"/>
                <w:lang w:val="ru-RU"/>
              </w:rPr>
            </w:pPr>
            <w:r>
              <w:rPr>
                <w:sz w:val="20"/>
                <w:szCs w:val="20"/>
                <w:lang w:val="ru-RU"/>
              </w:rPr>
              <w:t>М.П.</w:t>
            </w:r>
          </w:p>
        </w:tc>
        <w:tc>
          <w:tcPr>
            <w:tcW w:w="4823"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pPr>
            <w:r>
              <w:rPr>
                <w:sz w:val="20"/>
                <w:szCs w:val="20"/>
                <w:lang w:val="ru-RU"/>
              </w:rPr>
              <w:t>М.П.</w:t>
            </w:r>
          </w:p>
        </w:tc>
      </w:tr>
    </w:tbl>
    <w:p w:rsidR="00B32FEA" w:rsidRDefault="00B32FEA">
      <w:pPr>
        <w:widowControl w:val="0"/>
        <w:ind w:firstLine="720"/>
        <w:jc w:val="right"/>
      </w:pPr>
    </w:p>
    <w:p w:rsidR="00B32FEA" w:rsidRDefault="00B32FEA">
      <w:pPr>
        <w:rPr>
          <w:sz w:val="20"/>
          <w:szCs w:val="20"/>
        </w:rPr>
      </w:pPr>
    </w:p>
    <w:p w:rsidR="00B32FEA" w:rsidRDefault="00B32FEA">
      <w:pPr>
        <w:pageBreakBefore/>
        <w:rPr>
          <w:b/>
          <w:bCs/>
          <w:sz w:val="20"/>
          <w:szCs w:val="20"/>
        </w:rPr>
      </w:pPr>
      <w:r>
        <w:rPr>
          <w:rFonts w:eastAsia="Arial"/>
          <w:b/>
          <w:bCs/>
          <w:sz w:val="20"/>
          <w:szCs w:val="20"/>
        </w:rPr>
        <w:t xml:space="preserve">Приложение №1 к </w:t>
      </w:r>
      <w:r w:rsidR="000E2A13">
        <w:rPr>
          <w:rFonts w:eastAsia="Arial"/>
          <w:b/>
          <w:bCs/>
          <w:sz w:val="20"/>
          <w:szCs w:val="20"/>
        </w:rPr>
        <w:t>контракту № _______________</w:t>
      </w:r>
      <w:r>
        <w:rPr>
          <w:rFonts w:eastAsia="Arial"/>
          <w:b/>
          <w:bCs/>
          <w:sz w:val="20"/>
          <w:szCs w:val="20"/>
        </w:rPr>
        <w:t xml:space="preserve"> </w:t>
      </w:r>
    </w:p>
    <w:p w:rsidR="00B32FEA" w:rsidRDefault="00B32FEA">
      <w:pPr>
        <w:rPr>
          <w:rFonts w:eastAsia="Arial"/>
          <w:b/>
          <w:bCs/>
          <w:sz w:val="20"/>
          <w:szCs w:val="20"/>
        </w:rPr>
      </w:pPr>
      <w:r>
        <w:rPr>
          <w:b/>
          <w:bCs/>
          <w:sz w:val="20"/>
          <w:szCs w:val="20"/>
        </w:rPr>
        <w:t xml:space="preserve"> </w:t>
      </w:r>
    </w:p>
    <w:p w:rsidR="00B32FEA" w:rsidRDefault="00B32FEA">
      <w:pPr>
        <w:rPr>
          <w:b/>
          <w:bCs/>
          <w:sz w:val="20"/>
          <w:szCs w:val="20"/>
        </w:rPr>
      </w:pPr>
      <w:r>
        <w:rPr>
          <w:rFonts w:eastAsia="Arial"/>
          <w:b/>
          <w:bCs/>
          <w:sz w:val="20"/>
          <w:szCs w:val="20"/>
        </w:rPr>
        <w:t>Тарифы на услуги телефонной связи ООО «Информационные системы»</w:t>
      </w:r>
    </w:p>
    <w:p w:rsidR="00B32FEA" w:rsidRDefault="00B32FEA">
      <w:pPr>
        <w:rPr>
          <w:b/>
          <w:bCs/>
          <w:sz w:val="20"/>
          <w:szCs w:val="20"/>
        </w:rPr>
      </w:pPr>
    </w:p>
    <w:p w:rsidR="00B32FEA" w:rsidRDefault="00B32FEA">
      <w:pPr>
        <w:jc w:val="both"/>
        <w:rPr>
          <w:sz w:val="20"/>
          <w:szCs w:val="20"/>
        </w:rPr>
      </w:pPr>
      <w:r>
        <w:rPr>
          <w:b/>
          <w:bCs/>
          <w:sz w:val="20"/>
          <w:szCs w:val="20"/>
        </w:rPr>
        <w:t>Другие условия тарифов:</w:t>
      </w:r>
    </w:p>
    <w:p w:rsidR="00B32FEA" w:rsidRDefault="00B32FEA">
      <w:pPr>
        <w:numPr>
          <w:ilvl w:val="0"/>
          <w:numId w:val="2"/>
        </w:numPr>
        <w:jc w:val="both"/>
        <w:rPr>
          <w:sz w:val="20"/>
          <w:szCs w:val="20"/>
        </w:rPr>
      </w:pPr>
      <w:r>
        <w:rPr>
          <w:sz w:val="20"/>
          <w:szCs w:val="20"/>
        </w:rPr>
        <w:t>поминутная тарификация</w:t>
      </w:r>
    </w:p>
    <w:p w:rsidR="00B32FEA" w:rsidRDefault="00B32FEA">
      <w:pPr>
        <w:numPr>
          <w:ilvl w:val="0"/>
          <w:numId w:val="2"/>
        </w:numPr>
        <w:jc w:val="both"/>
        <w:rPr>
          <w:sz w:val="20"/>
          <w:szCs w:val="20"/>
        </w:rPr>
      </w:pPr>
      <w:r>
        <w:rPr>
          <w:sz w:val="20"/>
          <w:szCs w:val="20"/>
        </w:rPr>
        <w:t>соединения менее 4х секунд не тарифицируются</w:t>
      </w:r>
    </w:p>
    <w:p w:rsidR="00B32FEA" w:rsidRDefault="00B32FEA">
      <w:pPr>
        <w:numPr>
          <w:ilvl w:val="0"/>
          <w:numId w:val="2"/>
        </w:numPr>
        <w:jc w:val="both"/>
        <w:rPr>
          <w:sz w:val="20"/>
          <w:szCs w:val="20"/>
        </w:rPr>
      </w:pPr>
      <w:r>
        <w:rPr>
          <w:sz w:val="20"/>
          <w:szCs w:val="20"/>
        </w:rPr>
        <w:t>списание абонентской платы производится в начале расчетного периода</w:t>
      </w:r>
    </w:p>
    <w:p w:rsidR="00B32FEA" w:rsidRDefault="00B32FEA">
      <w:pPr>
        <w:numPr>
          <w:ilvl w:val="0"/>
          <w:numId w:val="2"/>
        </w:numPr>
        <w:jc w:val="both"/>
        <w:rPr>
          <w:sz w:val="20"/>
          <w:szCs w:val="20"/>
        </w:rPr>
      </w:pPr>
      <w:r>
        <w:rPr>
          <w:sz w:val="20"/>
          <w:szCs w:val="20"/>
        </w:rPr>
        <w:t xml:space="preserve">переадресация на мобильный тарифицируется поминутно в соответствии со стоимостью звонка на мобильный телефон </w:t>
      </w:r>
    </w:p>
    <w:p w:rsidR="00B32FEA" w:rsidRDefault="00B32FEA">
      <w:pPr>
        <w:jc w:val="both"/>
        <w:rPr>
          <w:sz w:val="20"/>
          <w:szCs w:val="20"/>
        </w:rPr>
      </w:pPr>
    </w:p>
    <w:p w:rsidR="00B32FEA" w:rsidRDefault="00B32FEA">
      <w:pPr>
        <w:rPr>
          <w:b/>
          <w:bCs/>
          <w:sz w:val="20"/>
          <w:szCs w:val="20"/>
        </w:rPr>
      </w:pPr>
      <w:r>
        <w:rPr>
          <w:b/>
          <w:bCs/>
          <w:sz w:val="20"/>
          <w:szCs w:val="20"/>
        </w:rPr>
        <w:t>Услуги телефонной связи: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0"/>
        <w:gridCol w:w="1871"/>
        <w:gridCol w:w="3072"/>
        <w:gridCol w:w="1710"/>
      </w:tblGrid>
      <w:tr w:rsidR="00B32FEA">
        <w:tc>
          <w:tcPr>
            <w:tcW w:w="3000" w:type="dxa"/>
            <w:tcBorders>
              <w:top w:val="single" w:sz="1" w:space="0" w:color="000000"/>
              <w:left w:val="single" w:sz="1" w:space="0" w:color="000000"/>
              <w:bottom w:val="single" w:sz="1" w:space="0" w:color="000000"/>
            </w:tcBorders>
            <w:shd w:val="clear" w:color="auto" w:fill="FF9900"/>
          </w:tcPr>
          <w:p w:rsidR="00B32FEA" w:rsidRDefault="00B32FEA">
            <w:pPr>
              <w:pStyle w:val="aa"/>
              <w:rPr>
                <w:b/>
                <w:bCs/>
                <w:sz w:val="20"/>
                <w:szCs w:val="20"/>
              </w:rPr>
            </w:pPr>
            <w:r>
              <w:rPr>
                <w:b/>
                <w:bCs/>
                <w:sz w:val="20"/>
                <w:szCs w:val="20"/>
              </w:rPr>
              <w:t>Направление, телефонные сети</w:t>
            </w:r>
          </w:p>
        </w:tc>
        <w:tc>
          <w:tcPr>
            <w:tcW w:w="1871" w:type="dxa"/>
            <w:tcBorders>
              <w:top w:val="single" w:sz="1" w:space="0" w:color="000000"/>
              <w:left w:val="single" w:sz="1" w:space="0" w:color="000000"/>
              <w:bottom w:val="single" w:sz="1" w:space="0" w:color="000000"/>
            </w:tcBorders>
            <w:shd w:val="clear" w:color="auto" w:fill="FF9900"/>
          </w:tcPr>
          <w:p w:rsidR="00B32FEA" w:rsidRDefault="00B32FEA">
            <w:pPr>
              <w:pStyle w:val="aa"/>
              <w:rPr>
                <w:b/>
                <w:bCs/>
                <w:sz w:val="20"/>
                <w:szCs w:val="20"/>
              </w:rPr>
            </w:pPr>
            <w:r>
              <w:rPr>
                <w:b/>
                <w:bCs/>
                <w:sz w:val="20"/>
                <w:szCs w:val="20"/>
              </w:rPr>
              <w:t>Стоимость, руб./мин.</w:t>
            </w:r>
          </w:p>
        </w:tc>
        <w:tc>
          <w:tcPr>
            <w:tcW w:w="3072" w:type="dxa"/>
            <w:tcBorders>
              <w:top w:val="single" w:sz="1" w:space="0" w:color="000000"/>
              <w:left w:val="single" w:sz="1" w:space="0" w:color="000000"/>
              <w:bottom w:val="single" w:sz="1" w:space="0" w:color="000000"/>
            </w:tcBorders>
            <w:shd w:val="clear" w:color="auto" w:fill="FF9900"/>
          </w:tcPr>
          <w:p w:rsidR="00B32FEA" w:rsidRDefault="00B32FEA">
            <w:pPr>
              <w:pStyle w:val="aa"/>
              <w:rPr>
                <w:b/>
                <w:bCs/>
                <w:sz w:val="20"/>
                <w:szCs w:val="20"/>
              </w:rPr>
            </w:pPr>
            <w:r>
              <w:rPr>
                <w:b/>
                <w:bCs/>
                <w:sz w:val="20"/>
                <w:szCs w:val="20"/>
              </w:rPr>
              <w:t>Направление, телефонные сети</w:t>
            </w:r>
          </w:p>
        </w:tc>
        <w:tc>
          <w:tcPr>
            <w:tcW w:w="1710" w:type="dxa"/>
            <w:tcBorders>
              <w:top w:val="single" w:sz="1" w:space="0" w:color="000000"/>
              <w:left w:val="single" w:sz="1" w:space="0" w:color="000000"/>
              <w:bottom w:val="single" w:sz="1" w:space="0" w:color="000000"/>
              <w:right w:val="single" w:sz="1" w:space="0" w:color="000000"/>
            </w:tcBorders>
            <w:shd w:val="clear" w:color="auto" w:fill="FF9900"/>
          </w:tcPr>
          <w:p w:rsidR="00B32FEA" w:rsidRDefault="00B32FEA">
            <w:pPr>
              <w:pStyle w:val="aa"/>
            </w:pPr>
            <w:r>
              <w:rPr>
                <w:b/>
                <w:bCs/>
                <w:sz w:val="20"/>
                <w:szCs w:val="20"/>
              </w:rPr>
              <w:t>Стоимость, руб./мин.</w:t>
            </w: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 xml:space="preserve">Москва стационарные  </w:t>
            </w:r>
          </w:p>
          <w:p w:rsidR="00B32FEA" w:rsidRDefault="00B32FEA">
            <w:pPr>
              <w:pStyle w:val="aa"/>
              <w:rPr>
                <w:sz w:val="20"/>
                <w:szCs w:val="20"/>
              </w:rPr>
            </w:pPr>
            <w:r>
              <w:rPr>
                <w:sz w:val="20"/>
                <w:szCs w:val="20"/>
              </w:rPr>
              <w:t>(для повременных тарифов/для безлимитных)</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Америка 1</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Мобильные г. Москва и МО</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Америка 2</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С. Петербург</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Америка 3</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Региональные мобильные РФ</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Азия 1</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rPr>
                <w:sz w:val="20"/>
                <w:szCs w:val="20"/>
              </w:rPr>
            </w:pPr>
            <w:r>
              <w:rPr>
                <w:rFonts w:eastAsia="TimesNewRomanPSMT"/>
                <w:sz w:val="20"/>
                <w:szCs w:val="20"/>
              </w:rPr>
              <w:t xml:space="preserve">Россия Зона 1 (до 100 км) </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Азия 2</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rPr>
                <w:sz w:val="20"/>
                <w:szCs w:val="20"/>
              </w:rPr>
            </w:pPr>
            <w:r>
              <w:rPr>
                <w:rFonts w:eastAsia="TimesNewRomanPSMT"/>
                <w:sz w:val="20"/>
                <w:szCs w:val="20"/>
              </w:rPr>
              <w:t>Россия Зона 2 (101-600 км)</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Австралия 1</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Россия Зона 3 (601-1200 км)</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Австралия 2</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Россия Зона 4 (1200 — 3000 км)</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Казахстан, Узбекистан, Туркменистан, Таджикистан, Кыргызстан, Абхазия, Армения,</w:t>
            </w:r>
          </w:p>
          <w:p w:rsidR="00B32FEA" w:rsidRDefault="00B32FEA">
            <w:pPr>
              <w:pStyle w:val="aa"/>
              <w:rPr>
                <w:sz w:val="20"/>
                <w:szCs w:val="20"/>
              </w:rPr>
            </w:pPr>
            <w:r>
              <w:rPr>
                <w:sz w:val="20"/>
                <w:szCs w:val="20"/>
              </w:rPr>
              <w:t>Нагорный Карабах</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Россия Зона 5 (3001 — 5000 км)</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Азербайджан, Грузия</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Россия Зона 6 (5000 — 7000 км)</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Украина, Украина моб.</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 xml:space="preserve">Россия Моб. - </w:t>
            </w:r>
            <w:proofErr w:type="spellStart"/>
            <w:r>
              <w:rPr>
                <w:sz w:val="20"/>
                <w:szCs w:val="20"/>
              </w:rPr>
              <w:t>Глобалтел</w:t>
            </w:r>
            <w:proofErr w:type="spellEnd"/>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Турция, Турция моб.</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Европа 1</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Молдова</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Европа 2</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Беларусь</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Европа 3</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 xml:space="preserve">о. Св. Елены, Сан-Томе и Принсипи, </w:t>
            </w:r>
            <w:r w:rsidR="0079521E">
              <w:rPr>
                <w:sz w:val="20"/>
                <w:szCs w:val="20"/>
              </w:rPr>
              <w:t>Соломоновы</w:t>
            </w:r>
            <w:r>
              <w:rPr>
                <w:sz w:val="20"/>
                <w:szCs w:val="20"/>
              </w:rPr>
              <w:t xml:space="preserve"> о-ва</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Европа 4</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lang w:val="en-US"/>
              </w:rPr>
            </w:pPr>
            <w:r>
              <w:rPr>
                <w:sz w:val="20"/>
                <w:szCs w:val="20"/>
              </w:rPr>
              <w:t xml:space="preserve">Спутниковая система </w:t>
            </w:r>
            <w:r>
              <w:rPr>
                <w:sz w:val="20"/>
                <w:szCs w:val="20"/>
                <w:lang w:val="en-US"/>
              </w:rPr>
              <w:t>INMARSAT</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r w:rsidR="00B32FEA">
        <w:tc>
          <w:tcPr>
            <w:tcW w:w="3000" w:type="dxa"/>
            <w:tcBorders>
              <w:left w:val="single" w:sz="1" w:space="0" w:color="000000"/>
              <w:bottom w:val="single" w:sz="1" w:space="0" w:color="000000"/>
            </w:tcBorders>
          </w:tcPr>
          <w:p w:rsidR="00B32FEA" w:rsidRDefault="00B32FEA">
            <w:pPr>
              <w:pStyle w:val="aa"/>
              <w:rPr>
                <w:sz w:val="20"/>
                <w:szCs w:val="20"/>
              </w:rPr>
            </w:pPr>
            <w:r>
              <w:rPr>
                <w:sz w:val="20"/>
                <w:szCs w:val="20"/>
              </w:rPr>
              <w:t>Африка</w:t>
            </w:r>
          </w:p>
        </w:tc>
        <w:tc>
          <w:tcPr>
            <w:tcW w:w="1871" w:type="dxa"/>
            <w:tcBorders>
              <w:left w:val="single" w:sz="1" w:space="0" w:color="000000"/>
              <w:bottom w:val="single" w:sz="1" w:space="0" w:color="000000"/>
            </w:tcBorders>
          </w:tcPr>
          <w:p w:rsidR="00B32FEA" w:rsidRDefault="00B32FEA">
            <w:pPr>
              <w:pStyle w:val="aa"/>
              <w:jc w:val="center"/>
              <w:rPr>
                <w:sz w:val="20"/>
                <w:szCs w:val="20"/>
              </w:rPr>
            </w:pPr>
          </w:p>
        </w:tc>
        <w:tc>
          <w:tcPr>
            <w:tcW w:w="3072" w:type="dxa"/>
            <w:tcBorders>
              <w:left w:val="single" w:sz="1" w:space="0" w:color="000000"/>
              <w:bottom w:val="single" w:sz="1" w:space="0" w:color="000000"/>
            </w:tcBorders>
          </w:tcPr>
          <w:p w:rsidR="00B32FEA" w:rsidRDefault="00B32FEA">
            <w:pPr>
              <w:pStyle w:val="aa"/>
              <w:rPr>
                <w:sz w:val="20"/>
                <w:szCs w:val="20"/>
              </w:rPr>
            </w:pPr>
            <w:r>
              <w:rPr>
                <w:sz w:val="20"/>
                <w:szCs w:val="20"/>
              </w:rPr>
              <w:t>Другие спутниковые системы</w:t>
            </w:r>
          </w:p>
        </w:tc>
        <w:tc>
          <w:tcPr>
            <w:tcW w:w="1710" w:type="dxa"/>
            <w:tcBorders>
              <w:left w:val="single" w:sz="1" w:space="0" w:color="000000"/>
              <w:bottom w:val="single" w:sz="1" w:space="0" w:color="000000"/>
              <w:right w:val="single" w:sz="1" w:space="0" w:color="000000"/>
            </w:tcBorders>
          </w:tcPr>
          <w:p w:rsidR="00B32FEA" w:rsidRDefault="00B32FEA">
            <w:pPr>
              <w:pStyle w:val="aa"/>
              <w:jc w:val="center"/>
            </w:pPr>
          </w:p>
        </w:tc>
      </w:tr>
    </w:tbl>
    <w:p w:rsidR="00B32FEA" w:rsidRDefault="00B32FEA"/>
    <w:p w:rsidR="00B32FEA" w:rsidRDefault="00B32FEA">
      <w:pPr>
        <w:rPr>
          <w:b/>
          <w:bCs/>
          <w:sz w:val="20"/>
          <w:szCs w:val="20"/>
        </w:rPr>
      </w:pPr>
      <w:r>
        <w:rPr>
          <w:rFonts w:eastAsia="Arial"/>
          <w:b/>
          <w:bCs/>
          <w:sz w:val="20"/>
          <w:szCs w:val="20"/>
        </w:rPr>
        <w:t>Тарифы действуют с 01.02.2026 г.</w:t>
      </w:r>
    </w:p>
    <w:p w:rsidR="00B32FEA" w:rsidRDefault="00B32FEA">
      <w:pPr>
        <w:rPr>
          <w:b/>
          <w:bCs/>
          <w:sz w:val="20"/>
          <w:szCs w:val="20"/>
        </w:rPr>
      </w:pPr>
    </w:p>
    <w:p w:rsidR="00B32FEA" w:rsidRDefault="00B32FEA">
      <w:pPr>
        <w:rPr>
          <w:b/>
          <w:bCs/>
          <w:sz w:val="20"/>
          <w:szCs w:val="20"/>
        </w:rPr>
      </w:pPr>
    </w:p>
    <w:p w:rsidR="00B32FEA" w:rsidRDefault="00B32FEA">
      <w:pPr>
        <w:rPr>
          <w:b/>
          <w:bCs/>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3"/>
      </w:tblGrid>
      <w:tr w:rsidR="00B32FEA">
        <w:tc>
          <w:tcPr>
            <w:tcW w:w="4822" w:type="dxa"/>
          </w:tcPr>
          <w:p w:rsidR="00B32FEA" w:rsidRDefault="00B32FEA">
            <w:pPr>
              <w:widowControl w:val="0"/>
              <w:snapToGrid w:val="0"/>
              <w:ind w:firstLine="720"/>
              <w:jc w:val="center"/>
              <w:rPr>
                <w:b/>
                <w:sz w:val="20"/>
                <w:szCs w:val="20"/>
                <w:lang w:val="ru-RU"/>
              </w:rPr>
            </w:pPr>
            <w:r>
              <w:rPr>
                <w:b/>
                <w:sz w:val="20"/>
                <w:szCs w:val="20"/>
                <w:lang w:val="ru-RU"/>
              </w:rPr>
              <w:t>За и от имени Исполнителя:</w:t>
            </w:r>
          </w:p>
        </w:tc>
        <w:tc>
          <w:tcPr>
            <w:tcW w:w="4823" w:type="dxa"/>
          </w:tcPr>
          <w:p w:rsidR="00B32FEA" w:rsidRDefault="00B32FEA">
            <w:pPr>
              <w:widowControl w:val="0"/>
              <w:snapToGrid w:val="0"/>
              <w:ind w:firstLine="720"/>
              <w:jc w:val="center"/>
            </w:pPr>
            <w:r>
              <w:rPr>
                <w:b/>
                <w:sz w:val="20"/>
                <w:szCs w:val="20"/>
                <w:lang w:val="ru-RU"/>
              </w:rPr>
              <w:t>За и от имени Заказчика:</w:t>
            </w:r>
          </w:p>
        </w:tc>
      </w:tr>
      <w:tr w:rsidR="00B32FEA">
        <w:tc>
          <w:tcPr>
            <w:tcW w:w="4822" w:type="dxa"/>
          </w:tcPr>
          <w:p w:rsidR="00B32FEA" w:rsidRDefault="00B32FEA">
            <w:pPr>
              <w:widowControl w:val="0"/>
              <w:snapToGrid w:val="0"/>
              <w:ind w:firstLine="720"/>
              <w:jc w:val="center"/>
              <w:rPr>
                <w:b/>
                <w:sz w:val="20"/>
                <w:szCs w:val="20"/>
                <w:lang w:val="ru-RU"/>
              </w:rPr>
            </w:pPr>
          </w:p>
        </w:tc>
        <w:tc>
          <w:tcPr>
            <w:tcW w:w="4823" w:type="dxa"/>
          </w:tcPr>
          <w:p w:rsidR="00B32FEA" w:rsidRDefault="00B32FEA">
            <w:pPr>
              <w:widowControl w:val="0"/>
              <w:snapToGrid w:val="0"/>
              <w:jc w:val="center"/>
              <w:rPr>
                <w:b/>
                <w:sz w:val="20"/>
                <w:szCs w:val="20"/>
                <w:lang w:val="ru-RU"/>
              </w:rPr>
            </w:pPr>
          </w:p>
        </w:tc>
      </w:tr>
      <w:tr w:rsidR="00B32FEA">
        <w:tc>
          <w:tcPr>
            <w:tcW w:w="4822" w:type="dxa"/>
          </w:tcPr>
          <w:p w:rsidR="00B32FEA" w:rsidRDefault="00B32FEA">
            <w:pPr>
              <w:widowControl w:val="0"/>
              <w:snapToGrid w:val="0"/>
              <w:ind w:firstLine="720"/>
              <w:jc w:val="center"/>
              <w:rPr>
                <w:sz w:val="20"/>
                <w:szCs w:val="20"/>
                <w:lang w:val="ru-RU"/>
              </w:rPr>
            </w:pPr>
            <w:r>
              <w:rPr>
                <w:sz w:val="20"/>
                <w:szCs w:val="20"/>
                <w:lang w:val="ru-RU"/>
              </w:rPr>
              <w:t>Подпись _________________</w:t>
            </w:r>
          </w:p>
        </w:tc>
        <w:tc>
          <w:tcPr>
            <w:tcW w:w="4823" w:type="dxa"/>
          </w:tcPr>
          <w:p w:rsidR="00B32FEA" w:rsidRDefault="00B32FEA">
            <w:pPr>
              <w:widowControl w:val="0"/>
              <w:snapToGrid w:val="0"/>
              <w:ind w:firstLine="720"/>
              <w:jc w:val="center"/>
            </w:pPr>
            <w:r>
              <w:rPr>
                <w:sz w:val="20"/>
                <w:szCs w:val="20"/>
                <w:lang w:val="ru-RU"/>
              </w:rPr>
              <w:t>Подпись _______________</w:t>
            </w:r>
          </w:p>
        </w:tc>
      </w:tr>
      <w:tr w:rsidR="00B32FEA">
        <w:tc>
          <w:tcPr>
            <w:tcW w:w="4822" w:type="dxa"/>
          </w:tcPr>
          <w:p w:rsidR="00B32FEA" w:rsidRDefault="00B32FEA">
            <w:pPr>
              <w:widowControl w:val="0"/>
              <w:snapToGrid w:val="0"/>
              <w:ind w:firstLine="720"/>
              <w:jc w:val="center"/>
              <w:rPr>
                <w:sz w:val="20"/>
                <w:szCs w:val="20"/>
                <w:lang w:val="ru-RU"/>
              </w:rPr>
            </w:pPr>
          </w:p>
          <w:p w:rsidR="00B32FEA" w:rsidRDefault="00B32FEA" w:rsidP="000E2A13">
            <w:pPr>
              <w:widowControl w:val="0"/>
              <w:ind w:firstLine="720"/>
              <w:jc w:val="center"/>
              <w:rPr>
                <w:sz w:val="20"/>
                <w:szCs w:val="20"/>
                <w:lang w:val="ru-RU"/>
              </w:rPr>
            </w:pPr>
            <w:r>
              <w:rPr>
                <w:sz w:val="20"/>
                <w:szCs w:val="20"/>
                <w:lang w:val="ru-RU"/>
              </w:rPr>
              <w:t>Ф.И.О.</w:t>
            </w:r>
            <w:r>
              <w:rPr>
                <w:sz w:val="20"/>
                <w:szCs w:val="20"/>
                <w:u w:val="single"/>
                <w:lang w:val="ru-RU"/>
              </w:rPr>
              <w:t xml:space="preserve"> </w:t>
            </w:r>
          </w:p>
        </w:tc>
        <w:tc>
          <w:tcPr>
            <w:tcW w:w="4823"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pPr>
            <w:r>
              <w:rPr>
                <w:sz w:val="20"/>
                <w:szCs w:val="20"/>
                <w:lang w:val="ru-RU"/>
              </w:rPr>
              <w:t xml:space="preserve">Ф.И.О. </w:t>
            </w:r>
            <w:r>
              <w:rPr>
                <w:color w:val="000000"/>
                <w:sz w:val="20"/>
                <w:szCs w:val="20"/>
                <w:u w:val="single"/>
                <w:lang w:val="ru-RU"/>
              </w:rPr>
              <w:t>Балыков Д.Е.</w:t>
            </w:r>
          </w:p>
        </w:tc>
      </w:tr>
      <w:tr w:rsidR="00B32FEA">
        <w:tc>
          <w:tcPr>
            <w:tcW w:w="4822"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rPr>
                <w:sz w:val="20"/>
                <w:szCs w:val="20"/>
                <w:lang w:val="ru-RU"/>
              </w:rPr>
            </w:pPr>
            <w:r>
              <w:rPr>
                <w:sz w:val="20"/>
                <w:szCs w:val="20"/>
                <w:lang w:val="ru-RU"/>
              </w:rPr>
              <w:t>М.П.</w:t>
            </w:r>
          </w:p>
        </w:tc>
        <w:tc>
          <w:tcPr>
            <w:tcW w:w="4823" w:type="dxa"/>
          </w:tcPr>
          <w:p w:rsidR="00B32FEA" w:rsidRDefault="00B32FEA">
            <w:pPr>
              <w:widowControl w:val="0"/>
              <w:snapToGrid w:val="0"/>
              <w:ind w:firstLine="720"/>
              <w:jc w:val="center"/>
              <w:rPr>
                <w:sz w:val="20"/>
                <w:szCs w:val="20"/>
                <w:lang w:val="ru-RU"/>
              </w:rPr>
            </w:pPr>
          </w:p>
          <w:p w:rsidR="00B32FEA" w:rsidRDefault="00B32FEA">
            <w:pPr>
              <w:widowControl w:val="0"/>
              <w:ind w:firstLine="720"/>
              <w:jc w:val="center"/>
            </w:pPr>
            <w:r>
              <w:rPr>
                <w:sz w:val="20"/>
                <w:szCs w:val="20"/>
                <w:lang w:val="ru-RU"/>
              </w:rPr>
              <w:t>М.П.</w:t>
            </w:r>
          </w:p>
        </w:tc>
      </w:tr>
    </w:tbl>
    <w:p w:rsidR="00B32FEA" w:rsidRDefault="00B32FEA">
      <w:pPr>
        <w:sectPr w:rsidR="00B32FEA">
          <w:pgSz w:w="11906" w:h="16838"/>
          <w:pgMar w:top="720" w:right="1151" w:bottom="983" w:left="1110" w:header="720" w:footer="720" w:gutter="0"/>
          <w:cols w:space="720"/>
          <w:docGrid w:linePitch="600" w:charSpace="32768"/>
        </w:sectPr>
      </w:pPr>
    </w:p>
    <w:p w:rsidR="00B32FEA" w:rsidRDefault="00B32FEA">
      <w:pPr>
        <w:ind w:left="9071" w:right="57"/>
        <w:rPr>
          <w:rFonts w:eastAsia="Calibri"/>
          <w:b/>
          <w:bCs/>
          <w:sz w:val="18"/>
        </w:rPr>
      </w:pPr>
      <w:r>
        <w:rPr>
          <w:rFonts w:eastAsia="Calibri"/>
          <w:b/>
          <w:bCs/>
          <w:sz w:val="18"/>
        </w:rPr>
        <w:t xml:space="preserve">Приложение №3 к </w:t>
      </w:r>
      <w:r w:rsidR="008758D7">
        <w:rPr>
          <w:rFonts w:eastAsia="Calibri"/>
          <w:b/>
          <w:bCs/>
          <w:sz w:val="18"/>
        </w:rPr>
        <w:t>Контракт</w:t>
      </w:r>
      <w:r>
        <w:rPr>
          <w:rFonts w:eastAsia="Calibri"/>
          <w:b/>
          <w:bCs/>
          <w:sz w:val="18"/>
        </w:rPr>
        <w:t xml:space="preserve">у на предоставление услуг связи </w:t>
      </w:r>
    </w:p>
    <w:p w:rsidR="00B32FEA" w:rsidRDefault="00B32FEA">
      <w:pPr>
        <w:ind w:left="9071" w:right="57"/>
        <w:rPr>
          <w:rFonts w:eastAsia="Calibri"/>
          <w:sz w:val="18"/>
        </w:rPr>
      </w:pPr>
      <w:r>
        <w:rPr>
          <w:rFonts w:eastAsia="Calibri"/>
          <w:b/>
          <w:bCs/>
          <w:sz w:val="18"/>
        </w:rPr>
        <w:t>№</w:t>
      </w:r>
      <w:r w:rsidR="000E2A13">
        <w:rPr>
          <w:rFonts w:eastAsia="Calibri"/>
          <w:b/>
          <w:bCs/>
          <w:sz w:val="18"/>
        </w:rPr>
        <w:t xml:space="preserve">   </w:t>
      </w:r>
      <w:r>
        <w:rPr>
          <w:rFonts w:eastAsia="Calibri"/>
          <w:b/>
          <w:bCs/>
          <w:sz w:val="18"/>
        </w:rPr>
        <w:t xml:space="preserve"> от «__» _____ 2026г.</w:t>
      </w:r>
    </w:p>
    <w:p w:rsidR="00B32FEA" w:rsidRDefault="00B32FEA">
      <w:pPr>
        <w:ind w:left="9071" w:right="57"/>
        <w:rPr>
          <w:rFonts w:eastAsia="Arial"/>
          <w:b/>
          <w:sz w:val="18"/>
        </w:rPr>
      </w:pPr>
      <w:r>
        <w:rPr>
          <w:rFonts w:eastAsia="Calibri"/>
          <w:sz w:val="18"/>
        </w:rPr>
        <w:t>На основании п. 72 Правил оказания услуг телефонной связи (утв. постановлением Правительства РФ от 24.01.2024 №59)</w:t>
      </w:r>
    </w:p>
    <w:p w:rsidR="00B32FEA" w:rsidRDefault="00B32FEA">
      <w:pPr>
        <w:spacing w:after="2" w:line="264" w:lineRule="auto"/>
        <w:ind w:left="7159" w:firstLine="5867"/>
        <w:rPr>
          <w:rFonts w:eastAsia="Arial"/>
          <w:b/>
          <w:sz w:val="18"/>
        </w:rPr>
      </w:pPr>
    </w:p>
    <w:p w:rsidR="00B32FEA" w:rsidRDefault="00B32FEA">
      <w:pPr>
        <w:spacing w:after="2" w:line="264" w:lineRule="auto"/>
        <w:jc w:val="center"/>
        <w:rPr>
          <w:rFonts w:eastAsia="Arial"/>
          <w:b/>
          <w:sz w:val="18"/>
        </w:rPr>
      </w:pPr>
      <w:r>
        <w:rPr>
          <w:rFonts w:eastAsia="Arial"/>
          <w:b/>
          <w:sz w:val="18"/>
        </w:rPr>
        <w:t>СПИСОК ЛИЦ,</w:t>
      </w:r>
    </w:p>
    <w:p w:rsidR="00B32FEA" w:rsidRDefault="00B32FEA">
      <w:pPr>
        <w:spacing w:after="15"/>
        <w:ind w:right="49"/>
        <w:jc w:val="center"/>
        <w:rPr>
          <w:rFonts w:eastAsia="Arial"/>
          <w:b/>
          <w:sz w:val="18"/>
        </w:rPr>
      </w:pPr>
      <w:r>
        <w:rPr>
          <w:rFonts w:eastAsia="Arial"/>
          <w:b/>
          <w:sz w:val="18"/>
        </w:rPr>
        <w:t>использующих оконечное (пользовательское) оборудование при получении услуг связи ООО «Информационные системы»</w:t>
      </w:r>
    </w:p>
    <w:p w:rsidR="00B32FEA" w:rsidRDefault="00B32FEA">
      <w:pPr>
        <w:spacing w:after="15"/>
        <w:ind w:right="49"/>
        <w:jc w:val="center"/>
        <w:rPr>
          <w:rFonts w:eastAsia="Arial"/>
          <w:b/>
          <w:sz w:val="18"/>
        </w:rPr>
      </w:pPr>
      <w:r>
        <w:rPr>
          <w:rFonts w:eastAsia="Arial"/>
          <w:b/>
          <w:sz w:val="18"/>
        </w:rPr>
        <w:t xml:space="preserve">по </w:t>
      </w:r>
      <w:r w:rsidR="008758D7">
        <w:rPr>
          <w:rFonts w:eastAsia="Arial"/>
          <w:b/>
          <w:sz w:val="18"/>
        </w:rPr>
        <w:t>Контракт</w:t>
      </w:r>
      <w:r>
        <w:rPr>
          <w:rFonts w:eastAsia="Arial"/>
          <w:b/>
          <w:sz w:val="18"/>
        </w:rPr>
        <w:t xml:space="preserve">у </w:t>
      </w:r>
      <w:r>
        <w:rPr>
          <w:rFonts w:eastAsia="Calibri"/>
          <w:b/>
          <w:sz w:val="18"/>
        </w:rPr>
        <w:t>№</w:t>
      </w:r>
      <w:r w:rsidR="000E2A13">
        <w:rPr>
          <w:rFonts w:eastAsia="Calibri"/>
          <w:b/>
          <w:sz w:val="18"/>
        </w:rPr>
        <w:t xml:space="preserve">   </w:t>
      </w:r>
      <w:r>
        <w:rPr>
          <w:rFonts w:eastAsia="Calibri"/>
          <w:b/>
          <w:sz w:val="18"/>
        </w:rPr>
        <w:t xml:space="preserve"> от «__» ________ 2026г.</w:t>
      </w:r>
    </w:p>
    <w:p w:rsidR="00B32FEA" w:rsidRDefault="00B32FEA">
      <w:pPr>
        <w:spacing w:after="15"/>
        <w:ind w:right="49"/>
        <w:jc w:val="center"/>
        <w:rPr>
          <w:rFonts w:eastAsia="Arial"/>
          <w:b/>
          <w:sz w:val="18"/>
        </w:rPr>
      </w:pPr>
    </w:p>
    <w:p w:rsidR="00B32FEA" w:rsidRDefault="00B32FEA">
      <w:pPr>
        <w:spacing w:after="15"/>
        <w:ind w:right="49"/>
        <w:jc w:val="center"/>
        <w:rPr>
          <w:rFonts w:eastAsia="Arial"/>
          <w:b/>
          <w:sz w:val="18"/>
        </w:rPr>
      </w:pPr>
    </w:p>
    <w:p w:rsidR="00B32FEA" w:rsidRDefault="00B32FEA">
      <w:pPr>
        <w:rPr>
          <w:rFonts w:eastAsia="Arial"/>
          <w:b/>
          <w:sz w:val="18"/>
        </w:rPr>
      </w:pPr>
    </w:p>
    <w:tbl>
      <w:tblPr>
        <w:tblW w:w="0" w:type="auto"/>
        <w:tblInd w:w="85" w:type="dxa"/>
        <w:tblLayout w:type="fixed"/>
        <w:tblCellMar>
          <w:top w:w="1" w:type="dxa"/>
          <w:left w:w="107" w:type="dxa"/>
          <w:right w:w="63" w:type="dxa"/>
        </w:tblCellMar>
        <w:tblLook w:val="0000" w:firstRow="0" w:lastRow="0" w:firstColumn="0" w:lastColumn="0" w:noHBand="0" w:noVBand="0"/>
      </w:tblPr>
      <w:tblGrid>
        <w:gridCol w:w="390"/>
        <w:gridCol w:w="1260"/>
        <w:gridCol w:w="1020"/>
        <w:gridCol w:w="1425"/>
        <w:gridCol w:w="990"/>
        <w:gridCol w:w="705"/>
        <w:gridCol w:w="990"/>
        <w:gridCol w:w="2835"/>
        <w:gridCol w:w="1275"/>
        <w:gridCol w:w="1465"/>
        <w:gridCol w:w="992"/>
        <w:gridCol w:w="2016"/>
        <w:gridCol w:w="10"/>
      </w:tblGrid>
      <w:tr w:rsidR="00B32FEA" w:rsidTr="0079521E">
        <w:trPr>
          <w:gridAfter w:val="1"/>
          <w:wAfter w:w="10" w:type="dxa"/>
          <w:trHeight w:val="113"/>
        </w:trPr>
        <w:tc>
          <w:tcPr>
            <w:tcW w:w="4095" w:type="dxa"/>
            <w:gridSpan w:val="4"/>
            <w:tcBorders>
              <w:top w:val="single" w:sz="1" w:space="0" w:color="000000"/>
              <w:left w:val="single" w:sz="1" w:space="0" w:color="000000"/>
              <w:bottom w:val="single" w:sz="1" w:space="0" w:color="000000"/>
            </w:tcBorders>
            <w:vAlign w:val="center"/>
          </w:tcPr>
          <w:p w:rsidR="00B32FEA" w:rsidRDefault="00B32FEA">
            <w:pPr>
              <w:widowControl w:val="0"/>
              <w:ind w:left="1"/>
              <w:rPr>
                <w:kern w:val="1"/>
                <w:sz w:val="20"/>
                <w:szCs w:val="20"/>
              </w:rPr>
            </w:pPr>
            <w:r>
              <w:rPr>
                <w:rFonts w:eastAsia="Arial"/>
                <w:kern w:val="1"/>
                <w:sz w:val="18"/>
              </w:rPr>
              <w:t>Наименование юридического лица (Абонента):</w:t>
            </w:r>
          </w:p>
        </w:tc>
        <w:tc>
          <w:tcPr>
            <w:tcW w:w="9252" w:type="dxa"/>
            <w:gridSpan w:val="7"/>
            <w:tcBorders>
              <w:top w:val="single" w:sz="1" w:space="0" w:color="000000"/>
              <w:left w:val="single" w:sz="1" w:space="0" w:color="000000"/>
              <w:bottom w:val="single" w:sz="1" w:space="0" w:color="000000"/>
            </w:tcBorders>
            <w:vAlign w:val="center"/>
          </w:tcPr>
          <w:p w:rsidR="00B32FEA" w:rsidRDefault="00B32FEA">
            <w:pPr>
              <w:widowControl w:val="0"/>
              <w:snapToGrid w:val="0"/>
              <w:spacing w:after="160"/>
              <w:rPr>
                <w:rFonts w:eastAsia="Arial"/>
                <w:kern w:val="1"/>
                <w:sz w:val="20"/>
                <w:szCs w:val="20"/>
              </w:rPr>
            </w:pPr>
            <w:r>
              <w:rPr>
                <w:kern w:val="1"/>
                <w:sz w:val="20"/>
                <w:szCs w:val="20"/>
              </w:rPr>
              <w:t>ФГБУ «Канал имени Москвы»</w:t>
            </w:r>
          </w:p>
        </w:tc>
        <w:tc>
          <w:tcPr>
            <w:tcW w:w="2016" w:type="dxa"/>
            <w:tcBorders>
              <w:top w:val="single" w:sz="1" w:space="0" w:color="000000"/>
              <w:left w:val="single" w:sz="4" w:space="0" w:color="000000"/>
              <w:bottom w:val="single" w:sz="1" w:space="0" w:color="000000"/>
              <w:right w:val="single" w:sz="1" w:space="0" w:color="000000"/>
            </w:tcBorders>
            <w:vAlign w:val="center"/>
          </w:tcPr>
          <w:p w:rsidR="00B32FEA" w:rsidRDefault="00B32FEA">
            <w:pPr>
              <w:widowControl w:val="0"/>
              <w:ind w:left="1"/>
            </w:pPr>
            <w:r>
              <w:rPr>
                <w:rFonts w:eastAsia="Arial"/>
                <w:kern w:val="1"/>
                <w:sz w:val="20"/>
                <w:szCs w:val="20"/>
              </w:rPr>
              <w:t>ОГРН 1157746363983</w:t>
            </w:r>
          </w:p>
        </w:tc>
      </w:tr>
      <w:tr w:rsidR="00B32FEA" w:rsidTr="0079521E">
        <w:trPr>
          <w:gridAfter w:val="1"/>
          <w:wAfter w:w="10" w:type="dxa"/>
          <w:trHeight w:val="94"/>
        </w:trPr>
        <w:tc>
          <w:tcPr>
            <w:tcW w:w="4095" w:type="dxa"/>
            <w:gridSpan w:val="4"/>
            <w:tcBorders>
              <w:top w:val="single" w:sz="1" w:space="0" w:color="000000"/>
              <w:left w:val="single" w:sz="1" w:space="0" w:color="000000"/>
              <w:bottom w:val="single" w:sz="4" w:space="0" w:color="000000"/>
            </w:tcBorders>
            <w:vAlign w:val="center"/>
          </w:tcPr>
          <w:p w:rsidR="00B32FEA" w:rsidRDefault="00B32FEA">
            <w:pPr>
              <w:widowControl w:val="0"/>
              <w:ind w:left="1"/>
              <w:rPr>
                <w:kern w:val="1"/>
                <w:sz w:val="20"/>
                <w:szCs w:val="20"/>
              </w:rPr>
            </w:pPr>
            <w:r>
              <w:rPr>
                <w:rFonts w:eastAsia="Arial"/>
                <w:kern w:val="1"/>
                <w:sz w:val="18"/>
              </w:rPr>
              <w:t>Адрес регистрации (юридический адрес):</w:t>
            </w:r>
          </w:p>
        </w:tc>
        <w:tc>
          <w:tcPr>
            <w:tcW w:w="9252" w:type="dxa"/>
            <w:gridSpan w:val="7"/>
            <w:tcBorders>
              <w:top w:val="single" w:sz="1" w:space="0" w:color="000000"/>
              <w:left w:val="single" w:sz="1" w:space="0" w:color="000000"/>
              <w:bottom w:val="single" w:sz="4" w:space="0" w:color="000000"/>
            </w:tcBorders>
            <w:vAlign w:val="center"/>
          </w:tcPr>
          <w:p w:rsidR="00B32FEA" w:rsidRDefault="00B32FEA">
            <w:pPr>
              <w:widowControl w:val="0"/>
              <w:snapToGrid w:val="0"/>
              <w:spacing w:after="160"/>
              <w:rPr>
                <w:rFonts w:eastAsia="Arial"/>
                <w:kern w:val="1"/>
                <w:sz w:val="20"/>
                <w:szCs w:val="20"/>
              </w:rPr>
            </w:pPr>
            <w:r>
              <w:rPr>
                <w:kern w:val="1"/>
                <w:sz w:val="20"/>
                <w:szCs w:val="20"/>
              </w:rPr>
              <w:t>125362, г. Москва, ул. Водников, д. 1</w:t>
            </w:r>
          </w:p>
        </w:tc>
        <w:tc>
          <w:tcPr>
            <w:tcW w:w="2016" w:type="dxa"/>
            <w:tcBorders>
              <w:top w:val="single" w:sz="1" w:space="0" w:color="000000"/>
              <w:left w:val="single" w:sz="1" w:space="0" w:color="000000"/>
              <w:bottom w:val="single" w:sz="4" w:space="0" w:color="000000"/>
              <w:right w:val="single" w:sz="1" w:space="0" w:color="000000"/>
            </w:tcBorders>
            <w:vAlign w:val="center"/>
          </w:tcPr>
          <w:p w:rsidR="00B32FEA" w:rsidRDefault="00B32FEA">
            <w:pPr>
              <w:widowControl w:val="0"/>
              <w:ind w:left="1"/>
            </w:pPr>
            <w:r>
              <w:rPr>
                <w:rFonts w:eastAsia="Arial"/>
                <w:kern w:val="1"/>
                <w:sz w:val="20"/>
                <w:szCs w:val="20"/>
              </w:rPr>
              <w:t>ИНН 7733231361</w:t>
            </w:r>
          </w:p>
        </w:tc>
      </w:tr>
      <w:tr w:rsidR="00B32FEA" w:rsidTr="0079521E">
        <w:trPr>
          <w:trHeight w:val="829"/>
        </w:trPr>
        <w:tc>
          <w:tcPr>
            <w:tcW w:w="390" w:type="dxa"/>
            <w:vMerge w:val="restart"/>
            <w:tcBorders>
              <w:top w:val="single" w:sz="4" w:space="0" w:color="000000"/>
              <w:left w:val="single" w:sz="4" w:space="0" w:color="000000"/>
              <w:bottom w:val="single" w:sz="4" w:space="0" w:color="000000"/>
            </w:tcBorders>
            <w:vAlign w:val="center"/>
          </w:tcPr>
          <w:p w:rsidR="00B32FEA" w:rsidRDefault="00B32FEA">
            <w:pPr>
              <w:widowControl w:val="0"/>
              <w:jc w:val="center"/>
              <w:rPr>
                <w:rFonts w:eastAsia="Arial"/>
                <w:b/>
                <w:kern w:val="1"/>
                <w:sz w:val="18"/>
              </w:rPr>
            </w:pPr>
            <w:r>
              <w:rPr>
                <w:rFonts w:eastAsia="Arial"/>
                <w:b/>
                <w:kern w:val="1"/>
                <w:sz w:val="18"/>
              </w:rPr>
              <w:t>№</w:t>
            </w:r>
          </w:p>
          <w:p w:rsidR="00B32FEA" w:rsidRDefault="00B32FEA">
            <w:pPr>
              <w:widowControl w:val="0"/>
              <w:jc w:val="center"/>
              <w:rPr>
                <w:rFonts w:eastAsia="Arial"/>
                <w:b/>
                <w:kern w:val="1"/>
                <w:sz w:val="18"/>
              </w:rPr>
            </w:pPr>
            <w:r>
              <w:rPr>
                <w:rFonts w:eastAsia="Arial"/>
                <w:b/>
                <w:kern w:val="1"/>
                <w:sz w:val="18"/>
              </w:rPr>
              <w:t>п.</w:t>
            </w:r>
          </w:p>
        </w:tc>
        <w:tc>
          <w:tcPr>
            <w:tcW w:w="3705" w:type="dxa"/>
            <w:gridSpan w:val="3"/>
            <w:tcBorders>
              <w:top w:val="single" w:sz="4" w:space="0" w:color="000000"/>
              <w:left w:val="single" w:sz="4" w:space="0" w:color="000000"/>
              <w:bottom w:val="single" w:sz="4" w:space="0" w:color="000000"/>
            </w:tcBorders>
            <w:vAlign w:val="center"/>
          </w:tcPr>
          <w:p w:rsidR="00B32FEA" w:rsidRDefault="00B32FEA">
            <w:pPr>
              <w:widowControl w:val="0"/>
              <w:ind w:left="36"/>
              <w:jc w:val="center"/>
              <w:rPr>
                <w:rFonts w:eastAsia="Arial"/>
                <w:b/>
                <w:kern w:val="1"/>
                <w:sz w:val="18"/>
                <w:szCs w:val="18"/>
              </w:rPr>
            </w:pPr>
            <w:r>
              <w:rPr>
                <w:rFonts w:eastAsia="Arial"/>
                <w:b/>
                <w:kern w:val="1"/>
                <w:sz w:val="18"/>
              </w:rPr>
              <w:t>Персональные данные лица, использующего оконечное (пользовательское) оборудование при получении услуг связи</w:t>
            </w:r>
          </w:p>
        </w:tc>
        <w:tc>
          <w:tcPr>
            <w:tcW w:w="8260" w:type="dxa"/>
            <w:gridSpan w:val="6"/>
            <w:tcBorders>
              <w:top w:val="single" w:sz="4" w:space="0" w:color="000000"/>
              <w:left w:val="single" w:sz="4" w:space="0" w:color="000000"/>
              <w:bottom w:val="single" w:sz="4" w:space="0" w:color="000000"/>
            </w:tcBorders>
            <w:vAlign w:val="center"/>
          </w:tcPr>
          <w:p w:rsidR="00B32FEA" w:rsidRDefault="00B32FEA">
            <w:pPr>
              <w:widowControl w:val="0"/>
              <w:ind w:right="47"/>
              <w:jc w:val="center"/>
              <w:rPr>
                <w:rFonts w:eastAsia="Arial"/>
                <w:b/>
                <w:kern w:val="1"/>
                <w:sz w:val="18"/>
              </w:rPr>
            </w:pPr>
            <w:r>
              <w:rPr>
                <w:rFonts w:eastAsia="Arial"/>
                <w:b/>
                <w:kern w:val="1"/>
                <w:sz w:val="18"/>
                <w:szCs w:val="18"/>
              </w:rPr>
              <w:t>Наименование (например: паспорт гражданина РФ) и реквизиты основного документа, удостоверяющего личность</w:t>
            </w:r>
          </w:p>
        </w:tc>
        <w:tc>
          <w:tcPr>
            <w:tcW w:w="992" w:type="dxa"/>
            <w:vMerge w:val="restart"/>
            <w:tcBorders>
              <w:top w:val="single" w:sz="4" w:space="0" w:color="000000"/>
              <w:left w:val="single" w:sz="4" w:space="0" w:color="000000"/>
              <w:bottom w:val="single" w:sz="4" w:space="0" w:color="000000"/>
            </w:tcBorders>
            <w:vAlign w:val="center"/>
          </w:tcPr>
          <w:p w:rsidR="00B32FEA" w:rsidRDefault="00B32FEA">
            <w:pPr>
              <w:widowControl w:val="0"/>
              <w:jc w:val="center"/>
              <w:rPr>
                <w:rFonts w:eastAsia="Arial"/>
                <w:b/>
                <w:kern w:val="1"/>
                <w:sz w:val="18"/>
              </w:rPr>
            </w:pPr>
            <w:r>
              <w:rPr>
                <w:rFonts w:eastAsia="Arial"/>
                <w:b/>
                <w:kern w:val="1"/>
                <w:sz w:val="18"/>
              </w:rPr>
              <w:t>Дата рождения</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rsidR="00B32FEA" w:rsidRDefault="00B32FEA">
            <w:pPr>
              <w:widowControl w:val="0"/>
              <w:ind w:right="40"/>
              <w:jc w:val="center"/>
            </w:pPr>
            <w:r>
              <w:rPr>
                <w:rFonts w:eastAsia="Arial"/>
                <w:b/>
                <w:kern w:val="1"/>
                <w:sz w:val="18"/>
              </w:rPr>
              <w:t>Адрес регистрации</w:t>
            </w:r>
          </w:p>
        </w:tc>
      </w:tr>
      <w:tr w:rsidR="00B32FEA" w:rsidTr="0079521E">
        <w:trPr>
          <w:trHeight w:val="544"/>
        </w:trPr>
        <w:tc>
          <w:tcPr>
            <w:tcW w:w="390" w:type="dxa"/>
            <w:vMerge/>
            <w:tcBorders>
              <w:top w:val="single" w:sz="4" w:space="0" w:color="000000"/>
              <w:left w:val="single" w:sz="4" w:space="0" w:color="000000"/>
              <w:bottom w:val="single" w:sz="4" w:space="0" w:color="000000"/>
            </w:tcBorders>
            <w:vAlign w:val="center"/>
          </w:tcPr>
          <w:p w:rsidR="00B32FEA" w:rsidRDefault="00B32FEA">
            <w:pPr>
              <w:widowControl w:val="0"/>
              <w:snapToGrid w:val="0"/>
              <w:rPr>
                <w:kern w:val="1"/>
                <w:sz w:val="20"/>
              </w:rPr>
            </w:pPr>
          </w:p>
        </w:tc>
        <w:tc>
          <w:tcPr>
            <w:tcW w:w="1260" w:type="dxa"/>
            <w:tcBorders>
              <w:top w:val="single" w:sz="4" w:space="0" w:color="000000"/>
              <w:left w:val="single" w:sz="4" w:space="0" w:color="000000"/>
              <w:bottom w:val="single" w:sz="4" w:space="0" w:color="000000"/>
            </w:tcBorders>
            <w:vAlign w:val="center"/>
          </w:tcPr>
          <w:p w:rsidR="00B32FEA" w:rsidRDefault="00B32FEA">
            <w:pPr>
              <w:widowControl w:val="0"/>
              <w:ind w:right="47"/>
              <w:jc w:val="center"/>
              <w:rPr>
                <w:rFonts w:eastAsia="Arial"/>
                <w:b/>
                <w:i/>
                <w:kern w:val="1"/>
                <w:sz w:val="18"/>
              </w:rPr>
            </w:pPr>
            <w:r>
              <w:rPr>
                <w:rFonts w:eastAsia="Arial"/>
                <w:b/>
                <w:i/>
                <w:kern w:val="1"/>
                <w:sz w:val="18"/>
              </w:rPr>
              <w:t>Фамилия</w:t>
            </w:r>
          </w:p>
        </w:tc>
        <w:tc>
          <w:tcPr>
            <w:tcW w:w="1020" w:type="dxa"/>
            <w:tcBorders>
              <w:top w:val="single" w:sz="4" w:space="0" w:color="000000"/>
              <w:left w:val="single" w:sz="4" w:space="0" w:color="000000"/>
              <w:bottom w:val="single" w:sz="4" w:space="0" w:color="000000"/>
            </w:tcBorders>
            <w:vAlign w:val="center"/>
          </w:tcPr>
          <w:p w:rsidR="00B32FEA" w:rsidRDefault="00B32FEA">
            <w:pPr>
              <w:widowControl w:val="0"/>
              <w:ind w:right="32"/>
              <w:jc w:val="center"/>
              <w:rPr>
                <w:rFonts w:eastAsia="Arial"/>
                <w:b/>
                <w:i/>
                <w:kern w:val="1"/>
                <w:sz w:val="18"/>
              </w:rPr>
            </w:pPr>
            <w:r>
              <w:rPr>
                <w:rFonts w:eastAsia="Arial"/>
                <w:b/>
                <w:i/>
                <w:kern w:val="1"/>
                <w:sz w:val="18"/>
              </w:rPr>
              <w:t>Имя</w:t>
            </w:r>
          </w:p>
        </w:tc>
        <w:tc>
          <w:tcPr>
            <w:tcW w:w="1425" w:type="dxa"/>
            <w:tcBorders>
              <w:top w:val="single" w:sz="4" w:space="0" w:color="000000"/>
              <w:left w:val="single" w:sz="4" w:space="0" w:color="000000"/>
              <w:bottom w:val="single" w:sz="4" w:space="0" w:color="000000"/>
            </w:tcBorders>
            <w:vAlign w:val="center"/>
          </w:tcPr>
          <w:p w:rsidR="00B32FEA" w:rsidRDefault="00B32FEA">
            <w:pPr>
              <w:widowControl w:val="0"/>
              <w:ind w:right="31"/>
              <w:jc w:val="center"/>
              <w:rPr>
                <w:rFonts w:eastAsia="Arial"/>
                <w:b/>
                <w:i/>
                <w:kern w:val="1"/>
                <w:sz w:val="18"/>
              </w:rPr>
            </w:pPr>
            <w:r>
              <w:rPr>
                <w:rFonts w:eastAsia="Arial"/>
                <w:b/>
                <w:i/>
                <w:kern w:val="1"/>
                <w:sz w:val="18"/>
              </w:rPr>
              <w:t>Отчество</w:t>
            </w:r>
          </w:p>
        </w:tc>
        <w:tc>
          <w:tcPr>
            <w:tcW w:w="990" w:type="dxa"/>
            <w:tcBorders>
              <w:top w:val="single" w:sz="4" w:space="0" w:color="000000"/>
              <w:left w:val="single" w:sz="4" w:space="0" w:color="000000"/>
              <w:bottom w:val="single" w:sz="4" w:space="0" w:color="000000"/>
            </w:tcBorders>
            <w:vAlign w:val="center"/>
          </w:tcPr>
          <w:p w:rsidR="00B32FEA" w:rsidRDefault="00B32FEA">
            <w:pPr>
              <w:widowControl w:val="0"/>
              <w:jc w:val="center"/>
              <w:rPr>
                <w:rFonts w:eastAsia="Arial"/>
                <w:b/>
                <w:i/>
                <w:kern w:val="1"/>
                <w:sz w:val="18"/>
              </w:rPr>
            </w:pPr>
            <w:r>
              <w:rPr>
                <w:rFonts w:eastAsia="Arial"/>
                <w:b/>
                <w:i/>
                <w:kern w:val="1"/>
                <w:sz w:val="18"/>
              </w:rPr>
              <w:t>Наименование</w:t>
            </w:r>
          </w:p>
        </w:tc>
        <w:tc>
          <w:tcPr>
            <w:tcW w:w="705" w:type="dxa"/>
            <w:tcBorders>
              <w:top w:val="single" w:sz="4" w:space="0" w:color="000000"/>
              <w:left w:val="single" w:sz="4" w:space="0" w:color="000000"/>
              <w:bottom w:val="single" w:sz="4" w:space="0" w:color="000000"/>
            </w:tcBorders>
            <w:vAlign w:val="center"/>
          </w:tcPr>
          <w:p w:rsidR="00B32FEA" w:rsidRDefault="00B32FEA">
            <w:pPr>
              <w:widowControl w:val="0"/>
              <w:ind w:left="10"/>
              <w:jc w:val="center"/>
              <w:rPr>
                <w:rFonts w:eastAsia="Arial"/>
                <w:b/>
                <w:i/>
                <w:kern w:val="1"/>
                <w:sz w:val="18"/>
              </w:rPr>
            </w:pPr>
            <w:r>
              <w:rPr>
                <w:rFonts w:eastAsia="Arial"/>
                <w:b/>
                <w:i/>
                <w:kern w:val="1"/>
                <w:sz w:val="18"/>
              </w:rPr>
              <w:t>Серия</w:t>
            </w:r>
          </w:p>
        </w:tc>
        <w:tc>
          <w:tcPr>
            <w:tcW w:w="990" w:type="dxa"/>
            <w:tcBorders>
              <w:top w:val="single" w:sz="4" w:space="0" w:color="000000"/>
              <w:left w:val="single" w:sz="4" w:space="0" w:color="000000"/>
              <w:bottom w:val="single" w:sz="4" w:space="0" w:color="000000"/>
            </w:tcBorders>
            <w:vAlign w:val="center"/>
          </w:tcPr>
          <w:p w:rsidR="00B32FEA" w:rsidRDefault="00B32FEA">
            <w:pPr>
              <w:widowControl w:val="0"/>
              <w:ind w:left="53"/>
              <w:jc w:val="center"/>
              <w:rPr>
                <w:rFonts w:eastAsia="Arial"/>
                <w:b/>
                <w:i/>
                <w:kern w:val="1"/>
                <w:sz w:val="18"/>
              </w:rPr>
            </w:pPr>
            <w:r>
              <w:rPr>
                <w:rFonts w:eastAsia="Arial"/>
                <w:b/>
                <w:i/>
                <w:kern w:val="1"/>
                <w:sz w:val="18"/>
              </w:rPr>
              <w:t>Номер</w:t>
            </w:r>
          </w:p>
        </w:tc>
        <w:tc>
          <w:tcPr>
            <w:tcW w:w="2835" w:type="dxa"/>
            <w:tcBorders>
              <w:top w:val="single" w:sz="4" w:space="0" w:color="000000"/>
              <w:left w:val="single" w:sz="4" w:space="0" w:color="000000"/>
              <w:bottom w:val="single" w:sz="4" w:space="0" w:color="000000"/>
            </w:tcBorders>
            <w:vAlign w:val="center"/>
          </w:tcPr>
          <w:p w:rsidR="00B32FEA" w:rsidRDefault="00B32FEA">
            <w:pPr>
              <w:widowControl w:val="0"/>
              <w:ind w:right="41"/>
              <w:jc w:val="center"/>
              <w:rPr>
                <w:rFonts w:eastAsia="Arial"/>
                <w:b/>
                <w:i/>
                <w:kern w:val="1"/>
                <w:sz w:val="18"/>
              </w:rPr>
            </w:pPr>
            <w:r>
              <w:rPr>
                <w:rFonts w:eastAsia="Arial"/>
                <w:b/>
                <w:i/>
                <w:kern w:val="1"/>
                <w:sz w:val="18"/>
              </w:rPr>
              <w:t>Кем выдан</w:t>
            </w:r>
          </w:p>
        </w:tc>
        <w:tc>
          <w:tcPr>
            <w:tcW w:w="1275" w:type="dxa"/>
            <w:tcBorders>
              <w:top w:val="single" w:sz="4" w:space="0" w:color="000000"/>
              <w:left w:val="single" w:sz="4" w:space="0" w:color="000000"/>
              <w:bottom w:val="single" w:sz="4" w:space="0" w:color="000000"/>
            </w:tcBorders>
            <w:vAlign w:val="center"/>
          </w:tcPr>
          <w:p w:rsidR="00B32FEA" w:rsidRDefault="00B32FEA">
            <w:pPr>
              <w:widowControl w:val="0"/>
              <w:ind w:left="1"/>
              <w:jc w:val="center"/>
              <w:rPr>
                <w:rFonts w:eastAsia="Arial"/>
                <w:b/>
                <w:i/>
                <w:kern w:val="1"/>
                <w:sz w:val="18"/>
              </w:rPr>
            </w:pPr>
            <w:r>
              <w:rPr>
                <w:rFonts w:eastAsia="Arial"/>
                <w:b/>
                <w:i/>
                <w:kern w:val="1"/>
                <w:sz w:val="18"/>
              </w:rPr>
              <w:t>Когда выдан</w:t>
            </w:r>
          </w:p>
        </w:tc>
        <w:tc>
          <w:tcPr>
            <w:tcW w:w="1465" w:type="dxa"/>
            <w:tcBorders>
              <w:top w:val="single" w:sz="4" w:space="0" w:color="000000"/>
              <w:left w:val="single" w:sz="4" w:space="0" w:color="000000"/>
              <w:bottom w:val="single" w:sz="4" w:space="0" w:color="000000"/>
            </w:tcBorders>
            <w:vAlign w:val="center"/>
          </w:tcPr>
          <w:p w:rsidR="00B32FEA" w:rsidRDefault="00B32FEA">
            <w:pPr>
              <w:widowControl w:val="0"/>
              <w:jc w:val="center"/>
              <w:rPr>
                <w:rFonts w:eastAsia="Arial"/>
                <w:b/>
                <w:i/>
                <w:kern w:val="1"/>
                <w:sz w:val="18"/>
              </w:rPr>
            </w:pPr>
            <w:r>
              <w:rPr>
                <w:rFonts w:eastAsia="Arial"/>
                <w:b/>
                <w:i/>
                <w:kern w:val="1"/>
                <w:sz w:val="18"/>
              </w:rPr>
              <w:t>Код</w:t>
            </w:r>
          </w:p>
          <w:p w:rsidR="00B32FEA" w:rsidRDefault="00B32FEA">
            <w:pPr>
              <w:widowControl w:val="0"/>
              <w:jc w:val="center"/>
              <w:rPr>
                <w:kern w:val="1"/>
                <w:sz w:val="20"/>
              </w:rPr>
            </w:pPr>
            <w:r>
              <w:rPr>
                <w:rFonts w:eastAsia="Arial"/>
                <w:b/>
                <w:i/>
                <w:kern w:val="1"/>
                <w:sz w:val="18"/>
              </w:rPr>
              <w:t>подразд</w:t>
            </w:r>
            <w:r w:rsidR="0079521E">
              <w:rPr>
                <w:rFonts w:eastAsia="Arial"/>
                <w:b/>
                <w:i/>
                <w:kern w:val="1"/>
                <w:sz w:val="18"/>
              </w:rPr>
              <w:t>еления</w:t>
            </w:r>
            <w:r>
              <w:rPr>
                <w:rFonts w:eastAsia="Arial"/>
                <w:b/>
                <w:i/>
                <w:kern w:val="1"/>
                <w:sz w:val="18"/>
              </w:rPr>
              <w:t>.</w:t>
            </w:r>
          </w:p>
        </w:tc>
        <w:tc>
          <w:tcPr>
            <w:tcW w:w="992" w:type="dxa"/>
            <w:vMerge/>
            <w:tcBorders>
              <w:top w:val="single" w:sz="4" w:space="0" w:color="000000"/>
              <w:left w:val="single" w:sz="4" w:space="0" w:color="000000"/>
              <w:bottom w:val="single" w:sz="4" w:space="0" w:color="000000"/>
            </w:tcBorders>
            <w:vAlign w:val="center"/>
          </w:tcPr>
          <w:p w:rsidR="00B32FEA" w:rsidRDefault="00B32FEA">
            <w:pPr>
              <w:widowControl w:val="0"/>
              <w:snapToGrid w:val="0"/>
              <w:rPr>
                <w:kern w:val="1"/>
                <w:sz w:val="20"/>
              </w:rPr>
            </w:pPr>
          </w:p>
        </w:tc>
        <w:tc>
          <w:tcPr>
            <w:tcW w:w="2026" w:type="dxa"/>
            <w:gridSpan w:val="2"/>
            <w:vMerge/>
            <w:tcBorders>
              <w:top w:val="single" w:sz="4" w:space="0" w:color="000000"/>
              <w:left w:val="single" w:sz="4" w:space="0" w:color="000000"/>
              <w:bottom w:val="single" w:sz="4" w:space="0" w:color="000000"/>
              <w:right w:val="single" w:sz="4" w:space="0" w:color="000000"/>
            </w:tcBorders>
            <w:vAlign w:val="center"/>
          </w:tcPr>
          <w:p w:rsidR="00B32FEA" w:rsidRDefault="00B32FEA">
            <w:pPr>
              <w:widowControl w:val="0"/>
              <w:snapToGrid w:val="0"/>
              <w:rPr>
                <w:kern w:val="1"/>
                <w:sz w:val="20"/>
              </w:rPr>
            </w:pPr>
          </w:p>
        </w:tc>
      </w:tr>
      <w:tr w:rsidR="00B32FEA" w:rsidTr="0079521E">
        <w:trPr>
          <w:trHeight w:val="637"/>
        </w:trPr>
        <w:tc>
          <w:tcPr>
            <w:tcW w:w="390" w:type="dxa"/>
            <w:tcBorders>
              <w:top w:val="single" w:sz="4" w:space="0" w:color="000000"/>
              <w:left w:val="single" w:sz="4" w:space="0" w:color="000000"/>
              <w:bottom w:val="single" w:sz="4" w:space="0" w:color="000000"/>
            </w:tcBorders>
            <w:vAlign w:val="center"/>
          </w:tcPr>
          <w:p w:rsidR="00B32FEA" w:rsidRDefault="00B32FEA">
            <w:pPr>
              <w:widowControl w:val="0"/>
              <w:ind w:right="57"/>
              <w:rPr>
                <w:kern w:val="1"/>
                <w:sz w:val="20"/>
              </w:rPr>
            </w:pPr>
            <w:r>
              <w:rPr>
                <w:rFonts w:eastAsia="Arial"/>
                <w:kern w:val="1"/>
                <w:sz w:val="18"/>
              </w:rPr>
              <w:t>1.</w:t>
            </w:r>
          </w:p>
        </w:tc>
        <w:tc>
          <w:tcPr>
            <w:tcW w:w="1260" w:type="dxa"/>
            <w:tcBorders>
              <w:top w:val="single" w:sz="4" w:space="0" w:color="000000"/>
              <w:left w:val="single" w:sz="4" w:space="0" w:color="000000"/>
              <w:bottom w:val="single" w:sz="4" w:space="0" w:color="000000"/>
            </w:tcBorders>
            <w:vAlign w:val="center"/>
          </w:tcPr>
          <w:p w:rsidR="00B32FEA" w:rsidRDefault="00B32FEA">
            <w:pPr>
              <w:widowControl w:val="0"/>
              <w:snapToGrid w:val="0"/>
              <w:ind w:left="5"/>
              <w:rPr>
                <w:kern w:val="1"/>
                <w:sz w:val="20"/>
              </w:rPr>
            </w:pPr>
            <w:r>
              <w:rPr>
                <w:kern w:val="1"/>
                <w:sz w:val="20"/>
              </w:rPr>
              <w:t>Селезнев</w:t>
            </w:r>
          </w:p>
        </w:tc>
        <w:tc>
          <w:tcPr>
            <w:tcW w:w="1020" w:type="dxa"/>
            <w:tcBorders>
              <w:top w:val="single" w:sz="4" w:space="0" w:color="000000"/>
              <w:left w:val="single" w:sz="4" w:space="0" w:color="000000"/>
              <w:bottom w:val="single" w:sz="4" w:space="0" w:color="000000"/>
            </w:tcBorders>
            <w:vAlign w:val="center"/>
          </w:tcPr>
          <w:p w:rsidR="00B32FEA" w:rsidRDefault="00B32FEA">
            <w:pPr>
              <w:widowControl w:val="0"/>
              <w:snapToGrid w:val="0"/>
              <w:ind w:left="11"/>
              <w:rPr>
                <w:kern w:val="1"/>
                <w:sz w:val="20"/>
              </w:rPr>
            </w:pPr>
            <w:r>
              <w:rPr>
                <w:kern w:val="1"/>
                <w:sz w:val="20"/>
              </w:rPr>
              <w:t>Михаил</w:t>
            </w:r>
          </w:p>
        </w:tc>
        <w:tc>
          <w:tcPr>
            <w:tcW w:w="1425" w:type="dxa"/>
            <w:tcBorders>
              <w:top w:val="single" w:sz="4" w:space="0" w:color="000000"/>
              <w:left w:val="single" w:sz="4" w:space="0" w:color="000000"/>
              <w:bottom w:val="single" w:sz="4" w:space="0" w:color="000000"/>
            </w:tcBorders>
            <w:vAlign w:val="center"/>
          </w:tcPr>
          <w:p w:rsidR="00B32FEA" w:rsidRDefault="00B32FEA">
            <w:pPr>
              <w:widowControl w:val="0"/>
              <w:snapToGrid w:val="0"/>
              <w:ind w:left="11"/>
              <w:jc w:val="center"/>
              <w:rPr>
                <w:kern w:val="1"/>
                <w:sz w:val="20"/>
              </w:rPr>
            </w:pPr>
            <w:r>
              <w:rPr>
                <w:kern w:val="1"/>
                <w:sz w:val="20"/>
              </w:rPr>
              <w:t>Николаевич</w:t>
            </w:r>
          </w:p>
        </w:tc>
        <w:tc>
          <w:tcPr>
            <w:tcW w:w="990" w:type="dxa"/>
            <w:tcBorders>
              <w:top w:val="single" w:sz="4" w:space="0" w:color="000000"/>
              <w:left w:val="single" w:sz="4" w:space="0" w:color="000000"/>
              <w:bottom w:val="single" w:sz="4" w:space="0" w:color="000000"/>
            </w:tcBorders>
            <w:vAlign w:val="center"/>
          </w:tcPr>
          <w:p w:rsidR="00B32FEA" w:rsidRDefault="00B32FEA">
            <w:pPr>
              <w:widowControl w:val="0"/>
              <w:snapToGrid w:val="0"/>
              <w:ind w:left="5"/>
              <w:rPr>
                <w:kern w:val="1"/>
                <w:sz w:val="20"/>
              </w:rPr>
            </w:pPr>
            <w:r>
              <w:rPr>
                <w:kern w:val="1"/>
                <w:sz w:val="20"/>
              </w:rPr>
              <w:t>паспорт</w:t>
            </w:r>
          </w:p>
        </w:tc>
        <w:tc>
          <w:tcPr>
            <w:tcW w:w="705" w:type="dxa"/>
            <w:tcBorders>
              <w:top w:val="single" w:sz="4" w:space="0" w:color="000000"/>
              <w:left w:val="single" w:sz="4" w:space="0" w:color="000000"/>
              <w:bottom w:val="single" w:sz="4" w:space="0" w:color="000000"/>
            </w:tcBorders>
            <w:vAlign w:val="center"/>
          </w:tcPr>
          <w:p w:rsidR="00B32FEA" w:rsidRDefault="00B32FEA">
            <w:pPr>
              <w:widowControl w:val="0"/>
              <w:snapToGrid w:val="0"/>
              <w:ind w:left="6"/>
              <w:rPr>
                <w:kern w:val="1"/>
                <w:sz w:val="20"/>
              </w:rPr>
            </w:pPr>
            <w:r>
              <w:rPr>
                <w:kern w:val="1"/>
                <w:sz w:val="20"/>
              </w:rPr>
              <w:t>4607</w:t>
            </w:r>
          </w:p>
        </w:tc>
        <w:tc>
          <w:tcPr>
            <w:tcW w:w="990" w:type="dxa"/>
            <w:tcBorders>
              <w:top w:val="single" w:sz="4" w:space="0" w:color="000000"/>
              <w:left w:val="single" w:sz="4" w:space="0" w:color="000000"/>
              <w:bottom w:val="single" w:sz="4" w:space="0" w:color="000000"/>
            </w:tcBorders>
            <w:vAlign w:val="center"/>
          </w:tcPr>
          <w:p w:rsidR="00B32FEA" w:rsidRDefault="00B32FEA">
            <w:pPr>
              <w:widowControl w:val="0"/>
              <w:snapToGrid w:val="0"/>
              <w:ind w:left="6"/>
              <w:rPr>
                <w:kern w:val="1"/>
                <w:sz w:val="20"/>
              </w:rPr>
            </w:pPr>
            <w:r>
              <w:rPr>
                <w:kern w:val="1"/>
                <w:sz w:val="20"/>
              </w:rPr>
              <w:t>548379</w:t>
            </w:r>
          </w:p>
        </w:tc>
        <w:tc>
          <w:tcPr>
            <w:tcW w:w="2835" w:type="dxa"/>
            <w:tcBorders>
              <w:top w:val="single" w:sz="4" w:space="0" w:color="000000"/>
              <w:left w:val="single" w:sz="4" w:space="0" w:color="000000"/>
              <w:bottom w:val="single" w:sz="4" w:space="0" w:color="000000"/>
            </w:tcBorders>
            <w:vAlign w:val="center"/>
          </w:tcPr>
          <w:p w:rsidR="00B32FEA" w:rsidRDefault="00B32FEA">
            <w:pPr>
              <w:widowControl w:val="0"/>
              <w:snapToGrid w:val="0"/>
              <w:rPr>
                <w:kern w:val="1"/>
                <w:sz w:val="20"/>
              </w:rPr>
            </w:pPr>
            <w:r>
              <w:rPr>
                <w:kern w:val="1"/>
                <w:sz w:val="20"/>
              </w:rPr>
              <w:t>ОВД гор. Лыткарино УВД Люберецкого р-на Московской области</w:t>
            </w:r>
          </w:p>
        </w:tc>
        <w:tc>
          <w:tcPr>
            <w:tcW w:w="1275" w:type="dxa"/>
            <w:tcBorders>
              <w:top w:val="single" w:sz="4" w:space="0" w:color="000000"/>
              <w:left w:val="single" w:sz="4" w:space="0" w:color="000000"/>
              <w:bottom w:val="single" w:sz="4" w:space="0" w:color="000000"/>
            </w:tcBorders>
            <w:vAlign w:val="center"/>
          </w:tcPr>
          <w:p w:rsidR="00B32FEA" w:rsidRDefault="00B32FEA">
            <w:pPr>
              <w:widowControl w:val="0"/>
              <w:snapToGrid w:val="0"/>
              <w:ind w:left="5"/>
              <w:jc w:val="center"/>
              <w:rPr>
                <w:kern w:val="1"/>
                <w:sz w:val="20"/>
              </w:rPr>
            </w:pPr>
            <w:r>
              <w:rPr>
                <w:kern w:val="1"/>
                <w:sz w:val="20"/>
              </w:rPr>
              <w:t>22.12.2006</w:t>
            </w:r>
          </w:p>
        </w:tc>
        <w:tc>
          <w:tcPr>
            <w:tcW w:w="1465" w:type="dxa"/>
            <w:tcBorders>
              <w:top w:val="single" w:sz="4" w:space="0" w:color="000000"/>
              <w:left w:val="single" w:sz="4" w:space="0" w:color="000000"/>
              <w:bottom w:val="single" w:sz="4" w:space="0" w:color="000000"/>
            </w:tcBorders>
            <w:vAlign w:val="center"/>
          </w:tcPr>
          <w:p w:rsidR="00B32FEA" w:rsidRDefault="00B32FEA">
            <w:pPr>
              <w:widowControl w:val="0"/>
              <w:snapToGrid w:val="0"/>
              <w:ind w:left="5"/>
              <w:jc w:val="center"/>
              <w:rPr>
                <w:kern w:val="1"/>
                <w:sz w:val="20"/>
              </w:rPr>
            </w:pPr>
            <w:r>
              <w:rPr>
                <w:kern w:val="1"/>
                <w:sz w:val="20"/>
              </w:rPr>
              <w:t>502-012</w:t>
            </w:r>
          </w:p>
        </w:tc>
        <w:tc>
          <w:tcPr>
            <w:tcW w:w="992" w:type="dxa"/>
            <w:tcBorders>
              <w:top w:val="single" w:sz="4" w:space="0" w:color="000000"/>
              <w:left w:val="single" w:sz="4" w:space="0" w:color="000000"/>
              <w:bottom w:val="single" w:sz="4" w:space="0" w:color="000000"/>
            </w:tcBorders>
            <w:vAlign w:val="center"/>
          </w:tcPr>
          <w:p w:rsidR="00B32FEA" w:rsidRDefault="00B32FEA">
            <w:pPr>
              <w:widowControl w:val="0"/>
              <w:snapToGrid w:val="0"/>
              <w:jc w:val="center"/>
              <w:rPr>
                <w:kern w:val="1"/>
                <w:sz w:val="20"/>
                <w:shd w:val="clear" w:color="auto" w:fill="FFFF00"/>
              </w:rPr>
            </w:pPr>
            <w:r>
              <w:rPr>
                <w:kern w:val="1"/>
                <w:sz w:val="20"/>
              </w:rPr>
              <w:t>08.12.1961</w:t>
            </w:r>
          </w:p>
        </w:tc>
        <w:tc>
          <w:tcPr>
            <w:tcW w:w="2026" w:type="dxa"/>
            <w:gridSpan w:val="2"/>
            <w:tcBorders>
              <w:top w:val="single" w:sz="4" w:space="0" w:color="000000"/>
              <w:left w:val="single" w:sz="4" w:space="0" w:color="000000"/>
              <w:bottom w:val="single" w:sz="4" w:space="0" w:color="000000"/>
              <w:right w:val="single" w:sz="4" w:space="0" w:color="000000"/>
            </w:tcBorders>
            <w:vAlign w:val="center"/>
          </w:tcPr>
          <w:p w:rsidR="00B32FEA" w:rsidRDefault="00B32FEA">
            <w:pPr>
              <w:widowControl w:val="0"/>
              <w:snapToGrid w:val="0"/>
              <w:ind w:left="11"/>
              <w:rPr>
                <w:kern w:val="1"/>
                <w:sz w:val="20"/>
                <w:shd w:val="clear" w:color="auto" w:fill="FFFF00"/>
              </w:rPr>
            </w:pPr>
          </w:p>
          <w:p w:rsidR="00B32FEA" w:rsidRDefault="00B32FEA">
            <w:pPr>
              <w:rPr>
                <w:kern w:val="1"/>
                <w:sz w:val="20"/>
                <w:shd w:val="clear" w:color="auto" w:fill="FFFF00"/>
              </w:rPr>
            </w:pPr>
            <w:r>
              <w:rPr>
                <w:kern w:val="1"/>
                <w:sz w:val="20"/>
              </w:rPr>
              <w:t>Московская обл., Люберецкого р-на Квартал 3А, д. 27</w:t>
            </w:r>
          </w:p>
          <w:p w:rsidR="00B32FEA" w:rsidRDefault="00B32FEA">
            <w:pPr>
              <w:widowControl w:val="0"/>
              <w:snapToGrid w:val="0"/>
              <w:rPr>
                <w:kern w:val="1"/>
                <w:sz w:val="20"/>
                <w:shd w:val="clear" w:color="auto" w:fill="FFFF00"/>
              </w:rPr>
            </w:pPr>
          </w:p>
        </w:tc>
      </w:tr>
    </w:tbl>
    <w:p w:rsidR="00B32FEA" w:rsidRDefault="00B32FEA"/>
    <w:p w:rsidR="00B32FEA" w:rsidRDefault="00B32FE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68"/>
        <w:gridCol w:w="1468"/>
        <w:gridCol w:w="3694"/>
        <w:gridCol w:w="4193"/>
        <w:gridCol w:w="4942"/>
      </w:tblGrid>
      <w:tr w:rsidR="00B32FEA">
        <w:tc>
          <w:tcPr>
            <w:tcW w:w="15765" w:type="dxa"/>
            <w:gridSpan w:val="5"/>
          </w:tcPr>
          <w:p w:rsidR="00B32FEA" w:rsidRDefault="00B32FEA">
            <w:pPr>
              <w:ind w:left="709"/>
            </w:pPr>
            <w:r>
              <w:rPr>
                <w:rFonts w:eastAsia="Arial"/>
                <w:b/>
                <w:sz w:val="20"/>
                <w:szCs w:val="20"/>
              </w:rPr>
              <w:t>«СПИСОК ЛИЦ ЗАВЕРЯЮ»</w:t>
            </w:r>
          </w:p>
        </w:tc>
      </w:tr>
      <w:tr w:rsidR="00B32FEA">
        <w:tc>
          <w:tcPr>
            <w:tcW w:w="1468" w:type="dxa"/>
          </w:tcPr>
          <w:p w:rsidR="00B32FEA" w:rsidRDefault="00B32FEA">
            <w:pPr>
              <w:tabs>
                <w:tab w:val="left" w:pos="11199"/>
              </w:tabs>
              <w:ind w:left="454"/>
              <w:rPr>
                <w:sz w:val="20"/>
                <w:szCs w:val="20"/>
              </w:rPr>
            </w:pPr>
            <w:r>
              <w:rPr>
                <w:rFonts w:eastAsia="Arial"/>
                <w:sz w:val="20"/>
                <w:szCs w:val="20"/>
              </w:rPr>
              <w:t>Абонент:</w:t>
            </w:r>
          </w:p>
        </w:tc>
        <w:tc>
          <w:tcPr>
            <w:tcW w:w="5162" w:type="dxa"/>
            <w:gridSpan w:val="2"/>
          </w:tcPr>
          <w:p w:rsidR="00B32FEA" w:rsidRDefault="00B32FEA">
            <w:pPr>
              <w:pStyle w:val="aa"/>
              <w:snapToGrid w:val="0"/>
              <w:jc w:val="center"/>
              <w:rPr>
                <w:sz w:val="20"/>
                <w:szCs w:val="20"/>
                <w:shd w:val="clear" w:color="auto" w:fill="FFFF00"/>
              </w:rPr>
            </w:pPr>
            <w:r>
              <w:rPr>
                <w:sz w:val="20"/>
                <w:szCs w:val="20"/>
              </w:rPr>
              <w:t>ФГБУ «Канал имени Москвы»</w:t>
            </w:r>
          </w:p>
        </w:tc>
        <w:tc>
          <w:tcPr>
            <w:tcW w:w="9135" w:type="dxa"/>
            <w:gridSpan w:val="2"/>
          </w:tcPr>
          <w:p w:rsidR="00B32FEA" w:rsidRDefault="00B32FEA">
            <w:pPr>
              <w:pStyle w:val="aa"/>
              <w:snapToGrid w:val="0"/>
              <w:jc w:val="center"/>
              <w:rPr>
                <w:sz w:val="20"/>
                <w:szCs w:val="20"/>
                <w:shd w:val="clear" w:color="auto" w:fill="FFFF00"/>
              </w:rPr>
            </w:pPr>
          </w:p>
        </w:tc>
      </w:tr>
      <w:tr w:rsidR="00B32FEA">
        <w:trPr>
          <w:trHeight w:val="506"/>
        </w:trPr>
        <w:tc>
          <w:tcPr>
            <w:tcW w:w="1468" w:type="dxa"/>
          </w:tcPr>
          <w:p w:rsidR="00B32FEA" w:rsidRDefault="00B32FEA">
            <w:pPr>
              <w:pStyle w:val="aa"/>
              <w:snapToGrid w:val="0"/>
              <w:rPr>
                <w:sz w:val="20"/>
                <w:szCs w:val="20"/>
                <w:shd w:val="clear" w:color="auto" w:fill="FFFF00"/>
              </w:rPr>
            </w:pPr>
          </w:p>
        </w:tc>
        <w:tc>
          <w:tcPr>
            <w:tcW w:w="5162" w:type="dxa"/>
            <w:gridSpan w:val="2"/>
          </w:tcPr>
          <w:p w:rsidR="00B32FEA" w:rsidRDefault="00B32FEA">
            <w:pPr>
              <w:tabs>
                <w:tab w:val="left" w:pos="11199"/>
              </w:tabs>
              <w:ind w:left="57"/>
              <w:jc w:val="center"/>
            </w:pPr>
            <w:r>
              <w:rPr>
                <w:rFonts w:eastAsia="Arial"/>
                <w:i/>
                <w:sz w:val="14"/>
              </w:rPr>
              <w:t>(Наименование юридического лица)</w:t>
            </w:r>
          </w:p>
        </w:tc>
        <w:tc>
          <w:tcPr>
            <w:tcW w:w="9135" w:type="dxa"/>
            <w:gridSpan w:val="2"/>
          </w:tcPr>
          <w:p w:rsidR="00B32FEA" w:rsidRDefault="00B32FEA">
            <w:pPr>
              <w:tabs>
                <w:tab w:val="left" w:pos="11199"/>
              </w:tabs>
              <w:snapToGrid w:val="0"/>
              <w:ind w:left="57"/>
              <w:jc w:val="center"/>
            </w:pPr>
          </w:p>
        </w:tc>
      </w:tr>
      <w:tr w:rsidR="00B32FEA">
        <w:tc>
          <w:tcPr>
            <w:tcW w:w="6630" w:type="dxa"/>
            <w:gridSpan w:val="3"/>
          </w:tcPr>
          <w:p w:rsidR="00B32FEA" w:rsidRDefault="00B32FEA">
            <w:pPr>
              <w:pStyle w:val="aa"/>
              <w:jc w:val="center"/>
              <w:rPr>
                <w:sz w:val="20"/>
                <w:szCs w:val="20"/>
              </w:rPr>
            </w:pPr>
            <w:r>
              <w:rPr>
                <w:sz w:val="20"/>
                <w:szCs w:val="20"/>
              </w:rPr>
              <w:t xml:space="preserve">За и от имени Заказчика: </w:t>
            </w:r>
          </w:p>
          <w:p w:rsidR="00B32FEA" w:rsidRDefault="00B32FEA">
            <w:pPr>
              <w:pStyle w:val="aa"/>
              <w:jc w:val="center"/>
              <w:rPr>
                <w:sz w:val="20"/>
                <w:szCs w:val="20"/>
              </w:rPr>
            </w:pPr>
            <w:r>
              <w:rPr>
                <w:sz w:val="20"/>
                <w:szCs w:val="20"/>
              </w:rPr>
              <w:t>начальник Московского РГС — филиала ФГБУ «Канал имени Москвы»</w:t>
            </w:r>
          </w:p>
        </w:tc>
        <w:tc>
          <w:tcPr>
            <w:tcW w:w="4193" w:type="dxa"/>
          </w:tcPr>
          <w:p w:rsidR="00B32FEA" w:rsidRDefault="00B32FEA">
            <w:pPr>
              <w:pStyle w:val="aa"/>
              <w:snapToGrid w:val="0"/>
              <w:jc w:val="center"/>
              <w:rPr>
                <w:sz w:val="20"/>
                <w:szCs w:val="20"/>
              </w:rPr>
            </w:pPr>
          </w:p>
          <w:p w:rsidR="00B32FEA" w:rsidRDefault="00B32FEA">
            <w:pPr>
              <w:pStyle w:val="aa"/>
              <w:jc w:val="center"/>
              <w:rPr>
                <w:sz w:val="20"/>
                <w:szCs w:val="20"/>
              </w:rPr>
            </w:pPr>
            <w:r>
              <w:rPr>
                <w:sz w:val="20"/>
                <w:szCs w:val="20"/>
              </w:rPr>
              <w:t>_______________________</w:t>
            </w:r>
          </w:p>
        </w:tc>
        <w:tc>
          <w:tcPr>
            <w:tcW w:w="4942" w:type="dxa"/>
          </w:tcPr>
          <w:p w:rsidR="00B32FEA" w:rsidRDefault="00B32FEA">
            <w:pPr>
              <w:pStyle w:val="aa"/>
              <w:snapToGrid w:val="0"/>
              <w:rPr>
                <w:sz w:val="20"/>
                <w:szCs w:val="20"/>
              </w:rPr>
            </w:pPr>
          </w:p>
          <w:p w:rsidR="00B32FEA" w:rsidRDefault="00B32FEA">
            <w:pPr>
              <w:pStyle w:val="aa"/>
              <w:snapToGrid w:val="0"/>
            </w:pPr>
            <w:r>
              <w:rPr>
                <w:sz w:val="20"/>
                <w:szCs w:val="20"/>
              </w:rPr>
              <w:t>Балыков Д.Е.</w:t>
            </w:r>
          </w:p>
        </w:tc>
      </w:tr>
      <w:tr w:rsidR="00B32FEA">
        <w:tc>
          <w:tcPr>
            <w:tcW w:w="6630" w:type="dxa"/>
            <w:gridSpan w:val="3"/>
          </w:tcPr>
          <w:p w:rsidR="00B32FEA" w:rsidRDefault="00B32FEA">
            <w:pPr>
              <w:tabs>
                <w:tab w:val="left" w:pos="2410"/>
                <w:tab w:val="left" w:pos="5812"/>
                <w:tab w:val="left" w:pos="8647"/>
              </w:tabs>
              <w:jc w:val="center"/>
              <w:rPr>
                <w:rFonts w:eastAsia="Arial"/>
                <w:i/>
                <w:sz w:val="14"/>
              </w:rPr>
            </w:pPr>
            <w:r>
              <w:rPr>
                <w:rFonts w:eastAsia="Arial"/>
                <w:i/>
                <w:sz w:val="14"/>
              </w:rPr>
              <w:t>(должность)</w:t>
            </w:r>
          </w:p>
        </w:tc>
        <w:tc>
          <w:tcPr>
            <w:tcW w:w="4193" w:type="dxa"/>
          </w:tcPr>
          <w:p w:rsidR="00B32FEA" w:rsidRDefault="00B32FEA">
            <w:pPr>
              <w:tabs>
                <w:tab w:val="left" w:pos="2410"/>
                <w:tab w:val="left" w:pos="5812"/>
                <w:tab w:val="left" w:pos="8647"/>
              </w:tabs>
              <w:ind w:left="57"/>
              <w:jc w:val="center"/>
              <w:rPr>
                <w:rFonts w:eastAsia="Arial"/>
                <w:i/>
                <w:sz w:val="14"/>
              </w:rPr>
            </w:pPr>
            <w:r>
              <w:rPr>
                <w:rFonts w:eastAsia="Arial"/>
                <w:i/>
                <w:sz w:val="14"/>
              </w:rPr>
              <w:t>(подпись)</w:t>
            </w:r>
          </w:p>
        </w:tc>
        <w:tc>
          <w:tcPr>
            <w:tcW w:w="4942" w:type="dxa"/>
          </w:tcPr>
          <w:p w:rsidR="00B32FEA" w:rsidRDefault="00B32FEA">
            <w:pPr>
              <w:tabs>
                <w:tab w:val="left" w:pos="2410"/>
                <w:tab w:val="left" w:pos="5812"/>
                <w:tab w:val="left" w:pos="8647"/>
              </w:tabs>
              <w:snapToGrid w:val="0"/>
              <w:ind w:left="57"/>
              <w:jc w:val="center"/>
              <w:rPr>
                <w:rFonts w:eastAsia="Arial"/>
                <w:i/>
                <w:sz w:val="14"/>
              </w:rPr>
            </w:pPr>
          </w:p>
        </w:tc>
      </w:tr>
      <w:tr w:rsidR="00B32FEA">
        <w:tc>
          <w:tcPr>
            <w:tcW w:w="2936" w:type="dxa"/>
            <w:gridSpan w:val="2"/>
          </w:tcPr>
          <w:p w:rsidR="00B32FEA" w:rsidRDefault="00B32FEA">
            <w:pPr>
              <w:pStyle w:val="aa"/>
              <w:snapToGrid w:val="0"/>
              <w:rPr>
                <w:rFonts w:eastAsia="Arial"/>
                <w:i/>
                <w:sz w:val="14"/>
              </w:rPr>
            </w:pPr>
          </w:p>
        </w:tc>
        <w:tc>
          <w:tcPr>
            <w:tcW w:w="3694" w:type="dxa"/>
          </w:tcPr>
          <w:p w:rsidR="00B32FEA" w:rsidRDefault="00B32FEA">
            <w:pPr>
              <w:tabs>
                <w:tab w:val="left" w:pos="4536"/>
              </w:tabs>
              <w:snapToGrid w:val="0"/>
              <w:ind w:left="57"/>
              <w:jc w:val="center"/>
              <w:rPr>
                <w:rFonts w:eastAsia="Arial"/>
                <w:i/>
                <w:sz w:val="14"/>
                <w:szCs w:val="14"/>
              </w:rPr>
            </w:pPr>
          </w:p>
        </w:tc>
        <w:tc>
          <w:tcPr>
            <w:tcW w:w="4193" w:type="dxa"/>
          </w:tcPr>
          <w:p w:rsidR="00B32FEA" w:rsidRDefault="00B32FEA">
            <w:pPr>
              <w:tabs>
                <w:tab w:val="left" w:pos="4536"/>
              </w:tabs>
              <w:snapToGrid w:val="0"/>
              <w:ind w:left="57"/>
              <w:jc w:val="center"/>
            </w:pPr>
            <w:r>
              <w:rPr>
                <w:rFonts w:eastAsia="Arial"/>
                <w:sz w:val="14"/>
                <w:szCs w:val="14"/>
              </w:rPr>
              <w:t>М.П.</w:t>
            </w:r>
          </w:p>
        </w:tc>
        <w:tc>
          <w:tcPr>
            <w:tcW w:w="4942" w:type="dxa"/>
          </w:tcPr>
          <w:p w:rsidR="00B32FEA" w:rsidRDefault="00B32FEA">
            <w:pPr>
              <w:pStyle w:val="aa"/>
              <w:snapToGrid w:val="0"/>
            </w:pPr>
          </w:p>
        </w:tc>
      </w:tr>
      <w:tr w:rsidR="00B32FEA">
        <w:tc>
          <w:tcPr>
            <w:tcW w:w="2936" w:type="dxa"/>
            <w:gridSpan w:val="2"/>
          </w:tcPr>
          <w:p w:rsidR="00B32FEA" w:rsidRDefault="00B32FEA">
            <w:pPr>
              <w:rPr>
                <w:rFonts w:eastAsia="Arial"/>
                <w:sz w:val="20"/>
                <w:szCs w:val="20"/>
              </w:rPr>
            </w:pPr>
            <w:r>
              <w:rPr>
                <w:rFonts w:eastAsia="Arial"/>
                <w:sz w:val="20"/>
                <w:szCs w:val="20"/>
              </w:rPr>
              <w:t>«__» _______ 2026г.</w:t>
            </w:r>
          </w:p>
        </w:tc>
        <w:tc>
          <w:tcPr>
            <w:tcW w:w="3694" w:type="dxa"/>
          </w:tcPr>
          <w:p w:rsidR="00B32FEA" w:rsidRDefault="00B32FEA">
            <w:pPr>
              <w:tabs>
                <w:tab w:val="left" w:pos="4536"/>
              </w:tabs>
              <w:snapToGrid w:val="0"/>
              <w:ind w:left="57"/>
              <w:jc w:val="center"/>
              <w:rPr>
                <w:rFonts w:eastAsia="Arial"/>
                <w:sz w:val="20"/>
                <w:szCs w:val="20"/>
              </w:rPr>
            </w:pPr>
          </w:p>
        </w:tc>
        <w:tc>
          <w:tcPr>
            <w:tcW w:w="9135" w:type="dxa"/>
            <w:gridSpan w:val="2"/>
          </w:tcPr>
          <w:p w:rsidR="00B32FEA" w:rsidRDefault="00B32FEA">
            <w:pPr>
              <w:pStyle w:val="aa"/>
              <w:snapToGrid w:val="0"/>
              <w:rPr>
                <w:rFonts w:eastAsia="Arial"/>
                <w:sz w:val="20"/>
                <w:szCs w:val="20"/>
              </w:rPr>
            </w:pPr>
          </w:p>
        </w:tc>
      </w:tr>
    </w:tbl>
    <w:p w:rsidR="006A4826" w:rsidRDefault="006A4826">
      <w:pPr>
        <w:tabs>
          <w:tab w:val="left" w:pos="5103"/>
          <w:tab w:val="left" w:pos="7088"/>
          <w:tab w:val="left" w:pos="11199"/>
        </w:tabs>
      </w:pPr>
    </w:p>
    <w:sectPr w:rsidR="006A4826">
      <w:pgSz w:w="16838" w:h="11906" w:orient="landscape"/>
      <w:pgMar w:top="709" w:right="473" w:bottom="1134" w:left="600" w:header="720" w:footer="720" w:gutter="0"/>
      <w:cols w:space="720"/>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beration Mono">
    <w:altName w:val="Courier New"/>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TimesNewRomanPSMT">
    <w:altName w:val="Cambria"/>
    <w:charset w:val="CC"/>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Garamond" w:hAnsi="Garamond" w:cs="Garamond"/>
        <w:sz w:val="24"/>
      </w:rPr>
    </w:lvl>
  </w:abstractNum>
  <w:abstractNum w:abstractNumId="2" w15:restartNumberingAfterBreak="0">
    <w:nsid w:val="00000003"/>
    <w:multiLevelType w:val="multilevel"/>
    <w:tmpl w:val="00000003"/>
    <w:name w:val="WW8Num3"/>
    <w:lvl w:ilvl="0">
      <w:start w:val="1"/>
      <w:numFmt w:val="decimal"/>
      <w:suff w:val="space"/>
      <w:lvlText w:val=" %1 "/>
      <w:lvlJc w:val="left"/>
      <w:pPr>
        <w:tabs>
          <w:tab w:val="num" w:pos="0"/>
        </w:tabs>
        <w:ind w:left="454" w:hanging="341"/>
      </w:pPr>
      <w:rPr>
        <w:rFonts w:ascii="Times New Roman" w:eastAsia="Arial" w:hAnsi="Times New Roman" w:cs="Garamond"/>
        <w:b w:val="0"/>
        <w:bCs w:val="0"/>
        <w:i w:val="0"/>
        <w:iCs w:val="0"/>
        <w:color w:val="000000"/>
        <w:sz w:val="20"/>
        <w:szCs w:val="20"/>
        <w:lang w:val="ru-RU"/>
      </w:rPr>
    </w:lvl>
    <w:lvl w:ilvl="1">
      <w:start w:val="1"/>
      <w:numFmt w:val="decimal"/>
      <w:suff w:val="space"/>
      <w:lvlText w:val=" %1.%2 "/>
      <w:lvlJc w:val="left"/>
      <w:pPr>
        <w:tabs>
          <w:tab w:val="num" w:pos="0"/>
        </w:tabs>
        <w:ind w:left="454" w:firstLine="0"/>
      </w:pPr>
      <w:rPr>
        <w:rFonts w:ascii="Times New Roman" w:eastAsia="Arial" w:hAnsi="Times New Roman" w:cs="Garamond"/>
        <w:b w:val="0"/>
        <w:bCs w:val="0"/>
        <w:i w:val="0"/>
        <w:iCs w:val="0"/>
        <w:color w:val="000000"/>
        <w:sz w:val="20"/>
        <w:szCs w:val="20"/>
        <w:lang w:val="ru-RU"/>
      </w:rPr>
    </w:lvl>
    <w:lvl w:ilvl="2">
      <w:start w:val="1"/>
      <w:numFmt w:val="decimal"/>
      <w:suff w:val="space"/>
      <w:lvlText w:val=" %1.%2.%3 "/>
      <w:lvlJc w:val="left"/>
      <w:pPr>
        <w:tabs>
          <w:tab w:val="num" w:pos="0"/>
        </w:tabs>
        <w:ind w:left="454" w:firstLine="0"/>
      </w:pPr>
      <w:rPr>
        <w:rFonts w:ascii="Times New Roman" w:eastAsia="Arial" w:hAnsi="Times New Roman" w:cs="Garamond"/>
        <w:b w:val="0"/>
        <w:bCs w:val="0"/>
        <w:i w:val="0"/>
        <w:iCs w:val="0"/>
        <w:color w:val="000000"/>
        <w:sz w:val="20"/>
        <w:szCs w:val="20"/>
        <w:lang w:val="ru-RU"/>
      </w:rPr>
    </w:lvl>
    <w:lvl w:ilvl="3">
      <w:start w:val="1"/>
      <w:numFmt w:val="decimal"/>
      <w:lvlText w:val=" %1.%2.%3.%4 "/>
      <w:lvlJc w:val="left"/>
      <w:pPr>
        <w:tabs>
          <w:tab w:val="num" w:pos="1800"/>
        </w:tabs>
        <w:ind w:left="1800" w:hanging="360"/>
      </w:pPr>
      <w:rPr>
        <w:rFonts w:ascii="Times New Roman" w:eastAsia="Arial" w:hAnsi="Times New Roman" w:cs="Garamond"/>
        <w:b w:val="0"/>
        <w:bCs w:val="0"/>
        <w:i w:val="0"/>
        <w:iCs w:val="0"/>
        <w:color w:val="000000"/>
        <w:sz w:val="20"/>
        <w:szCs w:val="20"/>
        <w:lang w:val="ru-RU"/>
      </w:rPr>
    </w:lvl>
    <w:lvl w:ilvl="4">
      <w:start w:val="1"/>
      <w:numFmt w:val="decimal"/>
      <w:lvlText w:val=" %1.%2.%3.%4.%5 "/>
      <w:lvlJc w:val="left"/>
      <w:pPr>
        <w:tabs>
          <w:tab w:val="num" w:pos="2160"/>
        </w:tabs>
        <w:ind w:left="2160" w:hanging="360"/>
      </w:pPr>
      <w:rPr>
        <w:rFonts w:ascii="Times New Roman" w:eastAsia="Arial" w:hAnsi="Times New Roman" w:cs="Garamond"/>
        <w:b w:val="0"/>
        <w:bCs w:val="0"/>
        <w:i w:val="0"/>
        <w:iCs w:val="0"/>
        <w:color w:val="000000"/>
        <w:sz w:val="20"/>
        <w:szCs w:val="20"/>
        <w:lang w:val="ru-RU"/>
      </w:rPr>
    </w:lvl>
    <w:lvl w:ilvl="5">
      <w:start w:val="1"/>
      <w:numFmt w:val="decimal"/>
      <w:lvlText w:val=" %1.%2.%3.%4.%5.%6 "/>
      <w:lvlJc w:val="left"/>
      <w:pPr>
        <w:tabs>
          <w:tab w:val="num" w:pos="2520"/>
        </w:tabs>
        <w:ind w:left="2520" w:hanging="360"/>
      </w:pPr>
      <w:rPr>
        <w:rFonts w:ascii="Times New Roman" w:eastAsia="Arial" w:hAnsi="Times New Roman" w:cs="Garamond"/>
        <w:b w:val="0"/>
        <w:bCs w:val="0"/>
        <w:i w:val="0"/>
        <w:iCs w:val="0"/>
        <w:color w:val="000000"/>
        <w:sz w:val="20"/>
        <w:szCs w:val="20"/>
        <w:lang w:val="ru-RU"/>
      </w:rPr>
    </w:lvl>
    <w:lvl w:ilvl="6">
      <w:start w:val="1"/>
      <w:numFmt w:val="decimal"/>
      <w:lvlText w:val=" %1.%2.%3.%4.%5.%6.%7 "/>
      <w:lvlJc w:val="left"/>
      <w:pPr>
        <w:tabs>
          <w:tab w:val="num" w:pos="2880"/>
        </w:tabs>
        <w:ind w:left="2880" w:hanging="360"/>
      </w:pPr>
      <w:rPr>
        <w:rFonts w:ascii="Times New Roman" w:eastAsia="Arial" w:hAnsi="Times New Roman" w:cs="Garamond"/>
        <w:b w:val="0"/>
        <w:bCs w:val="0"/>
        <w:i w:val="0"/>
        <w:iCs w:val="0"/>
        <w:color w:val="000000"/>
        <w:sz w:val="20"/>
        <w:szCs w:val="20"/>
        <w:lang w:val="ru-RU"/>
      </w:rPr>
    </w:lvl>
    <w:lvl w:ilvl="7">
      <w:start w:val="1"/>
      <w:numFmt w:val="decimal"/>
      <w:lvlText w:val=" %1.%2.%3.%4.%5.%6.%7.%8 "/>
      <w:lvlJc w:val="left"/>
      <w:pPr>
        <w:tabs>
          <w:tab w:val="num" w:pos="3240"/>
        </w:tabs>
        <w:ind w:left="3240" w:hanging="360"/>
      </w:pPr>
      <w:rPr>
        <w:rFonts w:ascii="Times New Roman" w:eastAsia="Arial" w:hAnsi="Times New Roman" w:cs="Garamond"/>
        <w:b w:val="0"/>
        <w:bCs w:val="0"/>
        <w:i w:val="0"/>
        <w:iCs w:val="0"/>
        <w:color w:val="000000"/>
        <w:sz w:val="20"/>
        <w:szCs w:val="20"/>
        <w:lang w:val="ru-RU"/>
      </w:rPr>
    </w:lvl>
    <w:lvl w:ilvl="8">
      <w:start w:val="1"/>
      <w:numFmt w:val="decimal"/>
      <w:lvlText w:val=" %1.%2.%3.%4.%5.%6.%7.%8.%9 "/>
      <w:lvlJc w:val="left"/>
      <w:pPr>
        <w:tabs>
          <w:tab w:val="num" w:pos="3600"/>
        </w:tabs>
        <w:ind w:left="3600" w:hanging="360"/>
      </w:pPr>
      <w:rPr>
        <w:rFonts w:ascii="Times New Roman" w:eastAsia="Arial" w:hAnsi="Times New Roman" w:cs="Garamond"/>
        <w:b w:val="0"/>
        <w:bCs w:val="0"/>
        <w:i w:val="0"/>
        <w:iCs w:val="0"/>
        <w:color w:val="000000"/>
        <w:sz w:val="20"/>
        <w:szCs w:val="20"/>
        <w:lang w:val="ru-RU"/>
      </w:rPr>
    </w:lvl>
  </w:abstractNum>
  <w:abstractNum w:abstractNumId="3" w15:restartNumberingAfterBreak="0">
    <w:nsid w:val="11F5226F"/>
    <w:multiLevelType w:val="multilevel"/>
    <w:tmpl w:val="7960CEC2"/>
    <w:lvl w:ilvl="0">
      <w:start w:val="6"/>
      <w:numFmt w:val="decimal"/>
      <w:lvlText w:val="%1."/>
      <w:lvlJc w:val="left"/>
      <w:pPr>
        <w:ind w:left="360" w:hanging="360"/>
      </w:pPr>
      <w:rPr>
        <w:rFonts w:hint="default"/>
      </w:rPr>
    </w:lvl>
    <w:lvl w:ilvl="1">
      <w:start w:val="8"/>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4" w15:restartNumberingAfterBreak="0">
    <w:nsid w:val="542B3DE4"/>
    <w:multiLevelType w:val="multilevel"/>
    <w:tmpl w:val="1B6C5912"/>
    <w:lvl w:ilvl="0">
      <w:start w:val="6"/>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5" w15:restartNumberingAfterBreak="0">
    <w:nsid w:val="744851F5"/>
    <w:multiLevelType w:val="multilevel"/>
    <w:tmpl w:val="DCC054F2"/>
    <w:lvl w:ilvl="0">
      <w:start w:val="6"/>
      <w:numFmt w:val="decimal"/>
      <w:lvlText w:val="%1."/>
      <w:lvlJc w:val="left"/>
      <w:pPr>
        <w:ind w:left="360" w:hanging="360"/>
      </w:pPr>
      <w:rPr>
        <w:rFonts w:eastAsia="Arial" w:hint="default"/>
      </w:rPr>
    </w:lvl>
    <w:lvl w:ilvl="1">
      <w:start w:val="7"/>
      <w:numFmt w:val="decimal"/>
      <w:lvlText w:val="%1.%2."/>
      <w:lvlJc w:val="left"/>
      <w:pPr>
        <w:ind w:left="814" w:hanging="360"/>
      </w:pPr>
      <w:rPr>
        <w:rFonts w:eastAsia="Arial" w:hint="default"/>
      </w:rPr>
    </w:lvl>
    <w:lvl w:ilvl="2">
      <w:start w:val="1"/>
      <w:numFmt w:val="decimal"/>
      <w:lvlText w:val="%1.%2.%3."/>
      <w:lvlJc w:val="left"/>
      <w:pPr>
        <w:ind w:left="1628" w:hanging="720"/>
      </w:pPr>
      <w:rPr>
        <w:rFonts w:eastAsia="Arial" w:hint="default"/>
      </w:rPr>
    </w:lvl>
    <w:lvl w:ilvl="3">
      <w:start w:val="1"/>
      <w:numFmt w:val="decimal"/>
      <w:lvlText w:val="%1.%2.%3.%4."/>
      <w:lvlJc w:val="left"/>
      <w:pPr>
        <w:ind w:left="2082" w:hanging="720"/>
      </w:pPr>
      <w:rPr>
        <w:rFonts w:eastAsia="Arial" w:hint="default"/>
      </w:rPr>
    </w:lvl>
    <w:lvl w:ilvl="4">
      <w:start w:val="1"/>
      <w:numFmt w:val="decimal"/>
      <w:lvlText w:val="%1.%2.%3.%4.%5."/>
      <w:lvlJc w:val="left"/>
      <w:pPr>
        <w:ind w:left="2896" w:hanging="1080"/>
      </w:pPr>
      <w:rPr>
        <w:rFonts w:eastAsia="Arial" w:hint="default"/>
      </w:rPr>
    </w:lvl>
    <w:lvl w:ilvl="5">
      <w:start w:val="1"/>
      <w:numFmt w:val="decimal"/>
      <w:lvlText w:val="%1.%2.%3.%4.%5.%6."/>
      <w:lvlJc w:val="left"/>
      <w:pPr>
        <w:ind w:left="3350" w:hanging="1080"/>
      </w:pPr>
      <w:rPr>
        <w:rFonts w:eastAsia="Arial" w:hint="default"/>
      </w:rPr>
    </w:lvl>
    <w:lvl w:ilvl="6">
      <w:start w:val="1"/>
      <w:numFmt w:val="decimal"/>
      <w:lvlText w:val="%1.%2.%3.%4.%5.%6.%7."/>
      <w:lvlJc w:val="left"/>
      <w:pPr>
        <w:ind w:left="3804" w:hanging="1080"/>
      </w:pPr>
      <w:rPr>
        <w:rFonts w:eastAsia="Arial" w:hint="default"/>
      </w:rPr>
    </w:lvl>
    <w:lvl w:ilvl="7">
      <w:start w:val="1"/>
      <w:numFmt w:val="decimal"/>
      <w:lvlText w:val="%1.%2.%3.%4.%5.%6.%7.%8."/>
      <w:lvlJc w:val="left"/>
      <w:pPr>
        <w:ind w:left="4618" w:hanging="1440"/>
      </w:pPr>
      <w:rPr>
        <w:rFonts w:eastAsia="Arial" w:hint="default"/>
      </w:rPr>
    </w:lvl>
    <w:lvl w:ilvl="8">
      <w:start w:val="1"/>
      <w:numFmt w:val="decimal"/>
      <w:lvlText w:val="%1.%2.%3.%4.%5.%6.%7.%8.%9."/>
      <w:lvlJc w:val="left"/>
      <w:pPr>
        <w:ind w:left="5072" w:hanging="1440"/>
      </w:pPr>
      <w:rPr>
        <w:rFonts w:eastAsia="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15E"/>
    <w:rsid w:val="000E2A13"/>
    <w:rsid w:val="001F7C8C"/>
    <w:rsid w:val="00386CE0"/>
    <w:rsid w:val="005E5AFB"/>
    <w:rsid w:val="00601B5F"/>
    <w:rsid w:val="006A4826"/>
    <w:rsid w:val="00791056"/>
    <w:rsid w:val="0079521E"/>
    <w:rsid w:val="00852649"/>
    <w:rsid w:val="008758D7"/>
    <w:rsid w:val="009923F4"/>
    <w:rsid w:val="00AB315E"/>
    <w:rsid w:val="00B32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9CCC355-EA13-4538-A7F1-F41A2F2E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widowControl w:val="0"/>
      <w:numPr>
        <w:numId w:val="1"/>
      </w:numPr>
      <w:jc w:val="center"/>
      <w:outlineLvl w:val="0"/>
    </w:pPr>
    <w:rPr>
      <w:b/>
      <w:bCs/>
      <w:sz w:val="22"/>
      <w:szCs w:val="22"/>
      <w:lang w:val="en-US"/>
    </w:rPr>
  </w:style>
  <w:style w:type="paragraph" w:styleId="2">
    <w:name w:val="heading 2"/>
    <w:basedOn w:val="a"/>
    <w:next w:val="a"/>
    <w:qFormat/>
    <w:pPr>
      <w:keepNext/>
      <w:widowControl w:val="0"/>
      <w:numPr>
        <w:ilvl w:val="1"/>
        <w:numId w:val="1"/>
      </w:numPr>
      <w:spacing w:before="240" w:after="60"/>
      <w:outlineLvl w:val="1"/>
    </w:pPr>
    <w:rPr>
      <w:sz w:val="20"/>
      <w:szCs w:val="20"/>
      <w:lang w:val="en-US"/>
    </w:rPr>
  </w:style>
  <w:style w:type="paragraph" w:styleId="3">
    <w:name w:val="heading 3"/>
    <w:basedOn w:val="a"/>
    <w:next w:val="a"/>
    <w:qFormat/>
    <w:pPr>
      <w:keepNext/>
      <w:widowControl w:val="0"/>
      <w:numPr>
        <w:ilvl w:val="2"/>
        <w:numId w:val="1"/>
      </w:numPr>
      <w:spacing w:before="240" w:after="60"/>
      <w:outlineLvl w:val="2"/>
    </w:pPr>
    <w:rPr>
      <w:sz w:val="20"/>
      <w:szCs w:val="20"/>
      <w:lang w:val="en-US"/>
    </w:rPr>
  </w:style>
  <w:style w:type="paragraph" w:styleId="4">
    <w:name w:val="heading 4"/>
    <w:basedOn w:val="a"/>
    <w:next w:val="a"/>
    <w:qFormat/>
    <w:pPr>
      <w:keepNext/>
      <w:widowControl w:val="0"/>
      <w:numPr>
        <w:ilvl w:val="3"/>
        <w:numId w:val="1"/>
      </w:numPr>
      <w:spacing w:before="240" w:after="60"/>
      <w:outlineLvl w:val="3"/>
    </w:pPr>
    <w:rPr>
      <w:rFonts w:ascii="Arial" w:hAnsi="Arial" w:cs="Arial"/>
      <w:b/>
      <w:bCs/>
      <w:lang w:val="en-US"/>
    </w:rPr>
  </w:style>
  <w:style w:type="paragraph" w:styleId="5">
    <w:name w:val="heading 5"/>
    <w:basedOn w:val="a"/>
    <w:next w:val="a"/>
    <w:qFormat/>
    <w:pPr>
      <w:widowControl w:val="0"/>
      <w:numPr>
        <w:ilvl w:val="4"/>
        <w:numId w:val="1"/>
      </w:numPr>
      <w:spacing w:before="240" w:after="60"/>
      <w:outlineLvl w:val="4"/>
    </w:pPr>
    <w:rPr>
      <w:sz w:val="22"/>
      <w:szCs w:val="22"/>
      <w:lang w:val="en-US"/>
    </w:rPr>
  </w:style>
  <w:style w:type="paragraph" w:styleId="6">
    <w:name w:val="heading 6"/>
    <w:basedOn w:val="a"/>
    <w:next w:val="a"/>
    <w:qFormat/>
    <w:pPr>
      <w:widowControl w:val="0"/>
      <w:numPr>
        <w:ilvl w:val="5"/>
        <w:numId w:val="1"/>
      </w:numPr>
      <w:spacing w:before="240" w:after="60"/>
      <w:outlineLvl w:val="5"/>
    </w:pPr>
    <w:rPr>
      <w:i/>
      <w:iCs/>
      <w:sz w:val="22"/>
      <w:szCs w:val="22"/>
      <w:lang w:val="en-US"/>
    </w:rPr>
  </w:style>
  <w:style w:type="paragraph" w:styleId="7">
    <w:name w:val="heading 7"/>
    <w:basedOn w:val="a"/>
    <w:next w:val="a"/>
    <w:qFormat/>
    <w:pPr>
      <w:widowControl w:val="0"/>
      <w:numPr>
        <w:ilvl w:val="6"/>
        <w:numId w:val="1"/>
      </w:numPr>
      <w:spacing w:before="240" w:after="60"/>
      <w:outlineLvl w:val="6"/>
    </w:pPr>
    <w:rPr>
      <w:rFonts w:ascii="Arial" w:hAnsi="Arial" w:cs="Arial"/>
      <w:sz w:val="20"/>
      <w:szCs w:val="20"/>
      <w:lang w:val="en-US"/>
    </w:rPr>
  </w:style>
  <w:style w:type="paragraph" w:styleId="8">
    <w:name w:val="heading 8"/>
    <w:basedOn w:val="a"/>
    <w:next w:val="a"/>
    <w:qFormat/>
    <w:pPr>
      <w:widowControl w:val="0"/>
      <w:numPr>
        <w:ilvl w:val="7"/>
        <w:numId w:val="1"/>
      </w:numPr>
      <w:spacing w:before="240" w:after="60"/>
      <w:outlineLvl w:val="7"/>
    </w:pPr>
    <w:rPr>
      <w:rFonts w:ascii="Arial" w:hAnsi="Arial" w:cs="Arial"/>
      <w:i/>
      <w:iCs/>
      <w:sz w:val="20"/>
      <w:szCs w:val="20"/>
      <w:lang w:val="en-US"/>
    </w:rPr>
  </w:style>
  <w:style w:type="paragraph" w:styleId="9">
    <w:name w:val="heading 9"/>
    <w:basedOn w:val="a"/>
    <w:next w:val="a"/>
    <w:qFormat/>
    <w:pPr>
      <w:widowControl w:val="0"/>
      <w:numPr>
        <w:ilvl w:val="8"/>
        <w:numId w:val="1"/>
      </w:numPr>
      <w:spacing w:before="240" w:after="60"/>
      <w:outlineLvl w:val="8"/>
    </w:pPr>
    <w:rPr>
      <w:rFonts w:ascii="Arial" w:hAnsi="Arial" w:cs="Arial"/>
      <w:b/>
      <w:bCs/>
      <w:i/>
      <w:iCs/>
      <w:sz w:val="18"/>
      <w:szCs w:val="1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aramond" w:hAnsi="Garamond" w:cs="Garamond"/>
      <w:sz w:val="24"/>
    </w:rPr>
  </w:style>
  <w:style w:type="character" w:customStyle="1" w:styleId="WW8Num3z0">
    <w:name w:val="WW8Num3z0"/>
    <w:rPr>
      <w:rFonts w:ascii="Times New Roman" w:eastAsia="Arial" w:hAnsi="Times New Roman" w:cs="Garamond"/>
      <w:b w:val="0"/>
      <w:bCs w:val="0"/>
      <w:i w:val="0"/>
      <w:iCs w:val="0"/>
      <w:color w:val="000000"/>
      <w:sz w:val="20"/>
      <w:szCs w:val="20"/>
      <w:lang w:val="ru-RU"/>
    </w:rPr>
  </w:style>
  <w:style w:type="character" w:customStyle="1" w:styleId="10">
    <w:name w:val="Основной шрифт абзаца10"/>
  </w:style>
  <w:style w:type="character" w:customStyle="1" w:styleId="WW8Num3z1">
    <w:name w:val="WW8Num3z1"/>
    <w:rPr>
      <w:rFonts w:ascii="Times New Roman" w:hAnsi="Times New Roman" w:cs="Times New Roman"/>
      <w:b w:val="0"/>
      <w:bCs w:val="0"/>
      <w:color w:val="000000"/>
      <w:sz w:val="20"/>
      <w:szCs w:val="20"/>
      <w:lang w:val="ru-RU"/>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i w:val="0"/>
      <w:color w:val="000000"/>
    </w:rPr>
  </w:style>
  <w:style w:type="character" w:customStyle="1" w:styleId="WW8Num4z1">
    <w:name w:val="WW8Num4z1"/>
    <w:rPr>
      <w:rFonts w:ascii="Times New Roman" w:hAnsi="Times New Roman" w:cs="Times New Roman"/>
      <w:color w:val="00000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color w:val="000000"/>
    </w:rPr>
  </w:style>
  <w:style w:type="character" w:customStyle="1" w:styleId="WW8Num5z1">
    <w:name w:val="WW8Num5z1"/>
    <w:rPr>
      <w:b w:val="0"/>
      <w:color w:val="000000"/>
      <w:lang w:val="ru-RU"/>
    </w:rPr>
  </w:style>
  <w:style w:type="character" w:customStyle="1" w:styleId="WW8Num5z2">
    <w:name w:val="WW8Num5z2"/>
    <w:rPr>
      <w:color w:val="00000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000000"/>
      <w:sz w:val="20"/>
      <w:szCs w:val="20"/>
    </w:rPr>
  </w:style>
  <w:style w:type="character" w:customStyle="1" w:styleId="WW8Num6z1">
    <w:name w:val="WW8Num6z1"/>
    <w:rPr>
      <w:b w:val="0"/>
      <w:lang w:val="ru-RU"/>
    </w:rPr>
  </w:style>
  <w:style w:type="character" w:customStyle="1" w:styleId="WW8Num7z0">
    <w:name w:val="WW8Num7z0"/>
    <w:rPr>
      <w:b w:val="0"/>
      <w:bCs w:val="0"/>
      <w:color w:val="000000"/>
      <w:sz w:val="20"/>
      <w:szCs w:val="20"/>
      <w:lang w:val="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sz w:val="20"/>
      <w:szCs w:val="20"/>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caps/>
      <w:sz w:val="20"/>
      <w:szCs w:val="20"/>
      <w:lang w:val="ru-RU"/>
    </w:rPr>
  </w:style>
  <w:style w:type="character" w:customStyle="1" w:styleId="WW8Num9z1">
    <w:name w:val="WW8Num9z1"/>
    <w:rPr>
      <w:rFonts w:ascii="Times New Roman" w:hAnsi="Times New Roman" w:cs="Times New Roman"/>
      <w:b w:val="0"/>
      <w:color w:val="000000"/>
      <w:lang w:val="ru-RU"/>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aps/>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rPr>
  </w:style>
  <w:style w:type="character" w:customStyle="1" w:styleId="WW8Num11z1">
    <w:name w:val="WW8Num11z1"/>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b w:val="0"/>
      <w:sz w:val="20"/>
      <w:szCs w:val="20"/>
    </w:rPr>
  </w:style>
  <w:style w:type="character" w:customStyle="1" w:styleId="WW8Num13z1">
    <w:name w:val="WW8Num13z1"/>
    <w:rPr>
      <w:rFonts w:ascii="Times New Roman" w:hAnsi="Times New Roman" w:cs="Times New Roman"/>
      <w:b w:val="0"/>
      <w:caps/>
      <w:color w:val="000000"/>
      <w:sz w:val="20"/>
      <w:szCs w:val="20"/>
      <w:lang w:val="ru-RU"/>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hAnsi="Times New Roman" w:cs="Times New Roman"/>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rPr>
  </w:style>
  <w:style w:type="character" w:customStyle="1" w:styleId="WW8Num17z0">
    <w:name w:val="WW8Num17z0"/>
    <w:rPr>
      <w:b w:val="0"/>
      <w:sz w:val="20"/>
      <w:szCs w:val="20"/>
      <w:lang w:val="ru-RU"/>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val="0"/>
      <w:bCs w:val="0"/>
      <w:color w:val="000000"/>
      <w:lang w:val="ru-RU"/>
    </w:rPr>
  </w:style>
  <w:style w:type="character" w:customStyle="1" w:styleId="WW8Num19z0">
    <w:name w:val="WW8Num19z0"/>
  </w:style>
  <w:style w:type="character" w:customStyle="1" w:styleId="WW8Num19z1">
    <w:name w:val="WW8Num19z1"/>
    <w:rPr>
      <w:b w:val="0"/>
      <w:lang w:val="ru-RU"/>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i w:val="0"/>
      <w:color w:val="000000"/>
    </w:rPr>
  </w:style>
  <w:style w:type="character" w:customStyle="1" w:styleId="WW8Num20z1">
    <w:name w:val="WW8Num20z1"/>
    <w:rPr>
      <w:b w:val="0"/>
      <w:lang w:val="ru-RU"/>
    </w:rPr>
  </w:style>
  <w:style w:type="character" w:customStyle="1" w:styleId="WW8Num21z0">
    <w:name w:val="WW8Num21z0"/>
  </w:style>
  <w:style w:type="character" w:customStyle="1" w:styleId="WW8Num21z1">
    <w:name w:val="WW8Num21z1"/>
    <w:rPr>
      <w:b w:val="0"/>
      <w:color w:val="000000"/>
      <w:sz w:val="20"/>
      <w:szCs w:val="20"/>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i w:val="0"/>
      <w:color w:val="000000"/>
    </w:rPr>
  </w:style>
  <w:style w:type="character" w:customStyle="1" w:styleId="WW8Num22z1">
    <w:name w:val="WW8Num22z1"/>
    <w:rPr>
      <w:color w:val="000000"/>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val="0"/>
      <w:caps/>
      <w:color w:val="000000"/>
      <w:lang w:val="ru-RU"/>
    </w:rPr>
  </w:style>
  <w:style w:type="character" w:customStyle="1" w:styleId="WW8Num24z0">
    <w:name w:val="WW8Num24z0"/>
    <w:rPr>
      <w:b w:val="0"/>
      <w:i w:val="0"/>
      <w:color w:val="000000"/>
      <w:lang w:val="ru-RU"/>
    </w:rPr>
  </w:style>
  <w:style w:type="character" w:customStyle="1" w:styleId="WW8Num25z0">
    <w:name w:val="WW8Num25z0"/>
    <w:rPr>
      <w:b w:val="0"/>
      <w:i w:val="0"/>
      <w:color w:val="000000"/>
    </w:rPr>
  </w:style>
  <w:style w:type="character" w:customStyle="1" w:styleId="WW8Num26z0">
    <w:name w:val="WW8Num26z0"/>
    <w:rPr>
      <w:b w:val="0"/>
      <w:i w:val="0"/>
      <w:color w:val="000000"/>
      <w:spacing w:val="-5"/>
      <w:sz w:val="20"/>
      <w:szCs w:val="20"/>
      <w:lang w:val="ru-RU"/>
    </w:rPr>
  </w:style>
  <w:style w:type="character" w:customStyle="1" w:styleId="WW8Num27z0">
    <w:name w:val="WW8Num27z0"/>
    <w:rPr>
      <w:b w:val="0"/>
      <w:bCs w:val="0"/>
      <w:i w:val="0"/>
      <w:color w:val="000000"/>
      <w:sz w:val="20"/>
      <w:szCs w:val="20"/>
      <w:lang w:val="ru-RU"/>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90">
    <w:name w:val="Основной шрифт абзаца9"/>
  </w:style>
  <w:style w:type="character" w:customStyle="1" w:styleId="80">
    <w:name w:val="Основной шрифт абзаца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2z1">
    <w:name w:val="WW8Num12z1"/>
    <w:rPr>
      <w:sz w:val="20"/>
      <w:szCs w:val="2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3z1">
    <w:name w:val="WW8Num23z1"/>
    <w:rPr>
      <w:color w:val="000000"/>
      <w:sz w:val="20"/>
      <w:szCs w:val="2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8z0">
    <w:name w:val="WW8Num28z0"/>
    <w:rPr>
      <w:b w:val="0"/>
      <w:bCs w:val="0"/>
      <w:i w:val="0"/>
      <w:color w:val="000000"/>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70">
    <w:name w:val="Основной шрифт абзаца7"/>
  </w:style>
  <w:style w:type="character" w:customStyle="1" w:styleId="60">
    <w:name w:val="Основной шрифт абзаца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50">
    <w:name w:val="Основной шрифт абзаца5"/>
  </w:style>
  <w:style w:type="character" w:customStyle="1" w:styleId="WW-Absatz-Standardschriftart111111">
    <w:name w:val="WW-Absatz-Standardschriftart111111"/>
  </w:style>
  <w:style w:type="character" w:customStyle="1" w:styleId="40">
    <w:name w:val="Основной шрифт абзаца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30">
    <w:name w:val="Основной шрифт абзаца3"/>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20">
    <w:name w:val="Основной шрифт абзаца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29z0">
    <w:name w:val="WW8Num29z0"/>
    <w:rPr>
      <w:color w:val="000000"/>
    </w:rPr>
  </w:style>
  <w:style w:type="character" w:customStyle="1" w:styleId="11">
    <w:name w:val="Основной шрифт абзаца1"/>
  </w:style>
  <w:style w:type="character" w:customStyle="1" w:styleId="apple-style-span">
    <w:name w:val="apple-style-span"/>
    <w:basedOn w:val="11"/>
  </w:style>
  <w:style w:type="character" w:customStyle="1" w:styleId="a3">
    <w:name w:val="Символ нумерации"/>
    <w:rPr>
      <w:sz w:val="20"/>
      <w:szCs w:val="20"/>
    </w:rPr>
  </w:style>
  <w:style w:type="character" w:styleId="a4">
    <w:name w:val="Hyperlink"/>
    <w:rPr>
      <w:color w:val="000080"/>
      <w:u w:val="single"/>
      <w:lang/>
    </w:rPr>
  </w:style>
  <w:style w:type="character" w:customStyle="1" w:styleId="a5">
    <w:name w:val="Маркеры списка"/>
    <w:rPr>
      <w:rFonts w:ascii="OpenSymbol" w:eastAsia="OpenSymbol" w:hAnsi="OpenSymbol" w:cs="OpenSymbol"/>
    </w:rPr>
  </w:style>
  <w:style w:type="paragraph" w:customStyle="1" w:styleId="12">
    <w:name w:val="Заголовок1"/>
    <w:basedOn w:val="a"/>
    <w:next w:val="a6"/>
    <w:pPr>
      <w:keepNext/>
      <w:spacing w:before="240" w:after="120"/>
    </w:pPr>
    <w:rPr>
      <w:rFonts w:ascii="Arial" w:eastAsia="Lucida Sans Unicode" w:hAnsi="Arial" w:cs="Tahoma"/>
      <w:sz w:val="28"/>
      <w:szCs w:val="28"/>
    </w:rPr>
  </w:style>
  <w:style w:type="paragraph" w:styleId="a6">
    <w:name w:val="Body Text"/>
    <w:basedOn w:val="a"/>
    <w:pPr>
      <w:widowControl w:val="0"/>
      <w:pBdr>
        <w:bottom w:val="single" w:sz="4" w:space="1" w:color="000000"/>
      </w:pBdr>
      <w:jc w:val="center"/>
    </w:pPr>
    <w:rPr>
      <w:b/>
      <w:bCs/>
      <w:sz w:val="20"/>
      <w:szCs w:val="20"/>
      <w:lang w:val="en-US"/>
    </w:rPr>
  </w:style>
  <w:style w:type="paragraph" w:styleId="a7">
    <w:name w:val="List"/>
    <w:basedOn w:val="a6"/>
    <w:rPr>
      <w:rFonts w:cs="Tahoma"/>
    </w:rPr>
  </w:style>
  <w:style w:type="paragraph" w:customStyle="1" w:styleId="a8">
    <w:name w:val="Название"/>
    <w:basedOn w:val="a"/>
    <w:pPr>
      <w:suppressLineNumbers/>
      <w:spacing w:before="120" w:after="120"/>
    </w:pPr>
    <w:rPr>
      <w:rFonts w:cs="Lucida Sans"/>
      <w:i/>
      <w:iCs/>
    </w:rPr>
  </w:style>
  <w:style w:type="paragraph" w:customStyle="1" w:styleId="100">
    <w:name w:val="Указатель10"/>
    <w:basedOn w:val="a"/>
    <w:pPr>
      <w:suppressLineNumbers/>
    </w:pPr>
    <w:rPr>
      <w:rFonts w:cs="Lucida Sans"/>
    </w:rPr>
  </w:style>
  <w:style w:type="paragraph" w:customStyle="1" w:styleId="51">
    <w:name w:val="Название5"/>
    <w:basedOn w:val="a"/>
    <w:pPr>
      <w:suppressLineNumbers/>
      <w:spacing w:before="120" w:after="120"/>
    </w:pPr>
    <w:rPr>
      <w:rFonts w:cs="Lucida Sans"/>
      <w:i/>
      <w:iCs/>
    </w:rPr>
  </w:style>
  <w:style w:type="paragraph" w:customStyle="1" w:styleId="91">
    <w:name w:val="Указатель9"/>
    <w:basedOn w:val="a"/>
    <w:pPr>
      <w:suppressLineNumbers/>
    </w:pPr>
    <w:rPr>
      <w:rFonts w:cs="Lucida Sans"/>
    </w:rPr>
  </w:style>
  <w:style w:type="paragraph" w:customStyle="1" w:styleId="41">
    <w:name w:val="Название объекта4"/>
    <w:basedOn w:val="a"/>
    <w:pPr>
      <w:suppressLineNumbers/>
      <w:spacing w:before="120" w:after="120"/>
    </w:pPr>
    <w:rPr>
      <w:rFonts w:cs="Mangal"/>
      <w:i/>
      <w:iCs/>
    </w:rPr>
  </w:style>
  <w:style w:type="paragraph" w:customStyle="1" w:styleId="81">
    <w:name w:val="Указатель8"/>
    <w:basedOn w:val="a"/>
    <w:pPr>
      <w:suppressLineNumbers/>
    </w:pPr>
    <w:rPr>
      <w:rFonts w:cs="Mangal"/>
    </w:rPr>
  </w:style>
  <w:style w:type="paragraph" w:customStyle="1" w:styleId="31">
    <w:name w:val="Название объекта3"/>
    <w:basedOn w:val="a"/>
    <w:pPr>
      <w:suppressLineNumbers/>
      <w:spacing w:before="120" w:after="120"/>
    </w:pPr>
    <w:rPr>
      <w:rFonts w:cs="Lucida Sans"/>
      <w:i/>
      <w:iCs/>
    </w:rPr>
  </w:style>
  <w:style w:type="paragraph" w:customStyle="1" w:styleId="71">
    <w:name w:val="Указатель7"/>
    <w:basedOn w:val="a"/>
    <w:pPr>
      <w:suppressLineNumbers/>
    </w:pPr>
    <w:rPr>
      <w:rFonts w:cs="Lucida Sans"/>
    </w:rPr>
  </w:style>
  <w:style w:type="paragraph" w:customStyle="1" w:styleId="21">
    <w:name w:val="Название объекта2"/>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13">
    <w:name w:val="Название объекта1"/>
    <w:basedOn w:val="a"/>
    <w:pPr>
      <w:suppressLineNumbers/>
      <w:spacing w:before="120" w:after="120"/>
    </w:pPr>
    <w:rPr>
      <w:rFonts w:ascii="Arial" w:hAnsi="Arial" w:cs="Mangal"/>
      <w:i/>
      <w:iCs/>
      <w:sz w:val="20"/>
    </w:rPr>
  </w:style>
  <w:style w:type="paragraph" w:customStyle="1" w:styleId="52">
    <w:name w:val="Указатель5"/>
    <w:basedOn w:val="a"/>
    <w:pPr>
      <w:suppressLineNumbers/>
    </w:pPr>
    <w:rPr>
      <w:rFonts w:ascii="Arial" w:hAnsi="Arial" w:cs="Mangal"/>
    </w:rPr>
  </w:style>
  <w:style w:type="paragraph" w:customStyle="1" w:styleId="42">
    <w:name w:val="Название4"/>
    <w:basedOn w:val="a"/>
    <w:pPr>
      <w:suppressLineNumbers/>
      <w:spacing w:before="120" w:after="120"/>
    </w:pPr>
    <w:rPr>
      <w:rFonts w:ascii="Arial" w:hAnsi="Arial" w:cs="Mangal"/>
      <w:i/>
      <w:iCs/>
      <w:sz w:val="20"/>
    </w:rPr>
  </w:style>
  <w:style w:type="paragraph" w:customStyle="1" w:styleId="43">
    <w:name w:val="Указатель4"/>
    <w:basedOn w:val="a"/>
    <w:pPr>
      <w:suppressLineNumbers/>
    </w:pPr>
    <w:rPr>
      <w:rFonts w:ascii="Arial" w:hAnsi="Arial" w:cs="Mangal"/>
    </w:rPr>
  </w:style>
  <w:style w:type="paragraph" w:customStyle="1" w:styleId="32">
    <w:name w:val="Название3"/>
    <w:basedOn w:val="a"/>
    <w:pPr>
      <w:suppressLineNumbers/>
      <w:spacing w:before="120" w:after="120"/>
    </w:pPr>
    <w:rPr>
      <w:rFonts w:cs="Tahoma"/>
      <w:i/>
      <w:iCs/>
    </w:rPr>
  </w:style>
  <w:style w:type="paragraph" w:customStyle="1" w:styleId="33">
    <w:name w:val="Указатель3"/>
    <w:basedOn w:val="a"/>
    <w:pPr>
      <w:suppressLineNumbers/>
    </w:pPr>
    <w:rPr>
      <w:rFonts w:cs="Tahoma"/>
    </w:rPr>
  </w:style>
  <w:style w:type="paragraph" w:customStyle="1" w:styleId="22">
    <w:name w:val="Название2"/>
    <w:basedOn w:val="a"/>
    <w:pPr>
      <w:suppressLineNumbers/>
      <w:spacing w:before="120" w:after="120"/>
    </w:pPr>
    <w:rPr>
      <w:rFonts w:cs="Tahoma"/>
      <w:i/>
      <w:iCs/>
    </w:rPr>
  </w:style>
  <w:style w:type="paragraph" w:customStyle="1" w:styleId="23">
    <w:name w:val="Указатель2"/>
    <w:basedOn w:val="a"/>
    <w:pPr>
      <w:suppressLineNumbers/>
    </w:pPr>
    <w:rPr>
      <w:rFonts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customStyle="1" w:styleId="210">
    <w:name w:val="Основной текст с отступом 21"/>
    <w:basedOn w:val="a"/>
    <w:pPr>
      <w:widowControl w:val="0"/>
      <w:ind w:left="1134" w:hanging="567"/>
    </w:pPr>
    <w:rPr>
      <w:sz w:val="20"/>
      <w:szCs w:val="20"/>
    </w:rPr>
  </w:style>
  <w:style w:type="paragraph" w:customStyle="1" w:styleId="310">
    <w:name w:val="Основной текст с отступом 31"/>
    <w:basedOn w:val="a"/>
    <w:pPr>
      <w:widowControl w:val="0"/>
      <w:ind w:left="851" w:hanging="284"/>
      <w:jc w:val="both"/>
    </w:pPr>
    <w:rPr>
      <w:rFonts w:ascii="Arial Narrow" w:hAnsi="Arial Narrow" w:cs="Arial Narrow"/>
      <w:sz w:val="20"/>
      <w:szCs w:val="20"/>
    </w:rPr>
  </w:style>
  <w:style w:type="paragraph" w:customStyle="1" w:styleId="24">
    <w:name w:val="Îñíîâíîé òåêñò 2"/>
    <w:basedOn w:val="a"/>
    <w:pPr>
      <w:tabs>
        <w:tab w:val="left" w:pos="426"/>
      </w:tabs>
      <w:ind w:hanging="426"/>
    </w:pPr>
    <w:rPr>
      <w:rFonts w:ascii="Arial" w:hAnsi="Arial" w:cs="Arial"/>
      <w:sz w:val="20"/>
      <w:szCs w:val="20"/>
    </w:rPr>
  </w:style>
  <w:style w:type="paragraph" w:styleId="a9">
    <w:name w:val="Balloon Text"/>
    <w:basedOn w:val="a"/>
    <w:rPr>
      <w:rFonts w:ascii="Tahoma" w:hAnsi="Tahoma" w:cs="Tahoma"/>
      <w:sz w:val="16"/>
      <w:szCs w:val="16"/>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Колонтитул"/>
    <w:basedOn w:val="a"/>
    <w:pPr>
      <w:suppressLineNumbers/>
      <w:tabs>
        <w:tab w:val="center" w:pos="4819"/>
        <w:tab w:val="right" w:pos="9638"/>
      </w:tabs>
    </w:pPr>
  </w:style>
  <w:style w:type="paragraph" w:styleId="ad">
    <w:name w:val="header"/>
    <w:basedOn w:val="a"/>
    <w:pPr>
      <w:tabs>
        <w:tab w:val="center" w:pos="4677"/>
        <w:tab w:val="right" w:pos="9355"/>
      </w:tabs>
    </w:pPr>
  </w:style>
  <w:style w:type="paragraph" w:customStyle="1" w:styleId="ae">
    <w:name w:val="Текст в заданном формате"/>
    <w:basedOn w:val="a"/>
    <w:rPr>
      <w:rFonts w:ascii="Liberation Mono" w:eastAsia="NSimSun" w:hAnsi="Liberation Mono" w:cs="Liberation Mono"/>
      <w:sz w:val="20"/>
      <w:szCs w:val="20"/>
    </w:rPr>
  </w:style>
  <w:style w:type="paragraph" w:customStyle="1" w:styleId="ListParagraph">
    <w:name w:val="List Paragraph"/>
    <w:basedOn w:val="a"/>
    <w:pPr>
      <w:suppressAutoHyphens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3607</Words>
  <Characters>20560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ДОГОВОР №0401/0407</vt:lpstr>
    </vt:vector>
  </TitlesOfParts>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№0401/0407</dc:title>
  <dc:subject/>
  <dc:creator>IT</dc:creator>
  <cp:keywords/>
  <cp:lastModifiedBy>Наталья</cp:lastModifiedBy>
  <cp:revision>2</cp:revision>
  <cp:lastPrinted>2026-05-05T11:04:00Z</cp:lastPrinted>
  <dcterms:created xsi:type="dcterms:W3CDTF">2026-05-27T07:08:00Z</dcterms:created>
  <dcterms:modified xsi:type="dcterms:W3CDTF">2026-05-27T07:08:00Z</dcterms:modified>
</cp:coreProperties>
</file>