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AA32" w14:textId="77777777" w:rsidR="007A1CAF" w:rsidRDefault="007A1CAF" w:rsidP="007A1CAF">
      <w:pPr>
        <w:pStyle w:val="ConsPlusNormal"/>
        <w:jc w:val="right"/>
        <w:rPr>
          <w:szCs w:val="24"/>
        </w:rPr>
      </w:pPr>
    </w:p>
    <w:p w14:paraId="086D0B93" w14:textId="255FED5A" w:rsidR="007A1CAF" w:rsidRPr="00B114E4" w:rsidRDefault="007A1CAF" w:rsidP="00B114E4">
      <w:pPr>
        <w:pStyle w:val="ConsPlusNormal"/>
        <w:jc w:val="right"/>
        <w:rPr>
          <w:i/>
          <w:iCs/>
          <w:sz w:val="18"/>
          <w:szCs w:val="18"/>
        </w:rPr>
      </w:pPr>
      <w:r w:rsidRPr="00B114E4">
        <w:rPr>
          <w:i/>
          <w:iCs/>
          <w:sz w:val="18"/>
          <w:szCs w:val="18"/>
        </w:rPr>
        <w:t>С применением типовых условий контракта по ПП от 06.10.2025 N 1546 "О типовых условиях контрактов на оказание услуг по проведению строительного контроля,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B114E4">
        <w:rPr>
          <w:i/>
          <w:iCs/>
          <w:sz w:val="18"/>
          <w:szCs w:val="18"/>
        </w:rPr>
        <w:t xml:space="preserve"> </w:t>
      </w:r>
      <w:r w:rsidRPr="00B114E4">
        <w:rPr>
          <w:i/>
          <w:iCs/>
          <w:sz w:val="20"/>
        </w:rPr>
        <w:t>№ типового контракта 1400700000525002</w:t>
      </w:r>
    </w:p>
    <w:p w14:paraId="6DAC0FDB" w14:textId="77777777" w:rsidR="0025781C" w:rsidRPr="00BA17DA" w:rsidRDefault="0025781C" w:rsidP="007A1CAF">
      <w:pPr>
        <w:pStyle w:val="ConsPlusNormal"/>
        <w:jc w:val="center"/>
        <w:rPr>
          <w:szCs w:val="24"/>
        </w:rPr>
      </w:pPr>
    </w:p>
    <w:p w14:paraId="7CE948E1" w14:textId="1561A700" w:rsidR="0025781C" w:rsidRPr="00BA17DA" w:rsidRDefault="007A1CAF" w:rsidP="007A1CAF">
      <w:pPr>
        <w:pStyle w:val="ConsPlusNormal"/>
        <w:jc w:val="center"/>
        <w:rPr>
          <w:b/>
          <w:bCs/>
          <w:szCs w:val="24"/>
        </w:rPr>
      </w:pPr>
      <w:r>
        <w:rPr>
          <w:b/>
          <w:szCs w:val="24"/>
        </w:rPr>
        <w:t>Государственный к</w:t>
      </w:r>
      <w:r w:rsidR="008315D6" w:rsidRPr="00BA17DA">
        <w:rPr>
          <w:b/>
          <w:szCs w:val="24"/>
        </w:rPr>
        <w:t>онтракт № __</w:t>
      </w:r>
      <w:r>
        <w:rPr>
          <w:b/>
          <w:szCs w:val="24"/>
        </w:rPr>
        <w:t>_______________</w:t>
      </w:r>
      <w:r w:rsidR="008315D6" w:rsidRPr="00BA17DA">
        <w:rPr>
          <w:b/>
          <w:szCs w:val="24"/>
        </w:rPr>
        <w:t>__</w:t>
      </w:r>
    </w:p>
    <w:p w14:paraId="63ADDCB6" w14:textId="44E8DA78" w:rsidR="00B114E4" w:rsidRPr="00B114E4" w:rsidRDefault="00B114E4" w:rsidP="00B114E4">
      <w:pPr>
        <w:pStyle w:val="Standard"/>
        <w:ind w:right="-90"/>
        <w:contextualSpacing/>
        <w:jc w:val="center"/>
        <w:rPr>
          <w:rFonts w:eastAsia="Times New Roman" w:cs="Times New Roman"/>
          <w:color w:val="383838"/>
          <w:lang w:eastAsia="ru-RU"/>
        </w:rPr>
      </w:pPr>
      <w:r>
        <w:rPr>
          <w:rFonts w:eastAsia="Times New Roman" w:cs="Times New Roman"/>
          <w:color w:val="383838"/>
          <w:lang w:eastAsia="ru-RU"/>
        </w:rPr>
        <w:t>на</w:t>
      </w:r>
      <w:r w:rsidRPr="00D85483">
        <w:rPr>
          <w:rFonts w:eastAsia="Times New Roman" w:cs="Times New Roman"/>
          <w:color w:val="383838"/>
          <w:lang w:eastAsia="ru-RU"/>
        </w:rPr>
        <w:t xml:space="preserve"> услуг</w:t>
      </w:r>
      <w:r>
        <w:rPr>
          <w:rFonts w:eastAsia="Times New Roman" w:cs="Times New Roman"/>
          <w:color w:val="383838"/>
          <w:lang w:eastAsia="ru-RU"/>
        </w:rPr>
        <w:t>и</w:t>
      </w:r>
      <w:r w:rsidRPr="00D85483">
        <w:rPr>
          <w:rFonts w:eastAsia="Times New Roman" w:cs="Times New Roman"/>
          <w:color w:val="383838"/>
          <w:lang w:eastAsia="ru-RU"/>
        </w:rPr>
        <w:t xml:space="preserve"> </w:t>
      </w:r>
      <w:r>
        <w:rPr>
          <w:rFonts w:eastAsia="Times New Roman" w:cs="Times New Roman"/>
          <w:color w:val="383838"/>
          <w:lang w:eastAsia="ru-RU"/>
        </w:rPr>
        <w:t xml:space="preserve">строительного контроля </w:t>
      </w:r>
      <w:r w:rsidRPr="00D85483">
        <w:rPr>
          <w:rFonts w:eastAsia="Times New Roman" w:cs="Times New Roman"/>
          <w:color w:val="383838"/>
          <w:lang w:eastAsia="ru-RU"/>
        </w:rPr>
        <w:t>по исполнению функций</w:t>
      </w:r>
      <w:r>
        <w:rPr>
          <w:rFonts w:eastAsia="Times New Roman" w:cs="Times New Roman"/>
          <w:color w:val="383838"/>
          <w:lang w:eastAsia="ru-RU"/>
        </w:rPr>
        <w:t xml:space="preserve"> </w:t>
      </w:r>
      <w:r w:rsidRPr="00D85483">
        <w:rPr>
          <w:rFonts w:eastAsia="Times New Roman" w:cs="Times New Roman"/>
          <w:color w:val="383838"/>
          <w:lang w:eastAsia="ru-RU"/>
        </w:rPr>
        <w:t>технического заказчика</w:t>
      </w:r>
      <w:r>
        <w:rPr>
          <w:rFonts w:eastAsia="Times New Roman" w:cs="Times New Roman"/>
          <w:color w:val="383838"/>
          <w:lang w:eastAsia="ru-RU"/>
        </w:rPr>
        <w:t xml:space="preserve"> на </w:t>
      </w:r>
      <w:r w:rsidRPr="004C515C">
        <w:rPr>
          <w:rFonts w:eastAsia="Times New Roman" w:cs="Times New Roman"/>
          <w:color w:val="383838"/>
          <w:lang w:eastAsia="ru-RU"/>
        </w:rPr>
        <w:t>"</w:t>
      </w:r>
      <w:r w:rsidRPr="00E869A2">
        <w:rPr>
          <w:rFonts w:eastAsia="Times New Roman"/>
          <w:color w:val="383838"/>
          <w:lang w:eastAsia="ru-RU"/>
        </w:rPr>
        <w:t xml:space="preserve">Выборочный капитальный ремонт системы отопления объекта "Управление Федеральной службы по надзору в сфере защиты прав потребителей и благополучия человека по Томской области по адресу: </w:t>
      </w:r>
      <w:proofErr w:type="spellStart"/>
      <w:r w:rsidRPr="00E869A2">
        <w:rPr>
          <w:rFonts w:eastAsia="Times New Roman"/>
          <w:color w:val="383838"/>
          <w:lang w:eastAsia="ru-RU"/>
        </w:rPr>
        <w:t>г.Томск</w:t>
      </w:r>
      <w:proofErr w:type="spellEnd"/>
      <w:r w:rsidRPr="00E869A2">
        <w:rPr>
          <w:rFonts w:eastAsia="Times New Roman"/>
          <w:color w:val="383838"/>
          <w:lang w:eastAsia="ru-RU"/>
        </w:rPr>
        <w:t>, пр. Фрунзе, д.103А</w:t>
      </w:r>
      <w:r w:rsidRPr="004C515C">
        <w:rPr>
          <w:rFonts w:eastAsia="Times New Roman" w:cs="Times New Roman"/>
          <w:color w:val="383838"/>
          <w:lang w:eastAsia="ru-RU"/>
        </w:rPr>
        <w:t>"</w:t>
      </w:r>
    </w:p>
    <w:p w14:paraId="0AAB332C" w14:textId="77777777" w:rsidR="007A1CAF" w:rsidRDefault="007A1CAF" w:rsidP="007A1CAF">
      <w:pPr>
        <w:pStyle w:val="12"/>
        <w:spacing w:after="0" w:line="283" w:lineRule="atLeast"/>
        <w:jc w:val="both"/>
        <w:rPr>
          <w:rFonts w:ascii="Times New Roman" w:hAnsi="Times New Roman" w:cs="Times New Roman"/>
          <w:sz w:val="24"/>
        </w:rPr>
      </w:pPr>
    </w:p>
    <w:p w14:paraId="2DE5F012" w14:textId="6A902D08" w:rsidR="0025781C" w:rsidRDefault="007A1CAF" w:rsidP="007A1CAF">
      <w:pPr>
        <w:pStyle w:val="12"/>
        <w:spacing w:after="0" w:line="283" w:lineRule="atLeast"/>
        <w:jc w:val="both"/>
        <w:rPr>
          <w:rFonts w:ascii="Times New Roman" w:hAnsi="Times New Roman" w:cs="Times New Roman"/>
          <w:sz w:val="24"/>
        </w:rPr>
      </w:pPr>
      <w:proofErr w:type="spellStart"/>
      <w:r>
        <w:rPr>
          <w:rFonts w:ascii="Times New Roman" w:hAnsi="Times New Roman" w:cs="Times New Roman"/>
          <w:sz w:val="24"/>
        </w:rPr>
        <w:t>г.Томск</w:t>
      </w:r>
      <w:proofErr w:type="spellEnd"/>
      <w:r w:rsidR="008315D6" w:rsidRPr="00BA17DA">
        <w:rPr>
          <w:rFonts w:ascii="Times New Roman" w:hAnsi="Times New Roman" w:cs="Times New Roman"/>
          <w:sz w:val="24"/>
        </w:rPr>
        <w:tab/>
      </w:r>
      <w:r w:rsidR="008315D6" w:rsidRPr="00BA17DA">
        <w:rPr>
          <w:rFonts w:ascii="Times New Roman" w:hAnsi="Times New Roman" w:cs="Times New Roman"/>
          <w:sz w:val="24"/>
        </w:rPr>
        <w:tab/>
      </w:r>
      <w:r w:rsidR="008315D6" w:rsidRPr="00BA17DA">
        <w:rPr>
          <w:rFonts w:ascii="Times New Roman" w:hAnsi="Times New Roman" w:cs="Times New Roman"/>
          <w:sz w:val="24"/>
        </w:rPr>
        <w:tab/>
      </w:r>
      <w:r w:rsidR="008315D6" w:rsidRPr="00BA17DA">
        <w:rPr>
          <w:rFonts w:ascii="Times New Roman" w:hAnsi="Times New Roman" w:cs="Times New Roman"/>
          <w:sz w:val="24"/>
        </w:rPr>
        <w:tab/>
      </w:r>
      <w:r w:rsidR="008315D6" w:rsidRPr="00BA17DA">
        <w:rPr>
          <w:rFonts w:ascii="Times New Roman" w:hAnsi="Times New Roman" w:cs="Times New Roman"/>
          <w:sz w:val="24"/>
        </w:rPr>
        <w:tab/>
        <w:t xml:space="preserve">                             </w:t>
      </w:r>
      <w:r>
        <w:rPr>
          <w:rFonts w:ascii="Times New Roman" w:hAnsi="Times New Roman" w:cs="Times New Roman"/>
          <w:sz w:val="24"/>
        </w:rPr>
        <w:t xml:space="preserve">               </w:t>
      </w:r>
      <w:r w:rsidR="008315D6" w:rsidRPr="00BA17DA">
        <w:rPr>
          <w:rFonts w:ascii="Times New Roman" w:hAnsi="Times New Roman" w:cs="Times New Roman"/>
          <w:sz w:val="24"/>
        </w:rPr>
        <w:t xml:space="preserve">      _________2026 год</w:t>
      </w:r>
    </w:p>
    <w:p w14:paraId="4C5C3EF5" w14:textId="77777777" w:rsidR="007A1CAF" w:rsidRPr="00BA17DA" w:rsidRDefault="007A1CAF" w:rsidP="007A1CAF">
      <w:pPr>
        <w:pStyle w:val="12"/>
        <w:spacing w:after="0" w:line="283" w:lineRule="atLeast"/>
        <w:jc w:val="both"/>
        <w:rPr>
          <w:rFonts w:ascii="Times New Roman" w:hAnsi="Times New Roman" w:cs="Times New Roman"/>
          <w:sz w:val="24"/>
        </w:rPr>
      </w:pPr>
    </w:p>
    <w:p w14:paraId="6937A8BF" w14:textId="67367894" w:rsidR="0025781C" w:rsidRDefault="007A1CAF" w:rsidP="007A1CAF">
      <w:pPr>
        <w:pStyle w:val="12"/>
        <w:spacing w:after="0" w:line="283" w:lineRule="atLeast"/>
        <w:jc w:val="right"/>
        <w:rPr>
          <w:rFonts w:ascii="Times New Roman" w:hAnsi="Times New Roman" w:cs="Times New Roman"/>
          <w:sz w:val="24"/>
        </w:rPr>
      </w:pPr>
      <w:r>
        <w:rPr>
          <w:rFonts w:ascii="Times New Roman" w:hAnsi="Times New Roman" w:cs="Times New Roman"/>
          <w:sz w:val="24"/>
        </w:rPr>
        <w:t>ИКЗ________________________________</w:t>
      </w:r>
    </w:p>
    <w:p w14:paraId="744937B3" w14:textId="77777777" w:rsidR="007A1CAF" w:rsidRPr="00BA17DA" w:rsidRDefault="007A1CAF" w:rsidP="007A1CAF">
      <w:pPr>
        <w:pStyle w:val="12"/>
        <w:spacing w:after="0" w:line="283" w:lineRule="atLeast"/>
        <w:jc w:val="right"/>
        <w:rPr>
          <w:rFonts w:ascii="Times New Roman" w:hAnsi="Times New Roman" w:cs="Times New Roman"/>
          <w:sz w:val="24"/>
        </w:rPr>
      </w:pPr>
    </w:p>
    <w:p w14:paraId="2DF9B2AF" w14:textId="3BE8B9F9" w:rsidR="0025781C" w:rsidRPr="00BA17DA" w:rsidRDefault="00D15D14" w:rsidP="00D15D14">
      <w:pPr>
        <w:pStyle w:val="12"/>
        <w:spacing w:line="283" w:lineRule="atLeast"/>
        <w:ind w:firstLine="709"/>
        <w:jc w:val="both"/>
        <w:rPr>
          <w:rFonts w:ascii="Times New Roman" w:hAnsi="Times New Roman" w:cs="Times New Roman"/>
          <w:sz w:val="24"/>
        </w:rPr>
      </w:pPr>
      <w:r w:rsidRPr="007A66B6">
        <w:rPr>
          <w:rFonts w:ascii="Times New Roman" w:hAnsi="Times New Roman"/>
          <w:bCs/>
          <w:spacing w:val="6"/>
          <w:sz w:val="24"/>
        </w:rPr>
        <w:t xml:space="preserve">Управление Федеральной службы по надзору в сфере защиты прав потребителей и </w:t>
      </w:r>
      <w:r w:rsidRPr="007A66B6">
        <w:rPr>
          <w:rFonts w:ascii="Times New Roman" w:hAnsi="Times New Roman"/>
          <w:bCs/>
          <w:sz w:val="24"/>
        </w:rPr>
        <w:t>благополучия человека по Томской области,</w:t>
      </w:r>
      <w:r w:rsidRPr="007A66B6">
        <w:rPr>
          <w:rFonts w:ascii="Times New Roman" w:hAnsi="Times New Roman"/>
          <w:b/>
          <w:bCs/>
          <w:sz w:val="24"/>
        </w:rPr>
        <w:t xml:space="preserve"> </w:t>
      </w:r>
      <w:r w:rsidRPr="007A66B6">
        <w:rPr>
          <w:rFonts w:ascii="Times New Roman" w:hAnsi="Times New Roman"/>
          <w:sz w:val="24"/>
        </w:rPr>
        <w:t>в лице руководителя Ольги Леонидовны Пичугиной</w:t>
      </w:r>
      <w:r w:rsidRPr="007A66B6">
        <w:rPr>
          <w:rFonts w:ascii="Times New Roman" w:hAnsi="Times New Roman"/>
          <w:spacing w:val="3"/>
          <w:sz w:val="24"/>
        </w:rPr>
        <w:t>, действующей на основании Положения и Приказа Роспотребнадзора от 29.02.2024  №88-л/о (приложение №63)</w:t>
      </w:r>
      <w:r w:rsidRPr="007A66B6">
        <w:rPr>
          <w:rFonts w:ascii="Times New Roman" w:hAnsi="Times New Roman"/>
          <w:sz w:val="24"/>
        </w:rPr>
        <w:t>, и</w:t>
      </w:r>
      <w:r w:rsidR="008315D6" w:rsidRPr="00BA17DA">
        <w:rPr>
          <w:rFonts w:ascii="Times New Roman" w:hAnsi="Times New Roman" w:cs="Times New Roman"/>
          <w:sz w:val="24"/>
        </w:rPr>
        <w:tab/>
        <w:t xml:space="preserve">_____________________, именуем___ в дальнейшем «Исполнитель», в лице __________________, действующего на основании _____________________, с другой стороны, совместно именуемые «Стороны», в соответствии с </w:t>
      </w:r>
      <w:r>
        <w:rPr>
          <w:rFonts w:ascii="Times New Roman" w:hAnsi="Times New Roman" w:cs="Times New Roman"/>
          <w:sz w:val="24"/>
        </w:rPr>
        <w:t xml:space="preserve">п.4 ч.1 ст.93 </w:t>
      </w:r>
      <w:r w:rsidR="008315D6" w:rsidRPr="00BA17DA">
        <w:rPr>
          <w:rFonts w:ascii="Times New Roman" w:hAnsi="Times New Roman" w:cs="Times New Roman"/>
          <w:sz w:val="24"/>
        </w:rPr>
        <w:t>Федеральн</w:t>
      </w:r>
      <w:r>
        <w:rPr>
          <w:rFonts w:ascii="Times New Roman" w:hAnsi="Times New Roman" w:cs="Times New Roman"/>
          <w:sz w:val="24"/>
        </w:rPr>
        <w:t>ого</w:t>
      </w:r>
      <w:r w:rsidR="008315D6" w:rsidRPr="00BA17DA">
        <w:rPr>
          <w:rFonts w:ascii="Times New Roman" w:hAnsi="Times New Roman" w:cs="Times New Roman"/>
          <w:sz w:val="24"/>
        </w:rPr>
        <w:t xml:space="preserve"> закон</w:t>
      </w:r>
      <w:r>
        <w:rPr>
          <w:rFonts w:ascii="Times New Roman" w:hAnsi="Times New Roman" w:cs="Times New Roman"/>
          <w:sz w:val="24"/>
        </w:rPr>
        <w:t>а</w:t>
      </w:r>
      <w:r w:rsidR="008315D6" w:rsidRPr="00BA17DA">
        <w:rPr>
          <w:rFonts w:ascii="Times New Roman" w:hAnsi="Times New Roman" w:cs="Times New Roman"/>
          <w:sz w:val="24"/>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5F489C5E" w14:textId="77777777" w:rsidR="0025781C" w:rsidRPr="00BA17DA" w:rsidRDefault="008315D6">
      <w:pPr>
        <w:pStyle w:val="ConsPlusNormal"/>
        <w:spacing w:line="283" w:lineRule="atLeast"/>
        <w:jc w:val="center"/>
        <w:outlineLvl w:val="0"/>
        <w:rPr>
          <w:b/>
          <w:szCs w:val="24"/>
        </w:rPr>
      </w:pPr>
      <w:r w:rsidRPr="00BA17DA">
        <w:rPr>
          <w:b/>
          <w:szCs w:val="24"/>
        </w:rPr>
        <w:t>1. Предмет Контракта</w:t>
      </w:r>
    </w:p>
    <w:p w14:paraId="46921D51" w14:textId="370600BE" w:rsidR="0025781C" w:rsidRPr="00871030" w:rsidRDefault="008315D6" w:rsidP="00871030">
      <w:pPr>
        <w:shd w:val="clear" w:color="auto" w:fill="FFFFFF"/>
        <w:ind w:firstLine="709"/>
        <w:jc w:val="both"/>
        <w:rPr>
          <w:rFonts w:eastAsia="Times New Roman" w:cs="Times New Roman"/>
          <w:bCs/>
          <w:color w:val="000000"/>
          <w:sz w:val="22"/>
          <w:szCs w:val="22"/>
          <w:lang w:eastAsia="ru-RU"/>
        </w:rPr>
      </w:pPr>
      <w:r w:rsidRPr="00BA17DA">
        <w:rPr>
          <w:rFonts w:eastAsia="PT Serif" w:cs="Times New Roman"/>
          <w:color w:val="000000" w:themeColor="text1"/>
          <w:sz w:val="24"/>
          <w:highlight w:val="white"/>
        </w:rPr>
        <w:t xml:space="preserve">1.1. По настоящему Контракту Исполнитель обязуется оказать услуги по  проведению строительного контроля при выполнении работ </w:t>
      </w:r>
      <w:r w:rsidR="007E1FAE" w:rsidRPr="007E1FAE">
        <w:rPr>
          <w:rFonts w:eastAsia="Times New Roman" w:cs="Times New Roman"/>
          <w:color w:val="383838"/>
          <w:sz w:val="24"/>
          <w:szCs w:val="24"/>
          <w:lang w:eastAsia="ru-RU"/>
        </w:rPr>
        <w:t>"</w:t>
      </w:r>
      <w:r w:rsidR="007E1FAE" w:rsidRPr="007E1FAE">
        <w:rPr>
          <w:rFonts w:eastAsia="Times New Roman"/>
          <w:color w:val="383838"/>
          <w:sz w:val="24"/>
          <w:szCs w:val="24"/>
          <w:lang w:eastAsia="ru-RU"/>
        </w:rPr>
        <w:t xml:space="preserve">Выборочный капитальный ремонт системы отопления объекта "Управление Федеральной службы по надзору в сфере защиты прав потребителей и благополучия человека по Томской области по адресу: </w:t>
      </w:r>
      <w:proofErr w:type="spellStart"/>
      <w:r w:rsidR="007E1FAE" w:rsidRPr="007E1FAE">
        <w:rPr>
          <w:rFonts w:eastAsia="Times New Roman"/>
          <w:color w:val="383838"/>
          <w:sz w:val="24"/>
          <w:szCs w:val="24"/>
          <w:lang w:eastAsia="ru-RU"/>
        </w:rPr>
        <w:t>г.Томск</w:t>
      </w:r>
      <w:proofErr w:type="spellEnd"/>
      <w:r w:rsidR="007E1FAE" w:rsidRPr="007E1FAE">
        <w:rPr>
          <w:rFonts w:eastAsia="Times New Roman"/>
          <w:color w:val="383838"/>
          <w:sz w:val="24"/>
          <w:szCs w:val="24"/>
          <w:lang w:eastAsia="ru-RU"/>
        </w:rPr>
        <w:t>, пр. Фрунзе, д.103А</w:t>
      </w:r>
      <w:r w:rsidR="007E1FAE" w:rsidRPr="007E1FAE">
        <w:rPr>
          <w:rFonts w:eastAsia="Times New Roman" w:cs="Times New Roman"/>
          <w:color w:val="383838"/>
          <w:sz w:val="24"/>
          <w:szCs w:val="24"/>
          <w:lang w:eastAsia="ru-RU"/>
        </w:rPr>
        <w:t>"</w:t>
      </w:r>
      <w:r w:rsidR="007E1FAE" w:rsidRPr="007E1FAE">
        <w:rPr>
          <w:rFonts w:eastAsia="PT Serif" w:cs="Times New Roman"/>
          <w:color w:val="000000" w:themeColor="text1"/>
          <w:sz w:val="32"/>
          <w:szCs w:val="24"/>
          <w:highlight w:val="white"/>
        </w:rPr>
        <w:t xml:space="preserve"> </w:t>
      </w:r>
      <w:r w:rsidRPr="00BA17DA">
        <w:rPr>
          <w:rFonts w:eastAsia="PT Serif" w:cs="Times New Roman"/>
          <w:color w:val="000000" w:themeColor="text1"/>
          <w:sz w:val="24"/>
          <w:highlight w:val="white"/>
        </w:rPr>
        <w:t>(далее - Объект)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w:t>
      </w:r>
    </w:p>
    <w:p w14:paraId="6E7B953F" w14:textId="77777777" w:rsidR="0025781C" w:rsidRPr="00BA17DA" w:rsidRDefault="008315D6">
      <w:pPr>
        <w:pStyle w:val="12"/>
        <w:spacing w:after="0" w:line="240" w:lineRule="auto"/>
        <w:ind w:firstLine="709"/>
        <w:jc w:val="both"/>
        <w:rPr>
          <w:rFonts w:ascii="Times New Roman" w:hAnsi="Times New Roman" w:cs="Times New Roman"/>
          <w:color w:val="000000" w:themeColor="text1"/>
          <w:sz w:val="24"/>
        </w:rPr>
      </w:pPr>
      <w:r w:rsidRPr="00BA17DA">
        <w:rPr>
          <w:rFonts w:ascii="Times New Roman" w:eastAsia="PT Serif" w:hAnsi="Times New Roman" w:cs="Times New Roman"/>
          <w:color w:val="000000" w:themeColor="text1"/>
          <w:sz w:val="24"/>
        </w:rPr>
        <w:t xml:space="preserve">1.2. Услуги </w:t>
      </w:r>
      <w:r w:rsidRPr="00BA17DA">
        <w:rPr>
          <w:rFonts w:ascii="Times New Roman" w:eastAsia="PT Serif" w:hAnsi="Times New Roman" w:cs="Times New Roman"/>
          <w:sz w:val="24"/>
        </w:rPr>
        <w:t>оказываются согласно требованиям, установленным в Техническом задании, яв</w:t>
      </w:r>
      <w:r w:rsidRPr="00BA17DA">
        <w:rPr>
          <w:rFonts w:ascii="Times New Roman" w:eastAsia="PT Serif" w:hAnsi="Times New Roman" w:cs="Times New Roman"/>
          <w:color w:val="000000" w:themeColor="text1"/>
          <w:sz w:val="24"/>
        </w:rPr>
        <w:t>ляющемся Приложением № 1 к Контракту.</w:t>
      </w:r>
    </w:p>
    <w:p w14:paraId="16199683" w14:textId="77777777" w:rsidR="0025781C" w:rsidRPr="00BA17DA" w:rsidRDefault="008315D6">
      <w:pPr>
        <w:pStyle w:val="12"/>
        <w:spacing w:after="0" w:line="240" w:lineRule="auto"/>
        <w:ind w:firstLine="709"/>
        <w:jc w:val="both"/>
        <w:rPr>
          <w:rFonts w:ascii="Times New Roman" w:hAnsi="Times New Roman" w:cs="Times New Roman"/>
          <w:color w:val="000000" w:themeColor="text1"/>
          <w:sz w:val="24"/>
          <w:highlight w:val="white"/>
        </w:rPr>
      </w:pPr>
      <w:r w:rsidRPr="00BA17DA">
        <w:rPr>
          <w:rFonts w:ascii="Times New Roman" w:eastAsia="PT Serif" w:hAnsi="Times New Roman" w:cs="Times New Roman"/>
          <w:sz w:val="24"/>
        </w:rPr>
        <w:t>1.3. По окончании оказания услуг Исполнитель представляет Заказчику экспертное заключение.</w:t>
      </w:r>
    </w:p>
    <w:p w14:paraId="6EAFE68B" w14:textId="77777777" w:rsidR="0025781C" w:rsidRPr="00BA17DA" w:rsidRDefault="008315D6">
      <w:pPr>
        <w:pStyle w:val="ConsPlusNormal"/>
        <w:jc w:val="center"/>
        <w:outlineLvl w:val="0"/>
        <w:rPr>
          <w:rFonts w:eastAsia="PT Serif"/>
          <w:b/>
          <w:szCs w:val="24"/>
        </w:rPr>
      </w:pPr>
      <w:r w:rsidRPr="00BA17DA">
        <w:rPr>
          <w:rFonts w:eastAsia="PT Serif"/>
          <w:b/>
          <w:szCs w:val="24"/>
        </w:rPr>
        <w:t>2. Цена Контракта и порядок расчетов</w:t>
      </w:r>
    </w:p>
    <w:p w14:paraId="6D2C6338" w14:textId="77777777" w:rsidR="0025781C" w:rsidRPr="00BA17DA" w:rsidRDefault="0025781C">
      <w:pPr>
        <w:pStyle w:val="ConsPlusNormal"/>
        <w:jc w:val="center"/>
        <w:outlineLvl w:val="0"/>
        <w:rPr>
          <w:rFonts w:eastAsia="PT Serif"/>
          <w:szCs w:val="24"/>
        </w:rPr>
      </w:pPr>
    </w:p>
    <w:p w14:paraId="5AE75DF1" w14:textId="1B3F9580" w:rsidR="0025781C" w:rsidRPr="00BA17DA" w:rsidRDefault="008315D6">
      <w:pPr>
        <w:pStyle w:val="ConsPlusNormal"/>
        <w:ind w:firstLine="709"/>
        <w:jc w:val="both"/>
        <w:outlineLvl w:val="0"/>
        <w:rPr>
          <w:rFonts w:eastAsia="PT Serif"/>
          <w:szCs w:val="24"/>
        </w:rPr>
      </w:pPr>
      <w:r w:rsidRPr="00BA17DA">
        <w:rPr>
          <w:rFonts w:eastAsia="PT Serif"/>
          <w:szCs w:val="24"/>
        </w:rPr>
        <w:t>2.1. Цена Контракта составляет _____ (_______) рублей, в том числе НДС ____ (_________) рублей</w:t>
      </w:r>
      <w:r w:rsidR="008D40B4">
        <w:rPr>
          <w:rFonts w:eastAsia="PT Serif"/>
          <w:szCs w:val="24"/>
        </w:rPr>
        <w:t xml:space="preserve"> или без НДС</w:t>
      </w:r>
      <w:r w:rsidRPr="00BA17DA">
        <w:rPr>
          <w:rFonts w:eastAsia="PT Serif"/>
          <w:szCs w:val="24"/>
        </w:rPr>
        <w:t>.</w:t>
      </w:r>
    </w:p>
    <w:p w14:paraId="790BD777" w14:textId="77777777" w:rsidR="0025781C" w:rsidRPr="00BA17DA" w:rsidRDefault="008315D6">
      <w:pPr>
        <w:pStyle w:val="ConsPlusNormal"/>
        <w:ind w:firstLine="709"/>
        <w:jc w:val="both"/>
        <w:outlineLvl w:val="0"/>
        <w:rPr>
          <w:szCs w:val="24"/>
        </w:rPr>
      </w:pPr>
      <w:r w:rsidRPr="00BA17DA">
        <w:rPr>
          <w:rFonts w:eastAsia="PT Serif"/>
          <w:szCs w:val="24"/>
        </w:rPr>
        <w:t>2.2. Цена Контракта указана с учетом всех расходов Исполнителя, связанных с оказанием услуг по Контракту, в том числе расходов на уплату налогов и других обязательных платежей.</w:t>
      </w:r>
    </w:p>
    <w:p w14:paraId="5655E62B" w14:textId="77777777" w:rsidR="0025781C" w:rsidRPr="00BA17DA" w:rsidRDefault="008315D6">
      <w:pPr>
        <w:pStyle w:val="ConsPlusNormal"/>
        <w:ind w:firstLine="709"/>
        <w:jc w:val="both"/>
        <w:outlineLvl w:val="0"/>
        <w:rPr>
          <w:szCs w:val="24"/>
        </w:rPr>
      </w:pPr>
      <w:r w:rsidRPr="00BA17DA">
        <w:rPr>
          <w:rFonts w:eastAsia="PT Serif"/>
          <w:szCs w:val="24"/>
        </w:rPr>
        <w:t>2.3. Цена Контракта является твердой и определяется на весь срок исполнения Контракта, за исключением случаев, указанных в п. 10.1 Контракта.</w:t>
      </w:r>
    </w:p>
    <w:p w14:paraId="386BD5DD" w14:textId="3601A232" w:rsidR="0025781C" w:rsidRPr="00BA17DA" w:rsidRDefault="008315D6">
      <w:pPr>
        <w:pStyle w:val="ConsPlusNormal"/>
        <w:ind w:firstLine="709"/>
        <w:jc w:val="both"/>
        <w:outlineLvl w:val="0"/>
        <w:rPr>
          <w:szCs w:val="24"/>
        </w:rPr>
      </w:pPr>
      <w:r w:rsidRPr="00BA17DA">
        <w:rPr>
          <w:rFonts w:eastAsia="PT Serif"/>
          <w:szCs w:val="24"/>
        </w:rPr>
        <w:t xml:space="preserve">2.4. Оплата по Контракту осуществляется путем перечисления денежных средств на расчетный счет Исполнителя </w:t>
      </w:r>
      <w:r w:rsidR="00565E8C" w:rsidRPr="00BA17DA">
        <w:rPr>
          <w:rFonts w:eastAsia="PT Serif"/>
          <w:szCs w:val="24"/>
        </w:rPr>
        <w:t xml:space="preserve">в срок не </w:t>
      </w:r>
      <w:r w:rsidR="008D40B4">
        <w:rPr>
          <w:rFonts w:eastAsia="PT Serif"/>
          <w:szCs w:val="24"/>
        </w:rPr>
        <w:t>позднее</w:t>
      </w:r>
      <w:r w:rsidR="00565E8C" w:rsidRPr="00BA17DA">
        <w:rPr>
          <w:rFonts w:eastAsia="PT Serif"/>
          <w:szCs w:val="24"/>
        </w:rPr>
        <w:t xml:space="preserve"> 7 (</w:t>
      </w:r>
      <w:r w:rsidR="008D40B4">
        <w:rPr>
          <w:rFonts w:eastAsia="PT Serif"/>
          <w:szCs w:val="24"/>
        </w:rPr>
        <w:t>с</w:t>
      </w:r>
      <w:r w:rsidR="00565E8C" w:rsidRPr="00BA17DA">
        <w:rPr>
          <w:rFonts w:eastAsia="PT Serif"/>
          <w:szCs w:val="24"/>
        </w:rPr>
        <w:t>еми) рабочих дней с даты подписания Заказчиком документа о приемке</w:t>
      </w:r>
      <w:r w:rsidRPr="00BA17DA">
        <w:rPr>
          <w:rFonts w:eastAsia="PT Serif"/>
          <w:szCs w:val="24"/>
        </w:rPr>
        <w:t>.</w:t>
      </w:r>
      <w:r w:rsidR="008D40B4">
        <w:rPr>
          <w:rFonts w:eastAsia="PT Serif"/>
          <w:szCs w:val="24"/>
        </w:rPr>
        <w:t xml:space="preserve"> Аванс не предусмотрен. Предусмотрен один этап исполнения контракта.</w:t>
      </w:r>
    </w:p>
    <w:p w14:paraId="1BF85BC0" w14:textId="77777777" w:rsidR="0025781C" w:rsidRPr="00BA17DA" w:rsidRDefault="008315D6">
      <w:pPr>
        <w:pStyle w:val="ConsPlusNormal"/>
        <w:ind w:firstLine="709"/>
        <w:jc w:val="both"/>
        <w:outlineLvl w:val="0"/>
        <w:rPr>
          <w:szCs w:val="24"/>
        </w:rPr>
      </w:pPr>
      <w:r w:rsidRPr="00BA17DA">
        <w:rPr>
          <w:rFonts w:eastAsia="PT Serif"/>
          <w:szCs w:val="24"/>
        </w:rPr>
        <w:t>2.5. Днем оплаты считается день списания денежных средств со счета Заказчика.</w:t>
      </w:r>
    </w:p>
    <w:p w14:paraId="21E48DC6" w14:textId="77777777" w:rsidR="0025781C" w:rsidRPr="00BA17DA" w:rsidRDefault="008315D6">
      <w:pPr>
        <w:pStyle w:val="ConsPlusNormal"/>
        <w:ind w:firstLine="709"/>
        <w:jc w:val="both"/>
        <w:outlineLvl w:val="0"/>
        <w:rPr>
          <w:rFonts w:eastAsia="PT Serif"/>
          <w:szCs w:val="24"/>
        </w:rPr>
      </w:pPr>
      <w:r w:rsidRPr="00BA17DA">
        <w:rPr>
          <w:rFonts w:eastAsia="PT Serif"/>
          <w:szCs w:val="24"/>
        </w:rPr>
        <w:t xml:space="preserve">2.6. Сумма, подлежащая уплате Исполнителю, уменьшается на размер налогов, сборов и иных обязательных платежей в бюджеты бюджетной системы Российской </w:t>
      </w:r>
      <w:r w:rsidRPr="00BA17DA">
        <w:rPr>
          <w:rFonts w:eastAsia="PT Serif"/>
          <w:szCs w:val="24"/>
        </w:rPr>
        <w:lastRenderedPageBreak/>
        <w:t>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1FA12C" w14:textId="59218032" w:rsidR="00565E8C" w:rsidRDefault="00565E8C">
      <w:pPr>
        <w:pStyle w:val="ConsPlusNormal"/>
        <w:ind w:firstLine="709"/>
        <w:jc w:val="both"/>
        <w:outlineLvl w:val="0"/>
        <w:rPr>
          <w:szCs w:val="24"/>
        </w:rPr>
      </w:pPr>
      <w:r w:rsidRPr="00BA17DA">
        <w:rPr>
          <w:szCs w:val="24"/>
        </w:rPr>
        <w:t xml:space="preserve">2.7. Источник финансирования: </w:t>
      </w:r>
      <w:r w:rsidR="008D40B4">
        <w:rPr>
          <w:szCs w:val="24"/>
        </w:rPr>
        <w:t>Федеральный бюджет 2026 года.</w:t>
      </w:r>
    </w:p>
    <w:p w14:paraId="0DFF7DFA" w14:textId="73E52D3F" w:rsidR="00715134" w:rsidRPr="00BA17DA" w:rsidRDefault="00715134">
      <w:pPr>
        <w:pStyle w:val="ConsPlusNormal"/>
        <w:ind w:firstLine="709"/>
        <w:jc w:val="both"/>
        <w:outlineLvl w:val="0"/>
        <w:rPr>
          <w:szCs w:val="24"/>
        </w:rPr>
      </w:pPr>
      <w:r>
        <w:rPr>
          <w:szCs w:val="24"/>
        </w:rPr>
        <w:t xml:space="preserve">2.8. Обеспечение исполнения контракта не устанавливается. </w:t>
      </w:r>
    </w:p>
    <w:p w14:paraId="5076F052" w14:textId="77777777" w:rsidR="0025781C" w:rsidRPr="00BA17DA" w:rsidRDefault="0025781C">
      <w:pPr>
        <w:pStyle w:val="ConsPlusNormal"/>
        <w:jc w:val="both"/>
        <w:rPr>
          <w:szCs w:val="24"/>
        </w:rPr>
      </w:pPr>
    </w:p>
    <w:p w14:paraId="7DEE63BC" w14:textId="77777777" w:rsidR="0025781C" w:rsidRPr="00BA17DA" w:rsidRDefault="008315D6">
      <w:pPr>
        <w:pStyle w:val="ConsPlusNormal"/>
        <w:jc w:val="center"/>
        <w:outlineLvl w:val="0"/>
        <w:rPr>
          <w:b/>
          <w:szCs w:val="24"/>
        </w:rPr>
      </w:pPr>
      <w:r w:rsidRPr="00BA17DA">
        <w:rPr>
          <w:rFonts w:eastAsia="PT Serif"/>
          <w:b/>
          <w:szCs w:val="24"/>
        </w:rPr>
        <w:t>3. Срок оказания услуг</w:t>
      </w:r>
    </w:p>
    <w:p w14:paraId="795ED6D4" w14:textId="288F48A5" w:rsidR="00FE49F3" w:rsidRDefault="008315D6" w:rsidP="00FE49F3">
      <w:pPr>
        <w:pStyle w:val="ConsPlusNormal"/>
        <w:ind w:firstLine="709"/>
        <w:jc w:val="both"/>
        <w:rPr>
          <w:rFonts w:eastAsia="PT Serif"/>
          <w:szCs w:val="24"/>
        </w:rPr>
      </w:pPr>
      <w:r w:rsidRPr="00BA17DA">
        <w:rPr>
          <w:rFonts w:eastAsia="PT Serif"/>
          <w:szCs w:val="24"/>
        </w:rPr>
        <w:t xml:space="preserve">3.1. </w:t>
      </w:r>
      <w:r w:rsidR="00FE49F3" w:rsidRPr="00FE49F3">
        <w:rPr>
          <w:rFonts w:eastAsia="PT Serif"/>
          <w:szCs w:val="24"/>
        </w:rPr>
        <w:t>Оказание услуг осуществляется в соответствии с графиком исполнения контракта, являющимся приложением к контракту и содержащим срок исполнения контракта, сроки исполнения и цену каждого отдельного этапа исполнения контракта (если контрактом предусмотрены такие этапы).</w:t>
      </w:r>
    </w:p>
    <w:p w14:paraId="3BF7E136" w14:textId="19A96314" w:rsidR="0025781C" w:rsidRPr="00BA17DA" w:rsidRDefault="008315D6" w:rsidP="00723DE0">
      <w:pPr>
        <w:pStyle w:val="ConsPlusNormal"/>
        <w:ind w:firstLine="709"/>
        <w:jc w:val="both"/>
        <w:rPr>
          <w:szCs w:val="24"/>
        </w:rPr>
      </w:pPr>
      <w:r w:rsidRPr="00BA17DA">
        <w:rPr>
          <w:rFonts w:eastAsia="PT Serif"/>
          <w:color w:val="000000"/>
          <w:szCs w:val="24"/>
        </w:rPr>
        <w:t xml:space="preserve">Начало оказания услуг: </w:t>
      </w:r>
      <w:r w:rsidR="00D60D63">
        <w:rPr>
          <w:rFonts w:eastAsia="PT Serif"/>
          <w:color w:val="000000"/>
          <w:szCs w:val="24"/>
        </w:rPr>
        <w:t>с</w:t>
      </w:r>
      <w:r w:rsidR="00723DE0">
        <w:rPr>
          <w:rFonts w:eastAsia="PT Serif"/>
          <w:color w:val="000000"/>
          <w:szCs w:val="24"/>
        </w:rPr>
        <w:t xml:space="preserve"> даты начала фактических работ Подрядчика на объекте. </w:t>
      </w:r>
      <w:r w:rsidR="00723DE0">
        <w:rPr>
          <w:szCs w:val="24"/>
        </w:rPr>
        <w:t xml:space="preserve">  </w:t>
      </w:r>
      <w:r w:rsidRPr="00BA17DA">
        <w:rPr>
          <w:rFonts w:eastAsia="PT Serif"/>
          <w:color w:val="000000"/>
          <w:szCs w:val="24"/>
        </w:rPr>
        <w:t>Окончание оказания услуг: 3</w:t>
      </w:r>
      <w:r w:rsidR="00565E8C" w:rsidRPr="00BA17DA">
        <w:rPr>
          <w:rFonts w:eastAsia="PT Serif"/>
          <w:color w:val="000000"/>
          <w:szCs w:val="24"/>
        </w:rPr>
        <w:t>1</w:t>
      </w:r>
      <w:r w:rsidRPr="00BA17DA">
        <w:rPr>
          <w:rFonts w:eastAsia="PT Serif"/>
          <w:color w:val="000000"/>
          <w:szCs w:val="24"/>
        </w:rPr>
        <w:t>.</w:t>
      </w:r>
      <w:r w:rsidR="00723DE0">
        <w:rPr>
          <w:rFonts w:eastAsia="PT Serif"/>
          <w:color w:val="000000"/>
          <w:szCs w:val="24"/>
        </w:rPr>
        <w:t>07.2026</w:t>
      </w:r>
      <w:r w:rsidRPr="00BA17DA">
        <w:rPr>
          <w:rFonts w:eastAsia="PT Serif"/>
          <w:color w:val="000000"/>
          <w:szCs w:val="24"/>
        </w:rPr>
        <w:t xml:space="preserve"> года (но не ранее фактической сдачи Подрядчиком работ на Объекте).</w:t>
      </w:r>
      <w:r w:rsidRPr="00BA17DA">
        <w:rPr>
          <w:rFonts w:eastAsia="PT Serif"/>
          <w:szCs w:val="24"/>
        </w:rPr>
        <w:t xml:space="preserve"> </w:t>
      </w:r>
    </w:p>
    <w:p w14:paraId="2F87A65E" w14:textId="77777777" w:rsidR="0025781C" w:rsidRPr="00BA17DA" w:rsidRDefault="008315D6">
      <w:pPr>
        <w:pStyle w:val="ConsPlusNormal"/>
        <w:ind w:firstLine="709"/>
        <w:jc w:val="both"/>
        <w:rPr>
          <w:szCs w:val="24"/>
        </w:rPr>
      </w:pPr>
      <w:r w:rsidRPr="00BA17DA">
        <w:rPr>
          <w:rFonts w:eastAsia="PT Serif"/>
          <w:szCs w:val="24"/>
        </w:rPr>
        <w:t xml:space="preserve">В случае, если в указанный срок работы по капитальному ремонту не будут выполнены Подрядчиком, услуги по строительному контролю должны оказываться до завершения работ по капитальному ремонту. </w:t>
      </w:r>
    </w:p>
    <w:p w14:paraId="3C3CA907" w14:textId="77777777" w:rsidR="00FE49F3" w:rsidRDefault="008315D6" w:rsidP="00FE49F3">
      <w:pPr>
        <w:pStyle w:val="ConsPlusNormal"/>
        <w:ind w:firstLine="709"/>
        <w:jc w:val="both"/>
        <w:rPr>
          <w:rFonts w:eastAsia="PT Serif"/>
          <w:szCs w:val="24"/>
        </w:rPr>
      </w:pPr>
      <w:r w:rsidRPr="00BA17DA">
        <w:rPr>
          <w:rFonts w:eastAsia="PT Serif"/>
          <w:szCs w:val="24"/>
        </w:rPr>
        <w:t>3.2. Исполнитель вправе досрочно оказать услугу и сдать Заказчику её результат в установленном настоящим Контрактом порядке, но не ранее даты завершения строительно-монтажных работ, в отношении которых осуществляется строительный контроль. При досрочном завершении работ на объекте Заказчик принимает и оплачивает оказанные услуги в полном объеме на основании подписанного Сторонами итогового акта приемки услуг.</w:t>
      </w:r>
    </w:p>
    <w:p w14:paraId="426B4217" w14:textId="21982EBE" w:rsidR="00FE49F3" w:rsidRPr="00FE49F3" w:rsidRDefault="00FE49F3" w:rsidP="00FE49F3">
      <w:pPr>
        <w:pStyle w:val="ConsPlusNormal"/>
        <w:ind w:firstLine="709"/>
        <w:jc w:val="both"/>
        <w:rPr>
          <w:rFonts w:eastAsia="PT Serif"/>
          <w:szCs w:val="24"/>
        </w:rPr>
      </w:pPr>
      <w:r>
        <w:rPr>
          <w:rFonts w:eastAsia="PT Serif"/>
          <w:szCs w:val="24"/>
        </w:rPr>
        <w:t xml:space="preserve">3.3. </w:t>
      </w:r>
      <w:r w:rsidRPr="00FE49F3">
        <w:rPr>
          <w:rFonts w:eastAsia="PT Serif"/>
          <w:szCs w:val="24"/>
        </w:rPr>
        <w:t>Контракт вступает в силу со дня его заключения сторонами и действует до полного исполнения сторонами своих обязательств по контракту.</w:t>
      </w:r>
    </w:p>
    <w:p w14:paraId="6557A835" w14:textId="77777777" w:rsidR="00FE49F3" w:rsidRDefault="00FE49F3">
      <w:pPr>
        <w:pStyle w:val="ConsPlusNormal"/>
        <w:ind w:firstLine="709"/>
        <w:jc w:val="both"/>
        <w:rPr>
          <w:rFonts w:eastAsia="PT Serif"/>
          <w:szCs w:val="24"/>
        </w:rPr>
      </w:pPr>
    </w:p>
    <w:p w14:paraId="42EAA1B9" w14:textId="77777777" w:rsidR="0025781C" w:rsidRPr="00BA17DA" w:rsidRDefault="008315D6">
      <w:pPr>
        <w:pStyle w:val="ConsPlusNormal"/>
        <w:jc w:val="center"/>
        <w:outlineLvl w:val="0"/>
        <w:rPr>
          <w:rFonts w:eastAsia="PT Serif"/>
          <w:b/>
          <w:szCs w:val="24"/>
        </w:rPr>
      </w:pPr>
      <w:r w:rsidRPr="00BA17DA">
        <w:rPr>
          <w:rFonts w:eastAsia="PT Serif"/>
          <w:b/>
          <w:szCs w:val="24"/>
        </w:rPr>
        <w:t>4. Обязанности Сторон</w:t>
      </w:r>
    </w:p>
    <w:p w14:paraId="604ED28E" w14:textId="77777777" w:rsidR="0025781C" w:rsidRPr="00BA17DA" w:rsidRDefault="008315D6">
      <w:pPr>
        <w:pStyle w:val="ConsPlusNormal"/>
        <w:ind w:firstLine="709"/>
        <w:jc w:val="both"/>
        <w:rPr>
          <w:b/>
          <w:bCs/>
          <w:szCs w:val="24"/>
        </w:rPr>
      </w:pPr>
      <w:bookmarkStart w:id="0" w:name="P40"/>
      <w:bookmarkEnd w:id="0"/>
      <w:r w:rsidRPr="00BA17DA">
        <w:rPr>
          <w:rFonts w:eastAsia="PT Serif"/>
          <w:b/>
          <w:bCs/>
          <w:szCs w:val="24"/>
        </w:rPr>
        <w:t>4.1. Исполнитель обязан:</w:t>
      </w:r>
    </w:p>
    <w:p w14:paraId="4AF0881F" w14:textId="3009E19A" w:rsidR="0025781C" w:rsidRPr="00BA17DA" w:rsidRDefault="008315D6">
      <w:pPr>
        <w:pStyle w:val="ConsPlusNormal"/>
        <w:ind w:firstLine="709"/>
        <w:jc w:val="both"/>
        <w:rPr>
          <w:rFonts w:eastAsia="PT Serif"/>
          <w:szCs w:val="24"/>
        </w:rPr>
      </w:pPr>
      <w:bookmarkStart w:id="1" w:name="P41"/>
      <w:bookmarkEnd w:id="1"/>
      <w:r w:rsidRPr="00BA17DA">
        <w:rPr>
          <w:rFonts w:eastAsia="PT Serif"/>
          <w:szCs w:val="24"/>
        </w:rPr>
        <w:t>1) утвердить перечень лиц, которые от имени Исполнителя будут уполномочены осуществлять строительный контроль за проведением работ на Объекте и проверку качества используемых материалов, конструкций и оборудования, принимать скрытые и законченные работы и давать предписания о прекращении или временной приостановке работ</w:t>
      </w:r>
      <w:r w:rsidR="00A5518D">
        <w:rPr>
          <w:rFonts w:eastAsia="PT Serif"/>
          <w:szCs w:val="24"/>
        </w:rPr>
        <w:t xml:space="preserve"> и предоставить их список Заказчику не позднее чем за 5 дней до начала оказания услуг </w:t>
      </w:r>
      <w:r w:rsidRPr="00BA17DA">
        <w:rPr>
          <w:rFonts w:eastAsia="PT Serif"/>
          <w:szCs w:val="24"/>
        </w:rPr>
        <w:t>;</w:t>
      </w:r>
    </w:p>
    <w:p w14:paraId="08A2F4BE" w14:textId="19B640E7" w:rsidR="0025781C" w:rsidRPr="00BA17DA" w:rsidRDefault="008315D6">
      <w:pPr>
        <w:pStyle w:val="ConsPlusNormal"/>
        <w:ind w:firstLine="709"/>
        <w:jc w:val="both"/>
        <w:rPr>
          <w:rFonts w:eastAsia="PT Serif"/>
          <w:szCs w:val="24"/>
        </w:rPr>
      </w:pPr>
      <w:r w:rsidRPr="00BA17DA">
        <w:rPr>
          <w:rFonts w:eastAsia="PT Serif"/>
          <w:szCs w:val="24"/>
        </w:rPr>
        <w:t xml:space="preserve">2)  проверять у Подрядчика и привлекаемых им субподрядчиков </w:t>
      </w:r>
      <w:r w:rsidR="00A5518D">
        <w:rPr>
          <w:rFonts w:eastAsia="PT Serif"/>
          <w:szCs w:val="24"/>
        </w:rPr>
        <w:t xml:space="preserve">(если установлено такое условие) </w:t>
      </w:r>
      <w:r w:rsidRPr="00BA17DA">
        <w:rPr>
          <w:rFonts w:eastAsia="PT Serif"/>
          <w:szCs w:val="24"/>
        </w:rPr>
        <w:t xml:space="preserve">наличие документов, предусмотренных действующим законодательством и необходимых для выполнения Подрядчиком своих обязательств по капитальному ремонту Объекта; </w:t>
      </w:r>
    </w:p>
    <w:p w14:paraId="6E93CA94" w14:textId="77777777" w:rsidR="0025781C" w:rsidRPr="00BA17DA" w:rsidRDefault="008315D6">
      <w:pPr>
        <w:pStyle w:val="ConsPlusNormal"/>
        <w:ind w:firstLine="709"/>
        <w:jc w:val="both"/>
        <w:rPr>
          <w:szCs w:val="24"/>
        </w:rPr>
      </w:pPr>
      <w:r w:rsidRPr="00BA17DA">
        <w:rPr>
          <w:rFonts w:eastAsia="PT Serif"/>
          <w:szCs w:val="24"/>
        </w:rPr>
        <w:t>3) обеспечить нахождение на Объекте своего представителя и осуществление функций строительного контроля ежедневно со дня подписания Контракта до момента полного завершения всех видов работ по капитальному ремонту на Объекте;</w:t>
      </w:r>
    </w:p>
    <w:p w14:paraId="36CF7A64" w14:textId="77777777" w:rsidR="0025781C" w:rsidRPr="00BA17DA" w:rsidRDefault="008315D6">
      <w:pPr>
        <w:pStyle w:val="ConsPlusNormal"/>
        <w:ind w:firstLine="709"/>
        <w:jc w:val="both"/>
        <w:rPr>
          <w:szCs w:val="24"/>
        </w:rPr>
      </w:pPr>
      <w:r w:rsidRPr="00BA17DA">
        <w:rPr>
          <w:szCs w:val="24"/>
        </w:rPr>
        <w:t xml:space="preserve">4) осуществлять </w:t>
      </w:r>
      <w:r w:rsidRPr="00BA17DA">
        <w:rPr>
          <w:rFonts w:eastAsia="PT Serif"/>
          <w:szCs w:val="24"/>
        </w:rPr>
        <w:t>контроль за соответствием выполняемых строительно-монтажных работ, применяемых конструкций, изделий, материалов и оборудования проектным решениям, в полном объеме в соответствии с проектной документацией, Порядком;</w:t>
      </w:r>
    </w:p>
    <w:p w14:paraId="50971416" w14:textId="77777777" w:rsidR="0025781C" w:rsidRPr="00BA17DA" w:rsidRDefault="008315D6">
      <w:pPr>
        <w:pStyle w:val="ConsPlusNormal"/>
        <w:ind w:firstLine="709"/>
        <w:jc w:val="both"/>
        <w:rPr>
          <w:szCs w:val="24"/>
        </w:rPr>
      </w:pPr>
      <w:r w:rsidRPr="00BA17DA">
        <w:rPr>
          <w:szCs w:val="24"/>
        </w:rPr>
        <w:t xml:space="preserve">5) осуществлять </w:t>
      </w:r>
      <w:r w:rsidRPr="00BA17DA">
        <w:rPr>
          <w:rFonts w:eastAsia="PT Serif"/>
          <w:szCs w:val="24"/>
        </w:rPr>
        <w:t xml:space="preserve">контроль за сроками выполнения Подрядчиком работ в соответствии с государственным контрактом, за наличием сертификатов соответствия, паспортов заводов-изготовителей на применяемое оборудование, изделия и материалы, их соответствие стандартам, техническим условиям, проектной документации, наличия, правильности оформления и ведения первичной исполнительной технической документации, с внесением в нее изменений, в связи с недостатками и дефектами, выявленными при производстве строительно-монтажных работ, объемов выполненных работ, предъявляемых к оплате, на соответствие объемам утвержденной проектной документации, за исполнением требований, предписаний, выдаваемых Подрядчику, качества работ и используемых материалов и строительных конструкций, за </w:t>
      </w:r>
      <w:r w:rsidRPr="00BA17DA">
        <w:rPr>
          <w:rFonts w:eastAsia="PT Serif"/>
          <w:szCs w:val="24"/>
        </w:rPr>
        <w:lastRenderedPageBreak/>
        <w:t>своевременным устранением недостатков и дефектов, выявленных в процессе капитального ремонта Объекта, за своевременной подготовкой документации для сдачи Объекта в эксплуатацию.</w:t>
      </w:r>
    </w:p>
    <w:p w14:paraId="4EEA6DF4" w14:textId="69398FE4" w:rsidR="0025781C" w:rsidRPr="00BA17DA" w:rsidRDefault="008315D6">
      <w:pPr>
        <w:pStyle w:val="ConsPlusNormal"/>
        <w:ind w:firstLine="709"/>
        <w:jc w:val="both"/>
        <w:rPr>
          <w:szCs w:val="24"/>
          <w:highlight w:val="yellow"/>
        </w:rPr>
      </w:pPr>
      <w:r w:rsidRPr="00BA17DA">
        <w:rPr>
          <w:rFonts w:eastAsia="PT Serif"/>
          <w:szCs w:val="24"/>
          <w:highlight w:val="white"/>
        </w:rPr>
        <w:t>6) в течение 5 рабочих дней после окончания работ, указанных в графике работ на объекте, составленного Подрядчиком</w:t>
      </w:r>
      <w:r w:rsidR="00A5518D">
        <w:rPr>
          <w:rFonts w:eastAsia="PT Serif"/>
          <w:szCs w:val="24"/>
          <w:highlight w:val="white"/>
        </w:rPr>
        <w:t>,</w:t>
      </w:r>
      <w:r w:rsidRPr="00BA17DA">
        <w:rPr>
          <w:rFonts w:eastAsia="PT Serif"/>
          <w:szCs w:val="24"/>
          <w:highlight w:val="white"/>
        </w:rPr>
        <w:t xml:space="preserve"> представлять Заказчику промежуточный отчет с фотофиксацией дефектов и нарушений, по чьей вине они произошли, конкретные требования, направленные на устранение выявленных дефектов, нарушений с указанием сроков их устранения.  В случае выдачи предписания в ходе работ незамедлительно предоставлять Заказчику его копию и рекомендации по устранению недостатков, отраженных в Общем журнале работ.</w:t>
      </w:r>
    </w:p>
    <w:p w14:paraId="1288FAF1" w14:textId="77777777" w:rsidR="0025781C" w:rsidRPr="00BA17DA" w:rsidRDefault="008315D6">
      <w:pPr>
        <w:pStyle w:val="ConsPlusNormal"/>
        <w:ind w:firstLine="709"/>
        <w:jc w:val="both"/>
        <w:rPr>
          <w:szCs w:val="24"/>
        </w:rPr>
      </w:pPr>
      <w:r w:rsidRPr="00BA17DA">
        <w:rPr>
          <w:rFonts w:eastAsia="PT Serif"/>
          <w:szCs w:val="24"/>
        </w:rPr>
        <w:t>7) на протяжении исполнения обязательств по государственному контракту осуществлять приемку выполненных работ, производить освидетельствование скрытых работ, испытание ответственных конструкций. Результаты освидетельствования скрытых работ заносить в Общий журнал работ, с приложением к нему соответствующего акта. Совместно с Заказчиком подписывать акты выполненных работ.</w:t>
      </w:r>
    </w:p>
    <w:p w14:paraId="2C0FA61A" w14:textId="77777777" w:rsidR="0025781C" w:rsidRPr="00BA17DA" w:rsidRDefault="008315D6">
      <w:pPr>
        <w:pStyle w:val="ConsPlusNormal"/>
        <w:ind w:firstLine="709"/>
        <w:jc w:val="both"/>
        <w:rPr>
          <w:szCs w:val="24"/>
        </w:rPr>
      </w:pPr>
      <w:r w:rsidRPr="00BA17DA">
        <w:rPr>
          <w:rFonts w:eastAsia="PT Serif"/>
          <w:szCs w:val="24"/>
        </w:rPr>
        <w:t>8) участвовать в проверках и испытаниях результата работ.</w:t>
      </w:r>
    </w:p>
    <w:p w14:paraId="6F63EFE9" w14:textId="77777777" w:rsidR="0025781C" w:rsidRPr="00BA17DA" w:rsidRDefault="008315D6">
      <w:pPr>
        <w:pStyle w:val="ConsPlusNormal"/>
        <w:ind w:firstLine="709"/>
        <w:jc w:val="both"/>
        <w:rPr>
          <w:szCs w:val="24"/>
        </w:rPr>
      </w:pPr>
      <w:r w:rsidRPr="00BA17DA">
        <w:rPr>
          <w:rFonts w:eastAsia="PT Serif"/>
          <w:szCs w:val="24"/>
        </w:rPr>
        <w:t>9) при наличии замечаний, влекущих необходимость отказа в приемке выполненных Подрядчиком работ, Исполнитель должен уведомить Заказчика, предоставив отчет, с приложением документов, являющихся основанием для отказа в приемке выполненных работ.</w:t>
      </w:r>
    </w:p>
    <w:p w14:paraId="67F7ADE3" w14:textId="77777777" w:rsidR="0025781C" w:rsidRPr="00BA17DA" w:rsidRDefault="008315D6">
      <w:pPr>
        <w:pStyle w:val="ConsPlusNormal"/>
        <w:ind w:firstLine="709"/>
        <w:jc w:val="both"/>
        <w:rPr>
          <w:szCs w:val="24"/>
        </w:rPr>
      </w:pPr>
      <w:r w:rsidRPr="00BA17DA">
        <w:rPr>
          <w:rFonts w:eastAsia="PT Serif"/>
          <w:szCs w:val="24"/>
        </w:rPr>
        <w:t>10) при отсутствии замечаний к выполненным Подрядчиком работам, после проверки предъявленного Подрядчиком Общего журнала работ, о чем Исполнителем производится соответствующая отметка в данном журнале, другой необходимой сдаточной документации, визировать акты о приемке выполненных работ (форма № КС-2), справки о стоимости выполненных работ (форма № КС-3), предъявляемые Подрядчиком Заказчику. Визирование производится путем проставления на каждом экземпляре подписи уполномоченного лица и печати Исполнителя, подтверждая тем самым объем и качество выполненных подрядных работ, их соответствие проектной документации, условиям Договора подряда, соответствие исполнительной документации, предъявленной Подрядчиком Заказчику, требованиям нормативно-технической документации.</w:t>
      </w:r>
    </w:p>
    <w:p w14:paraId="23D6BB34" w14:textId="77777777" w:rsidR="0025781C" w:rsidRPr="00BA17DA" w:rsidRDefault="008315D6">
      <w:pPr>
        <w:pStyle w:val="ConsPlusNormal"/>
        <w:ind w:firstLine="709"/>
        <w:jc w:val="both"/>
        <w:rPr>
          <w:szCs w:val="24"/>
        </w:rPr>
      </w:pPr>
      <w:r w:rsidRPr="00BA17DA">
        <w:rPr>
          <w:rFonts w:eastAsia="PT Serif"/>
          <w:szCs w:val="24"/>
        </w:rPr>
        <w:t>11) при необходимости давать разъяснения по техническим вопросам, предоставляет Заказчику (по его запросу) информацию, и иную документацию по предмету Контракта.</w:t>
      </w:r>
    </w:p>
    <w:p w14:paraId="7FD87647" w14:textId="77777777" w:rsidR="0025781C" w:rsidRPr="00BA17DA" w:rsidRDefault="008315D6">
      <w:pPr>
        <w:pStyle w:val="ConsPlusNormal"/>
        <w:ind w:firstLine="709"/>
        <w:jc w:val="both"/>
        <w:rPr>
          <w:szCs w:val="24"/>
        </w:rPr>
      </w:pPr>
      <w:r w:rsidRPr="00BA17DA">
        <w:rPr>
          <w:rFonts w:eastAsia="PT Serif"/>
          <w:szCs w:val="24"/>
        </w:rPr>
        <w:t>12) извещать Заказчика 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 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 о каждом случае возникновения аварийных ситуаций на объекте, ставшем известным исполнителю в ходе оказания им услуг;</w:t>
      </w:r>
    </w:p>
    <w:p w14:paraId="2E3E916F" w14:textId="77777777" w:rsidR="0025781C" w:rsidRPr="00BA17DA" w:rsidRDefault="008315D6">
      <w:pPr>
        <w:pStyle w:val="ConsPlusNormal"/>
        <w:ind w:firstLine="709"/>
        <w:jc w:val="both"/>
        <w:rPr>
          <w:szCs w:val="24"/>
        </w:rPr>
      </w:pPr>
      <w:r w:rsidRPr="00BA17DA">
        <w:rPr>
          <w:rFonts w:eastAsia="PT Serif"/>
          <w:szCs w:val="24"/>
        </w:rPr>
        <w:t>13) фиксировать результаты проведения контрольного мероприятия путем составления и направления заказчику акта, в том числе в случаях:</w:t>
      </w:r>
    </w:p>
    <w:p w14:paraId="315E0ABE" w14:textId="77777777" w:rsidR="0025781C" w:rsidRPr="00BA17DA" w:rsidRDefault="008315D6">
      <w:pPr>
        <w:pStyle w:val="ConsPlusNormal"/>
        <w:ind w:firstLine="709"/>
        <w:jc w:val="both"/>
        <w:rPr>
          <w:szCs w:val="24"/>
        </w:rPr>
      </w:pPr>
      <w:r w:rsidRPr="00BA17DA">
        <w:rPr>
          <w:rFonts w:eastAsia="PT Serif"/>
          <w:szCs w:val="24"/>
        </w:rPr>
        <w:t>- обнаружения обстоятельств, которые представляют угрозу результатам работ;</w:t>
      </w:r>
    </w:p>
    <w:p w14:paraId="7FCEF66F" w14:textId="77777777" w:rsidR="0025781C" w:rsidRPr="00BA17DA" w:rsidRDefault="008315D6">
      <w:pPr>
        <w:pStyle w:val="ConsPlusNormal"/>
        <w:ind w:firstLine="709"/>
        <w:jc w:val="both"/>
        <w:rPr>
          <w:szCs w:val="24"/>
        </w:rPr>
      </w:pPr>
      <w:r w:rsidRPr="00BA17DA">
        <w:rPr>
          <w:rFonts w:eastAsia="PT Serif"/>
          <w:szCs w:val="24"/>
        </w:rPr>
        <w:t>- 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14:paraId="41D0F13E" w14:textId="77777777" w:rsidR="0025781C" w:rsidRPr="00BA17DA" w:rsidRDefault="008315D6">
      <w:pPr>
        <w:pStyle w:val="ConsPlusNormal"/>
        <w:ind w:firstLine="709"/>
        <w:jc w:val="both"/>
        <w:rPr>
          <w:szCs w:val="24"/>
        </w:rPr>
      </w:pPr>
      <w:r w:rsidRPr="00BA17DA">
        <w:rPr>
          <w:rFonts w:eastAsia="PT Serif"/>
          <w:szCs w:val="24"/>
        </w:rPr>
        <w:t>- 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14:paraId="07C3A72D" w14:textId="77777777" w:rsidR="0025781C" w:rsidRPr="00BA17DA" w:rsidRDefault="008315D6">
      <w:pPr>
        <w:pStyle w:val="ConsPlusNormal"/>
        <w:ind w:firstLine="709"/>
        <w:jc w:val="both"/>
        <w:rPr>
          <w:szCs w:val="24"/>
        </w:rPr>
      </w:pPr>
      <w:r w:rsidRPr="00BA17DA">
        <w:rPr>
          <w:rFonts w:eastAsia="PT Serif"/>
          <w:szCs w:val="24"/>
        </w:rPr>
        <w:t xml:space="preserve">- выявления нарушений ведения лицом, осуществляющим строительство </w:t>
      </w:r>
      <w:r w:rsidRPr="00BA17DA">
        <w:rPr>
          <w:rFonts w:eastAsia="PT Serif"/>
          <w:szCs w:val="24"/>
        </w:rPr>
        <w:lastRenderedPageBreak/>
        <w:t>капитальный ремонт Объекта, общих журналов учета выполнения работ;</w:t>
      </w:r>
    </w:p>
    <w:p w14:paraId="77F1200B" w14:textId="77777777" w:rsidR="0025781C" w:rsidRPr="00BA17DA" w:rsidRDefault="008315D6">
      <w:pPr>
        <w:pStyle w:val="ConsPlusNormal"/>
        <w:ind w:firstLine="709"/>
        <w:jc w:val="both"/>
        <w:rPr>
          <w:szCs w:val="24"/>
        </w:rPr>
      </w:pPr>
      <w:r w:rsidRPr="00BA17DA">
        <w:rPr>
          <w:rFonts w:eastAsia="PT Serif"/>
          <w:szCs w:val="24"/>
        </w:rPr>
        <w:t>- выявления нарушений ведения лицом, осуществляющим капитальный ремонт Объекта, исполнительной документации;</w:t>
      </w:r>
    </w:p>
    <w:p w14:paraId="786736C3" w14:textId="77777777" w:rsidR="0025781C" w:rsidRPr="00BA17DA" w:rsidRDefault="008315D6">
      <w:pPr>
        <w:pStyle w:val="ConsPlusNormal"/>
        <w:ind w:firstLine="709"/>
        <w:jc w:val="both"/>
        <w:rPr>
          <w:szCs w:val="24"/>
        </w:rPr>
      </w:pPr>
      <w:r w:rsidRPr="00BA17DA">
        <w:rPr>
          <w:rFonts w:eastAsia="PT Serif"/>
          <w:szCs w:val="24"/>
        </w:rPr>
        <w:t>- выявления нарушений полноты и соблюдения установленных сроков выполнения лицом, осуществляющим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14:paraId="2AACBEEB" w14:textId="77777777" w:rsidR="0025781C" w:rsidRPr="00BA17DA" w:rsidRDefault="008315D6">
      <w:pPr>
        <w:pStyle w:val="ConsPlusNormal"/>
        <w:ind w:firstLine="709"/>
        <w:jc w:val="both"/>
        <w:rPr>
          <w:szCs w:val="24"/>
        </w:rPr>
      </w:pPr>
      <w:r w:rsidRPr="00BA17DA">
        <w:rPr>
          <w:rFonts w:eastAsia="PT Serif"/>
          <w:szCs w:val="24"/>
        </w:rPr>
        <w:t>- выявления нарушений лицом, осу</w:t>
      </w:r>
      <w:r w:rsidR="00FE6738" w:rsidRPr="00BA17DA">
        <w:rPr>
          <w:rFonts w:eastAsia="PT Serif"/>
          <w:szCs w:val="24"/>
        </w:rPr>
        <w:t xml:space="preserve">ществляющим капитальный ремонт </w:t>
      </w:r>
      <w:r w:rsidRPr="00BA17DA">
        <w:rPr>
          <w:rFonts w:eastAsia="PT Serif"/>
          <w:szCs w:val="24"/>
        </w:rPr>
        <w:t>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4024FC63" w14:textId="77777777" w:rsidR="0025781C" w:rsidRPr="00BA17DA" w:rsidRDefault="008315D6">
      <w:pPr>
        <w:pStyle w:val="ConsPlusNormal"/>
        <w:ind w:firstLine="709"/>
        <w:jc w:val="both"/>
        <w:rPr>
          <w:szCs w:val="24"/>
        </w:rPr>
      </w:pPr>
      <w:r w:rsidRPr="00BA17DA">
        <w:rPr>
          <w:rFonts w:eastAsia="PT Serif"/>
          <w:szCs w:val="24"/>
        </w:rPr>
        <w:t>14) проводить в соответствии с Порядком контрольные мероприятия совместно с лицом, осуществляющим капитальный ремонт Объекта в случае получение от Заказчика такого уведомления.</w:t>
      </w:r>
    </w:p>
    <w:p w14:paraId="65F33296" w14:textId="77777777" w:rsidR="0025781C" w:rsidRPr="00BA17DA" w:rsidRDefault="008315D6">
      <w:pPr>
        <w:pStyle w:val="ConsPlusNormal"/>
        <w:ind w:firstLine="709"/>
        <w:jc w:val="both"/>
        <w:rPr>
          <w:szCs w:val="24"/>
        </w:rPr>
      </w:pPr>
      <w:r w:rsidRPr="00BA17DA">
        <w:rPr>
          <w:rFonts w:eastAsia="PT Serif"/>
          <w:szCs w:val="24"/>
        </w:rPr>
        <w:t>15) своевременно оформлять предписания Подрядчику по устранению некачественно выполненных работ и выдавать предписания о приостановке работ.</w:t>
      </w:r>
    </w:p>
    <w:p w14:paraId="3DE88F6A" w14:textId="77777777" w:rsidR="0025781C" w:rsidRPr="00BA17DA" w:rsidRDefault="008315D6">
      <w:pPr>
        <w:pStyle w:val="ConsPlusNormal"/>
        <w:ind w:firstLine="709"/>
        <w:jc w:val="both"/>
        <w:rPr>
          <w:szCs w:val="24"/>
        </w:rPr>
      </w:pPr>
      <w:r w:rsidRPr="00BA17DA">
        <w:rPr>
          <w:rFonts w:eastAsia="PT Serif"/>
          <w:szCs w:val="24"/>
        </w:rPr>
        <w:t xml:space="preserve">16) сдать Заказчику документацию о результатах строительного контроля на Объекте. </w:t>
      </w:r>
    </w:p>
    <w:p w14:paraId="1DD2B711" w14:textId="77777777" w:rsidR="0025781C" w:rsidRPr="00BA17DA" w:rsidRDefault="008315D6">
      <w:pPr>
        <w:pStyle w:val="ConsPlusNormal"/>
        <w:jc w:val="both"/>
        <w:rPr>
          <w:rFonts w:eastAsia="PT Serif"/>
          <w:szCs w:val="24"/>
        </w:rPr>
      </w:pPr>
      <w:r w:rsidRPr="00BA17DA">
        <w:rPr>
          <w:rFonts w:eastAsia="PT Serif"/>
          <w:szCs w:val="24"/>
        </w:rPr>
        <w:tab/>
      </w:r>
      <w:r w:rsidRPr="00BA17DA">
        <w:rPr>
          <w:rFonts w:eastAsia="PT Serif"/>
          <w:b/>
          <w:bCs/>
          <w:szCs w:val="24"/>
        </w:rPr>
        <w:t>4.2. Исполнитель имеет право:</w:t>
      </w:r>
    </w:p>
    <w:p w14:paraId="17610559" w14:textId="5A68B025" w:rsidR="00962C9A" w:rsidRPr="00962C9A" w:rsidRDefault="00962C9A" w:rsidP="00962C9A">
      <w:pPr>
        <w:pStyle w:val="ConsPlusNormal"/>
        <w:ind w:firstLine="709"/>
        <w:jc w:val="both"/>
        <w:rPr>
          <w:rFonts w:eastAsia="PT Serif"/>
          <w:szCs w:val="24"/>
        </w:rPr>
      </w:pPr>
      <w:r w:rsidRPr="00962C9A">
        <w:rPr>
          <w:rFonts w:eastAsia="PT Serif"/>
          <w:szCs w:val="24"/>
        </w:rPr>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016F842" w14:textId="537E5534" w:rsidR="00962C9A" w:rsidRPr="00962C9A" w:rsidRDefault="00962C9A" w:rsidP="00962C9A">
      <w:pPr>
        <w:pStyle w:val="ConsPlusNormal"/>
        <w:ind w:firstLine="709"/>
        <w:jc w:val="both"/>
        <w:rPr>
          <w:rFonts w:eastAsia="PT Serif"/>
          <w:szCs w:val="24"/>
        </w:rPr>
      </w:pPr>
      <w:r w:rsidRPr="00962C9A">
        <w:rPr>
          <w:rFonts w:eastAsia="PT Serif"/>
          <w:szCs w:val="24"/>
        </w:rPr>
        <w:t xml:space="preserve">В случае непредставления заказчиком документов в соответствии с пунктом </w:t>
      </w:r>
      <w:r>
        <w:rPr>
          <w:rFonts w:eastAsia="PT Serif"/>
          <w:szCs w:val="24"/>
        </w:rPr>
        <w:t xml:space="preserve">4.3. </w:t>
      </w:r>
      <w:proofErr w:type="spellStart"/>
      <w:r>
        <w:rPr>
          <w:rFonts w:eastAsia="PT Serif"/>
          <w:szCs w:val="24"/>
        </w:rPr>
        <w:t>пп</w:t>
      </w:r>
      <w:proofErr w:type="spellEnd"/>
      <w:r>
        <w:rPr>
          <w:rFonts w:eastAsia="PT Serif"/>
          <w:szCs w:val="24"/>
        </w:rPr>
        <w:t xml:space="preserve"> 1) </w:t>
      </w:r>
      <w:r w:rsidRPr="00962C9A">
        <w:rPr>
          <w:rFonts w:eastAsia="PT Serif"/>
          <w:szCs w:val="24"/>
        </w:rPr>
        <w:t>настоящего документа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A70897E" w14:textId="7D3A53B4" w:rsidR="0025781C" w:rsidRPr="00BA17DA" w:rsidRDefault="0025781C" w:rsidP="00962C9A">
      <w:pPr>
        <w:pStyle w:val="ConsPlusNormal"/>
        <w:jc w:val="both"/>
        <w:rPr>
          <w:szCs w:val="24"/>
        </w:rPr>
      </w:pPr>
    </w:p>
    <w:p w14:paraId="0A57753A" w14:textId="77777777" w:rsidR="0025781C" w:rsidRPr="00BA17DA" w:rsidRDefault="008315D6">
      <w:pPr>
        <w:pStyle w:val="ConsPlusNormal"/>
        <w:jc w:val="both"/>
        <w:rPr>
          <w:szCs w:val="24"/>
        </w:rPr>
      </w:pPr>
      <w:r w:rsidRPr="00BA17DA">
        <w:rPr>
          <w:szCs w:val="24"/>
        </w:rPr>
        <w:tab/>
      </w:r>
      <w:r w:rsidRPr="00BA17DA">
        <w:rPr>
          <w:b/>
          <w:bCs/>
          <w:szCs w:val="24"/>
        </w:rPr>
        <w:t>4.3. Заказчик обязан:</w:t>
      </w:r>
    </w:p>
    <w:p w14:paraId="5838EC5D" w14:textId="77777777" w:rsidR="0025781C" w:rsidRPr="00BA17DA" w:rsidRDefault="008315D6">
      <w:pPr>
        <w:pStyle w:val="ConsPlusNormal"/>
        <w:jc w:val="both"/>
        <w:rPr>
          <w:szCs w:val="24"/>
        </w:rPr>
      </w:pPr>
      <w:r w:rsidRPr="00BA17DA">
        <w:rPr>
          <w:szCs w:val="24"/>
        </w:rPr>
        <w:tab/>
        <w:t>1) в течение 5 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 (или) в электронном виде следующие документы, необходимые для оказания исполнителем услуг по контракту:</w:t>
      </w:r>
    </w:p>
    <w:p w14:paraId="1AD091C4" w14:textId="77777777" w:rsidR="0025781C" w:rsidRPr="00BA17DA" w:rsidRDefault="008315D6">
      <w:pPr>
        <w:pStyle w:val="ConsPlusNormal"/>
        <w:jc w:val="both"/>
        <w:rPr>
          <w:szCs w:val="24"/>
        </w:rPr>
      </w:pPr>
      <w:r w:rsidRPr="00BA17DA">
        <w:rPr>
          <w:szCs w:val="24"/>
        </w:rPr>
        <w:tab/>
        <w:t>- положительное заключение экспертизы проектной документации;</w:t>
      </w:r>
    </w:p>
    <w:p w14:paraId="4E74C7D8" w14:textId="0FD8E894" w:rsidR="0025781C" w:rsidRPr="00BA17DA" w:rsidRDefault="008315D6">
      <w:pPr>
        <w:pStyle w:val="ConsPlusNormal"/>
        <w:jc w:val="both"/>
        <w:rPr>
          <w:szCs w:val="24"/>
        </w:rPr>
      </w:pPr>
      <w:r w:rsidRPr="00BA17DA">
        <w:rPr>
          <w:szCs w:val="24"/>
        </w:rPr>
        <w:tab/>
        <w:t>- контракт на выполнение работ по капитальному ремонту Объекта</w:t>
      </w:r>
      <w:r w:rsidR="00962C9A">
        <w:rPr>
          <w:szCs w:val="24"/>
        </w:rPr>
        <w:t xml:space="preserve">; </w:t>
      </w:r>
    </w:p>
    <w:p w14:paraId="712399C9" w14:textId="77777777" w:rsidR="0025781C" w:rsidRPr="00BA17DA" w:rsidRDefault="008315D6">
      <w:pPr>
        <w:pStyle w:val="ConsPlusNormal"/>
        <w:jc w:val="both"/>
        <w:rPr>
          <w:szCs w:val="24"/>
        </w:rPr>
      </w:pPr>
      <w:r w:rsidRPr="00BA17DA">
        <w:rPr>
          <w:szCs w:val="24"/>
        </w:rPr>
        <w:tab/>
        <w:t>- техническое задание;</w:t>
      </w:r>
    </w:p>
    <w:p w14:paraId="7DCF9892" w14:textId="77777777" w:rsidR="0025781C" w:rsidRPr="00BA17DA" w:rsidRDefault="008315D6">
      <w:pPr>
        <w:pStyle w:val="ConsPlusNormal"/>
        <w:jc w:val="both"/>
        <w:rPr>
          <w:szCs w:val="24"/>
        </w:rPr>
      </w:pPr>
      <w:r w:rsidRPr="00BA17DA">
        <w:rPr>
          <w:szCs w:val="24"/>
        </w:rPr>
        <w:tab/>
        <w:t>- сметную документацию;</w:t>
      </w:r>
    </w:p>
    <w:p w14:paraId="642AA072" w14:textId="4780786F" w:rsidR="00C96AB7" w:rsidRDefault="008315D6" w:rsidP="00361038">
      <w:pPr>
        <w:pStyle w:val="ConsPlusNormal"/>
        <w:jc w:val="both"/>
        <w:rPr>
          <w:szCs w:val="24"/>
        </w:rPr>
      </w:pPr>
      <w:r w:rsidRPr="00BA17DA">
        <w:rPr>
          <w:szCs w:val="24"/>
        </w:rPr>
        <w:tab/>
      </w:r>
      <w:r w:rsidR="00C96AB7">
        <w:rPr>
          <w:szCs w:val="24"/>
        </w:rPr>
        <w:t xml:space="preserve">- </w:t>
      </w:r>
      <w:r w:rsidR="00C96AB7" w:rsidRPr="00C96AB7">
        <w:rPr>
          <w:szCs w:val="24"/>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r w:rsidR="00C96AB7">
        <w:rPr>
          <w:szCs w:val="24"/>
        </w:rPr>
        <w:t>;</w:t>
      </w:r>
    </w:p>
    <w:p w14:paraId="44894923" w14:textId="5272053A" w:rsidR="00C96AB7" w:rsidRPr="00C96AB7" w:rsidRDefault="00C96AB7" w:rsidP="00C96AB7">
      <w:pPr>
        <w:pStyle w:val="ConsPlusNormal"/>
        <w:ind w:firstLine="709"/>
        <w:jc w:val="both"/>
        <w:rPr>
          <w:szCs w:val="24"/>
        </w:rPr>
      </w:pPr>
      <w:r>
        <w:rPr>
          <w:szCs w:val="24"/>
        </w:rPr>
        <w:t xml:space="preserve">- </w:t>
      </w:r>
      <w:r w:rsidRPr="00C96AB7">
        <w:rPr>
          <w:szCs w:val="24"/>
        </w:rPr>
        <w:t>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r>
        <w:rPr>
          <w:szCs w:val="24"/>
        </w:rPr>
        <w:t>.</w:t>
      </w:r>
    </w:p>
    <w:p w14:paraId="6293618B" w14:textId="77777777" w:rsidR="0025781C" w:rsidRPr="00BA17DA" w:rsidRDefault="008315D6">
      <w:pPr>
        <w:pStyle w:val="ConsPlusNormal"/>
        <w:jc w:val="both"/>
        <w:rPr>
          <w:szCs w:val="24"/>
        </w:rPr>
      </w:pPr>
      <w:r w:rsidRPr="00BA17DA">
        <w:rPr>
          <w:szCs w:val="24"/>
        </w:rPr>
        <w:tab/>
        <w:t>2) передать Исполнителю документы об изменениях, вносимых в контракт на выполнение работ по капитальному ремонту Объекта, в течение 5 рабочих дней со дня внесения указанных изменений.</w:t>
      </w:r>
    </w:p>
    <w:p w14:paraId="4B11FB5F" w14:textId="08B76AC4" w:rsidR="0025781C" w:rsidRPr="00BA17DA" w:rsidRDefault="008315D6">
      <w:pPr>
        <w:pStyle w:val="ConsPlusNormal"/>
        <w:jc w:val="both"/>
        <w:rPr>
          <w:szCs w:val="24"/>
        </w:rPr>
      </w:pPr>
      <w:r w:rsidRPr="00BA17DA">
        <w:rPr>
          <w:szCs w:val="24"/>
        </w:rPr>
        <w:tab/>
        <w:t xml:space="preserve">3) </w:t>
      </w:r>
      <w:r w:rsidR="00C96AB7">
        <w:rPr>
          <w:szCs w:val="24"/>
        </w:rPr>
        <w:t xml:space="preserve"> у</w:t>
      </w:r>
      <w:r w:rsidR="00C96AB7" w:rsidRPr="00C96AB7">
        <w:rPr>
          <w:szCs w:val="24"/>
        </w:rPr>
        <w:t>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r w:rsidR="00C96AB7">
        <w:rPr>
          <w:szCs w:val="24"/>
        </w:rPr>
        <w:t>.</w:t>
      </w:r>
    </w:p>
    <w:p w14:paraId="0BE5383E" w14:textId="77777777" w:rsidR="0025781C" w:rsidRPr="00BA17DA" w:rsidRDefault="008315D6">
      <w:pPr>
        <w:pStyle w:val="ConsPlusNormal"/>
        <w:jc w:val="both"/>
        <w:rPr>
          <w:szCs w:val="24"/>
        </w:rPr>
      </w:pPr>
      <w:r w:rsidRPr="00BA17DA">
        <w:rPr>
          <w:szCs w:val="24"/>
        </w:rPr>
        <w:lastRenderedPageBreak/>
        <w:tab/>
        <w:t>4) организовывать для работников Исполнителя ознакомление с правилами пропускного и внутриобъектового режима, действующими на территории Заказчика.</w:t>
      </w:r>
    </w:p>
    <w:p w14:paraId="73AB55FF" w14:textId="77777777" w:rsidR="0025781C" w:rsidRDefault="008315D6">
      <w:pPr>
        <w:pStyle w:val="ConsPlusNormal"/>
        <w:jc w:val="both"/>
        <w:rPr>
          <w:szCs w:val="24"/>
        </w:rPr>
      </w:pPr>
      <w:r w:rsidRPr="00BA17DA">
        <w:rPr>
          <w:szCs w:val="24"/>
        </w:rPr>
        <w:tab/>
        <w:t>5) обеспечивать Исполнителю доступ на объект в целях исполнения обязательств, предусмотренных контрактом.</w:t>
      </w:r>
    </w:p>
    <w:p w14:paraId="01F70AD5" w14:textId="38C3D533" w:rsidR="00C96AB7" w:rsidRPr="00C96AB7" w:rsidRDefault="00C96AB7" w:rsidP="00C96AB7">
      <w:pPr>
        <w:pStyle w:val="ConsPlusNormal"/>
        <w:ind w:firstLine="709"/>
        <w:jc w:val="both"/>
        <w:rPr>
          <w:szCs w:val="24"/>
        </w:rPr>
      </w:pPr>
      <w:r>
        <w:rPr>
          <w:szCs w:val="24"/>
        </w:rPr>
        <w:t xml:space="preserve">6) </w:t>
      </w:r>
      <w:r w:rsidRPr="00C96AB7">
        <w:rPr>
          <w:szCs w:val="24"/>
        </w:rPr>
        <w:t>Передать исполнителю в порядке, предусмотренном контрактом для направления уведомлений, копии подписанных документов о приемке работ по капитальному ремонту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соответственно построенного, реконструированного объекта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14:paraId="6DE1A9BE" w14:textId="3342F1AA" w:rsidR="00C96AB7" w:rsidRPr="00BA17DA" w:rsidRDefault="00C96AB7" w:rsidP="00FE49F3">
      <w:pPr>
        <w:pStyle w:val="ConsPlusNormal"/>
        <w:ind w:firstLine="709"/>
        <w:jc w:val="both"/>
        <w:rPr>
          <w:szCs w:val="24"/>
        </w:rPr>
      </w:pPr>
      <w:r>
        <w:rPr>
          <w:szCs w:val="24"/>
        </w:rPr>
        <w:t xml:space="preserve">7) </w:t>
      </w:r>
      <w:r w:rsidRPr="00C96AB7">
        <w:rPr>
          <w:szCs w:val="24"/>
        </w:rPr>
        <w:t xml:space="preserve">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w:t>
      </w:r>
      <w:r>
        <w:rPr>
          <w:szCs w:val="24"/>
        </w:rPr>
        <w:t xml:space="preserve"> </w:t>
      </w:r>
      <w:r w:rsidRPr="00C96AB7">
        <w:rPr>
          <w:szCs w:val="24"/>
        </w:rPr>
        <w:t>капитальный ремонт объекта, в указанные заказчиком дату и время.</w:t>
      </w:r>
    </w:p>
    <w:p w14:paraId="0F0F0FAD" w14:textId="77777777" w:rsidR="0025781C" w:rsidRPr="00BA17DA" w:rsidRDefault="008315D6">
      <w:pPr>
        <w:pStyle w:val="ConsPlusNormal"/>
        <w:jc w:val="both"/>
        <w:rPr>
          <w:szCs w:val="24"/>
        </w:rPr>
      </w:pPr>
      <w:r w:rsidRPr="00BA17DA">
        <w:rPr>
          <w:szCs w:val="24"/>
        </w:rPr>
        <w:tab/>
      </w:r>
      <w:r w:rsidRPr="00BA17DA">
        <w:rPr>
          <w:b/>
          <w:bCs/>
          <w:szCs w:val="24"/>
        </w:rPr>
        <w:t>4.4. Заказчик имеет право:</w:t>
      </w:r>
    </w:p>
    <w:p w14:paraId="4FD91306" w14:textId="77777777" w:rsidR="0025781C" w:rsidRPr="00BA17DA" w:rsidRDefault="008315D6">
      <w:pPr>
        <w:pStyle w:val="ConsPlusNormal"/>
        <w:jc w:val="both"/>
        <w:rPr>
          <w:szCs w:val="24"/>
        </w:rPr>
      </w:pPr>
      <w:r w:rsidRPr="00BA17DA">
        <w:rPr>
          <w:b/>
          <w:bCs/>
          <w:szCs w:val="24"/>
        </w:rPr>
        <w:tab/>
      </w:r>
      <w:r w:rsidRPr="00BA17DA">
        <w:rPr>
          <w:szCs w:val="24"/>
        </w:rPr>
        <w:t>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55BBA957" w14:textId="77777777" w:rsidR="0025781C" w:rsidRPr="00BA17DA" w:rsidRDefault="0025781C">
      <w:pPr>
        <w:pStyle w:val="ConsPlusNormal"/>
        <w:jc w:val="both"/>
        <w:rPr>
          <w:szCs w:val="24"/>
        </w:rPr>
      </w:pPr>
    </w:p>
    <w:p w14:paraId="1B5C587B" w14:textId="77777777" w:rsidR="0025781C" w:rsidRPr="00BA17DA" w:rsidRDefault="008315D6">
      <w:pPr>
        <w:pStyle w:val="ConsPlusNormal"/>
        <w:jc w:val="center"/>
        <w:outlineLvl w:val="0"/>
        <w:rPr>
          <w:b/>
          <w:szCs w:val="24"/>
        </w:rPr>
      </w:pPr>
      <w:r w:rsidRPr="00BA17DA">
        <w:rPr>
          <w:b/>
          <w:szCs w:val="24"/>
        </w:rPr>
        <w:t>5. Приемка услуг</w:t>
      </w:r>
    </w:p>
    <w:p w14:paraId="68B01CFB" w14:textId="77777777" w:rsidR="0025781C" w:rsidRPr="00BA17DA" w:rsidRDefault="008315D6">
      <w:pPr>
        <w:pStyle w:val="ConsPlusNormal"/>
        <w:ind w:firstLine="540"/>
        <w:jc w:val="both"/>
        <w:rPr>
          <w:szCs w:val="24"/>
        </w:rPr>
      </w:pPr>
      <w:bookmarkStart w:id="2" w:name="P60"/>
      <w:bookmarkEnd w:id="2"/>
      <w:r w:rsidRPr="00BA17DA">
        <w:rPr>
          <w:szCs w:val="24"/>
        </w:rPr>
        <w:t>5.1. Приемка оказанных услуг осуществляется на основании документов о приемке, подтверждающих их выполнение в соответствии с условиями Контракта.</w:t>
      </w:r>
    </w:p>
    <w:p w14:paraId="4754C138" w14:textId="0F1695B9" w:rsidR="0025781C" w:rsidRPr="00BA17DA" w:rsidRDefault="008315D6">
      <w:pPr>
        <w:pStyle w:val="ConsPlusNormal"/>
        <w:ind w:firstLine="540"/>
        <w:jc w:val="both"/>
        <w:rPr>
          <w:szCs w:val="24"/>
        </w:rPr>
      </w:pPr>
      <w:r w:rsidRPr="00BA17DA">
        <w:rPr>
          <w:szCs w:val="24"/>
          <w:highlight w:val="white"/>
        </w:rPr>
        <w:t>5.2.</w:t>
      </w:r>
      <w:r w:rsidRPr="00BA17DA">
        <w:rPr>
          <w:szCs w:val="24"/>
        </w:rPr>
        <w:t xml:space="preserve"> Исполнитель в течение 5 (пяти) рабочих дней формирует документ о приемке</w:t>
      </w:r>
      <w:r w:rsidR="005D0367">
        <w:rPr>
          <w:szCs w:val="24"/>
        </w:rPr>
        <w:t xml:space="preserve"> и направляет Заказчику.</w:t>
      </w:r>
    </w:p>
    <w:p w14:paraId="19855ABC" w14:textId="28412842" w:rsidR="0025781C" w:rsidRPr="00BA17DA" w:rsidRDefault="008315D6">
      <w:pPr>
        <w:pStyle w:val="ConsPlusNormal"/>
        <w:ind w:firstLine="540"/>
        <w:jc w:val="both"/>
        <w:rPr>
          <w:szCs w:val="24"/>
        </w:rPr>
      </w:pPr>
      <w:r w:rsidRPr="00BA17DA">
        <w:rPr>
          <w:szCs w:val="24"/>
        </w:rPr>
        <w:t>К документу о приемке могут прилагаются документы, которые считаются его неотъемлемой частью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5D0367">
        <w:rPr>
          <w:szCs w:val="24"/>
        </w:rPr>
        <w:t>.</w:t>
      </w:r>
      <w:r w:rsidRPr="00BA17DA">
        <w:rPr>
          <w:szCs w:val="24"/>
        </w:rPr>
        <w:t xml:space="preserve"> </w:t>
      </w:r>
    </w:p>
    <w:p w14:paraId="2BF6AC86" w14:textId="77777777" w:rsidR="0025781C" w:rsidRPr="00BA17DA" w:rsidRDefault="008315D6">
      <w:pPr>
        <w:pStyle w:val="ConsPlusNormal"/>
        <w:ind w:firstLine="540"/>
        <w:jc w:val="both"/>
        <w:rPr>
          <w:szCs w:val="24"/>
        </w:rPr>
      </w:pPr>
      <w:r w:rsidRPr="00BA17DA">
        <w:rPr>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оказания услуг, информацию об исполнителе, предусмотренную </w:t>
      </w:r>
      <w:proofErr w:type="spellStart"/>
      <w:r w:rsidRPr="00BA17DA">
        <w:rPr>
          <w:szCs w:val="24"/>
        </w:rPr>
        <w:t>пп</w:t>
      </w:r>
      <w:proofErr w:type="spellEnd"/>
      <w:r w:rsidRPr="00BA17DA">
        <w:rPr>
          <w:szCs w:val="24"/>
        </w:rPr>
        <w:t>. "а", "г" и "е" ч. 1 ст.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оказанной услуги;</w:t>
      </w:r>
    </w:p>
    <w:p w14:paraId="31455C6F" w14:textId="77777777" w:rsidR="0025781C" w:rsidRPr="00BA17DA" w:rsidRDefault="008315D6">
      <w:pPr>
        <w:pStyle w:val="ConsPlusNormal"/>
        <w:ind w:firstLine="540"/>
        <w:jc w:val="both"/>
        <w:rPr>
          <w:szCs w:val="24"/>
        </w:rPr>
      </w:pPr>
      <w:r w:rsidRPr="00BA17DA">
        <w:rPr>
          <w:szCs w:val="24"/>
        </w:rPr>
        <w:t>б) наименование оказанной услуги;</w:t>
      </w:r>
    </w:p>
    <w:p w14:paraId="4CF7DA4D" w14:textId="77777777" w:rsidR="0025781C" w:rsidRPr="00BA17DA" w:rsidRDefault="008315D6">
      <w:pPr>
        <w:pStyle w:val="ConsPlusNormal"/>
        <w:ind w:firstLine="540"/>
        <w:jc w:val="both"/>
        <w:rPr>
          <w:szCs w:val="24"/>
        </w:rPr>
      </w:pPr>
      <w:r w:rsidRPr="00BA17DA">
        <w:rPr>
          <w:szCs w:val="24"/>
        </w:rPr>
        <w:t>в) информацию об объеме оказанной услуги;</w:t>
      </w:r>
    </w:p>
    <w:p w14:paraId="5B7E9CDB" w14:textId="77777777" w:rsidR="0025781C" w:rsidRPr="00BA17DA" w:rsidRDefault="008315D6">
      <w:pPr>
        <w:pStyle w:val="ConsPlusNormal"/>
        <w:ind w:firstLine="540"/>
        <w:jc w:val="both"/>
        <w:rPr>
          <w:szCs w:val="24"/>
        </w:rPr>
      </w:pPr>
      <w:r w:rsidRPr="00BA17DA">
        <w:rPr>
          <w:szCs w:val="24"/>
        </w:rPr>
        <w:t>г) стоимость исполненных Исполнителем обязательств, предусмотренных Контрактом, с указанием цены за единицу оказанной услуги;</w:t>
      </w:r>
    </w:p>
    <w:p w14:paraId="23545214" w14:textId="77777777" w:rsidR="0025781C" w:rsidRPr="00BA17DA" w:rsidRDefault="008315D6">
      <w:pPr>
        <w:pStyle w:val="ConsPlusNormal"/>
        <w:ind w:firstLine="540"/>
        <w:jc w:val="both"/>
        <w:rPr>
          <w:szCs w:val="24"/>
        </w:rPr>
      </w:pPr>
      <w:r w:rsidRPr="00BA17DA">
        <w:rPr>
          <w:szCs w:val="24"/>
        </w:rPr>
        <w:t>д) иную информацию с учетом требований, установленных Правительством Российской Федерации.</w:t>
      </w:r>
    </w:p>
    <w:p w14:paraId="74DD9EE8" w14:textId="77777777" w:rsidR="0025781C" w:rsidRPr="00BA17DA" w:rsidRDefault="008315D6">
      <w:pPr>
        <w:pStyle w:val="ConsPlusNormal"/>
        <w:ind w:firstLine="540"/>
        <w:jc w:val="both"/>
        <w:rPr>
          <w:szCs w:val="24"/>
        </w:rPr>
      </w:pPr>
      <w:r w:rsidRPr="00BA17DA">
        <w:rPr>
          <w:szCs w:val="24"/>
        </w:rPr>
        <w:t>К документу о приемке могут прилагаться документы, которые считаются его неотъемлемой частью в соответствии с п. 2 ч. 13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026258" w14:textId="1092BF5B" w:rsidR="0025781C" w:rsidRPr="00BA17DA" w:rsidRDefault="008315D6">
      <w:pPr>
        <w:pStyle w:val="ConsPlusNormal"/>
        <w:ind w:firstLine="540"/>
        <w:jc w:val="both"/>
        <w:rPr>
          <w:szCs w:val="24"/>
        </w:rPr>
      </w:pPr>
      <w:r w:rsidRPr="00BA17DA">
        <w:rPr>
          <w:szCs w:val="24"/>
        </w:rPr>
        <w:t>5.</w:t>
      </w:r>
      <w:r w:rsidR="005D0367">
        <w:rPr>
          <w:szCs w:val="24"/>
        </w:rPr>
        <w:t>3</w:t>
      </w:r>
      <w:r w:rsidRPr="00BA17DA">
        <w:rPr>
          <w:szCs w:val="24"/>
        </w:rPr>
        <w:t xml:space="preserve">.  В срок не позднее </w:t>
      </w:r>
      <w:r w:rsidR="005D0367">
        <w:rPr>
          <w:szCs w:val="24"/>
        </w:rPr>
        <w:t>10</w:t>
      </w:r>
      <w:r w:rsidRPr="00BA17DA">
        <w:rPr>
          <w:szCs w:val="24"/>
        </w:rPr>
        <w:t xml:space="preserve"> (десяти) рабочих дней, следующих за днем поступления документа о приемке Заказчику, Заказчик осуществляет одно из следующих действий:</w:t>
      </w:r>
    </w:p>
    <w:p w14:paraId="4083B797" w14:textId="68C3B32A" w:rsidR="0025781C" w:rsidRPr="00BA17DA" w:rsidRDefault="008315D6">
      <w:pPr>
        <w:pStyle w:val="ConsPlusNormal"/>
        <w:ind w:firstLine="540"/>
        <w:jc w:val="both"/>
        <w:rPr>
          <w:szCs w:val="24"/>
        </w:rPr>
      </w:pPr>
      <w:r w:rsidRPr="00BA17DA">
        <w:rPr>
          <w:szCs w:val="24"/>
        </w:rPr>
        <w:t>- подписывает документ о приемке;</w:t>
      </w:r>
    </w:p>
    <w:p w14:paraId="1826EBBB" w14:textId="70F91DC9" w:rsidR="0025781C" w:rsidRPr="00BA17DA" w:rsidRDefault="008315D6">
      <w:pPr>
        <w:pStyle w:val="ConsPlusNormal"/>
        <w:ind w:firstLine="540"/>
        <w:jc w:val="both"/>
        <w:rPr>
          <w:szCs w:val="24"/>
        </w:rPr>
      </w:pPr>
      <w:r w:rsidRPr="00BA17DA">
        <w:rPr>
          <w:szCs w:val="24"/>
        </w:rPr>
        <w:t xml:space="preserve">- </w:t>
      </w:r>
      <w:r w:rsidR="005D0367">
        <w:rPr>
          <w:szCs w:val="24"/>
        </w:rPr>
        <w:t xml:space="preserve">или </w:t>
      </w:r>
      <w:r w:rsidRPr="00BA17DA">
        <w:rPr>
          <w:szCs w:val="24"/>
        </w:rPr>
        <w:t>формирует мотивированный отказ от подписания документа о приемке с указанием причин такого отказа.</w:t>
      </w:r>
    </w:p>
    <w:p w14:paraId="282E308A" w14:textId="218B5943" w:rsidR="0025781C" w:rsidRPr="00BA17DA" w:rsidRDefault="008315D6">
      <w:pPr>
        <w:pStyle w:val="ConsPlusNormal"/>
        <w:ind w:firstLine="540"/>
        <w:jc w:val="both"/>
        <w:rPr>
          <w:szCs w:val="24"/>
        </w:rPr>
      </w:pPr>
      <w:r w:rsidRPr="00BA17DA">
        <w:rPr>
          <w:szCs w:val="24"/>
        </w:rPr>
        <w:t>5.</w:t>
      </w:r>
      <w:r w:rsidR="005D0367">
        <w:rPr>
          <w:szCs w:val="24"/>
        </w:rPr>
        <w:t>4</w:t>
      </w:r>
      <w:r w:rsidRPr="00BA17DA">
        <w:rPr>
          <w:szCs w:val="24"/>
        </w:rPr>
        <w:t xml:space="preserve">. В случае получения мотивированного отказа от подписания документа о приемке </w:t>
      </w:r>
      <w:r w:rsidRPr="00BA17DA">
        <w:rPr>
          <w:szCs w:val="24"/>
        </w:rPr>
        <w:lastRenderedPageBreak/>
        <w:t>Исполнитель вправе устранить причины, указанные в таком мотивированном отказе, и направить Заказчику документ о приемке в порядке, предусмотренном разделом.</w:t>
      </w:r>
    </w:p>
    <w:p w14:paraId="0F08DC2D" w14:textId="5A2FF0BF" w:rsidR="0025781C" w:rsidRDefault="008315D6">
      <w:pPr>
        <w:pStyle w:val="ConsPlusNormal"/>
        <w:ind w:firstLine="540"/>
        <w:jc w:val="both"/>
        <w:rPr>
          <w:szCs w:val="24"/>
        </w:rPr>
      </w:pPr>
      <w:r w:rsidRPr="00BA17DA">
        <w:rPr>
          <w:szCs w:val="24"/>
        </w:rPr>
        <w:t>5.</w:t>
      </w:r>
      <w:r w:rsidR="005D0367">
        <w:rPr>
          <w:szCs w:val="24"/>
        </w:rPr>
        <w:t>5</w:t>
      </w:r>
      <w:r w:rsidRPr="00BA17DA">
        <w:rPr>
          <w:szCs w:val="24"/>
        </w:rPr>
        <w:t>. Датой приемки оказанной услуги считается дата подписа</w:t>
      </w:r>
      <w:r w:rsidR="005D0367">
        <w:rPr>
          <w:szCs w:val="24"/>
        </w:rPr>
        <w:t>ния</w:t>
      </w:r>
      <w:r w:rsidRPr="00BA17DA">
        <w:rPr>
          <w:szCs w:val="24"/>
        </w:rPr>
        <w:t xml:space="preserve"> Заказчиком</w:t>
      </w:r>
      <w:r w:rsidR="005D0367">
        <w:rPr>
          <w:szCs w:val="24"/>
        </w:rPr>
        <w:t xml:space="preserve"> документа о приемке.</w:t>
      </w:r>
    </w:p>
    <w:p w14:paraId="45BF8762" w14:textId="77777777" w:rsidR="00307AB2" w:rsidRPr="00307AB2" w:rsidRDefault="00307AB2" w:rsidP="00307AB2">
      <w:pPr>
        <w:pStyle w:val="ConsPlusNormal"/>
        <w:ind w:firstLine="851"/>
        <w:jc w:val="both"/>
        <w:rPr>
          <w:szCs w:val="24"/>
        </w:rPr>
      </w:pPr>
      <w:r w:rsidRPr="00307AB2">
        <w:rPr>
          <w:szCs w:val="24"/>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15F749AB" w14:textId="77777777" w:rsidR="00FB7CF9" w:rsidRDefault="00FB7CF9">
      <w:pPr>
        <w:pStyle w:val="ConsPlusNormal"/>
        <w:ind w:firstLine="540"/>
        <w:jc w:val="both"/>
        <w:rPr>
          <w:szCs w:val="24"/>
        </w:rPr>
      </w:pPr>
    </w:p>
    <w:p w14:paraId="69B7603C" w14:textId="182EB818" w:rsidR="0025781C" w:rsidRPr="00BA17DA" w:rsidRDefault="008315D6" w:rsidP="00307AB2">
      <w:pPr>
        <w:pStyle w:val="ConsPlusNormal"/>
        <w:jc w:val="center"/>
        <w:outlineLvl w:val="0"/>
        <w:rPr>
          <w:szCs w:val="24"/>
        </w:rPr>
      </w:pPr>
      <w:r w:rsidRPr="00BA17DA">
        <w:rPr>
          <w:b/>
          <w:szCs w:val="24"/>
        </w:rPr>
        <w:t xml:space="preserve">6. </w:t>
      </w:r>
      <w:r w:rsidR="00307AB2" w:rsidRPr="00307AB2">
        <w:rPr>
          <w:b/>
          <w:szCs w:val="24"/>
        </w:rPr>
        <w:t>Условия о представителях сторон</w:t>
      </w:r>
    </w:p>
    <w:p w14:paraId="7BCB16EC" w14:textId="77777777" w:rsidR="00307AB2" w:rsidRPr="00307AB2" w:rsidRDefault="00307AB2" w:rsidP="00307AB2">
      <w:pPr>
        <w:pStyle w:val="ConsPlusNormal"/>
        <w:ind w:firstLine="851"/>
        <w:jc w:val="both"/>
        <w:rPr>
          <w:szCs w:val="24"/>
        </w:rPr>
      </w:pPr>
      <w:r w:rsidRPr="00307AB2">
        <w:rPr>
          <w:szCs w:val="24"/>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3C12BA1F" w14:textId="77777777" w:rsidR="0025781C" w:rsidRPr="00BA17DA" w:rsidRDefault="008315D6">
      <w:pPr>
        <w:pStyle w:val="ConsPlusNormal"/>
        <w:jc w:val="center"/>
        <w:outlineLvl w:val="0"/>
        <w:rPr>
          <w:b/>
          <w:szCs w:val="24"/>
        </w:rPr>
      </w:pPr>
      <w:r w:rsidRPr="00BA17DA">
        <w:rPr>
          <w:b/>
          <w:szCs w:val="24"/>
        </w:rPr>
        <w:t>7. Ответственность Сторон</w:t>
      </w:r>
    </w:p>
    <w:p w14:paraId="12E1C5B5" w14:textId="77777777" w:rsidR="00DA19E4" w:rsidRDefault="00084FB8" w:rsidP="00DA19E4">
      <w:pPr>
        <w:pStyle w:val="ConsPlusNormal"/>
        <w:ind w:firstLine="540"/>
        <w:jc w:val="both"/>
        <w:rPr>
          <w:szCs w:val="24"/>
        </w:rPr>
      </w:pPr>
      <w:r>
        <w:rPr>
          <w:szCs w:val="24"/>
        </w:rPr>
        <w:t>7</w:t>
      </w:r>
      <w:r w:rsidRPr="00084FB8">
        <w:rPr>
          <w:szCs w:val="24"/>
        </w:rPr>
        <w:t>.1.</w:t>
      </w:r>
      <w:r w:rsidRPr="00084FB8">
        <w:rPr>
          <w:szCs w:val="24"/>
        </w:rPr>
        <w:tab/>
      </w:r>
      <w:r w:rsidR="00DA19E4" w:rsidRPr="00DB025A">
        <w:rPr>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7A6A7CF4" w14:textId="278F2280" w:rsidR="00DA19E4" w:rsidRPr="00E947F2" w:rsidRDefault="00DA19E4" w:rsidP="00DA19E4">
      <w:pPr>
        <w:pStyle w:val="ConsPlusNormal"/>
        <w:ind w:firstLine="540"/>
        <w:jc w:val="both"/>
        <w:rPr>
          <w:szCs w:val="24"/>
        </w:rPr>
      </w:pPr>
      <w:r>
        <w:rPr>
          <w:szCs w:val="24"/>
        </w:rPr>
        <w:t>7</w:t>
      </w:r>
      <w:r w:rsidRPr="00E947F2">
        <w:rPr>
          <w:szCs w:val="24"/>
        </w:rPr>
        <w:t xml:space="preserve">.2. </w:t>
      </w:r>
      <w:r w:rsidRPr="00E947F2">
        <w:rPr>
          <w:rFonts w:eastAsia="Calibri"/>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E947F2">
          <w:rPr>
            <w:rFonts w:eastAsia="Calibri"/>
            <w:szCs w:val="24"/>
          </w:rPr>
          <w:t>ключевой ставки</w:t>
        </w:r>
      </w:hyperlink>
      <w:r w:rsidRPr="00E947F2">
        <w:rPr>
          <w:rFonts w:eastAsia="Calibri"/>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E947F2">
          <w:rPr>
            <w:rFonts w:eastAsia="Calibri"/>
            <w:szCs w:val="24"/>
          </w:rPr>
          <w:t>порядке</w:t>
        </w:r>
      </w:hyperlink>
      <w:r w:rsidRPr="00E947F2">
        <w:rPr>
          <w:rFonts w:eastAsia="Calibri"/>
          <w:szCs w:val="24"/>
        </w:rPr>
        <w:t xml:space="preserve">, установленном Постановлением Правительства Российской Федерации   </w:t>
      </w:r>
      <w:r w:rsidRPr="00E947F2">
        <w:rPr>
          <w:szCs w:val="24"/>
        </w:rPr>
        <w:t>от 30 августа 2017 г. №1042</w:t>
      </w:r>
      <w:r w:rsidRPr="00E947F2">
        <w:rPr>
          <w:rFonts w:eastAsia="Calibri"/>
          <w:szCs w:val="24"/>
        </w:rPr>
        <w:t>.</w:t>
      </w:r>
    </w:p>
    <w:p w14:paraId="6248926D" w14:textId="77777777" w:rsidR="00DA19E4" w:rsidRDefault="00DA19E4" w:rsidP="00DA19E4">
      <w:pPr>
        <w:autoSpaceDE w:val="0"/>
        <w:autoSpaceDN w:val="0"/>
        <w:adjustRightInd w:val="0"/>
        <w:ind w:firstLine="567"/>
        <w:jc w:val="both"/>
        <w:rPr>
          <w:sz w:val="24"/>
          <w:szCs w:val="24"/>
        </w:rPr>
      </w:pPr>
    </w:p>
    <w:p w14:paraId="15264E1F" w14:textId="77777777" w:rsidR="00DA19E4" w:rsidRDefault="00DA19E4" w:rsidP="00DA19E4">
      <w:pPr>
        <w:autoSpaceDE w:val="0"/>
        <w:autoSpaceDN w:val="0"/>
        <w:adjustRightInd w:val="0"/>
        <w:ind w:firstLine="567"/>
        <w:jc w:val="both"/>
        <w:rPr>
          <w:rFonts w:eastAsia="Calibri"/>
          <w:sz w:val="24"/>
          <w:szCs w:val="24"/>
        </w:rPr>
      </w:pPr>
      <w:r>
        <w:rPr>
          <w:rFonts w:eastAsia="Calibri"/>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98FABAA" w14:textId="77777777" w:rsidR="00DA19E4" w:rsidRDefault="00DA19E4" w:rsidP="00DA19E4">
      <w:pPr>
        <w:autoSpaceDE w:val="0"/>
        <w:autoSpaceDN w:val="0"/>
        <w:adjustRightInd w:val="0"/>
        <w:jc w:val="both"/>
        <w:rPr>
          <w:rFonts w:eastAsia="Calibri"/>
          <w:sz w:val="24"/>
          <w:szCs w:val="24"/>
        </w:rPr>
      </w:pPr>
    </w:p>
    <w:p w14:paraId="17B97FA3" w14:textId="77777777" w:rsidR="00DA19E4" w:rsidRPr="00B82809" w:rsidRDefault="00DA19E4" w:rsidP="00DA19E4">
      <w:pPr>
        <w:autoSpaceDE w:val="0"/>
        <w:autoSpaceDN w:val="0"/>
        <w:adjustRightInd w:val="0"/>
        <w:ind w:firstLine="540"/>
        <w:jc w:val="both"/>
        <w:rPr>
          <w:rFonts w:eastAsia="Calibri"/>
          <w:sz w:val="24"/>
          <w:szCs w:val="24"/>
        </w:rPr>
      </w:pPr>
      <w:r w:rsidRPr="00B82809">
        <w:rPr>
          <w:rFonts w:eastAsia="Calibri"/>
          <w:sz w:val="24"/>
          <w:szCs w:val="24"/>
        </w:rPr>
        <w:t>а) 1000 рублей, если цена контракта не превышает 3 млн. рублей (включительно);</w:t>
      </w:r>
    </w:p>
    <w:p w14:paraId="426252D4" w14:textId="77777777" w:rsidR="00DA19E4" w:rsidRPr="00B82809" w:rsidRDefault="00DA19E4" w:rsidP="00DA19E4">
      <w:pPr>
        <w:autoSpaceDE w:val="0"/>
        <w:autoSpaceDN w:val="0"/>
        <w:adjustRightInd w:val="0"/>
        <w:ind w:firstLine="540"/>
        <w:jc w:val="both"/>
        <w:rPr>
          <w:rFonts w:eastAsia="Calibri"/>
          <w:sz w:val="24"/>
          <w:szCs w:val="24"/>
        </w:rPr>
      </w:pPr>
      <w:r w:rsidRPr="00B82809">
        <w:rPr>
          <w:rFonts w:eastAsia="Calibri"/>
          <w:sz w:val="24"/>
          <w:szCs w:val="24"/>
        </w:rPr>
        <w:t>б) 5000 рублей, если цена контракта составляет от 3 млн. рублей до 50 млн. рублей (включительно);</w:t>
      </w:r>
    </w:p>
    <w:p w14:paraId="511054D9" w14:textId="77777777" w:rsidR="00DA19E4" w:rsidRPr="00B82809" w:rsidRDefault="00DA19E4" w:rsidP="00DA19E4">
      <w:pPr>
        <w:autoSpaceDE w:val="0"/>
        <w:autoSpaceDN w:val="0"/>
        <w:adjustRightInd w:val="0"/>
        <w:ind w:firstLine="540"/>
        <w:jc w:val="both"/>
        <w:rPr>
          <w:rFonts w:eastAsia="Calibri"/>
          <w:sz w:val="24"/>
          <w:szCs w:val="24"/>
        </w:rPr>
      </w:pPr>
      <w:r w:rsidRPr="00B82809">
        <w:rPr>
          <w:rFonts w:eastAsia="Calibri"/>
          <w:sz w:val="24"/>
          <w:szCs w:val="24"/>
        </w:rPr>
        <w:lastRenderedPageBreak/>
        <w:t>в) 10000 рублей, если цена контракта составляет от 50 млн. рублей до 100 млн. рублей (включительно);</w:t>
      </w:r>
    </w:p>
    <w:p w14:paraId="7A93EDC2" w14:textId="77777777" w:rsidR="00DA19E4" w:rsidRPr="00DB025A" w:rsidRDefault="00DA19E4" w:rsidP="00DA19E4">
      <w:pPr>
        <w:autoSpaceDE w:val="0"/>
        <w:autoSpaceDN w:val="0"/>
        <w:adjustRightInd w:val="0"/>
        <w:ind w:firstLine="567"/>
        <w:jc w:val="both"/>
        <w:rPr>
          <w:sz w:val="24"/>
          <w:szCs w:val="24"/>
        </w:rPr>
      </w:pPr>
      <w:r w:rsidRPr="00B82809">
        <w:rPr>
          <w:rFonts w:eastAsia="Calibri"/>
          <w:sz w:val="24"/>
          <w:szCs w:val="24"/>
        </w:rPr>
        <w:t>г) 100000 рублей, если цена контракта превышает 100 млн. рублей</w:t>
      </w:r>
    </w:p>
    <w:p w14:paraId="18151F05" w14:textId="641D7715" w:rsidR="00DA19E4" w:rsidRDefault="00DA19E4" w:rsidP="00DA19E4">
      <w:pPr>
        <w:autoSpaceDE w:val="0"/>
        <w:autoSpaceDN w:val="0"/>
        <w:adjustRightInd w:val="0"/>
        <w:ind w:firstLine="567"/>
        <w:jc w:val="both"/>
        <w:rPr>
          <w:sz w:val="24"/>
          <w:szCs w:val="24"/>
        </w:rPr>
      </w:pPr>
      <w:r>
        <w:rPr>
          <w:sz w:val="24"/>
          <w:szCs w:val="24"/>
        </w:rPr>
        <w:t>7</w:t>
      </w:r>
      <w:r w:rsidRPr="00DB025A">
        <w:rPr>
          <w:sz w:val="24"/>
          <w:szCs w:val="24"/>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D53B9E3" w14:textId="77777777" w:rsidR="00DA19E4" w:rsidRDefault="00DA19E4" w:rsidP="00DA19E4">
      <w:pPr>
        <w:autoSpaceDE w:val="0"/>
        <w:autoSpaceDN w:val="0"/>
        <w:adjustRightInd w:val="0"/>
        <w:ind w:firstLine="567"/>
        <w:jc w:val="both"/>
        <w:rPr>
          <w:sz w:val="24"/>
          <w:szCs w:val="24"/>
        </w:rPr>
      </w:pPr>
      <w:r>
        <w:rPr>
          <w:rFonts w:eastAsia="Calibri"/>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B025A">
        <w:rPr>
          <w:sz w:val="24"/>
          <w:szCs w:val="24"/>
        </w:rPr>
        <w:t>.</w:t>
      </w:r>
    </w:p>
    <w:p w14:paraId="100F26B7" w14:textId="77777777" w:rsidR="00DA19E4" w:rsidRPr="00DB025A" w:rsidRDefault="00DA19E4" w:rsidP="00DA19E4">
      <w:pPr>
        <w:autoSpaceDE w:val="0"/>
        <w:autoSpaceDN w:val="0"/>
        <w:adjustRightInd w:val="0"/>
        <w:ind w:firstLine="567"/>
        <w:jc w:val="both"/>
        <w:rPr>
          <w:sz w:val="24"/>
          <w:szCs w:val="24"/>
        </w:rPr>
      </w:pPr>
      <w:r w:rsidRPr="00DB025A">
        <w:rPr>
          <w:sz w:val="24"/>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w:t>
      </w:r>
      <w:r w:rsidRPr="008E7A2D">
        <w:rPr>
          <w:sz w:val="24"/>
          <w:szCs w:val="24"/>
        </w:rPr>
        <w:t xml:space="preserve">просрочки исполнения поставщиком (подрядчиком, исполнителем) обязательств (в том числе гарантийного обязательства), предусмотренных контрактом. </w:t>
      </w:r>
      <w:r w:rsidRPr="008E7A2D">
        <w:rPr>
          <w:rFonts w:eastAsia="Calibri"/>
          <w:sz w:val="24"/>
          <w:szCs w:val="24"/>
        </w:rPr>
        <w:t xml:space="preserve">Размер штрафа устанавливается контрактом в </w:t>
      </w:r>
      <w:hyperlink r:id="rId9" w:history="1">
        <w:r w:rsidRPr="008E7A2D">
          <w:rPr>
            <w:rFonts w:eastAsia="Calibri"/>
            <w:sz w:val="24"/>
            <w:szCs w:val="24"/>
          </w:rPr>
          <w:t>порядке</w:t>
        </w:r>
      </w:hyperlink>
      <w:r w:rsidRPr="008E7A2D">
        <w:rPr>
          <w:rFonts w:eastAsia="Calibri"/>
          <w:sz w:val="24"/>
          <w:szCs w:val="24"/>
        </w:rPr>
        <w:t xml:space="preserve">, установленном </w:t>
      </w:r>
      <w:r>
        <w:rPr>
          <w:rFonts w:eastAsia="Calibri"/>
          <w:sz w:val="24"/>
          <w:szCs w:val="24"/>
        </w:rPr>
        <w:t xml:space="preserve">Постановлением </w:t>
      </w:r>
      <w:r w:rsidRPr="008E7A2D">
        <w:rPr>
          <w:rFonts w:eastAsia="Calibri"/>
          <w:sz w:val="24"/>
          <w:szCs w:val="24"/>
        </w:rPr>
        <w:t>Правительств</w:t>
      </w:r>
      <w:r>
        <w:rPr>
          <w:rFonts w:eastAsia="Calibri"/>
          <w:sz w:val="24"/>
          <w:szCs w:val="24"/>
        </w:rPr>
        <w:t>а</w:t>
      </w:r>
      <w:r w:rsidRPr="008E7A2D">
        <w:rPr>
          <w:rFonts w:eastAsia="Calibri"/>
          <w:sz w:val="24"/>
          <w:szCs w:val="24"/>
        </w:rPr>
        <w:t xml:space="preserve"> Российской Федерации</w:t>
      </w:r>
      <w:r w:rsidRPr="008E7A2D">
        <w:rPr>
          <w:sz w:val="24"/>
          <w:szCs w:val="24"/>
        </w:rPr>
        <w:t xml:space="preserve"> </w:t>
      </w:r>
      <w:r w:rsidRPr="00DB025A">
        <w:rPr>
          <w:sz w:val="24"/>
          <w:szCs w:val="24"/>
        </w:rPr>
        <w:t>от 30 августа 2017 г. №1042</w:t>
      </w:r>
      <w:r w:rsidRPr="008E7A2D">
        <w:rPr>
          <w:rFonts w:eastAsia="Calibri"/>
          <w:sz w:val="24"/>
          <w:szCs w:val="24"/>
        </w:rPr>
        <w:t>, за исключением случаев, если законодательством Российской Федерации установлен иной порядок начисления штрафов</w:t>
      </w:r>
      <w:r w:rsidRPr="00DB025A">
        <w:rPr>
          <w:sz w:val="24"/>
          <w:szCs w:val="24"/>
        </w:rPr>
        <w:t>:</w:t>
      </w:r>
    </w:p>
    <w:p w14:paraId="304CE7AA"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а) 10 процентов цены контракта (этапа) в случае, если цена контракта (этапа) не превышает 3 млн. рублей;</w:t>
      </w:r>
    </w:p>
    <w:p w14:paraId="11602C8B"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3199846C"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979F85A"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7397BBA"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34C38AE"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E274832"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4098FF7"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DE4BC7E"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и) 0,1 процента цены контракта (этапа) в случае, если цена контракта (этапа) превышает 10 млрд. рублей.</w:t>
      </w:r>
    </w:p>
    <w:p w14:paraId="6B1FE55E" w14:textId="77777777" w:rsidR="00DA19E4" w:rsidRPr="00DB025A" w:rsidRDefault="00DA19E4" w:rsidP="00DA19E4">
      <w:pPr>
        <w:autoSpaceDE w:val="0"/>
        <w:autoSpaceDN w:val="0"/>
        <w:adjustRightInd w:val="0"/>
        <w:ind w:firstLine="540"/>
        <w:jc w:val="both"/>
        <w:rPr>
          <w:sz w:val="24"/>
          <w:szCs w:val="24"/>
        </w:rPr>
      </w:pPr>
    </w:p>
    <w:p w14:paraId="41AF3ECF"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DB025A">
          <w:rPr>
            <w:sz w:val="24"/>
            <w:szCs w:val="24"/>
          </w:rPr>
          <w:t>пунктом 1 части 1 статьи 30</w:t>
        </w:r>
      </w:hyperlink>
      <w:r w:rsidRPr="00DB025A">
        <w:rPr>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B09682F" w14:textId="77777777" w:rsidR="00DA19E4" w:rsidRPr="00DB025A" w:rsidRDefault="00DA19E4" w:rsidP="00DA19E4">
      <w:pPr>
        <w:autoSpaceDE w:val="0"/>
        <w:autoSpaceDN w:val="0"/>
        <w:adjustRightInd w:val="0"/>
        <w:ind w:firstLine="540"/>
        <w:jc w:val="both"/>
        <w:rPr>
          <w:sz w:val="24"/>
          <w:szCs w:val="24"/>
        </w:rPr>
      </w:pPr>
    </w:p>
    <w:p w14:paraId="32EEBCE0" w14:textId="77777777" w:rsidR="00DA19E4" w:rsidRPr="00DB025A" w:rsidRDefault="00DA19E4" w:rsidP="00DA19E4">
      <w:pPr>
        <w:autoSpaceDE w:val="0"/>
        <w:autoSpaceDN w:val="0"/>
        <w:adjustRightInd w:val="0"/>
        <w:ind w:firstLine="540"/>
        <w:jc w:val="both"/>
        <w:rPr>
          <w:sz w:val="24"/>
          <w:szCs w:val="24"/>
        </w:rPr>
      </w:pPr>
      <w:r w:rsidRPr="00DB025A">
        <w:rPr>
          <w:sz w:val="24"/>
          <w:szCs w:val="24"/>
        </w:rPr>
        <w:lastRenderedPageBreak/>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DB025A">
          <w:rPr>
            <w:sz w:val="24"/>
            <w:szCs w:val="24"/>
          </w:rPr>
          <w:t>законом</w:t>
        </w:r>
      </w:hyperlink>
      <w:r w:rsidRPr="00DB025A">
        <w:rPr>
          <w:sz w:val="24"/>
          <w:szCs w:val="24"/>
        </w:rPr>
        <w:t>), предложившим наиболее высокую цену за право заключения контракта, размер штрафа устанавливается в следующем порядке:</w:t>
      </w:r>
    </w:p>
    <w:p w14:paraId="0BD0A323"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а) в случае, если цена контракта не превышает начальную (максимальную) цену контракта:</w:t>
      </w:r>
    </w:p>
    <w:p w14:paraId="5E0F2D4F"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10 процентов начальной (максимальной) цены контракта, если цена контракта не превышает 3 млн. рублей;</w:t>
      </w:r>
    </w:p>
    <w:p w14:paraId="074A275D"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2D4D155"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96F8CB5"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б) в случае, если цена контракта превышает начальную (максимальную) цену контракта:</w:t>
      </w:r>
    </w:p>
    <w:p w14:paraId="4775EBFF"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10 процентов цены контракта, если цена контракта не превышает 3 млн. рублей;</w:t>
      </w:r>
    </w:p>
    <w:p w14:paraId="11EB7360"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5 процентов цены контракта, если цена контракта составляет от 3 млн. рублей до 50 млн. рублей (включительно);</w:t>
      </w:r>
    </w:p>
    <w:p w14:paraId="10B5E645"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1 процент цены контракта, если цена контракта составляет от 50 млн. рублей до 100 млн. рублей (включительно).</w:t>
      </w:r>
    </w:p>
    <w:p w14:paraId="2D4FA7FB" w14:textId="77777777" w:rsidR="00DA19E4" w:rsidRPr="00DB025A" w:rsidRDefault="00DA19E4" w:rsidP="00DA19E4">
      <w:pPr>
        <w:autoSpaceDE w:val="0"/>
        <w:autoSpaceDN w:val="0"/>
        <w:adjustRightInd w:val="0"/>
        <w:ind w:firstLine="540"/>
        <w:jc w:val="both"/>
        <w:rPr>
          <w:sz w:val="24"/>
          <w:szCs w:val="24"/>
        </w:rPr>
      </w:pPr>
    </w:p>
    <w:p w14:paraId="63EC0386"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050267C"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а) 1000 рублей, если цена контракта не превышает 3 млн. рублей;</w:t>
      </w:r>
    </w:p>
    <w:p w14:paraId="4DE15816"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б) 5000 рублей, если цена контракта составляет от 3 млн. рублей до 50 млн. рублей (включительно);</w:t>
      </w:r>
    </w:p>
    <w:p w14:paraId="58FD1357"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в) 10000 рублей, если цена контракта составляет от 50 млн. рублей до 100 млн. рублей (включительно);</w:t>
      </w:r>
    </w:p>
    <w:p w14:paraId="7FDBD827" w14:textId="77777777" w:rsidR="00DA19E4" w:rsidRPr="00DB025A" w:rsidRDefault="00DA19E4" w:rsidP="00DA19E4">
      <w:pPr>
        <w:autoSpaceDE w:val="0"/>
        <w:autoSpaceDN w:val="0"/>
        <w:adjustRightInd w:val="0"/>
        <w:ind w:firstLine="540"/>
        <w:jc w:val="both"/>
        <w:rPr>
          <w:sz w:val="24"/>
          <w:szCs w:val="24"/>
        </w:rPr>
      </w:pPr>
      <w:r w:rsidRPr="00DB025A">
        <w:rPr>
          <w:sz w:val="24"/>
          <w:szCs w:val="24"/>
        </w:rPr>
        <w:t>г) 100000 рублей, если цена контракта превышает 100 млн. рублей.</w:t>
      </w:r>
    </w:p>
    <w:p w14:paraId="3000516C" w14:textId="77777777" w:rsidR="00DA19E4" w:rsidRPr="00DB025A" w:rsidRDefault="00DA19E4" w:rsidP="00DA19E4">
      <w:pPr>
        <w:autoSpaceDE w:val="0"/>
        <w:autoSpaceDN w:val="0"/>
        <w:adjustRightInd w:val="0"/>
        <w:jc w:val="both"/>
        <w:rPr>
          <w:sz w:val="24"/>
          <w:szCs w:val="24"/>
        </w:rPr>
      </w:pPr>
      <w:r w:rsidRPr="00DB025A">
        <w:rPr>
          <w:sz w:val="24"/>
          <w:szCs w:val="24"/>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7405C73" w14:textId="77777777" w:rsidR="00DA19E4" w:rsidRPr="00DB025A" w:rsidRDefault="00DA19E4" w:rsidP="00DA19E4">
      <w:pPr>
        <w:autoSpaceDE w:val="0"/>
        <w:autoSpaceDN w:val="0"/>
        <w:adjustRightInd w:val="0"/>
        <w:jc w:val="both"/>
        <w:rPr>
          <w:sz w:val="24"/>
          <w:szCs w:val="24"/>
        </w:rPr>
      </w:pPr>
    </w:p>
    <w:p w14:paraId="1B2774CE" w14:textId="77777777" w:rsidR="00DA19E4" w:rsidRPr="00DB025A" w:rsidRDefault="00DA19E4" w:rsidP="00DA19E4">
      <w:pPr>
        <w:autoSpaceDE w:val="0"/>
        <w:autoSpaceDN w:val="0"/>
        <w:adjustRightInd w:val="0"/>
        <w:jc w:val="both"/>
        <w:rPr>
          <w:sz w:val="24"/>
          <w:szCs w:val="24"/>
        </w:rPr>
      </w:pPr>
      <w:r w:rsidRPr="00DB025A">
        <w:rPr>
          <w:sz w:val="24"/>
          <w:szCs w:val="24"/>
        </w:rPr>
        <w:t xml:space="preserve">В случае если в соответствии с </w:t>
      </w:r>
      <w:hyperlink r:id="rId12" w:history="1">
        <w:r w:rsidRPr="00DB025A">
          <w:rPr>
            <w:sz w:val="24"/>
            <w:szCs w:val="24"/>
          </w:rPr>
          <w:t>частью 6 статьи 30</w:t>
        </w:r>
      </w:hyperlink>
      <w:r w:rsidRPr="00DB025A">
        <w:rPr>
          <w:sz w:val="24"/>
          <w:szCs w:val="24"/>
        </w:rPr>
        <w:t xml:space="preserve">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B8D22F" w14:textId="77777777" w:rsidR="00DA19E4" w:rsidRPr="00DB025A" w:rsidRDefault="00DA19E4" w:rsidP="00DA19E4">
      <w:pPr>
        <w:autoSpaceDE w:val="0"/>
        <w:autoSpaceDN w:val="0"/>
        <w:adjustRightInd w:val="0"/>
        <w:jc w:val="both"/>
        <w:rPr>
          <w:sz w:val="24"/>
          <w:szCs w:val="24"/>
        </w:rPr>
      </w:pPr>
    </w:p>
    <w:p w14:paraId="74643C9F" w14:textId="77777777" w:rsidR="00DA19E4" w:rsidRDefault="00DA19E4" w:rsidP="00DA19E4">
      <w:pPr>
        <w:autoSpaceDE w:val="0"/>
        <w:autoSpaceDN w:val="0"/>
        <w:adjustRightInd w:val="0"/>
        <w:jc w:val="both"/>
        <w:rPr>
          <w:sz w:val="24"/>
          <w:szCs w:val="24"/>
        </w:rPr>
      </w:pPr>
      <w:r w:rsidRPr="00DB025A">
        <w:rPr>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476A103" w14:textId="77777777" w:rsidR="00DA19E4" w:rsidRDefault="00DA19E4" w:rsidP="00DA19E4">
      <w:pPr>
        <w:autoSpaceDE w:val="0"/>
        <w:autoSpaceDN w:val="0"/>
        <w:adjustRightInd w:val="0"/>
        <w:jc w:val="both"/>
        <w:rPr>
          <w:sz w:val="24"/>
          <w:szCs w:val="24"/>
        </w:rPr>
      </w:pPr>
    </w:p>
    <w:p w14:paraId="5F372B25" w14:textId="54EA73C8" w:rsidR="00DA19E4" w:rsidRPr="00DA19E4" w:rsidRDefault="00DA19E4" w:rsidP="00DA19E4">
      <w:pPr>
        <w:autoSpaceDE w:val="0"/>
        <w:autoSpaceDN w:val="0"/>
        <w:adjustRightInd w:val="0"/>
        <w:jc w:val="both"/>
        <w:rPr>
          <w:rFonts w:eastAsia="Calibri"/>
          <w:sz w:val="24"/>
          <w:szCs w:val="24"/>
        </w:rPr>
      </w:pPr>
      <w:r>
        <w:rPr>
          <w:rFonts w:eastAsia="Calibri"/>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7F2027" w14:textId="4D29BAA7" w:rsidR="00DA19E4" w:rsidRDefault="00DA19E4" w:rsidP="00DA19E4">
      <w:pPr>
        <w:pStyle w:val="ConsPlusNormal"/>
        <w:ind w:firstLine="540"/>
        <w:jc w:val="both"/>
        <w:rPr>
          <w:szCs w:val="24"/>
        </w:rPr>
      </w:pPr>
      <w:r>
        <w:rPr>
          <w:szCs w:val="24"/>
        </w:rPr>
        <w:t>7</w:t>
      </w:r>
      <w:r w:rsidRPr="00DB025A">
        <w:rPr>
          <w:szCs w:val="24"/>
        </w:rPr>
        <w:t xml:space="preserve">.4. Сторона, допустившая нарушение обязательств по контракту, обязана произвести уплату неустойки (пени, штрафа), предусмотренных настоящей статьей, в течение 10 (десяти) рабочих дней с момента получения письменного требования об этом другой </w:t>
      </w:r>
      <w:r w:rsidRPr="00DB025A">
        <w:rPr>
          <w:szCs w:val="24"/>
        </w:rPr>
        <w:lastRenderedPageBreak/>
        <w:t>Стороны.</w:t>
      </w:r>
    </w:p>
    <w:p w14:paraId="42015FB8" w14:textId="77777777" w:rsidR="00DA19E4" w:rsidRPr="00943A43" w:rsidRDefault="00DA19E4" w:rsidP="00DA19E4">
      <w:pPr>
        <w:pStyle w:val="ConsPlusNormal"/>
        <w:ind w:firstLine="540"/>
        <w:jc w:val="both"/>
        <w:rPr>
          <w:szCs w:val="24"/>
        </w:rPr>
      </w:pPr>
      <w:r w:rsidRPr="00076FB1">
        <w:rPr>
          <w:rFonts w:eastAsia="Calibri"/>
          <w:szCs w:val="24"/>
        </w:rPr>
        <w:t xml:space="preserve">Правительство Российской Федерации вправе установить случаи и </w:t>
      </w:r>
      <w:hyperlink r:id="rId13" w:history="1">
        <w:r w:rsidRPr="00076FB1">
          <w:rPr>
            <w:rFonts w:eastAsia="Calibri"/>
            <w:szCs w:val="24"/>
          </w:rPr>
          <w:t>порядок</w:t>
        </w:r>
      </w:hyperlink>
      <w:r w:rsidRPr="00076FB1">
        <w:rPr>
          <w:rFonts w:eastAsia="Calibri"/>
          <w:szCs w:val="24"/>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rFonts w:eastAsia="Calibri"/>
          <w:szCs w:val="24"/>
        </w:rPr>
        <w:t>.</w:t>
      </w:r>
    </w:p>
    <w:p w14:paraId="419F0239" w14:textId="7EE5A676" w:rsidR="0025781C" w:rsidRPr="00BA17DA" w:rsidRDefault="0025781C" w:rsidP="00E56FC1">
      <w:pPr>
        <w:pStyle w:val="ConsPlusNormal"/>
        <w:jc w:val="both"/>
        <w:rPr>
          <w:szCs w:val="24"/>
        </w:rPr>
      </w:pPr>
    </w:p>
    <w:p w14:paraId="0C252871" w14:textId="77777777" w:rsidR="0025781C" w:rsidRPr="00BA17DA" w:rsidRDefault="008315D6">
      <w:pPr>
        <w:pStyle w:val="ConsPlusNormal"/>
        <w:jc w:val="center"/>
        <w:outlineLvl w:val="0"/>
        <w:rPr>
          <w:b/>
          <w:szCs w:val="24"/>
        </w:rPr>
      </w:pPr>
      <w:r w:rsidRPr="00BA17DA">
        <w:rPr>
          <w:b/>
          <w:szCs w:val="24"/>
        </w:rPr>
        <w:t>8. Действие обстоятельств непреодолимой силы</w:t>
      </w:r>
    </w:p>
    <w:p w14:paraId="088D2177" w14:textId="77777777" w:rsidR="0025781C" w:rsidRPr="00BA17DA" w:rsidRDefault="0025781C">
      <w:pPr>
        <w:pStyle w:val="ConsPlusNormal"/>
        <w:jc w:val="both"/>
        <w:rPr>
          <w:szCs w:val="24"/>
        </w:rPr>
      </w:pPr>
    </w:p>
    <w:p w14:paraId="29497E5D" w14:textId="77777777" w:rsidR="0025781C" w:rsidRPr="00BA17DA" w:rsidRDefault="008315D6">
      <w:pPr>
        <w:pStyle w:val="ConsPlusNormal"/>
        <w:ind w:firstLine="540"/>
        <w:jc w:val="both"/>
        <w:rPr>
          <w:szCs w:val="24"/>
        </w:rPr>
      </w:pPr>
      <w:r w:rsidRPr="00BA17DA">
        <w:rPr>
          <w:szCs w:val="24"/>
        </w:rPr>
        <w:t>8.1. Стороны освобождаются от ответственности за неисполнение обязательств, если обстоятельства непреодолимой силы (пожар, наводнение, землетрясение, военные действия и т.д.) непосредственно повлияли на исполнение условий Контракта.</w:t>
      </w:r>
    </w:p>
    <w:p w14:paraId="03818F1B" w14:textId="77777777" w:rsidR="0025781C" w:rsidRPr="00BA17DA" w:rsidRDefault="008315D6">
      <w:pPr>
        <w:pStyle w:val="ConsPlusNormal"/>
        <w:ind w:firstLine="540"/>
        <w:jc w:val="both"/>
        <w:rPr>
          <w:szCs w:val="24"/>
        </w:rPr>
      </w:pPr>
      <w:r w:rsidRPr="00BA17DA">
        <w:rPr>
          <w:szCs w:val="24"/>
        </w:rPr>
        <w:t xml:space="preserve">8.2. Сторона, для которой исполнить обязательства стало невозможно по указанным причинам, должна известить другую Сторону о наступлении и прекращении действия обстоятельств непреодолимой силы в срок не позднее 5 рабочих дней. </w:t>
      </w:r>
    </w:p>
    <w:p w14:paraId="1C5B9FB4" w14:textId="77777777" w:rsidR="0025781C" w:rsidRPr="00BA17DA" w:rsidRDefault="0025781C">
      <w:pPr>
        <w:pStyle w:val="ConsPlusNormal"/>
        <w:ind w:firstLine="540"/>
        <w:jc w:val="both"/>
        <w:rPr>
          <w:szCs w:val="24"/>
        </w:rPr>
      </w:pPr>
    </w:p>
    <w:p w14:paraId="020A8C45" w14:textId="77777777" w:rsidR="0025781C" w:rsidRPr="00BA17DA" w:rsidRDefault="008315D6">
      <w:pPr>
        <w:pStyle w:val="ConsPlusNormal"/>
        <w:jc w:val="center"/>
        <w:outlineLvl w:val="0"/>
        <w:rPr>
          <w:b/>
          <w:szCs w:val="24"/>
        </w:rPr>
      </w:pPr>
      <w:r w:rsidRPr="00BA17DA">
        <w:rPr>
          <w:b/>
          <w:szCs w:val="24"/>
        </w:rPr>
        <w:t>9. Разрешение споров</w:t>
      </w:r>
    </w:p>
    <w:p w14:paraId="69B3D84E" w14:textId="77777777" w:rsidR="0025781C" w:rsidRPr="00BA17DA" w:rsidRDefault="0025781C">
      <w:pPr>
        <w:pStyle w:val="ConsPlusNormal"/>
        <w:jc w:val="both"/>
        <w:rPr>
          <w:szCs w:val="24"/>
        </w:rPr>
      </w:pPr>
    </w:p>
    <w:p w14:paraId="337E0CBE" w14:textId="77777777" w:rsidR="0025781C" w:rsidRPr="00BA17DA" w:rsidRDefault="008315D6">
      <w:pPr>
        <w:pStyle w:val="ConsPlusNormal"/>
        <w:ind w:firstLine="540"/>
        <w:jc w:val="both"/>
        <w:rPr>
          <w:szCs w:val="24"/>
        </w:rPr>
      </w:pPr>
      <w:r w:rsidRPr="00BA17DA">
        <w:rPr>
          <w:szCs w:val="24"/>
        </w:rPr>
        <w:t>9.1. В случае возникновения споров и разногласий по Контракту и в связи с ним Сторонам следует принять меры к их разрешению путем переговоров.</w:t>
      </w:r>
    </w:p>
    <w:p w14:paraId="05BBAECB" w14:textId="77777777" w:rsidR="0025781C" w:rsidRPr="00BA17DA" w:rsidRDefault="008315D6">
      <w:pPr>
        <w:pStyle w:val="ConsPlusNormal"/>
        <w:ind w:firstLine="540"/>
        <w:jc w:val="both"/>
        <w:rPr>
          <w:szCs w:val="24"/>
        </w:rPr>
      </w:pPr>
      <w:r w:rsidRPr="00BA17DA">
        <w:rPr>
          <w:szCs w:val="24"/>
        </w:rPr>
        <w:t>9.2. Если Стороны не придут к соглашению, споры подлежат разрешению в соответствии с законодательством Российской Федерации в суде.</w:t>
      </w:r>
    </w:p>
    <w:p w14:paraId="0C2D4617" w14:textId="77777777" w:rsidR="0025781C" w:rsidRPr="00BA17DA" w:rsidRDefault="008315D6">
      <w:pPr>
        <w:pStyle w:val="ConsPlusNormal"/>
        <w:ind w:firstLine="540"/>
        <w:jc w:val="both"/>
        <w:rPr>
          <w:szCs w:val="24"/>
        </w:rPr>
      </w:pPr>
      <w:r w:rsidRPr="00BA17DA">
        <w:rPr>
          <w:szCs w:val="24"/>
        </w:rPr>
        <w:t>9.3. Стороны предусматривают претензионный порядок урегулирования споров. Срок рассмотрения претензии - 10 (десять) рабочих дней с момента ее получения.</w:t>
      </w:r>
    </w:p>
    <w:p w14:paraId="3FE69781" w14:textId="77777777" w:rsidR="0025781C" w:rsidRPr="00BA17DA" w:rsidRDefault="0025781C">
      <w:pPr>
        <w:pStyle w:val="ConsPlusNormal"/>
        <w:jc w:val="both"/>
        <w:rPr>
          <w:szCs w:val="24"/>
        </w:rPr>
      </w:pPr>
    </w:p>
    <w:p w14:paraId="0C4EFDB8" w14:textId="77777777" w:rsidR="0025781C" w:rsidRPr="00BA17DA" w:rsidRDefault="008315D6">
      <w:pPr>
        <w:pStyle w:val="ConsPlusNormal"/>
        <w:jc w:val="center"/>
        <w:outlineLvl w:val="0"/>
        <w:rPr>
          <w:b/>
          <w:szCs w:val="24"/>
        </w:rPr>
      </w:pPr>
      <w:r w:rsidRPr="00BA17DA">
        <w:rPr>
          <w:b/>
          <w:szCs w:val="24"/>
        </w:rPr>
        <w:t>10. Основания и порядок изменения и расторжения Контракта</w:t>
      </w:r>
    </w:p>
    <w:p w14:paraId="4D6824C1" w14:textId="77777777" w:rsidR="0025781C" w:rsidRPr="00BA17DA" w:rsidRDefault="0025781C">
      <w:pPr>
        <w:pStyle w:val="ConsPlusNormal"/>
        <w:jc w:val="both"/>
        <w:rPr>
          <w:szCs w:val="24"/>
        </w:rPr>
      </w:pPr>
    </w:p>
    <w:p w14:paraId="2F56E0B2" w14:textId="77777777" w:rsidR="00FE6738" w:rsidRPr="00BA17DA" w:rsidRDefault="00FE6738" w:rsidP="00FE6738">
      <w:pPr>
        <w:widowControl w:val="0"/>
        <w:ind w:firstLine="567"/>
        <w:jc w:val="both"/>
        <w:rPr>
          <w:rFonts w:eastAsia="Times New Roman" w:cs="Times New Roman"/>
          <w:sz w:val="24"/>
          <w:szCs w:val="24"/>
          <w:lang w:eastAsia="ru-RU" w:bidi="ar-SA"/>
        </w:rPr>
      </w:pPr>
      <w:bookmarkStart w:id="3" w:name="P146"/>
      <w:bookmarkEnd w:id="3"/>
      <w:r w:rsidRPr="00BA17DA">
        <w:rPr>
          <w:rFonts w:eastAsia="Times New Roman" w:cs="Times New Roman"/>
          <w:sz w:val="24"/>
          <w:szCs w:val="24"/>
          <w:lang w:eastAsia="ru-RU" w:bidi="ar-SA"/>
        </w:rPr>
        <w:t>10.1.</w:t>
      </w:r>
      <w:r w:rsidRPr="00BA17DA">
        <w:rPr>
          <w:rFonts w:eastAsia="Calibri" w:cs="Times New Roman"/>
          <w:sz w:val="24"/>
          <w:szCs w:val="24"/>
          <w:lang w:eastAsia="en-US" w:bidi="ar-SA"/>
        </w:rPr>
        <w:t xml:space="preserve"> </w:t>
      </w:r>
      <w:r w:rsidRPr="00BA17DA">
        <w:rPr>
          <w:rFonts w:eastAsia="Times New Roman" w:cs="Times New Roman"/>
          <w:sz w:val="24"/>
          <w:szCs w:val="24"/>
          <w:lang w:eastAsia="ru-RU" w:bidi="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32F6EBAD"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Соглашение об изменении условий Контракта заключается в электронном виде с использованием единой информационной системы в сфере закупок. В случаях, предусмотренных ч. 5 ст. 103 Федерального закона 44-ФЗ, соглашение об изменении условий Контракта не размещается на официальном сайте единой информационной системы в сфере закупок.</w:t>
      </w:r>
    </w:p>
    <w:p w14:paraId="45BC0B9D"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 xml:space="preserve">10.2. </w:t>
      </w:r>
      <w:r w:rsidRPr="00BA17DA">
        <w:rPr>
          <w:rFonts w:eastAsia="Calibri" w:cs="Times New Roman"/>
          <w:sz w:val="24"/>
          <w:szCs w:val="24"/>
          <w:lang w:eastAsia="en-US" w:bidi="ar-SA"/>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A164F9D"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Calibri" w:cs="Times New Roman"/>
          <w:bCs/>
          <w:sz w:val="24"/>
          <w:szCs w:val="24"/>
          <w:lang w:eastAsia="en-US" w:bidi="ar-SA"/>
        </w:rPr>
        <w:t>Соглашение о расторжении Контракта заключается в электронном виде, с использованием единой информационной системы. В случаях, предусмотренных ч.5 ст.103 Федерального закона 44-ФЗ, соглашение о расторжении Контракта не размещается на официальном сайте единой информационной системы</w:t>
      </w:r>
    </w:p>
    <w:p w14:paraId="24F9221D"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049E717B"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В случае принятия Подрядчиком, предусмотренного частью 19 статьи 95 Федерального закона о контрактной системе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4D741EF9"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 Подрядчик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Подрядчика, и размещает такое решение в единой информационной системе;</w:t>
      </w:r>
    </w:p>
    <w:p w14:paraId="7AD5257F"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lastRenderedPageBreak/>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 20.1 статьи 95 Федерального закона о контрактной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p>
    <w:p w14:paraId="5E0C80AE"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3) поступление решения об одностороннем отказе от исполнения контракта в соответствии с пунктом 2 части 20.1 статьи 95 Федерального закона о контрактной системе считается надлежащим уведомлением Заказчика об одностороннем отказе от исполнения контракта.</w:t>
      </w:r>
    </w:p>
    <w:p w14:paraId="20B183AE"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55157656"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В случае принятия Заказчиком, предусмотренного частью 9 статьи 95 Федерального закона о контрактной системе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3369B010"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78942216"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 12.1 статьи 95 Федерального закона автоматически с использованием единой информационной системы направляется Подрядчику. Датой поступления Подрядчику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Подрядчик;</w:t>
      </w:r>
    </w:p>
    <w:p w14:paraId="65ECA2BF"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3) поступление решения об одностороннем отказе от исполнения контракта в соответствии с пунктом 2 части 12.1 статьи 95 Федерального закона считается надлежащим уведомлением Подрядчика об одностороннем отказе от исполнения контракта.</w:t>
      </w:r>
    </w:p>
    <w:p w14:paraId="422C63DC"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10.5.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3BFFCD08"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10.6.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F698B23"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10.7.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F0BB8BF" w14:textId="77777777" w:rsidR="00FE6738" w:rsidRPr="00BA17DA" w:rsidRDefault="00FE6738" w:rsidP="00FE6738">
      <w:pPr>
        <w:widowControl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 xml:space="preserve">10.8. По соглашению сторон допускается изменение существенных условий </w:t>
      </w:r>
      <w:r w:rsidRPr="00BA17DA">
        <w:rPr>
          <w:rFonts w:eastAsia="Times New Roman" w:cs="Times New Roman"/>
          <w:sz w:val="24"/>
          <w:szCs w:val="24"/>
          <w:lang w:eastAsia="ru-RU" w:bidi="ar-SA"/>
        </w:rPr>
        <w:lastRenderedPageBreak/>
        <w:t>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Контракта изменение осуществляется с соблюдением положений частей 1.3 - 1.6 статьи 95 Федерального закона о контрактной системе на основании высшего исполнительного органа государственной власти субъекта Российской Федерации при осуществлении закупки нужд субъекта Российской Федерации.</w:t>
      </w:r>
    </w:p>
    <w:p w14:paraId="2FBB5AF8" w14:textId="77777777" w:rsidR="00FE6738" w:rsidRPr="00BA17DA" w:rsidRDefault="00FE6738" w:rsidP="00FE6738">
      <w:pPr>
        <w:widowControl w:val="0"/>
        <w:autoSpaceDE w:val="0"/>
        <w:autoSpaceDN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10.9. Заказчик обязан принять решение об одностороннем отказе от исполнения Контракта в случаях, предусмотренных частью 15 статьи 95 Федерального закона о контрактной системе.</w:t>
      </w:r>
    </w:p>
    <w:p w14:paraId="419D9F01" w14:textId="77777777" w:rsidR="00FE6738" w:rsidRPr="00BA17DA" w:rsidRDefault="00FE6738" w:rsidP="00FE6738">
      <w:pPr>
        <w:widowControl w:val="0"/>
        <w:autoSpaceDE w:val="0"/>
        <w:autoSpaceDN w:val="0"/>
        <w:ind w:firstLine="567"/>
        <w:jc w:val="both"/>
        <w:rPr>
          <w:rFonts w:eastAsia="Times New Roman" w:cs="Times New Roman"/>
          <w:sz w:val="24"/>
          <w:szCs w:val="24"/>
          <w:lang w:eastAsia="ru-RU" w:bidi="ar-SA"/>
        </w:rPr>
      </w:pPr>
      <w:r w:rsidRPr="00BA17DA">
        <w:rPr>
          <w:rFonts w:eastAsia="Times New Roman" w:cs="Times New Roman"/>
          <w:sz w:val="24"/>
          <w:szCs w:val="24"/>
          <w:lang w:eastAsia="ru-RU" w:bidi="ar-SA"/>
        </w:rPr>
        <w:t>10.10. Односторонний отказ от исполнения контракта осуществляется с учетом положений статьи 95 Федерального закона о контрактной системе.</w:t>
      </w:r>
    </w:p>
    <w:p w14:paraId="622045FB" w14:textId="77777777" w:rsidR="0025781C" w:rsidRPr="00BA17DA" w:rsidRDefault="0025781C">
      <w:pPr>
        <w:pStyle w:val="ConsPlusNormal"/>
        <w:jc w:val="center"/>
        <w:outlineLvl w:val="0"/>
        <w:rPr>
          <w:szCs w:val="24"/>
        </w:rPr>
      </w:pPr>
    </w:p>
    <w:p w14:paraId="0B29A33A" w14:textId="77777777" w:rsidR="0025781C" w:rsidRPr="00BA17DA" w:rsidRDefault="008315D6">
      <w:pPr>
        <w:pStyle w:val="ConsPlusNormal"/>
        <w:jc w:val="center"/>
        <w:outlineLvl w:val="0"/>
        <w:rPr>
          <w:b/>
          <w:szCs w:val="24"/>
        </w:rPr>
      </w:pPr>
      <w:r w:rsidRPr="00BA17DA">
        <w:rPr>
          <w:b/>
          <w:szCs w:val="24"/>
        </w:rPr>
        <w:t>11. Особые условия</w:t>
      </w:r>
    </w:p>
    <w:p w14:paraId="3B2EEDE5" w14:textId="1D0074A0" w:rsidR="0025781C" w:rsidRPr="00BA17DA" w:rsidRDefault="008315D6" w:rsidP="00812B2D">
      <w:pPr>
        <w:pStyle w:val="ConsPlusNormal"/>
        <w:ind w:firstLine="540"/>
        <w:jc w:val="both"/>
        <w:rPr>
          <w:szCs w:val="24"/>
        </w:rPr>
      </w:pPr>
      <w:r w:rsidRPr="00BA17DA">
        <w:rPr>
          <w:szCs w:val="24"/>
        </w:rPr>
        <w:t>11.1. Любые изменения и дополнения к Контракту имеют силу, только если оформлены в письменном виде и подписаны обеими Сторонами.</w:t>
      </w:r>
    </w:p>
    <w:p w14:paraId="6CC8288A" w14:textId="1BAA3CD1" w:rsidR="0025781C" w:rsidRPr="00BA17DA" w:rsidRDefault="008315D6" w:rsidP="000A302D">
      <w:pPr>
        <w:pStyle w:val="ConsPlusNormal"/>
        <w:ind w:firstLine="540"/>
        <w:jc w:val="both"/>
        <w:rPr>
          <w:szCs w:val="24"/>
        </w:rPr>
      </w:pPr>
      <w:r w:rsidRPr="00BA17DA">
        <w:rPr>
          <w:szCs w:val="24"/>
        </w:rPr>
        <w:t xml:space="preserve">11.2.  При исполнении </w:t>
      </w:r>
      <w:r w:rsidR="000A302D">
        <w:rPr>
          <w:szCs w:val="24"/>
        </w:rPr>
        <w:t>К</w:t>
      </w:r>
      <w:r w:rsidRPr="00BA17DA">
        <w:rPr>
          <w:szCs w:val="24"/>
        </w:rPr>
        <w:t>о</w:t>
      </w:r>
      <w:r w:rsidR="000A302D">
        <w:rPr>
          <w:szCs w:val="24"/>
        </w:rPr>
        <w:t>н</w:t>
      </w:r>
      <w:r w:rsidRPr="00BA17DA">
        <w:rPr>
          <w:szCs w:val="24"/>
        </w:rPr>
        <w:t>тракта не допускается перемена Исполнителя, за исключением случаев, когда новый Исполнитель является правопреемником Исполнителя вследствие его реорганизации в форме преобразования, слияния или присоединения.</w:t>
      </w:r>
    </w:p>
    <w:p w14:paraId="55C82999" w14:textId="0398944B" w:rsidR="0025781C" w:rsidRPr="00BA17DA" w:rsidRDefault="000A302D" w:rsidP="000A302D">
      <w:pPr>
        <w:pStyle w:val="12"/>
        <w:spacing w:after="0" w:line="283" w:lineRule="atLeast"/>
        <w:jc w:val="both"/>
        <w:rPr>
          <w:rFonts w:ascii="Times New Roman" w:hAnsi="Times New Roman" w:cs="Times New Roman"/>
          <w:sz w:val="24"/>
        </w:rPr>
      </w:pPr>
      <w:r>
        <w:rPr>
          <w:rFonts w:ascii="Times New Roman" w:hAnsi="Times New Roman" w:cs="Times New Roman"/>
          <w:sz w:val="24"/>
        </w:rPr>
        <w:t xml:space="preserve">   </w:t>
      </w:r>
      <w:r w:rsidR="008315D6" w:rsidRPr="00BA17DA">
        <w:rPr>
          <w:rFonts w:ascii="Times New Roman" w:hAnsi="Times New Roman" w:cs="Times New Roman"/>
          <w:sz w:val="24"/>
        </w:rPr>
        <w:t xml:space="preserve">11.3. Неотъемлемыми частями настоящего Контракта являются Приложения: </w:t>
      </w:r>
    </w:p>
    <w:p w14:paraId="7AF0A8F9" w14:textId="66B26EBB" w:rsidR="0025781C" w:rsidRDefault="000A302D" w:rsidP="000A302D">
      <w:pPr>
        <w:pStyle w:val="12"/>
        <w:shd w:val="clear" w:color="FFFFFF" w:themeColor="background1" w:fill="FFFFFF" w:themeFill="background1"/>
        <w:spacing w:after="0" w:line="283" w:lineRule="atLeast"/>
        <w:jc w:val="both"/>
        <w:rPr>
          <w:rFonts w:ascii="Times New Roman" w:hAnsi="Times New Roman" w:cs="Times New Roman"/>
          <w:color w:val="000000"/>
          <w:sz w:val="24"/>
          <w:highlight w:val="white"/>
          <w:shd w:val="clear" w:color="auto" w:fill="FFFF00"/>
        </w:rPr>
      </w:pPr>
      <w:r>
        <w:rPr>
          <w:rFonts w:ascii="Times New Roman" w:hAnsi="Times New Roman" w:cs="Times New Roman"/>
          <w:color w:val="000000"/>
          <w:sz w:val="24"/>
          <w:shd w:val="clear" w:color="auto" w:fill="FFFFFF"/>
        </w:rPr>
        <w:t xml:space="preserve">   </w:t>
      </w:r>
      <w:r w:rsidR="008315D6" w:rsidRPr="00BA17DA">
        <w:rPr>
          <w:rFonts w:ascii="Times New Roman" w:hAnsi="Times New Roman" w:cs="Times New Roman"/>
          <w:color w:val="000000"/>
          <w:sz w:val="24"/>
          <w:shd w:val="clear" w:color="auto" w:fill="FFFFFF"/>
        </w:rPr>
        <w:t>11</w:t>
      </w:r>
      <w:r w:rsidR="008315D6" w:rsidRPr="00BA17DA">
        <w:rPr>
          <w:rFonts w:ascii="Times New Roman" w:hAnsi="Times New Roman" w:cs="Times New Roman"/>
          <w:color w:val="000000"/>
          <w:sz w:val="24"/>
          <w:highlight w:val="white"/>
          <w:shd w:val="clear" w:color="auto" w:fill="FFFFFF"/>
        </w:rPr>
        <w:t>.</w:t>
      </w:r>
      <w:r w:rsidR="008315D6" w:rsidRPr="00BA17DA">
        <w:rPr>
          <w:rFonts w:ascii="Times New Roman" w:hAnsi="Times New Roman" w:cs="Times New Roman"/>
          <w:color w:val="000000"/>
          <w:sz w:val="24"/>
          <w:highlight w:val="white"/>
          <w:shd w:val="clear" w:color="auto" w:fill="FFFF00"/>
        </w:rPr>
        <w:t xml:space="preserve">3.1. </w:t>
      </w:r>
      <w:r w:rsidR="004A377B" w:rsidRPr="00BA17DA">
        <w:rPr>
          <w:rFonts w:ascii="Times New Roman" w:hAnsi="Times New Roman" w:cs="Times New Roman"/>
          <w:color w:val="000000"/>
          <w:sz w:val="24"/>
          <w:highlight w:val="white"/>
          <w:shd w:val="clear" w:color="auto" w:fill="FFFF00"/>
        </w:rPr>
        <w:t>Описание объекта закупки</w:t>
      </w:r>
      <w:r w:rsidR="008315D6" w:rsidRPr="00BA17DA">
        <w:rPr>
          <w:rFonts w:ascii="Times New Roman" w:hAnsi="Times New Roman" w:cs="Times New Roman"/>
          <w:color w:val="000000"/>
          <w:sz w:val="24"/>
          <w:highlight w:val="white"/>
          <w:shd w:val="clear" w:color="auto" w:fill="FFFF00"/>
        </w:rPr>
        <w:t xml:space="preserve"> (Приложение №1).</w:t>
      </w:r>
    </w:p>
    <w:p w14:paraId="7A23D652" w14:textId="77777777" w:rsidR="000A302D" w:rsidRPr="00BA17DA" w:rsidRDefault="000A302D" w:rsidP="000A302D">
      <w:pPr>
        <w:pStyle w:val="12"/>
        <w:shd w:val="clear" w:color="FFFFFF" w:themeColor="background1" w:fill="FFFFFF" w:themeFill="background1"/>
        <w:spacing w:after="0" w:line="283" w:lineRule="atLeast"/>
        <w:jc w:val="both"/>
        <w:rPr>
          <w:rFonts w:ascii="Times New Roman" w:hAnsi="Times New Roman" w:cs="Times New Roman"/>
          <w:sz w:val="24"/>
          <w:highlight w:val="white"/>
          <w:shd w:val="clear" w:color="auto" w:fill="FFFF00"/>
        </w:rPr>
      </w:pPr>
    </w:p>
    <w:p w14:paraId="71C29716" w14:textId="0AC75650" w:rsidR="000A302D" w:rsidRPr="000A302D" w:rsidRDefault="000A302D" w:rsidP="000A302D">
      <w:pPr>
        <w:pStyle w:val="ConsPlusNormal"/>
        <w:jc w:val="center"/>
        <w:rPr>
          <w:b/>
          <w:bCs/>
          <w:szCs w:val="24"/>
        </w:rPr>
      </w:pPr>
      <w:r w:rsidRPr="000A302D">
        <w:rPr>
          <w:b/>
          <w:bCs/>
          <w:szCs w:val="24"/>
        </w:rPr>
        <w:t>12. Условия о порядке направления уведомлений и обмена корреспонденцией</w:t>
      </w:r>
    </w:p>
    <w:p w14:paraId="7C835DD3" w14:textId="46C1D7F8" w:rsidR="000A302D" w:rsidRPr="00E56FC1" w:rsidRDefault="000A302D" w:rsidP="000A302D">
      <w:pPr>
        <w:pStyle w:val="ConsPlusNormal"/>
        <w:ind w:firstLine="567"/>
        <w:jc w:val="both"/>
        <w:rPr>
          <w:szCs w:val="24"/>
        </w:rPr>
      </w:pPr>
      <w:bookmarkStart w:id="4" w:name="Par3"/>
      <w:bookmarkEnd w:id="4"/>
      <w:r>
        <w:rPr>
          <w:szCs w:val="24"/>
        </w:rPr>
        <w:t>12.1</w:t>
      </w:r>
      <w:r w:rsidRPr="00E56FC1">
        <w:rPr>
          <w:szCs w:val="24"/>
        </w:rPr>
        <w:t>. 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14:paraId="56B36E86" w14:textId="7C9ABE68" w:rsidR="000A302D" w:rsidRPr="00E56FC1" w:rsidRDefault="000A302D" w:rsidP="000A302D">
      <w:pPr>
        <w:pStyle w:val="ConsPlusNormal"/>
        <w:ind w:firstLine="709"/>
        <w:jc w:val="both"/>
        <w:rPr>
          <w:szCs w:val="24"/>
        </w:rPr>
      </w:pPr>
      <w:r w:rsidRPr="00E56FC1">
        <w:rPr>
          <w:szCs w:val="24"/>
        </w:rPr>
        <w:t xml:space="preserve">Датой получения уведомления, указанного в </w:t>
      </w:r>
      <w:r w:rsidRPr="000A302D">
        <w:rPr>
          <w:szCs w:val="24"/>
        </w:rPr>
        <w:t>абзаце первом</w:t>
      </w:r>
      <w:r w:rsidRPr="00E56FC1">
        <w:rPr>
          <w:szCs w:val="24"/>
        </w:rPr>
        <w:t xml:space="preserve"> настоящего пункта, считается:</w:t>
      </w:r>
    </w:p>
    <w:p w14:paraId="3CA3E2B9" w14:textId="77777777" w:rsidR="000A302D" w:rsidRPr="00E56FC1" w:rsidRDefault="000A302D" w:rsidP="000A302D">
      <w:pPr>
        <w:pStyle w:val="ConsPlusNormal"/>
        <w:ind w:firstLine="709"/>
        <w:jc w:val="both"/>
        <w:rPr>
          <w:szCs w:val="24"/>
        </w:rPr>
      </w:pPr>
      <w:r w:rsidRPr="00E56FC1">
        <w:rPr>
          <w:szCs w:val="24"/>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63D9717" w14:textId="77777777" w:rsidR="000A302D" w:rsidRPr="00E56FC1" w:rsidRDefault="000A302D" w:rsidP="000A302D">
      <w:pPr>
        <w:pStyle w:val="ConsPlusNormal"/>
        <w:ind w:firstLine="709"/>
        <w:jc w:val="both"/>
        <w:rPr>
          <w:szCs w:val="24"/>
        </w:rPr>
      </w:pPr>
      <w:r w:rsidRPr="00E56FC1">
        <w:rPr>
          <w:szCs w:val="24"/>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3DA3CED" w14:textId="77777777" w:rsidR="000A302D" w:rsidRPr="00E56FC1" w:rsidRDefault="000A302D" w:rsidP="000A302D">
      <w:pPr>
        <w:pStyle w:val="ConsPlusNormal"/>
        <w:ind w:firstLine="709"/>
        <w:jc w:val="both"/>
        <w:rPr>
          <w:szCs w:val="24"/>
        </w:rPr>
      </w:pPr>
      <w:r w:rsidRPr="00E56FC1">
        <w:rPr>
          <w:szCs w:val="24"/>
        </w:rPr>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14:paraId="4E85EC9C" w14:textId="77777777" w:rsidR="000A302D" w:rsidRDefault="000A302D">
      <w:pPr>
        <w:pStyle w:val="ConsPlusNormal"/>
        <w:jc w:val="center"/>
        <w:outlineLvl w:val="0"/>
        <w:rPr>
          <w:b/>
          <w:szCs w:val="24"/>
        </w:rPr>
      </w:pPr>
    </w:p>
    <w:p w14:paraId="7C04A2B2" w14:textId="0CD12505" w:rsidR="0025781C" w:rsidRDefault="008315D6">
      <w:pPr>
        <w:pStyle w:val="ConsPlusNormal"/>
        <w:jc w:val="center"/>
        <w:outlineLvl w:val="0"/>
        <w:rPr>
          <w:b/>
          <w:szCs w:val="24"/>
        </w:rPr>
      </w:pPr>
      <w:r w:rsidRPr="00BA17DA">
        <w:rPr>
          <w:b/>
          <w:szCs w:val="24"/>
        </w:rPr>
        <w:t>Адреса и платежные реквизиты Сторон</w:t>
      </w:r>
    </w:p>
    <w:p w14:paraId="5A48D3D7" w14:textId="77777777" w:rsidR="001577AB" w:rsidRPr="00BA17DA" w:rsidRDefault="001577AB">
      <w:pPr>
        <w:pStyle w:val="ConsPlusNormal"/>
        <w:jc w:val="center"/>
        <w:outlineLvl w:val="0"/>
        <w:rPr>
          <w:b/>
          <w:szCs w:val="24"/>
        </w:rPr>
      </w:pPr>
    </w:p>
    <w:tbl>
      <w:tblPr>
        <w:tblW w:w="10314" w:type="dxa"/>
        <w:tblInd w:w="-714" w:type="dxa"/>
        <w:tblLook w:val="01E0" w:firstRow="1" w:lastRow="1" w:firstColumn="1" w:lastColumn="1" w:noHBand="0" w:noVBand="0"/>
      </w:tblPr>
      <w:tblGrid>
        <w:gridCol w:w="5812"/>
        <w:gridCol w:w="4502"/>
      </w:tblGrid>
      <w:tr w:rsidR="005877D7" w:rsidRPr="005877D7" w14:paraId="55FE634E" w14:textId="77777777" w:rsidTr="008C2BFE">
        <w:trPr>
          <w:trHeight w:val="746"/>
        </w:trPr>
        <w:tc>
          <w:tcPr>
            <w:tcW w:w="5812" w:type="dxa"/>
            <w:vAlign w:val="center"/>
            <w:hideMark/>
          </w:tcPr>
          <w:p w14:paraId="21E9547F" w14:textId="77777777" w:rsidR="005877D7" w:rsidRPr="005877D7" w:rsidRDefault="005877D7" w:rsidP="005877D7">
            <w:pPr>
              <w:widowControl w:val="0"/>
              <w:spacing w:beforeLines="20" w:before="48" w:afterLines="20" w:after="48"/>
              <w:jc w:val="center"/>
              <w:rPr>
                <w:rFonts w:eastAsia="Calibri" w:cs="Times New Roman"/>
                <w:b/>
                <w:bCs/>
                <w:sz w:val="22"/>
                <w:szCs w:val="22"/>
                <w:lang w:eastAsia="ru-RU" w:bidi="ar-SA"/>
              </w:rPr>
            </w:pPr>
            <w:r w:rsidRPr="005877D7">
              <w:rPr>
                <w:rFonts w:eastAsia="Calibri" w:cs="Times New Roman"/>
                <w:b/>
                <w:bCs/>
                <w:sz w:val="22"/>
                <w:szCs w:val="22"/>
                <w:lang w:eastAsia="ru-RU" w:bidi="ar-SA"/>
              </w:rPr>
              <w:t>ЗАКАЗЧИК</w:t>
            </w:r>
          </w:p>
          <w:p w14:paraId="0F5B4622" w14:textId="3E422712" w:rsidR="005877D7" w:rsidRPr="001577AB" w:rsidRDefault="001577AB" w:rsidP="001577AB">
            <w:pPr>
              <w:jc w:val="center"/>
              <w:rPr>
                <w:sz w:val="24"/>
                <w:szCs w:val="24"/>
              </w:rPr>
            </w:pPr>
            <w:r w:rsidRPr="00C23638">
              <w:rPr>
                <w:sz w:val="24"/>
                <w:szCs w:val="24"/>
              </w:rPr>
              <w:t>Управление Федеральной службы по надзору в сфере  защиты прав потребителей и благополучия человека по Томской области</w:t>
            </w:r>
          </w:p>
        </w:tc>
        <w:tc>
          <w:tcPr>
            <w:tcW w:w="4502" w:type="dxa"/>
          </w:tcPr>
          <w:p w14:paraId="3B9E5075" w14:textId="77777777" w:rsidR="005877D7" w:rsidRPr="005877D7" w:rsidRDefault="005877D7" w:rsidP="005877D7">
            <w:pPr>
              <w:widowControl w:val="0"/>
              <w:spacing w:beforeLines="20" w:before="48" w:afterLines="20" w:after="48"/>
              <w:jc w:val="center"/>
              <w:rPr>
                <w:rFonts w:eastAsia="Times New Roman" w:cs="Times New Roman"/>
                <w:b/>
                <w:bCs/>
                <w:sz w:val="22"/>
                <w:szCs w:val="22"/>
                <w:lang w:eastAsia="ru-RU" w:bidi="ar-SA"/>
              </w:rPr>
            </w:pPr>
            <w:r>
              <w:rPr>
                <w:rFonts w:eastAsia="Times New Roman" w:cs="Times New Roman"/>
                <w:b/>
                <w:bCs/>
                <w:sz w:val="22"/>
                <w:szCs w:val="22"/>
                <w:lang w:eastAsia="ru-RU" w:bidi="ar-SA"/>
              </w:rPr>
              <w:t>ИСПОЛНИТЕЛЬ</w:t>
            </w:r>
          </w:p>
          <w:p w14:paraId="438164A2" w14:textId="77777777" w:rsidR="005877D7" w:rsidRPr="005877D7" w:rsidRDefault="005877D7" w:rsidP="005877D7">
            <w:pPr>
              <w:widowControl w:val="0"/>
              <w:spacing w:beforeLines="20" w:before="48" w:afterLines="20" w:after="48"/>
              <w:jc w:val="center"/>
              <w:rPr>
                <w:rFonts w:eastAsia="Times New Roman" w:cs="Times New Roman"/>
                <w:b/>
                <w:bCs/>
                <w:sz w:val="22"/>
                <w:szCs w:val="22"/>
                <w:lang w:eastAsia="ru-RU" w:bidi="ar-SA"/>
              </w:rPr>
            </w:pPr>
          </w:p>
        </w:tc>
      </w:tr>
      <w:tr w:rsidR="005877D7" w:rsidRPr="005877D7" w14:paraId="5A3F1730" w14:textId="77777777" w:rsidTr="008C2BFE">
        <w:trPr>
          <w:trHeight w:val="267"/>
        </w:trPr>
        <w:tc>
          <w:tcPr>
            <w:tcW w:w="5812" w:type="dxa"/>
          </w:tcPr>
          <w:p w14:paraId="4CC8F3CA" w14:textId="77777777" w:rsidR="001577AB" w:rsidRPr="00C23638" w:rsidRDefault="001577AB" w:rsidP="001577AB">
            <w:pPr>
              <w:ind w:firstLine="709"/>
              <w:jc w:val="center"/>
              <w:rPr>
                <w:sz w:val="24"/>
                <w:szCs w:val="24"/>
              </w:rPr>
            </w:pPr>
            <w:r w:rsidRPr="00C23638">
              <w:rPr>
                <w:sz w:val="24"/>
                <w:szCs w:val="24"/>
              </w:rPr>
              <w:lastRenderedPageBreak/>
              <w:t xml:space="preserve">634021, </w:t>
            </w:r>
            <w:proofErr w:type="spellStart"/>
            <w:r w:rsidRPr="00C23638">
              <w:rPr>
                <w:sz w:val="24"/>
                <w:szCs w:val="24"/>
              </w:rPr>
              <w:t>г.Томск</w:t>
            </w:r>
            <w:proofErr w:type="spellEnd"/>
            <w:r w:rsidRPr="00C23638">
              <w:rPr>
                <w:sz w:val="24"/>
                <w:szCs w:val="24"/>
              </w:rPr>
              <w:t>, пр. Фрунзе,103а</w:t>
            </w:r>
          </w:p>
          <w:p w14:paraId="543D6459" w14:textId="77777777" w:rsidR="001577AB" w:rsidRPr="00C23638" w:rsidRDefault="001577AB" w:rsidP="001577AB">
            <w:pPr>
              <w:jc w:val="center"/>
              <w:rPr>
                <w:sz w:val="24"/>
                <w:szCs w:val="24"/>
              </w:rPr>
            </w:pPr>
            <w:r w:rsidRPr="00C23638">
              <w:rPr>
                <w:sz w:val="24"/>
                <w:szCs w:val="24"/>
              </w:rPr>
              <w:t>ИНН/КПП 7017113608/701701001</w:t>
            </w:r>
          </w:p>
          <w:p w14:paraId="523F8D9C" w14:textId="77777777" w:rsidR="001577AB" w:rsidRPr="00C47316" w:rsidRDefault="001577AB" w:rsidP="001577AB">
            <w:pPr>
              <w:jc w:val="center"/>
              <w:rPr>
                <w:sz w:val="24"/>
                <w:szCs w:val="24"/>
              </w:rPr>
            </w:pPr>
            <w:r w:rsidRPr="00C47316">
              <w:rPr>
                <w:sz w:val="24"/>
                <w:szCs w:val="24"/>
              </w:rPr>
              <w:t xml:space="preserve">р/с </w:t>
            </w:r>
            <w:r>
              <w:rPr>
                <w:sz w:val="24"/>
                <w:szCs w:val="24"/>
              </w:rPr>
              <w:t>03211643000000015105</w:t>
            </w:r>
            <w:r w:rsidRPr="00C47316">
              <w:rPr>
                <w:sz w:val="24"/>
                <w:szCs w:val="24"/>
              </w:rPr>
              <w:t xml:space="preserve">  </w:t>
            </w:r>
          </w:p>
          <w:p w14:paraId="6B288D5C" w14:textId="77777777" w:rsidR="001577AB" w:rsidRDefault="001577AB" w:rsidP="001577AB">
            <w:pPr>
              <w:jc w:val="center"/>
              <w:rPr>
                <w:sz w:val="24"/>
                <w:szCs w:val="24"/>
              </w:rPr>
            </w:pPr>
            <w:r w:rsidRPr="0053573A">
              <w:rPr>
                <w:sz w:val="24"/>
                <w:szCs w:val="24"/>
              </w:rPr>
              <w:t xml:space="preserve">ОКЦ № 1 </w:t>
            </w:r>
            <w:proofErr w:type="spellStart"/>
            <w:r w:rsidRPr="0053573A">
              <w:rPr>
                <w:sz w:val="24"/>
                <w:szCs w:val="24"/>
              </w:rPr>
              <w:t>СибГУ</w:t>
            </w:r>
            <w:proofErr w:type="spellEnd"/>
            <w:r w:rsidRPr="0053573A">
              <w:rPr>
                <w:sz w:val="24"/>
                <w:szCs w:val="24"/>
              </w:rPr>
              <w:t xml:space="preserve"> Банка России</w:t>
            </w:r>
            <w:r>
              <w:rPr>
                <w:sz w:val="24"/>
                <w:szCs w:val="24"/>
              </w:rPr>
              <w:t>//УФК по Новосибирской области</w:t>
            </w:r>
            <w:r w:rsidRPr="00C47316">
              <w:rPr>
                <w:sz w:val="24"/>
                <w:szCs w:val="24"/>
              </w:rPr>
              <w:t xml:space="preserve"> </w:t>
            </w:r>
            <w:proofErr w:type="spellStart"/>
            <w:r>
              <w:rPr>
                <w:sz w:val="24"/>
                <w:szCs w:val="24"/>
              </w:rPr>
              <w:t>г.Новосибирск</w:t>
            </w:r>
            <w:proofErr w:type="spellEnd"/>
            <w:r w:rsidRPr="00C47316">
              <w:rPr>
                <w:sz w:val="24"/>
                <w:szCs w:val="24"/>
              </w:rPr>
              <w:t xml:space="preserve"> </w:t>
            </w:r>
          </w:p>
          <w:p w14:paraId="0DC3EDA6" w14:textId="77777777" w:rsidR="001577AB" w:rsidRPr="00C47316" w:rsidRDefault="001577AB" w:rsidP="001577AB">
            <w:pPr>
              <w:jc w:val="center"/>
              <w:rPr>
                <w:sz w:val="24"/>
                <w:szCs w:val="24"/>
              </w:rPr>
            </w:pPr>
            <w:r w:rsidRPr="00C47316">
              <w:rPr>
                <w:sz w:val="24"/>
                <w:szCs w:val="24"/>
              </w:rPr>
              <w:t>(л/с 03651788240)</w:t>
            </w:r>
          </w:p>
          <w:p w14:paraId="3080AA16" w14:textId="77777777" w:rsidR="001577AB" w:rsidRPr="00C47316" w:rsidRDefault="001577AB" w:rsidP="001577AB">
            <w:pPr>
              <w:jc w:val="center"/>
              <w:rPr>
                <w:sz w:val="24"/>
                <w:szCs w:val="24"/>
              </w:rPr>
            </w:pPr>
            <w:r w:rsidRPr="00C47316">
              <w:rPr>
                <w:sz w:val="24"/>
                <w:szCs w:val="24"/>
              </w:rPr>
              <w:t>к/с 401028</w:t>
            </w:r>
            <w:r>
              <w:rPr>
                <w:sz w:val="24"/>
                <w:szCs w:val="24"/>
              </w:rPr>
              <w:t>10445370000043</w:t>
            </w:r>
            <w:r w:rsidRPr="00C47316">
              <w:rPr>
                <w:sz w:val="24"/>
                <w:szCs w:val="24"/>
              </w:rPr>
              <w:t xml:space="preserve">  </w:t>
            </w:r>
          </w:p>
          <w:p w14:paraId="5309CAFC" w14:textId="77777777" w:rsidR="001577AB" w:rsidRDefault="001577AB" w:rsidP="001577AB">
            <w:pPr>
              <w:jc w:val="center"/>
              <w:rPr>
                <w:sz w:val="24"/>
                <w:szCs w:val="24"/>
              </w:rPr>
            </w:pPr>
            <w:r w:rsidRPr="00C47316">
              <w:rPr>
                <w:sz w:val="24"/>
                <w:szCs w:val="24"/>
              </w:rPr>
              <w:t xml:space="preserve">БИК </w:t>
            </w:r>
            <w:r>
              <w:rPr>
                <w:sz w:val="24"/>
                <w:szCs w:val="24"/>
              </w:rPr>
              <w:t>015004950</w:t>
            </w:r>
          </w:p>
          <w:p w14:paraId="39BCF9D8" w14:textId="77777777" w:rsidR="001577AB" w:rsidRDefault="001577AB" w:rsidP="001577AB">
            <w:pPr>
              <w:jc w:val="center"/>
              <w:rPr>
                <w:sz w:val="22"/>
                <w:szCs w:val="24"/>
                <w:lang w:eastAsia="en-US"/>
              </w:rPr>
            </w:pPr>
            <w:r w:rsidRPr="00287997">
              <w:rPr>
                <w:sz w:val="22"/>
                <w:szCs w:val="24"/>
                <w:lang w:eastAsia="en-US"/>
              </w:rPr>
              <w:t xml:space="preserve">тел./факс 26-03-90 </w:t>
            </w:r>
          </w:p>
          <w:p w14:paraId="21C99435" w14:textId="77777777" w:rsidR="001577AB" w:rsidRPr="00CB6734" w:rsidRDefault="001577AB" w:rsidP="001577AB">
            <w:pPr>
              <w:jc w:val="center"/>
              <w:rPr>
                <w:sz w:val="22"/>
                <w:szCs w:val="24"/>
                <w:lang w:val="en-US" w:eastAsia="en-US"/>
              </w:rPr>
            </w:pPr>
            <w:r w:rsidRPr="00287997">
              <w:rPr>
                <w:sz w:val="22"/>
                <w:szCs w:val="24"/>
                <w:lang w:val="en-US" w:eastAsia="en-US"/>
              </w:rPr>
              <w:t>E</w:t>
            </w:r>
            <w:r w:rsidRPr="00CB6734">
              <w:rPr>
                <w:sz w:val="22"/>
                <w:szCs w:val="24"/>
                <w:lang w:val="en-US" w:eastAsia="en-US"/>
              </w:rPr>
              <w:t>-</w:t>
            </w:r>
            <w:r w:rsidRPr="00287997">
              <w:rPr>
                <w:sz w:val="22"/>
                <w:szCs w:val="24"/>
                <w:lang w:val="en-US" w:eastAsia="en-US"/>
              </w:rPr>
              <w:t>mail</w:t>
            </w:r>
            <w:r w:rsidRPr="00CB6734">
              <w:rPr>
                <w:sz w:val="22"/>
                <w:szCs w:val="24"/>
                <w:lang w:val="en-US" w:eastAsia="en-US"/>
              </w:rPr>
              <w:t xml:space="preserve">: </w:t>
            </w:r>
            <w:hyperlink r:id="rId14" w:history="1">
              <w:r w:rsidRPr="00E632FB">
                <w:rPr>
                  <w:rStyle w:val="a4"/>
                  <w:sz w:val="22"/>
                  <w:szCs w:val="24"/>
                  <w:lang w:val="en-US" w:eastAsia="en-US"/>
                </w:rPr>
                <w:t>ufs</w:t>
              </w:r>
              <w:r w:rsidRPr="00CB6734">
                <w:rPr>
                  <w:rStyle w:val="a4"/>
                  <w:sz w:val="22"/>
                  <w:szCs w:val="24"/>
                  <w:lang w:val="en-US" w:eastAsia="en-US"/>
                </w:rPr>
                <w:t>@70.</w:t>
              </w:r>
              <w:r w:rsidRPr="00E632FB">
                <w:rPr>
                  <w:rStyle w:val="a4"/>
                  <w:sz w:val="22"/>
                  <w:szCs w:val="24"/>
                  <w:lang w:val="en-US" w:eastAsia="en-US"/>
                </w:rPr>
                <w:t>rospotrebnadzor</w:t>
              </w:r>
              <w:r w:rsidRPr="00CB6734">
                <w:rPr>
                  <w:rStyle w:val="a4"/>
                  <w:sz w:val="22"/>
                  <w:szCs w:val="24"/>
                  <w:lang w:val="en-US" w:eastAsia="en-US"/>
                </w:rPr>
                <w:t>.</w:t>
              </w:r>
              <w:r w:rsidRPr="00E632FB">
                <w:rPr>
                  <w:rStyle w:val="a4"/>
                  <w:sz w:val="22"/>
                  <w:szCs w:val="24"/>
                  <w:lang w:val="en-US" w:eastAsia="en-US"/>
                </w:rPr>
                <w:t>ru</w:t>
              </w:r>
            </w:hyperlink>
            <w:r w:rsidRPr="00CB6734">
              <w:rPr>
                <w:sz w:val="22"/>
                <w:szCs w:val="24"/>
                <w:lang w:val="en-US" w:eastAsia="en-US"/>
              </w:rPr>
              <w:t xml:space="preserve"> </w:t>
            </w:r>
          </w:p>
          <w:p w14:paraId="4D478CB2" w14:textId="77777777" w:rsidR="001577AB" w:rsidRPr="00CB6734" w:rsidRDefault="001577AB" w:rsidP="001577AB">
            <w:pPr>
              <w:jc w:val="center"/>
              <w:rPr>
                <w:sz w:val="18"/>
                <w:lang w:val="en-US" w:eastAsia="en-US"/>
              </w:rPr>
            </w:pPr>
            <w:r w:rsidRPr="00287997">
              <w:rPr>
                <w:sz w:val="22"/>
                <w:szCs w:val="24"/>
                <w:lang w:eastAsia="en-US"/>
              </w:rPr>
              <w:t>ОКПО</w:t>
            </w:r>
            <w:r w:rsidRPr="00CB6734">
              <w:rPr>
                <w:sz w:val="22"/>
                <w:szCs w:val="24"/>
                <w:lang w:val="en-US" w:eastAsia="en-US"/>
              </w:rPr>
              <w:t xml:space="preserve"> 73732981  </w:t>
            </w:r>
            <w:r w:rsidRPr="00287997">
              <w:rPr>
                <w:sz w:val="22"/>
                <w:szCs w:val="24"/>
                <w:lang w:eastAsia="en-US"/>
              </w:rPr>
              <w:t>ОГРН</w:t>
            </w:r>
            <w:r w:rsidRPr="00CB6734">
              <w:rPr>
                <w:sz w:val="22"/>
                <w:szCs w:val="24"/>
                <w:lang w:val="en-US" w:eastAsia="en-US"/>
              </w:rPr>
              <w:t xml:space="preserve">  1057000120100        </w:t>
            </w:r>
          </w:p>
          <w:p w14:paraId="20E8E652" w14:textId="77777777" w:rsidR="005877D7" w:rsidRPr="001577AB" w:rsidRDefault="005877D7" w:rsidP="005877D7">
            <w:pPr>
              <w:widowControl w:val="0"/>
              <w:autoSpaceDE w:val="0"/>
              <w:autoSpaceDN w:val="0"/>
              <w:adjustRightInd w:val="0"/>
              <w:spacing w:beforeLines="20" w:before="48" w:afterLines="20" w:after="48"/>
              <w:rPr>
                <w:rFonts w:eastAsia="Calibri" w:cs="Times New Roman"/>
                <w:b/>
                <w:bCs/>
                <w:sz w:val="22"/>
                <w:szCs w:val="22"/>
                <w:lang w:val="en-US" w:eastAsia="ru-RU" w:bidi="ar-SA"/>
              </w:rPr>
            </w:pPr>
            <w:r w:rsidRPr="001577AB">
              <w:rPr>
                <w:rFonts w:eastAsia="Calibri" w:cs="Times New Roman"/>
                <w:b/>
                <w:bCs/>
                <w:sz w:val="22"/>
                <w:szCs w:val="22"/>
                <w:lang w:val="en-US" w:eastAsia="ru-RU" w:bidi="ar-SA"/>
              </w:rPr>
              <w:t xml:space="preserve"> </w:t>
            </w:r>
          </w:p>
        </w:tc>
        <w:tc>
          <w:tcPr>
            <w:tcW w:w="4502" w:type="dxa"/>
          </w:tcPr>
          <w:p w14:paraId="5865F399" w14:textId="05078773" w:rsidR="005877D7" w:rsidRPr="005877D7" w:rsidRDefault="005877D7" w:rsidP="005877D7">
            <w:pPr>
              <w:widowControl w:val="0"/>
              <w:spacing w:beforeLines="20" w:before="48" w:afterLines="20" w:after="48"/>
              <w:rPr>
                <w:rFonts w:eastAsia="Times New Roman" w:cs="Times New Roman"/>
                <w:b/>
                <w:bCs/>
                <w:sz w:val="22"/>
                <w:szCs w:val="22"/>
                <w:lang w:eastAsia="ru-RU" w:bidi="ar-SA"/>
              </w:rPr>
            </w:pPr>
            <w:r w:rsidRPr="005877D7">
              <w:rPr>
                <w:rFonts w:eastAsia="Calibri" w:cs="Times New Roman"/>
                <w:bCs/>
                <w:sz w:val="22"/>
                <w:szCs w:val="22"/>
                <w:lang w:eastAsia="ru-RU" w:bidi="ar-SA"/>
              </w:rPr>
              <w:t xml:space="preserve"> </w:t>
            </w:r>
          </w:p>
        </w:tc>
      </w:tr>
      <w:tr w:rsidR="005877D7" w:rsidRPr="005877D7" w14:paraId="481E9715" w14:textId="77777777" w:rsidTr="008C2BFE">
        <w:trPr>
          <w:trHeight w:val="274"/>
        </w:trPr>
        <w:tc>
          <w:tcPr>
            <w:tcW w:w="5812" w:type="dxa"/>
          </w:tcPr>
          <w:p w14:paraId="416967C6" w14:textId="61C41481" w:rsidR="005877D7" w:rsidRPr="00A00D57" w:rsidRDefault="001577AB" w:rsidP="005877D7">
            <w:pPr>
              <w:widowControl w:val="0"/>
              <w:autoSpaceDE w:val="0"/>
              <w:autoSpaceDN w:val="0"/>
              <w:adjustRightInd w:val="0"/>
              <w:spacing w:beforeLines="20" w:before="48" w:afterLines="20" w:after="48"/>
              <w:jc w:val="both"/>
              <w:rPr>
                <w:rFonts w:eastAsia="Times New Roman" w:cs="Times New Roman"/>
                <w:bCs/>
                <w:sz w:val="22"/>
                <w:szCs w:val="22"/>
                <w:lang w:eastAsia="ru-RU" w:bidi="ar-SA"/>
              </w:rPr>
            </w:pPr>
            <w:r w:rsidRPr="00A00D57">
              <w:rPr>
                <w:rFonts w:eastAsia="Times New Roman" w:cs="Times New Roman"/>
                <w:bCs/>
                <w:sz w:val="22"/>
                <w:szCs w:val="22"/>
                <w:lang w:eastAsia="ru-RU" w:bidi="ar-SA"/>
              </w:rPr>
              <w:t>Руководитель</w:t>
            </w:r>
          </w:p>
          <w:p w14:paraId="03BF00E2" w14:textId="77777777" w:rsidR="005877D7" w:rsidRPr="005877D7" w:rsidRDefault="005877D7" w:rsidP="005877D7">
            <w:pPr>
              <w:widowControl w:val="0"/>
              <w:autoSpaceDE w:val="0"/>
              <w:autoSpaceDN w:val="0"/>
              <w:adjustRightInd w:val="0"/>
              <w:spacing w:beforeLines="20" w:before="48" w:afterLines="20" w:after="48"/>
              <w:jc w:val="both"/>
              <w:rPr>
                <w:rFonts w:eastAsia="Times New Roman" w:cs="Times New Roman"/>
                <w:sz w:val="22"/>
                <w:szCs w:val="22"/>
                <w:lang w:eastAsia="ru-RU" w:bidi="ar-SA"/>
              </w:rPr>
            </w:pPr>
          </w:p>
          <w:p w14:paraId="51918B6F" w14:textId="77777777" w:rsidR="005877D7" w:rsidRPr="005877D7" w:rsidRDefault="005877D7" w:rsidP="005877D7">
            <w:pPr>
              <w:widowControl w:val="0"/>
              <w:autoSpaceDE w:val="0"/>
              <w:autoSpaceDN w:val="0"/>
              <w:adjustRightInd w:val="0"/>
              <w:spacing w:beforeLines="20" w:before="48" w:afterLines="20" w:after="48"/>
              <w:jc w:val="both"/>
              <w:rPr>
                <w:rFonts w:eastAsia="Times New Roman" w:cs="Times New Roman"/>
                <w:sz w:val="22"/>
                <w:szCs w:val="22"/>
                <w:lang w:eastAsia="ru-RU" w:bidi="ar-SA"/>
              </w:rPr>
            </w:pPr>
          </w:p>
          <w:p w14:paraId="579EF70B" w14:textId="6A6CAF05" w:rsidR="005877D7" w:rsidRPr="005877D7" w:rsidRDefault="005877D7" w:rsidP="005877D7">
            <w:pPr>
              <w:widowControl w:val="0"/>
              <w:autoSpaceDE w:val="0"/>
              <w:autoSpaceDN w:val="0"/>
              <w:adjustRightInd w:val="0"/>
              <w:spacing w:beforeLines="20" w:before="48" w:afterLines="20" w:after="48"/>
              <w:jc w:val="both"/>
              <w:rPr>
                <w:rFonts w:eastAsia="Times New Roman" w:cs="Times New Roman"/>
                <w:sz w:val="22"/>
                <w:szCs w:val="22"/>
                <w:lang w:eastAsia="ru-RU" w:bidi="ar-SA"/>
              </w:rPr>
            </w:pPr>
            <w:r w:rsidRPr="005877D7">
              <w:rPr>
                <w:rFonts w:eastAsia="Times New Roman" w:cs="Times New Roman"/>
                <w:sz w:val="22"/>
                <w:szCs w:val="22"/>
                <w:lang w:eastAsia="ru-RU" w:bidi="ar-SA"/>
              </w:rPr>
              <w:t xml:space="preserve"> ______________________ / </w:t>
            </w:r>
            <w:proofErr w:type="spellStart"/>
            <w:r w:rsidR="001577AB">
              <w:rPr>
                <w:rFonts w:eastAsia="Times New Roman" w:cs="Times New Roman"/>
                <w:sz w:val="22"/>
                <w:szCs w:val="22"/>
                <w:lang w:eastAsia="ru-RU" w:bidi="ar-SA"/>
              </w:rPr>
              <w:t>О.Л.Пичугина</w:t>
            </w:r>
            <w:proofErr w:type="spellEnd"/>
            <w:r w:rsidRPr="005877D7">
              <w:rPr>
                <w:rFonts w:eastAsia="Times New Roman" w:cs="Times New Roman"/>
                <w:sz w:val="22"/>
                <w:szCs w:val="22"/>
                <w:lang w:eastAsia="ru-RU" w:bidi="ar-SA"/>
              </w:rPr>
              <w:t xml:space="preserve"> /</w:t>
            </w:r>
          </w:p>
          <w:p w14:paraId="0878330C" w14:textId="337D3A5A" w:rsidR="005877D7" w:rsidRPr="005877D7" w:rsidRDefault="005877D7" w:rsidP="005877D7">
            <w:pPr>
              <w:widowControl w:val="0"/>
              <w:autoSpaceDE w:val="0"/>
              <w:autoSpaceDN w:val="0"/>
              <w:adjustRightInd w:val="0"/>
              <w:spacing w:beforeLines="20" w:before="48" w:afterLines="20" w:after="48"/>
              <w:jc w:val="both"/>
              <w:rPr>
                <w:rFonts w:eastAsia="Times New Roman" w:cs="Times New Roman"/>
                <w:sz w:val="16"/>
                <w:szCs w:val="16"/>
                <w:lang w:eastAsia="ru-RU" w:bidi="ar-SA"/>
              </w:rPr>
            </w:pPr>
          </w:p>
        </w:tc>
        <w:tc>
          <w:tcPr>
            <w:tcW w:w="4502" w:type="dxa"/>
          </w:tcPr>
          <w:p w14:paraId="064B02DE" w14:textId="77777777" w:rsidR="005877D7" w:rsidRPr="005877D7" w:rsidRDefault="005877D7" w:rsidP="005877D7">
            <w:pPr>
              <w:widowControl w:val="0"/>
              <w:spacing w:beforeLines="20" w:before="48" w:afterLines="20" w:after="48"/>
              <w:rPr>
                <w:rFonts w:eastAsia="Times New Roman" w:cs="Times New Roman"/>
                <w:b/>
                <w:sz w:val="22"/>
                <w:szCs w:val="22"/>
                <w:lang w:eastAsia="ru-RU" w:bidi="ar-SA"/>
              </w:rPr>
            </w:pPr>
            <w:r>
              <w:rPr>
                <w:rFonts w:eastAsia="Times New Roman" w:cs="Times New Roman"/>
                <w:b/>
                <w:sz w:val="22"/>
                <w:szCs w:val="22"/>
                <w:lang w:eastAsia="ru-RU" w:bidi="ar-SA"/>
              </w:rPr>
              <w:t>________</w:t>
            </w:r>
          </w:p>
          <w:p w14:paraId="06B9B846" w14:textId="77777777" w:rsidR="005877D7" w:rsidRPr="005877D7" w:rsidRDefault="005877D7" w:rsidP="005877D7">
            <w:pPr>
              <w:widowControl w:val="0"/>
              <w:spacing w:beforeLines="20" w:before="48" w:afterLines="20" w:after="48"/>
              <w:rPr>
                <w:rFonts w:eastAsia="Times New Roman" w:cs="Times New Roman"/>
                <w:sz w:val="22"/>
                <w:szCs w:val="22"/>
                <w:lang w:eastAsia="ru-RU" w:bidi="ar-SA"/>
              </w:rPr>
            </w:pPr>
          </w:p>
          <w:p w14:paraId="1DDEFCB2" w14:textId="77777777" w:rsidR="005877D7" w:rsidRPr="005877D7" w:rsidRDefault="005877D7" w:rsidP="005877D7">
            <w:pPr>
              <w:widowControl w:val="0"/>
              <w:spacing w:beforeLines="20" w:before="48" w:afterLines="20" w:after="48"/>
              <w:rPr>
                <w:rFonts w:eastAsia="Times New Roman" w:cs="Times New Roman"/>
                <w:sz w:val="22"/>
                <w:szCs w:val="22"/>
                <w:lang w:eastAsia="ru-RU" w:bidi="ar-SA"/>
              </w:rPr>
            </w:pPr>
          </w:p>
          <w:p w14:paraId="0E90F309" w14:textId="77777777" w:rsidR="005877D7" w:rsidRPr="005877D7" w:rsidRDefault="005877D7" w:rsidP="005877D7">
            <w:pPr>
              <w:widowControl w:val="0"/>
              <w:spacing w:beforeLines="20" w:before="48" w:afterLines="20" w:after="48"/>
              <w:rPr>
                <w:rFonts w:eastAsia="Times New Roman" w:cs="Times New Roman"/>
                <w:sz w:val="22"/>
                <w:szCs w:val="22"/>
                <w:lang w:eastAsia="ru-RU" w:bidi="ar-SA"/>
              </w:rPr>
            </w:pPr>
            <w:r w:rsidRPr="005877D7">
              <w:rPr>
                <w:rFonts w:eastAsia="Times New Roman" w:cs="Times New Roman"/>
                <w:sz w:val="22"/>
                <w:szCs w:val="22"/>
                <w:lang w:eastAsia="ru-RU" w:bidi="ar-SA"/>
              </w:rPr>
              <w:t xml:space="preserve">________________________ / </w:t>
            </w:r>
            <w:r>
              <w:rPr>
                <w:rFonts w:eastAsia="Times New Roman" w:cs="Times New Roman"/>
                <w:sz w:val="22"/>
                <w:szCs w:val="22"/>
                <w:lang w:eastAsia="ru-RU" w:bidi="ar-SA"/>
              </w:rPr>
              <w:t>_____</w:t>
            </w:r>
            <w:r w:rsidRPr="005877D7">
              <w:rPr>
                <w:rFonts w:eastAsia="Times New Roman" w:cs="Times New Roman"/>
                <w:sz w:val="22"/>
                <w:szCs w:val="22"/>
                <w:lang w:eastAsia="ru-RU" w:bidi="ar-SA"/>
              </w:rPr>
              <w:t>/</w:t>
            </w:r>
          </w:p>
          <w:p w14:paraId="69C866DA" w14:textId="560C4463" w:rsidR="005877D7" w:rsidRPr="005877D7" w:rsidRDefault="005877D7" w:rsidP="005877D7">
            <w:pPr>
              <w:widowControl w:val="0"/>
              <w:spacing w:beforeLines="20" w:before="48" w:afterLines="20" w:after="48"/>
              <w:rPr>
                <w:rFonts w:eastAsia="Times New Roman" w:cs="Times New Roman"/>
                <w:sz w:val="16"/>
                <w:szCs w:val="16"/>
                <w:lang w:eastAsia="ru-RU" w:bidi="ar-SA"/>
              </w:rPr>
            </w:pPr>
          </w:p>
        </w:tc>
      </w:tr>
    </w:tbl>
    <w:p w14:paraId="694BF00B" w14:textId="77777777" w:rsidR="001577AB" w:rsidRDefault="001577AB" w:rsidP="004A377B">
      <w:pPr>
        <w:pStyle w:val="ConsPlusNormal"/>
        <w:jc w:val="right"/>
      </w:pPr>
    </w:p>
    <w:p w14:paraId="638D713D" w14:textId="77777777" w:rsidR="001577AB" w:rsidRDefault="001577AB" w:rsidP="004A377B">
      <w:pPr>
        <w:pStyle w:val="ConsPlusNormal"/>
        <w:jc w:val="right"/>
      </w:pPr>
    </w:p>
    <w:p w14:paraId="1F3262E5" w14:textId="77777777" w:rsidR="001577AB" w:rsidRDefault="001577AB" w:rsidP="004A377B">
      <w:pPr>
        <w:pStyle w:val="ConsPlusNormal"/>
        <w:jc w:val="right"/>
      </w:pPr>
    </w:p>
    <w:p w14:paraId="44825A61" w14:textId="77777777" w:rsidR="001577AB" w:rsidRDefault="001577AB" w:rsidP="004A377B">
      <w:pPr>
        <w:pStyle w:val="ConsPlusNormal"/>
        <w:jc w:val="right"/>
      </w:pPr>
    </w:p>
    <w:p w14:paraId="324E68A1" w14:textId="77777777" w:rsidR="001577AB" w:rsidRDefault="001577AB" w:rsidP="004A377B">
      <w:pPr>
        <w:pStyle w:val="ConsPlusNormal"/>
        <w:jc w:val="right"/>
      </w:pPr>
    </w:p>
    <w:p w14:paraId="6AB1D396" w14:textId="77777777" w:rsidR="001577AB" w:rsidRDefault="001577AB" w:rsidP="004A377B">
      <w:pPr>
        <w:pStyle w:val="ConsPlusNormal"/>
        <w:jc w:val="right"/>
      </w:pPr>
    </w:p>
    <w:p w14:paraId="36AEF9C9" w14:textId="77777777" w:rsidR="001577AB" w:rsidRDefault="001577AB" w:rsidP="004A377B">
      <w:pPr>
        <w:pStyle w:val="ConsPlusNormal"/>
        <w:jc w:val="right"/>
      </w:pPr>
    </w:p>
    <w:p w14:paraId="3D15B683" w14:textId="77777777" w:rsidR="001577AB" w:rsidRDefault="001577AB" w:rsidP="004A377B">
      <w:pPr>
        <w:pStyle w:val="ConsPlusNormal"/>
        <w:jc w:val="right"/>
      </w:pPr>
    </w:p>
    <w:p w14:paraId="5896CAF5" w14:textId="71B16251" w:rsidR="0025781C" w:rsidRDefault="004A377B" w:rsidP="004A377B">
      <w:pPr>
        <w:pStyle w:val="ConsPlusNormal"/>
        <w:jc w:val="right"/>
      </w:pPr>
      <w:r>
        <w:t>Приложение № 1</w:t>
      </w:r>
    </w:p>
    <w:p w14:paraId="2BF4FA0A" w14:textId="7B1C295F" w:rsidR="004A377B" w:rsidRDefault="0089768A" w:rsidP="004A377B">
      <w:pPr>
        <w:pStyle w:val="ConsPlusNormal"/>
        <w:jc w:val="right"/>
      </w:pPr>
      <w:r>
        <w:t>к государственному</w:t>
      </w:r>
      <w:r w:rsidR="004A377B">
        <w:t xml:space="preserve"> контракту от ______</w:t>
      </w:r>
    </w:p>
    <w:p w14:paraId="70290DB9" w14:textId="77777777" w:rsidR="004A377B" w:rsidRDefault="004A377B" w:rsidP="004A377B">
      <w:pPr>
        <w:pStyle w:val="ConsPlusNormal"/>
        <w:jc w:val="right"/>
      </w:pPr>
      <w:r>
        <w:t>№ ____________________</w:t>
      </w:r>
    </w:p>
    <w:p w14:paraId="720065F8" w14:textId="77777777" w:rsidR="004A377B" w:rsidRDefault="004A377B" w:rsidP="004A377B">
      <w:pPr>
        <w:pStyle w:val="ConsPlusNormal"/>
        <w:jc w:val="right"/>
      </w:pPr>
    </w:p>
    <w:p w14:paraId="1454CD5D" w14:textId="78134EA4" w:rsidR="004A377B" w:rsidRPr="004A377B" w:rsidRDefault="00B30ADB" w:rsidP="004A377B">
      <w:pPr>
        <w:tabs>
          <w:tab w:val="left" w:pos="1530"/>
        </w:tabs>
        <w:spacing w:after="60"/>
        <w:ind w:left="-284"/>
        <w:jc w:val="center"/>
        <w:rPr>
          <w:rFonts w:eastAsia="Times New Roman" w:cs="Times New Roman"/>
          <w:b/>
          <w:sz w:val="22"/>
          <w:szCs w:val="22"/>
          <w:lang w:eastAsia="ru-RU" w:bidi="ar-SA"/>
        </w:rPr>
      </w:pPr>
      <w:r>
        <w:rPr>
          <w:rFonts w:eastAsia="Times New Roman" w:cs="Times New Roman"/>
          <w:b/>
          <w:sz w:val="22"/>
          <w:szCs w:val="22"/>
          <w:lang w:eastAsia="ru-RU" w:bidi="ar-SA"/>
        </w:rPr>
        <w:t>Техническое задание</w:t>
      </w:r>
    </w:p>
    <w:p w14:paraId="6CE9C7C0" w14:textId="49680C29" w:rsidR="004A377B" w:rsidRDefault="00812B2D" w:rsidP="00812B2D">
      <w:pPr>
        <w:pStyle w:val="Standard"/>
        <w:ind w:right="-90"/>
        <w:contextualSpacing/>
        <w:jc w:val="center"/>
        <w:rPr>
          <w:rFonts w:eastAsia="Calibri" w:cs="Times New Roman"/>
          <w:sz w:val="22"/>
          <w:szCs w:val="22"/>
          <w:lang w:eastAsia="ru-RU" w:bidi="ar-SA"/>
        </w:rPr>
      </w:pPr>
      <w:r w:rsidRPr="00812B2D">
        <w:rPr>
          <w:rFonts w:eastAsia="Times New Roman" w:cs="Times New Roman"/>
          <w:color w:val="383838"/>
          <w:sz w:val="22"/>
          <w:szCs w:val="22"/>
          <w:lang w:eastAsia="ru-RU"/>
        </w:rPr>
        <w:t>Н</w:t>
      </w:r>
      <w:r w:rsidRPr="00812B2D">
        <w:rPr>
          <w:rFonts w:eastAsia="Times New Roman" w:cs="Times New Roman"/>
          <w:color w:val="383838"/>
          <w:sz w:val="22"/>
          <w:szCs w:val="22"/>
          <w:lang w:eastAsia="ru-RU"/>
        </w:rPr>
        <w:t>а услуги строительного контроля по исполнению функций технического заказчика на "</w:t>
      </w:r>
      <w:r w:rsidRPr="00812B2D">
        <w:rPr>
          <w:rFonts w:eastAsia="Times New Roman"/>
          <w:color w:val="383838"/>
          <w:sz w:val="22"/>
          <w:szCs w:val="22"/>
          <w:lang w:eastAsia="ru-RU"/>
        </w:rPr>
        <w:t xml:space="preserve">Выборочный капитальный ремонт системы отопления объекта "Управление Федеральной службы по надзору в сфере защиты прав потребителей и благополучия человека по Томской области по адресу: </w:t>
      </w:r>
      <w:proofErr w:type="spellStart"/>
      <w:r w:rsidRPr="00812B2D">
        <w:rPr>
          <w:rFonts w:eastAsia="Times New Roman"/>
          <w:color w:val="383838"/>
          <w:sz w:val="22"/>
          <w:szCs w:val="22"/>
          <w:lang w:eastAsia="ru-RU"/>
        </w:rPr>
        <w:t>г.Томск</w:t>
      </w:r>
      <w:proofErr w:type="spellEnd"/>
      <w:r w:rsidRPr="00812B2D">
        <w:rPr>
          <w:rFonts w:eastAsia="Times New Roman"/>
          <w:color w:val="383838"/>
          <w:sz w:val="22"/>
          <w:szCs w:val="22"/>
          <w:lang w:eastAsia="ru-RU"/>
        </w:rPr>
        <w:t>, пр. Фрунзе, д.103А</w:t>
      </w:r>
      <w:r w:rsidRPr="00812B2D">
        <w:rPr>
          <w:rFonts w:eastAsia="Times New Roman" w:cs="Times New Roman"/>
          <w:color w:val="383838"/>
          <w:sz w:val="22"/>
          <w:szCs w:val="22"/>
          <w:lang w:eastAsia="ru-RU"/>
        </w:rPr>
        <w:t>"</w:t>
      </w:r>
      <w:r>
        <w:rPr>
          <w:rFonts w:eastAsia="Times New Roman" w:cs="Times New Roman"/>
          <w:color w:val="383838"/>
          <w:sz w:val="22"/>
          <w:szCs w:val="22"/>
          <w:lang w:eastAsia="ru-RU"/>
        </w:rPr>
        <w:t xml:space="preserve"> </w:t>
      </w:r>
      <w:r w:rsidR="004A377B" w:rsidRPr="004A377B">
        <w:rPr>
          <w:rFonts w:eastAsia="Calibri" w:cs="Times New Roman"/>
          <w:sz w:val="22"/>
          <w:szCs w:val="22"/>
          <w:lang w:eastAsia="ru-RU" w:bidi="ar-SA"/>
        </w:rPr>
        <w:t>(далее – Объект)</w:t>
      </w:r>
    </w:p>
    <w:p w14:paraId="27F50B21" w14:textId="77777777" w:rsidR="00812B2D" w:rsidRPr="00812B2D" w:rsidRDefault="00812B2D" w:rsidP="00812B2D">
      <w:pPr>
        <w:pStyle w:val="Standard"/>
        <w:ind w:right="-90"/>
        <w:contextualSpacing/>
        <w:jc w:val="center"/>
        <w:rPr>
          <w:rFonts w:eastAsia="Times New Roman" w:cs="Times New Roman"/>
          <w:color w:val="383838"/>
          <w:sz w:val="22"/>
          <w:szCs w:val="22"/>
          <w:lang w:eastAsia="ru-RU"/>
        </w:rPr>
      </w:pPr>
    </w:p>
    <w:p w14:paraId="5FA10842"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При осуществлении строительного контроля в интересах Заказчика Исполнитель:</w:t>
      </w:r>
    </w:p>
    <w:p w14:paraId="3FC6C164"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 Проверяет полноту и соблюдение установленных сроков выполнения Подрядчиком входного контроля, представляющего собой проверку качества строительных материалов, изделий, конструкций и оборудования, поставленных для строительства Объекта (далее - "Входной контроль Подрядчика"), а также достоверность документирования результатов Входного контроля Подрядчика, в том числе проверяет наличие у Подрядчика документов о качестве (сертификатов в установленных законодательством Российской Федерации случаях) на используемые им при капитальном ремонте Объекта материалы, оборудование, конструкции и изделия;</w:t>
      </w:r>
    </w:p>
    <w:p w14:paraId="46F5E501"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2. Проверяет выполнение Подрядчиком контрольных мероприятий по соблюдению правил складирования и хранения используемых материалов при капитальном ремонте Объекта, (далее - "правила складирования и хранения") и достоверность документирования результатов таких мероприятий;</w:t>
      </w:r>
    </w:p>
    <w:p w14:paraId="625F42BC"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3. При выявлении нарушений Подрядчиком правил складирования и хранения запрещает Подрядчику применение неправильно складированных и хранящихся материалов, оборудования, изделий, конструкций;</w:t>
      </w:r>
    </w:p>
    <w:p w14:paraId="7B900B4C"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 xml:space="preserve">4. В случае если в ходе проверки соблюдения Подрядчиком правил складирования и хранения выявлены соответствующие нарушения, контролирует, чтобы материалы, оборудование, изделия, конструкции, складированные или хранившиеся с нарушением, не использовались при капитальном ремонте Объекта впредь до подтверждения Подрядчиком соответствия показателей качества материалов, оборудования, изделия, конструкции требованиям Проектной документации, технических регламентов, сводов правил, стандартов и принятия Заказчиком решения о возможности применения Подрядчиком неправильно складированных и хранимых материалов, </w:t>
      </w:r>
      <w:r w:rsidRPr="004A377B">
        <w:rPr>
          <w:rFonts w:eastAsia="Calibri" w:cs="Times New Roman"/>
          <w:sz w:val="22"/>
          <w:szCs w:val="22"/>
          <w:lang w:eastAsia="ru-RU" w:bidi="ar-SA"/>
        </w:rPr>
        <w:lastRenderedPageBreak/>
        <w:t>оборудования, конструкций и изделий без ущерба качеству выборочного капитального ремонта Объекта;</w:t>
      </w:r>
    </w:p>
    <w:p w14:paraId="600E5D1E"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5. Проводит контроль за выполнением работ, которые оказывают влияние на безопасность Объекта и в соответствии с технологией строительства, контроль за выполнением которых не может быть проведен после выполнения других работ (далее - "скрытые работы").</w:t>
      </w:r>
    </w:p>
    <w:p w14:paraId="22172124"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6. Осуществляет освидетельствование результатов скрытых работ, а также контролирует, чтобы перечень скрытых работ, подлежащих освидетельствованию, соответствовал Проектной документации и другой нормативной документации;</w:t>
      </w:r>
    </w:p>
    <w:p w14:paraId="6C5F225D"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7. Проводит контроль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(далее соответственно - "ответственные конструкции" и "участки сетей"), а также за соответствием указанных работ, ответственных конструкций и участков сетей требованиям технических регламентов, Проектной документации;</w:t>
      </w:r>
    </w:p>
    <w:p w14:paraId="18B64425"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8. Осуществляет промежуточную приемку ответственных конструкций, а также контролирует, чтобы перечень ответственных конструкций, подлежащих освидетельствованию (промежуточной приемке), соответствовал Проектной документации;</w:t>
      </w:r>
    </w:p>
    <w:p w14:paraId="23610ABF"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9. До проведения контроля за безопасностью ответственных конструкций проводит контроль за выполнением всех работ, которые оказывают влияние на безопасность таких конструкций и в соответствии с технологией строительства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
    <w:p w14:paraId="5CE609EA"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10. После освидетельствования скрытых работ, ответственных конструкций, подписывает акты освидетельствования указанных работ, конструкций, (при этом акты освидетельствования скрытых работ, ответственных конструкций, в отношении которых при осуществлении строительного контроля Исполнитель выявил недостатки, составляются только после устранения Подрядчиком выявленных недостатков);</w:t>
      </w:r>
    </w:p>
    <w:p w14:paraId="00174F9F"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11. Письменно оформляет замечания о выявленных в ходе строительного контроля недостатках выполнения Подрядчиком работ, ответственных конструкций, незамедлительно предъявляет их Подрядчику, (в замечаниях должны быть указаны вид нарушения, ссылка на положение применимого нормативного правового акта, действующего на территории Российской Федерации, включая технический регламент, документов в области стандартизации, в результате применения которых на обязательной основе обеспечивается соблюдение требований применимых технических регламентов, Проектной документации, организационно-технологической документации, требования которых нарушены, а также срок устранения нарушений с учетом конструктивных и других особенностей строительства Объекта);</w:t>
      </w:r>
    </w:p>
    <w:p w14:paraId="195632AC"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12. При обнаружении в ходе строительного контроля отступлений от Контракта между Заказчиком и Подрядчиком, ухудшающих результат работ либо которые могут ухудшить качество работы, или иных недостатков работы Подрядчика немедленно письменно уведомляет об этом Заказчика;</w:t>
      </w:r>
    </w:p>
    <w:p w14:paraId="1AE2B4E6"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13. Контролирует устранение Подрядчиком выявленных им в ходе строительного контроля недостатков работ, по результатам чего подписывает с Подрядчиком акт об устранении данных недостатков, а также контролирует соблюдение Подрядчиком обязанности не приступать к продолжению соответствующих работ до подписания акта об устранении выявленных недостатков;</w:t>
      </w:r>
    </w:p>
    <w:p w14:paraId="06429679"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14. Проверяет полноту и соблюдение установленных сроков выполнения Подрядчиком контроля последовательности и состава технологических операций по осуществлению выборочного капитального ремонта Объекта (далее - "операционный контроль Подрядчика") и достоверности документирования результатов операционного контроля Подрядчика.</w:t>
      </w:r>
    </w:p>
    <w:p w14:paraId="439342B9"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15. Фиксирует результаты проведения контрольных мероприятий путем составления соответствующего акта, а также отражает сведения о проведенных контрольных мероприятиях и их результатах в общем и (или) специальных журналах работ с приложением к ним соответствующих актов (акты, составленные по результатам контрольных мероприятий, проводимых совместно Подрядчиком и Исполнителем, составляются в 2 (двух) экземплярах и подписываются их представителями;</w:t>
      </w:r>
    </w:p>
    <w:p w14:paraId="037397D7"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16. Участвует в документировании фактов устранения Подрядчиком недостатков (дефектов) работ по замечаниям Исполнителя;</w:t>
      </w:r>
    </w:p>
    <w:p w14:paraId="0494C46A"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17. Осуществляет контроль наличия и правильности ведения Подрядчиком исполнительной документации;</w:t>
      </w:r>
    </w:p>
    <w:p w14:paraId="5A3FB78D"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lastRenderedPageBreak/>
        <w:t>18. При выявлении в ходе строительного контроля недостатков в Проектной документации, препятствующих капитальному ремонту Объекта, незамедлительно письменно уведомляет об этом Заказчика, и при получении от Заказчика соответствующих указаний контролирует устранение выявленных Исполнителем недостатков в Проектной документации;</w:t>
      </w:r>
    </w:p>
    <w:p w14:paraId="59717A08"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19. Контролирует сроки выполнения работ по капитальному ремонту в соответствии с графиком производства работ. Не допускает отставаний от графика.</w:t>
      </w:r>
    </w:p>
    <w:p w14:paraId="71636EA1"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20. Незамедлительно письменно извещает Заказчика, Подрядчика обо всех авариях и (или) случаях аварийного состояния на Объекте;</w:t>
      </w:r>
    </w:p>
    <w:p w14:paraId="0E97FBA5" w14:textId="77777777"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21. Совместно с Подрядчиком осуществляет проверку соответствия законченном строительством Объекта требованиям технических регламентов, документов в области стандартизации, в результате применения которых на обязательной основе обеспечивается соблюдение требований применимых технических регламентов, Проектной документации, результатам инженерных изысканий, градостроительного плана земельного участка;</w:t>
      </w:r>
    </w:p>
    <w:p w14:paraId="779DA4CE" w14:textId="7EB8B971"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 xml:space="preserve">23. Исполнитель осуществляет проверку соответствия и подписание подготовленных Подрядчиком актов о приемке выполненных работ (форма КС №2) в части видов, объемов и стоимости выполненных работ, контроль отражения результатов в журнале учета выполненных работ (форма № КС-6а) </w:t>
      </w:r>
    </w:p>
    <w:p w14:paraId="75C8780E" w14:textId="4DD7E271"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25. Исполнитель участвует в работе комиссии и подготовке акта о приемке в эксплуатацию законченного капитального ремонта Объекта</w:t>
      </w:r>
      <w:r w:rsidR="00812B2D">
        <w:rPr>
          <w:rFonts w:eastAsia="Calibri" w:cs="Times New Roman"/>
          <w:sz w:val="22"/>
          <w:szCs w:val="22"/>
          <w:lang w:eastAsia="ru-RU" w:bidi="ar-SA"/>
        </w:rPr>
        <w:t xml:space="preserve">. </w:t>
      </w:r>
      <w:r w:rsidRPr="004A377B">
        <w:rPr>
          <w:rFonts w:eastAsia="Calibri" w:cs="Times New Roman"/>
          <w:sz w:val="22"/>
          <w:szCs w:val="22"/>
          <w:lang w:eastAsia="ru-RU" w:bidi="ar-SA"/>
        </w:rPr>
        <w:t xml:space="preserve"> </w:t>
      </w:r>
    </w:p>
    <w:p w14:paraId="26B2AFCB" w14:textId="2FAC51D2" w:rsidR="004A377B" w:rsidRPr="004A377B" w:rsidRDefault="004A377B" w:rsidP="004A377B">
      <w:pPr>
        <w:ind w:firstLine="709"/>
        <w:jc w:val="both"/>
        <w:rPr>
          <w:rFonts w:eastAsia="Calibri" w:cs="Times New Roman"/>
          <w:sz w:val="22"/>
          <w:szCs w:val="22"/>
          <w:lang w:eastAsia="ru-RU" w:bidi="ar-SA"/>
        </w:rPr>
      </w:pPr>
      <w:r w:rsidRPr="004A377B">
        <w:rPr>
          <w:rFonts w:eastAsia="Calibri" w:cs="Times New Roman"/>
          <w:sz w:val="22"/>
          <w:szCs w:val="22"/>
          <w:lang w:eastAsia="ru-RU" w:bidi="ar-SA"/>
        </w:rPr>
        <w:t>26. Процедуры (виды и характеристики услуг) строительного контроля при осуществлении конкретных видов работ и мероприятий в процессе капитального ремонта Объекта должны проводиться в соответствии с Постановлением Правительства Российской Федерации от 21.06.2010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490A9F8" w14:textId="77777777" w:rsidR="004A377B" w:rsidRDefault="004A377B" w:rsidP="004C667B">
      <w:pPr>
        <w:pStyle w:val="ConsPlusNormal"/>
      </w:pPr>
    </w:p>
    <w:p w14:paraId="7CD5796A" w14:textId="77777777" w:rsidR="004A377B" w:rsidRDefault="004A377B" w:rsidP="004A377B">
      <w:pPr>
        <w:pStyle w:val="ConsPlusNormal"/>
        <w:jc w:val="center"/>
      </w:pPr>
    </w:p>
    <w:p w14:paraId="7A917BD8" w14:textId="77777777" w:rsidR="004A377B" w:rsidRDefault="004A377B" w:rsidP="004A377B">
      <w:pPr>
        <w:pStyle w:val="ConsPlusNormal"/>
        <w:jc w:val="center"/>
      </w:pPr>
    </w:p>
    <w:sectPr w:rsidR="004A377B" w:rsidSect="007A1CAF">
      <w:pgSz w:w="11906" w:h="16838"/>
      <w:pgMar w:top="568" w:right="850" w:bottom="993" w:left="1701" w:header="279"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DD05" w14:textId="77777777" w:rsidR="00C45DF5" w:rsidRDefault="00C45DF5">
      <w:pPr>
        <w:pStyle w:val="ConsPlusNormal"/>
      </w:pPr>
      <w:r>
        <w:separator/>
      </w:r>
    </w:p>
  </w:endnote>
  <w:endnote w:type="continuationSeparator" w:id="0">
    <w:p w14:paraId="51ECE805" w14:textId="77777777" w:rsidR="00C45DF5" w:rsidRDefault="00C45DF5">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erif CJK SC">
    <w:altName w:val="Calibri"/>
    <w:charset w:val="00"/>
    <w:family w:val="auto"/>
    <w:pitch w:val="default"/>
  </w:font>
  <w:font w:name="FreeSan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387D" w14:textId="77777777" w:rsidR="00C45DF5" w:rsidRDefault="00C45DF5">
      <w:pPr>
        <w:pStyle w:val="ConsPlusNormal"/>
      </w:pPr>
      <w:r>
        <w:separator/>
      </w:r>
    </w:p>
  </w:footnote>
  <w:footnote w:type="continuationSeparator" w:id="0">
    <w:p w14:paraId="332DECA8" w14:textId="77777777" w:rsidR="00C45DF5" w:rsidRDefault="00C45DF5">
      <w:pPr>
        <w:pStyle w:val="ConsPlusNormal"/>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C"/>
    <w:rsid w:val="00084FB8"/>
    <w:rsid w:val="000A302D"/>
    <w:rsid w:val="001577AB"/>
    <w:rsid w:val="001B399A"/>
    <w:rsid w:val="001C6962"/>
    <w:rsid w:val="00213BCB"/>
    <w:rsid w:val="0024481F"/>
    <w:rsid w:val="0024713E"/>
    <w:rsid w:val="002562CB"/>
    <w:rsid w:val="0025781C"/>
    <w:rsid w:val="00307AB2"/>
    <w:rsid w:val="00312239"/>
    <w:rsid w:val="00361038"/>
    <w:rsid w:val="003A584E"/>
    <w:rsid w:val="004A377B"/>
    <w:rsid w:val="004A404E"/>
    <w:rsid w:val="004C667B"/>
    <w:rsid w:val="00565E8C"/>
    <w:rsid w:val="005877D7"/>
    <w:rsid w:val="005A3B33"/>
    <w:rsid w:val="005D0367"/>
    <w:rsid w:val="00611234"/>
    <w:rsid w:val="00715134"/>
    <w:rsid w:val="00723DE0"/>
    <w:rsid w:val="007A1CAF"/>
    <w:rsid w:val="007E1FAE"/>
    <w:rsid w:val="00812455"/>
    <w:rsid w:val="00812B2D"/>
    <w:rsid w:val="008315D6"/>
    <w:rsid w:val="00871030"/>
    <w:rsid w:val="0089768A"/>
    <w:rsid w:val="008C2BFE"/>
    <w:rsid w:val="008D40B4"/>
    <w:rsid w:val="00962C9A"/>
    <w:rsid w:val="00A00D57"/>
    <w:rsid w:val="00A5487E"/>
    <w:rsid w:val="00A5518D"/>
    <w:rsid w:val="00A74C39"/>
    <w:rsid w:val="00AB7F07"/>
    <w:rsid w:val="00AE1933"/>
    <w:rsid w:val="00AE5973"/>
    <w:rsid w:val="00B114E4"/>
    <w:rsid w:val="00B30ADB"/>
    <w:rsid w:val="00BA17DA"/>
    <w:rsid w:val="00C10307"/>
    <w:rsid w:val="00C15215"/>
    <w:rsid w:val="00C45DF5"/>
    <w:rsid w:val="00C96AB7"/>
    <w:rsid w:val="00CB2044"/>
    <w:rsid w:val="00D15D14"/>
    <w:rsid w:val="00D60D63"/>
    <w:rsid w:val="00D94CFE"/>
    <w:rsid w:val="00DA19E4"/>
    <w:rsid w:val="00E24E68"/>
    <w:rsid w:val="00E56FC1"/>
    <w:rsid w:val="00E76F05"/>
    <w:rsid w:val="00FB7CF9"/>
    <w:rsid w:val="00FE49F3"/>
    <w:rsid w:val="00FE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F3BF"/>
  <w15:docId w15:val="{CAF5F272-8CD7-4D9B-B283-75E707A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FreeSans"/>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4">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5">
    <w:name w:val="Символ сноски"/>
    <w:uiPriority w:val="99"/>
    <w:unhideWhenUsed/>
    <w:qFormat/>
    <w:rPr>
      <w:vertAlign w:val="superscript"/>
    </w:rPr>
  </w:style>
  <w:style w:type="character" w:styleId="a6">
    <w:name w:val="footnote reference"/>
    <w:rPr>
      <w:vertAlign w:val="superscript"/>
    </w:rPr>
  </w:style>
  <w:style w:type="character" w:customStyle="1" w:styleId="EndnoteTextChar">
    <w:name w:val="Endnote Text Char"/>
    <w:uiPriority w:val="99"/>
    <w:qFormat/>
    <w:rPr>
      <w:sz w:val="20"/>
    </w:rPr>
  </w:style>
  <w:style w:type="character" w:customStyle="1" w:styleId="a7">
    <w:name w:val="Символ концевой сноски"/>
    <w:uiPriority w:val="99"/>
    <w:semiHidden/>
    <w:unhideWhenUsed/>
    <w:qFormat/>
    <w:rPr>
      <w:vertAlign w:val="superscript"/>
    </w:rPr>
  </w:style>
  <w:style w:type="character" w:styleId="a8">
    <w:name w:val="endnote reference"/>
    <w:rPr>
      <w:vertAlign w:val="superscript"/>
    </w:rPr>
  </w:style>
  <w:style w:type="paragraph" w:styleId="a9">
    <w:name w:val="Title"/>
    <w:basedOn w:val="a"/>
    <w:next w:val="aa"/>
    <w:uiPriority w:val="10"/>
    <w:qFormat/>
    <w:pPr>
      <w:spacing w:before="300" w:after="200"/>
      <w:contextualSpacing/>
    </w:pPr>
    <w:rPr>
      <w:sz w:val="48"/>
      <w:szCs w:val="48"/>
    </w:rPr>
  </w:style>
  <w:style w:type="paragraph" w:styleId="aa">
    <w:name w:val="Body Text"/>
    <w:basedOn w:val="a"/>
    <w:pPr>
      <w:spacing w:after="140" w:line="276" w:lineRule="auto"/>
    </w:pPr>
  </w:style>
  <w:style w:type="paragraph" w:styleId="ab">
    <w:name w:val="List"/>
    <w:basedOn w:val="aa"/>
    <w:rPr>
      <w:rFonts w:ascii="PT Astra Serif" w:hAnsi="PT Astra Serif"/>
    </w:rPr>
  </w:style>
  <w:style w:type="paragraph" w:styleId="ac">
    <w:name w:val="caption"/>
    <w:basedOn w:val="a"/>
    <w:uiPriority w:val="35"/>
    <w:semiHidden/>
    <w:unhideWhenUsed/>
    <w:qFormat/>
    <w:pPr>
      <w:spacing w:line="276" w:lineRule="auto"/>
    </w:pPr>
    <w:rPr>
      <w:b/>
      <w:bCs/>
      <w:color w:val="4F81BD" w:themeColor="accent1"/>
      <w:sz w:val="18"/>
      <w:szCs w:val="18"/>
    </w:rPr>
  </w:style>
  <w:style w:type="paragraph" w:styleId="ad">
    <w:name w:val="index heading"/>
    <w:basedOn w:val="a9"/>
  </w:style>
  <w:style w:type="paragraph" w:styleId="ae">
    <w:name w:val="List Paragraph"/>
    <w:basedOn w:val="a"/>
    <w:uiPriority w:val="34"/>
    <w:qFormat/>
    <w:pPr>
      <w:ind w:left="720"/>
      <w:contextualSpacing/>
    </w:pPr>
  </w:style>
  <w:style w:type="paragraph" w:styleId="af">
    <w:name w:val="No Spacing"/>
    <w:uiPriority w:val="1"/>
    <w:qFormat/>
  </w:style>
  <w:style w:type="paragraph" w:styleId="af0">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1">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f2">
    <w:name w:val="header"/>
    <w:basedOn w:val="a"/>
    <w:uiPriority w:val="99"/>
    <w:unhideWhenUsed/>
    <w:pPr>
      <w:tabs>
        <w:tab w:val="center" w:pos="7143"/>
        <w:tab w:val="right" w:pos="14287"/>
      </w:tabs>
    </w:pPr>
  </w:style>
  <w:style w:type="paragraph" w:styleId="af3">
    <w:name w:val="footer"/>
    <w:basedOn w:val="a"/>
    <w:uiPriority w:val="99"/>
    <w:unhideWhenUsed/>
    <w:pPr>
      <w:tabs>
        <w:tab w:val="center" w:pos="7143"/>
        <w:tab w:val="right" w:pos="14287"/>
      </w:tabs>
    </w:pPr>
  </w:style>
  <w:style w:type="paragraph" w:styleId="af4">
    <w:name w:val="footnote text"/>
    <w:basedOn w:val="a"/>
    <w:uiPriority w:val="99"/>
    <w:semiHidden/>
    <w:unhideWhenUsed/>
    <w:pPr>
      <w:spacing w:after="40"/>
    </w:pPr>
    <w:rPr>
      <w:sz w:val="18"/>
    </w:rPr>
  </w:style>
  <w:style w:type="paragraph" w:styleId="af5">
    <w:name w:val="endnote text"/>
    <w:basedOn w:val="a"/>
    <w:uiPriority w:val="99"/>
    <w:semiHidden/>
    <w:unhideWhenUsed/>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6">
    <w:name w:val="TOC Heading"/>
    <w:uiPriority w:val="39"/>
    <w:unhideWhenUsed/>
    <w:qFormat/>
  </w:style>
  <w:style w:type="paragraph" w:styleId="af7">
    <w:name w:val="table of figures"/>
    <w:basedOn w:val="a"/>
    <w:uiPriority w:val="99"/>
    <w:unhideWhenUsed/>
  </w:style>
  <w:style w:type="paragraph" w:customStyle="1" w:styleId="ConsPlusNormal">
    <w:name w:val="ConsPlusNormal"/>
    <w:link w:val="ConsPlusNormal0"/>
    <w:qFormat/>
    <w:pPr>
      <w:widowControl w:val="0"/>
    </w:pPr>
    <w:rPr>
      <w:rFonts w:cs="Times New Roman"/>
      <w:sz w:val="24"/>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ascii="Arial" w:hAnsi="Arial" w:cs="Arial"/>
      <w:b/>
      <w:sz w:val="24"/>
    </w:rPr>
  </w:style>
  <w:style w:type="paragraph" w:customStyle="1" w:styleId="ConsPlusCell">
    <w:name w:val="ConsPlusCell"/>
    <w:qFormat/>
    <w:pPr>
      <w:widowControl w:val="0"/>
    </w:pPr>
    <w:rPr>
      <w:rFonts w:ascii="Courier New" w:hAnsi="Courier New" w:cs="Courier New"/>
    </w:rPr>
  </w:style>
  <w:style w:type="paragraph" w:customStyle="1" w:styleId="ConsPlusDocList">
    <w:name w:val="ConsPlusDocList"/>
    <w:qFormat/>
    <w:pPr>
      <w:widowControl w:val="0"/>
    </w:pPr>
    <w:rPr>
      <w:rFonts w:ascii="Tahoma" w:hAnsi="Tahoma" w:cs="Tahoma"/>
      <w:sz w:val="18"/>
    </w:rPr>
  </w:style>
  <w:style w:type="paragraph" w:customStyle="1" w:styleId="ConsPlusTitlePage">
    <w:name w:val="ConsPlusTitlePage"/>
    <w:qFormat/>
    <w:pPr>
      <w:widowControl w:val="0"/>
    </w:pPr>
    <w:rPr>
      <w:rFonts w:ascii="Tahoma" w:hAnsi="Tahoma" w:cs="Tahoma"/>
    </w:rPr>
  </w:style>
  <w:style w:type="paragraph" w:customStyle="1" w:styleId="ConsPlusJurTerm">
    <w:name w:val="ConsPlusJurTerm"/>
    <w:qFormat/>
    <w:pPr>
      <w:widowControl w:val="0"/>
    </w:pPr>
    <w:rPr>
      <w:rFonts w:ascii="Tahoma" w:hAnsi="Tahoma" w:cs="Tahoma"/>
      <w:sz w:val="26"/>
    </w:rPr>
  </w:style>
  <w:style w:type="paragraph" w:customStyle="1" w:styleId="ConsPlusTextList">
    <w:name w:val="ConsPlusTextList"/>
    <w:qFormat/>
    <w:pPr>
      <w:widowControl w:val="0"/>
    </w:pPr>
    <w:rPr>
      <w:rFonts w:cs="Times New Roman"/>
      <w:sz w:val="24"/>
    </w:rPr>
  </w:style>
  <w:style w:type="paragraph" w:customStyle="1" w:styleId="12">
    <w:name w:val="Красная строка1"/>
    <w:basedOn w:val="aa"/>
    <w:pPr>
      <w:ind w:firstLine="283"/>
    </w:pPr>
    <w:rPr>
      <w:rFonts w:ascii="Calibri" w:hAnsi="Calibri"/>
      <w:sz w:val="22"/>
      <w:szCs w:val="24"/>
    </w:rPr>
  </w:style>
  <w:style w:type="paragraph" w:customStyle="1" w:styleId="13">
    <w:name w:val="Без интервала1"/>
    <w:qFormat/>
    <w:rPr>
      <w:rFonts w:eastAsia="Times New Roman" w:cs="Times New Roman"/>
      <w:sz w:val="24"/>
      <w:szCs w:val="24"/>
      <w:lang w:eastAsia="en-US" w:bidi="ar-SA"/>
    </w:rPr>
  </w:style>
  <w:style w:type="numbering" w:customStyle="1" w:styleId="af8">
    <w:name w:val="Без списка"/>
    <w:uiPriority w:val="99"/>
    <w:semiHidden/>
    <w:unhideWhenUsed/>
    <w:qFormat/>
  </w:style>
  <w:style w:type="paragraph" w:customStyle="1" w:styleId="42">
    <w:name w:val="Основной текст4"/>
    <w:basedOn w:val="13"/>
    <w:qFormat/>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240" w:line="0" w:lineRule="atLeast"/>
      <w:outlineLvl w:val="4"/>
    </w:pPr>
    <w:rPr>
      <w:rFonts w:ascii="Arial Narrow" w:eastAsia="Arial Narrow" w:hAnsi="Arial Narrow" w:cs="Arial Narrow"/>
      <w:sz w:val="19"/>
      <w:szCs w:val="19"/>
    </w:rPr>
  </w:style>
  <w:style w:type="character" w:styleId="af9">
    <w:name w:val="Unresolved Mention"/>
    <w:basedOn w:val="a0"/>
    <w:uiPriority w:val="99"/>
    <w:semiHidden/>
    <w:unhideWhenUsed/>
    <w:rsid w:val="007A1CAF"/>
    <w:rPr>
      <w:color w:val="605E5C"/>
      <w:shd w:val="clear" w:color="auto" w:fill="E1DFDD"/>
    </w:rPr>
  </w:style>
  <w:style w:type="character" w:customStyle="1" w:styleId="ConsPlusNormal0">
    <w:name w:val="ConsPlusNormal Знак"/>
    <w:link w:val="ConsPlusNormal"/>
    <w:qFormat/>
    <w:locked/>
    <w:rsid w:val="00DA19E4"/>
    <w:rPr>
      <w:rFonts w:cs="Times New Roman"/>
      <w:sz w:val="24"/>
    </w:rPr>
  </w:style>
  <w:style w:type="paragraph" w:customStyle="1" w:styleId="Standard">
    <w:name w:val="Standard"/>
    <w:rsid w:val="00B114E4"/>
    <w:pPr>
      <w:widowControl w:val="0"/>
      <w:suppressAutoHyphens/>
      <w:textAlignment w:val="baseline"/>
    </w:pPr>
    <w:rPr>
      <w:rFonts w:eastAsia="Lucida Sans Unicode" w:cs="Mang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5835969783B56C0335BAF7784B61AD132E5A70A07E56506AC58F164221CA3D8E608617163B23411AAD462E7C98EC3E867260DFDDA593EDB0d5F" TargetMode="External"/><Relationship Id="rId13" Type="http://schemas.openxmlformats.org/officeDocument/2006/relationships/hyperlink" Target="consultantplus://offline/ref=F9C30F1B15FA94690D73200EFD40A703BAE0DC6779FA0FAF6EAC9A5A34AFFBEBBE4D312089C712AE6E7FE5BA18444BB25EA8EE84D68A7467BEH6I" TargetMode="External"/><Relationship Id="rId3" Type="http://schemas.openxmlformats.org/officeDocument/2006/relationships/settings" Target="settings.xml"/><Relationship Id="rId7" Type="http://schemas.openxmlformats.org/officeDocument/2006/relationships/hyperlink" Target="consultantplus://offline/ref=995835969783B56C0335BAF7784B61AD112F5F75A4710B5A629C8314452E952A89298A16163A254313F2433B6DC0E037906C61C0C1A791BEdCF" TargetMode="External"/><Relationship Id="rId12" Type="http://schemas.openxmlformats.org/officeDocument/2006/relationships/hyperlink" Target="consultantplus://offline/ref=F591CC03F4786A27B7690FD784DEB2DA34FB6CA880BF2EBC87DC38AA6D5CAD281DC87FC17F770583023749270ED34BD218ED48AA73378E76i9yD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BA305F03A6ED74119DF7AB52E4488570386B59CB6715B629C6985172E8ACEBEB6DD29C6DFC67770A3C2083D8Eu9u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25022AACD136FED3A09E77D26A4D0DC539275F57F408DB19B8CF0609603300A1D5D9E1AF9A752BB4D3A6B681BD12FB6C9B74EC455415E4Co8wDD" TargetMode="External"/><Relationship Id="rId4" Type="http://schemas.openxmlformats.org/officeDocument/2006/relationships/webSettings" Target="webSettings.xml"/><Relationship Id="rId9" Type="http://schemas.openxmlformats.org/officeDocument/2006/relationships/hyperlink" Target="consultantplus://offline/ref=4DC74149A7F7AB8E04A6E9090A6C5170A055B450956A827F0173D67942E20DC289E29634BD4A89022043133EB47ECC918D6B776308B27C48LBe2H" TargetMode="External"/><Relationship Id="rId14" Type="http://schemas.openxmlformats.org/officeDocument/2006/relationships/hyperlink" Target="mailto:ufs@70.rospotrebnadzor.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5B9F-A050-4AFB-9F5A-FE1F3462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7383</Words>
  <Characters>42087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Форма: Проект контракта на оказание услуг по проведению экспертизы для обеспечения государственных (муниципальных) нужд
(Подготовлен для системы КонсультантПлюс, 2025)</vt:lpstr>
    </vt:vector>
  </TitlesOfParts>
  <Company>КонсультантПлюс Версия 4024.00.50</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Проект контракта на оказание услуг по проведению экспертизы для обеспечения государственных (муниципальных) нужд
(Подготовлен для системы КонсультантПлюс, 2025)</dc:title>
  <dc:subject/>
  <dc:creator>ASMR-Frolkina</dc:creator>
  <dc:description/>
  <cp:lastModifiedBy>Алла Л. Костерина</cp:lastModifiedBy>
  <cp:revision>34</cp:revision>
  <dcterms:created xsi:type="dcterms:W3CDTF">2026-03-10T09:20:00Z</dcterms:created>
  <dcterms:modified xsi:type="dcterms:W3CDTF">2026-06-01T05:39:00Z</dcterms:modified>
  <dc:language>ru-RU</dc:language>
</cp:coreProperties>
</file>