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AC0AF">
      <w:pPr>
        <w:pStyle w:val="9"/>
        <w:spacing w:line="240" w:lineRule="exact"/>
        <w:rPr>
          <w:sz w:val="24"/>
        </w:rPr>
      </w:pPr>
      <w:r>
        <w:rPr>
          <w:sz w:val="24"/>
        </w:rPr>
        <w:t xml:space="preserve">Государственный контракт </w:t>
      </w:r>
    </w:p>
    <w:p w14:paraId="70468A52">
      <w:pPr>
        <w:spacing w:after="0" w:line="240" w:lineRule="exact"/>
        <w:jc w:val="center"/>
        <w:rPr>
          <w:rFonts w:ascii="Times New Roman" w:hAnsi="Times New Roman"/>
          <w:b/>
          <w:bCs/>
          <w:sz w:val="24"/>
          <w:szCs w:val="24"/>
        </w:rPr>
      </w:pPr>
      <w:r>
        <w:rPr>
          <w:rFonts w:ascii="Times New Roman" w:hAnsi="Times New Roman"/>
          <w:b/>
          <w:bCs/>
          <w:sz w:val="24"/>
          <w:szCs w:val="24"/>
        </w:rPr>
        <w:t xml:space="preserve">на поставку товара </w:t>
      </w:r>
    </w:p>
    <w:p w14:paraId="42F2CF65">
      <w:pPr>
        <w:pStyle w:val="9"/>
        <w:spacing w:line="240" w:lineRule="exact"/>
        <w:rPr>
          <w:sz w:val="24"/>
        </w:rPr>
      </w:pPr>
    </w:p>
    <w:p w14:paraId="12CCBC91">
      <w:pPr>
        <w:pStyle w:val="9"/>
        <w:spacing w:line="240" w:lineRule="exact"/>
        <w:rPr>
          <w:sz w:val="24"/>
        </w:rPr>
      </w:pPr>
      <w:r>
        <w:rPr>
          <w:sz w:val="24"/>
        </w:rPr>
        <w:t>№ __________________ /  ___________</w:t>
      </w:r>
    </w:p>
    <w:p w14:paraId="55E2931B">
      <w:pPr>
        <w:pStyle w:val="9"/>
        <w:spacing w:line="240" w:lineRule="exact"/>
        <w:jc w:val="left"/>
        <w:rPr>
          <w:i/>
          <w:sz w:val="20"/>
          <w:szCs w:val="20"/>
        </w:rPr>
      </w:pPr>
      <w:r>
        <w:rPr>
          <w:color w:val="FF0000"/>
          <w:sz w:val="24"/>
        </w:rPr>
        <w:t xml:space="preserve">                                    </w:t>
      </w:r>
    </w:p>
    <w:p w14:paraId="669A9FFD">
      <w:pPr>
        <w:spacing w:after="0" w:line="240" w:lineRule="exact"/>
        <w:jc w:val="center"/>
        <w:rPr>
          <w:rFonts w:ascii="Times New Roman" w:hAnsi="Times New Roman"/>
          <w:b/>
          <w:bCs/>
          <w:sz w:val="24"/>
          <w:szCs w:val="24"/>
        </w:rPr>
      </w:pPr>
    </w:p>
    <w:tbl>
      <w:tblPr>
        <w:tblStyle w:val="4"/>
        <w:tblW w:w="0" w:type="auto"/>
        <w:tblInd w:w="0" w:type="dxa"/>
        <w:tblLayout w:type="autofit"/>
        <w:tblCellMar>
          <w:top w:w="0" w:type="dxa"/>
          <w:left w:w="108" w:type="dxa"/>
          <w:bottom w:w="0" w:type="dxa"/>
          <w:right w:w="108" w:type="dxa"/>
        </w:tblCellMar>
      </w:tblPr>
      <w:tblGrid>
        <w:gridCol w:w="4786"/>
        <w:gridCol w:w="4785"/>
      </w:tblGrid>
      <w:tr w14:paraId="3080ADB9">
        <w:tblPrEx>
          <w:tblCellMar>
            <w:top w:w="0" w:type="dxa"/>
            <w:left w:w="108" w:type="dxa"/>
            <w:bottom w:w="0" w:type="dxa"/>
            <w:right w:w="108" w:type="dxa"/>
          </w:tblCellMar>
        </w:tblPrEx>
        <w:trPr>
          <w:trHeight w:val="343" w:hRule="atLeast"/>
        </w:trPr>
        <w:tc>
          <w:tcPr>
            <w:tcW w:w="4786" w:type="dxa"/>
          </w:tcPr>
          <w:p w14:paraId="5D4DC129">
            <w:pPr>
              <w:spacing w:after="0" w:line="240" w:lineRule="exact"/>
              <w:rPr>
                <w:rFonts w:ascii="Times New Roman" w:hAnsi="Times New Roman"/>
                <w:bCs/>
                <w:sz w:val="24"/>
                <w:szCs w:val="24"/>
              </w:rPr>
            </w:pPr>
            <w:r>
              <w:rPr>
                <w:rFonts w:ascii="Times New Roman" w:hAnsi="Times New Roman"/>
                <w:bCs/>
                <w:sz w:val="24"/>
                <w:szCs w:val="24"/>
              </w:rPr>
              <w:t>г. Нижний Новгород</w:t>
            </w:r>
          </w:p>
          <w:p w14:paraId="3340818C">
            <w:pPr>
              <w:spacing w:after="0" w:line="240" w:lineRule="exact"/>
              <w:rPr>
                <w:rFonts w:ascii="Times New Roman" w:hAnsi="Times New Roman"/>
                <w:bCs/>
                <w:sz w:val="24"/>
                <w:szCs w:val="24"/>
              </w:rPr>
            </w:pPr>
          </w:p>
        </w:tc>
        <w:tc>
          <w:tcPr>
            <w:tcW w:w="4785" w:type="dxa"/>
          </w:tcPr>
          <w:p w14:paraId="592BAD6D">
            <w:pPr>
              <w:spacing w:after="0" w:line="240" w:lineRule="exact"/>
              <w:jc w:val="right"/>
              <w:rPr>
                <w:rFonts w:ascii="Times New Roman" w:hAnsi="Times New Roman"/>
                <w:bCs/>
                <w:sz w:val="24"/>
                <w:szCs w:val="24"/>
              </w:rPr>
            </w:pPr>
            <w:r>
              <w:rPr>
                <w:rFonts w:ascii="Times New Roman" w:hAnsi="Times New Roman"/>
                <w:bCs/>
                <w:sz w:val="24"/>
                <w:szCs w:val="24"/>
              </w:rPr>
              <w:t>«___»  __________ г.</w:t>
            </w:r>
          </w:p>
        </w:tc>
      </w:tr>
    </w:tbl>
    <w:p w14:paraId="6B8EFAA7">
      <w:pPr>
        <w:spacing w:after="60" w:line="240" w:lineRule="auto"/>
        <w:ind w:firstLine="708"/>
        <w:jc w:val="both"/>
        <w:rPr>
          <w:rFonts w:ascii="Times New Roman" w:hAnsi="Times New Roman" w:cs="Times New Roman"/>
        </w:rPr>
      </w:pPr>
      <w:r>
        <w:rPr>
          <w:rFonts w:ascii="Times New Roman" w:hAnsi="Times New Roman" w:eastAsia="Times New Roman" w:cs="Times New Roman"/>
          <w:b/>
          <w:bCs/>
          <w:sz w:val="24"/>
          <w:szCs w:val="24"/>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Pr>
          <w:rFonts w:ascii="Times New Roman" w:hAnsi="Times New Roman" w:eastAsia="Times New Roman" w:cs="Times New Roman"/>
          <w:bCs/>
          <w:sz w:val="24"/>
          <w:szCs w:val="24"/>
        </w:rPr>
        <w:t xml:space="preserve">(далее ФКУ ИК-2  ГУФСИН России по Нижегородской области), выступающее от имени Российской Федерации, в </w:t>
      </w:r>
      <w:r>
        <w:rPr>
          <w:rFonts w:ascii="Times New Roman" w:hAnsi="Times New Roman" w:cs="Times New Roman"/>
          <w:bCs/>
        </w:rPr>
        <w:t>лице</w:t>
      </w:r>
      <w:r>
        <w:rPr>
          <w:bCs/>
        </w:rPr>
        <w:t xml:space="preserve"> </w:t>
      </w:r>
      <w:r>
        <w:rPr>
          <w:rFonts w:ascii="Times New Roman" w:hAnsi="Times New Roman" w:cs="Times New Roman"/>
          <w:bCs/>
        </w:rPr>
        <w:t xml:space="preserve"> начальника Суслова Николая Александровича</w:t>
      </w:r>
      <w:r>
        <w:rPr>
          <w:rFonts w:ascii="Times New Roman" w:hAnsi="Times New Roman" w:cs="Times New Roman"/>
        </w:rPr>
        <w:t>, действующего на основании  Устава</w:t>
      </w:r>
    </w:p>
    <w:p w14:paraId="2FD10B6F">
      <w:pPr>
        <w:spacing w:after="60" w:line="240" w:lineRule="auto"/>
        <w:ind w:firstLine="708"/>
        <w:jc w:val="both"/>
        <w:rPr>
          <w:rFonts w:ascii="Times New Roman" w:hAnsi="Times New Roman" w:eastAsia="Times New Roman" w:cs="Times New Roman"/>
          <w:bCs/>
        </w:rPr>
      </w:pPr>
      <w:r>
        <w:rPr>
          <w:rFonts w:ascii="Times New Roman" w:hAnsi="Times New Roman" w:eastAsia="MS Mincho" w:cs="Times New Roman"/>
          <w:sz w:val="24"/>
          <w:szCs w:val="24"/>
        </w:rPr>
        <w:t>, именуемый в дальнейшем «Заказчик» и _______________________________</w:t>
      </w:r>
      <w:r>
        <w:rPr>
          <w:rFonts w:ascii="Times New Roman" w:hAnsi="Times New Roman" w:eastAsia="MS Mincho" w:cs="Times New Roman"/>
          <w:b/>
          <w:i/>
          <w:sz w:val="24"/>
          <w:szCs w:val="24"/>
        </w:rPr>
        <w:t>,</w:t>
      </w:r>
      <w:r>
        <w:rPr>
          <w:rFonts w:ascii="Times New Roman" w:hAnsi="Times New Roman" w:eastAsia="MS Mincho" w:cs="Times New Roman"/>
          <w:i/>
          <w:sz w:val="24"/>
          <w:szCs w:val="24"/>
        </w:rPr>
        <w:t xml:space="preserve"> </w:t>
      </w:r>
      <w:r>
        <w:rPr>
          <w:rFonts w:ascii="Times New Roman" w:hAnsi="Times New Roman" w:eastAsia="MS Mincho" w:cs="Times New Roman"/>
          <w:sz w:val="24"/>
          <w:szCs w:val="24"/>
        </w:rPr>
        <w:t>в лице _____________, действующего на основании Устава, именуемый в дальнейшем «Поставщик» с другой стороны, совместно именуемые «Стороны»,</w:t>
      </w:r>
      <w:r>
        <w:rPr>
          <w:rFonts w:ascii="Times New Roman" w:hAnsi="Times New Roman" w:eastAsia="Times New Roman" w:cs="Times New Roman"/>
          <w:sz w:val="24"/>
          <w:szCs w:val="24"/>
        </w:rPr>
        <w:t xml:space="preserve"> </w:t>
      </w:r>
      <w:r>
        <w:rPr>
          <w:rFonts w:ascii="Times New Roman" w:hAnsi="Times New Roman"/>
          <w:sz w:val="24"/>
          <w:szCs w:val="24"/>
        </w:rPr>
        <w:t xml:space="preserve">руководствуясь: </w:t>
      </w:r>
    </w:p>
    <w:p w14:paraId="67C67E4A">
      <w:pPr>
        <w:spacing w:after="0" w:line="240" w:lineRule="auto"/>
        <w:ind w:firstLine="709"/>
        <w:jc w:val="both"/>
        <w:rPr>
          <w:rFonts w:ascii="Times New Roman" w:hAnsi="Times New Roman"/>
          <w:sz w:val="24"/>
          <w:szCs w:val="24"/>
        </w:rPr>
      </w:pPr>
      <w:r>
        <w:rPr>
          <w:rFonts w:ascii="Times New Roman" w:hAnsi="Times New Roman" w:cs="Times New Roman"/>
        </w:rPr>
        <w:t xml:space="preserve"> п.4 ч.1 ст.93 (за наличный расчет).</w:t>
      </w:r>
      <w:r>
        <w:rPr>
          <w:rFonts w:ascii="Times New Roman" w:hAnsi="Times New Roman" w:cs="Times New Roman"/>
          <w:b/>
          <w:bCs/>
          <w:sz w:val="24"/>
          <w:szCs w:val="24"/>
          <w:shd w:val="clear" w:color="auto" w:fill="FFFFFF"/>
        </w:rPr>
        <w:t xml:space="preserve"> </w:t>
      </w:r>
      <w:r>
        <w:rPr>
          <w:rFonts w:ascii="Times New Roman" w:hAnsi="Times New Roman"/>
          <w:sz w:val="24"/>
          <w:szCs w:val="24"/>
        </w:rPr>
        <w:t>Федерального закона от 05.04.2013 № 44-ФЗ «О контрактной системе в сфере закупок товаров, работ, услуг для государственных и муниципальных нужд»;</w:t>
      </w:r>
    </w:p>
    <w:p w14:paraId="056F63E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Постановлением Правительства РФ от 30.08.2017 № 1042 </w:t>
      </w:r>
      <w:r>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cs="Times New Roman"/>
          <w:color w:val="000000" w:themeColor="text1"/>
          <w:sz w:val="24"/>
          <w:szCs w:val="24"/>
        </w:rPr>
        <w:t>;</w:t>
      </w:r>
    </w:p>
    <w:p w14:paraId="16D8E550">
      <w:pPr>
        <w:spacing w:after="0" w:line="240" w:lineRule="auto"/>
        <w:ind w:firstLine="720"/>
        <w:jc w:val="both"/>
        <w:rPr>
          <w:rFonts w:ascii="Times New Roman" w:hAnsi="Times New Roman"/>
          <w:sz w:val="24"/>
          <w:szCs w:val="24"/>
        </w:rPr>
      </w:pPr>
      <w:r>
        <w:rPr>
          <w:rFonts w:ascii="Times New Roman" w:hAnsi="Times New Roman"/>
          <w:sz w:val="24"/>
          <w:szCs w:val="24"/>
        </w:rPr>
        <w:t>заключили настоящий государственный контракт (далее – Контракт) о нижеследующем:</w:t>
      </w:r>
    </w:p>
    <w:p w14:paraId="2FF75B3A">
      <w:pPr>
        <w:spacing w:after="0" w:line="240" w:lineRule="auto"/>
        <w:ind w:firstLine="720"/>
        <w:jc w:val="both"/>
        <w:rPr>
          <w:rFonts w:ascii="Times New Roman" w:hAnsi="Times New Roman"/>
          <w:sz w:val="24"/>
          <w:szCs w:val="24"/>
        </w:rPr>
      </w:pPr>
    </w:p>
    <w:p w14:paraId="5B4393B2">
      <w:pPr>
        <w:numPr>
          <w:ilvl w:val="0"/>
          <w:numId w:val="1"/>
        </w:numPr>
        <w:spacing w:after="0" w:line="240" w:lineRule="auto"/>
        <w:jc w:val="center"/>
        <w:rPr>
          <w:rFonts w:ascii="Times New Roman" w:hAnsi="Times New Roman"/>
          <w:b/>
          <w:bCs/>
          <w:sz w:val="24"/>
          <w:szCs w:val="24"/>
        </w:rPr>
      </w:pPr>
      <w:r>
        <w:rPr>
          <w:rFonts w:ascii="Times New Roman" w:hAnsi="Times New Roman"/>
          <w:b/>
          <w:bCs/>
          <w:sz w:val="24"/>
          <w:szCs w:val="24"/>
        </w:rPr>
        <w:t>Предмет Контракта</w:t>
      </w:r>
    </w:p>
    <w:p w14:paraId="07C34D52">
      <w:pPr>
        <w:spacing w:after="0" w:line="240" w:lineRule="auto"/>
        <w:ind w:left="1495"/>
        <w:rPr>
          <w:rFonts w:ascii="Times New Roman" w:hAnsi="Times New Roman"/>
          <w:b/>
          <w:bCs/>
          <w:sz w:val="24"/>
          <w:szCs w:val="24"/>
        </w:rPr>
      </w:pPr>
    </w:p>
    <w:p w14:paraId="1F0CAECB">
      <w:pPr>
        <w:spacing w:after="0" w:line="200" w:lineRule="atLeast"/>
        <w:ind w:firstLine="708"/>
        <w:jc w:val="both"/>
        <w:rPr>
          <w:rFonts w:ascii="Times New Roman" w:hAnsi="Times New Roman"/>
          <w:sz w:val="24"/>
          <w:szCs w:val="24"/>
        </w:rPr>
      </w:pPr>
      <w:r>
        <w:rPr>
          <w:rFonts w:ascii="Times New Roman" w:hAnsi="Times New Roman"/>
          <w:sz w:val="24"/>
          <w:szCs w:val="24"/>
        </w:rPr>
        <w:t xml:space="preserve">1.1. Поставщик обязуется передать Государственному заказчику, качественную, безопасную продукцию (далее – товар), </w:t>
      </w:r>
      <w:r>
        <w:rPr>
          <w:rFonts w:ascii="Times New Roman" w:hAnsi="Times New Roman"/>
          <w:color w:val="000000" w:themeColor="text1"/>
          <w:sz w:val="24"/>
          <w:szCs w:val="24"/>
        </w:rPr>
        <w:t>наименование, количество, цена, адрес и сроки поставки которого, указаны в приложении № 1,</w:t>
      </w:r>
      <w:r>
        <w:rPr>
          <w:rFonts w:ascii="Times New Roman" w:hAnsi="Times New Roman"/>
          <w:color w:val="FF0000"/>
          <w:sz w:val="24"/>
          <w:szCs w:val="24"/>
        </w:rPr>
        <w:t xml:space="preserve"> </w:t>
      </w:r>
      <w:r>
        <w:rPr>
          <w:rFonts w:ascii="Times New Roman" w:hAnsi="Times New Roman"/>
          <w:sz w:val="24"/>
          <w:szCs w:val="24"/>
        </w:rPr>
        <w:t>а Государственный заказчик обязуется обеспечить приемку и оплату товара согласно условиям Контракт.</w:t>
      </w:r>
    </w:p>
    <w:p w14:paraId="6FDCDE9A">
      <w:pPr>
        <w:pStyle w:val="7"/>
        <w:spacing w:line="240" w:lineRule="atLeast"/>
        <w:ind w:firstLine="709"/>
      </w:pPr>
      <w:r>
        <w:t>1.2. Государственный заказчик является учреждение уголовно – исполнительной системы.</w:t>
      </w:r>
    </w:p>
    <w:p w14:paraId="4C4FACE6">
      <w:pPr>
        <w:suppressAutoHyphens/>
        <w:spacing w:after="0" w:line="240" w:lineRule="auto"/>
        <w:ind w:firstLine="709"/>
        <w:jc w:val="both"/>
        <w:rPr>
          <w:rFonts w:ascii="Times New Roman CYR" w:hAnsi="Times New Roman CYR" w:eastAsia="Times New Roman" w:cs="Times New Roman"/>
          <w:sz w:val="24"/>
          <w:szCs w:val="24"/>
          <w:lang w:eastAsia="zh-CN"/>
        </w:rPr>
      </w:pPr>
      <w:r>
        <w:rPr>
          <w:rFonts w:ascii="Times New Roman" w:hAnsi="Times New Roman" w:eastAsia="Times New Roman" w:cs="Times New Roman"/>
          <w:sz w:val="24"/>
          <w:szCs w:val="24"/>
          <w:lang w:eastAsia="zh-CN"/>
        </w:rPr>
        <w:t>1.3. Поставляемый Товар должен быть новым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документации на него, изготовленным Поставщиком не ранее 2025 года.</w:t>
      </w:r>
    </w:p>
    <w:p w14:paraId="6E161F7F">
      <w:pPr>
        <w:suppressAutoHyphens/>
        <w:spacing w:after="0" w:line="240" w:lineRule="auto"/>
        <w:ind w:firstLine="709"/>
        <w:jc w:val="both"/>
        <w:rPr>
          <w:rFonts w:ascii="Times New Roman CYR" w:hAnsi="Times New Roman CYR" w:eastAsia="Times New Roman" w:cs="Times New Roman"/>
          <w:sz w:val="24"/>
          <w:szCs w:val="24"/>
          <w:lang w:eastAsia="zh-CN"/>
        </w:rPr>
      </w:pPr>
      <w:r>
        <w:rPr>
          <w:rFonts w:ascii="Times New Roman" w:hAnsi="Times New Roman" w:eastAsia="Times New Roman" w:cs="Times New Roman"/>
          <w:sz w:val="24"/>
          <w:szCs w:val="24"/>
          <w:lang w:eastAsia="zh-CN"/>
        </w:rPr>
        <w:t xml:space="preserve">1.4.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27BC0914">
      <w:pPr>
        <w:suppressAutoHyphens/>
        <w:spacing w:after="0" w:line="240" w:lineRule="auto"/>
        <w:ind w:firstLine="709"/>
        <w:jc w:val="both"/>
        <w:rPr>
          <w:rFonts w:ascii="Times New Roman CYR" w:hAnsi="Times New Roman CYR" w:eastAsia="Times New Roman" w:cs="Times New Roman"/>
          <w:sz w:val="24"/>
          <w:szCs w:val="24"/>
          <w:lang w:eastAsia="zh-CN"/>
        </w:rPr>
      </w:pPr>
      <w:r>
        <w:rPr>
          <w:rFonts w:ascii="Times New Roman" w:hAnsi="Times New Roman" w:eastAsia="Times New Roman" w:cs="Times New Roman"/>
          <w:sz w:val="24"/>
          <w:szCs w:val="24"/>
          <w:lang w:eastAsia="zh-CN"/>
        </w:rPr>
        <w:t>1.5. Поставка Товара осуществляется Поставщиком с разгрузкой транспортного средства по месту(ам) поставки указанному(ым) в Ведомости поставки (Приложение № 1 к Контракту).</w:t>
      </w:r>
    </w:p>
    <w:p w14:paraId="1C867626">
      <w:pPr>
        <w:tabs>
          <w:tab w:val="left" w:pos="284"/>
        </w:tabs>
        <w:suppressAutoHyphens/>
        <w:spacing w:after="0" w:line="240" w:lineRule="auto"/>
        <w:jc w:val="center"/>
        <w:rPr>
          <w:rFonts w:ascii="Times New Roman" w:hAnsi="Times New Roman" w:eastAsia="Times New Roman" w:cs="Times New Roman"/>
          <w:b/>
          <w:color w:val="000000"/>
          <w:sz w:val="24"/>
          <w:szCs w:val="24"/>
          <w:lang w:eastAsia="zh-CN"/>
        </w:rPr>
      </w:pPr>
    </w:p>
    <w:p w14:paraId="6EBE8666">
      <w:pPr>
        <w:numPr>
          <w:ilvl w:val="0"/>
          <w:numId w:val="1"/>
        </w:numPr>
        <w:tabs>
          <w:tab w:val="left" w:pos="284"/>
          <w:tab w:val="clear" w:pos="1495"/>
        </w:tabs>
        <w:suppressAutoHyphens/>
        <w:spacing w:after="0" w:line="240" w:lineRule="auto"/>
        <w:jc w:val="center"/>
        <w:rPr>
          <w:rFonts w:ascii="Times New Roman" w:hAnsi="Times New Roman" w:eastAsia="Times New Roman" w:cs="Times New Roman"/>
          <w:b/>
          <w:color w:val="000000"/>
          <w:sz w:val="24"/>
          <w:szCs w:val="24"/>
          <w:lang w:eastAsia="zh-CN"/>
        </w:rPr>
      </w:pPr>
      <w:r>
        <w:rPr>
          <w:rFonts w:ascii="Times New Roman" w:hAnsi="Times New Roman" w:eastAsia="Times New Roman" w:cs="Times New Roman"/>
          <w:b/>
          <w:color w:val="000000"/>
          <w:sz w:val="24"/>
          <w:szCs w:val="24"/>
          <w:lang w:eastAsia="zh-CN"/>
        </w:rPr>
        <w:t>Цена Контракта и порядок расчетов</w:t>
      </w:r>
    </w:p>
    <w:p w14:paraId="5D5AE26F">
      <w:pPr>
        <w:tabs>
          <w:tab w:val="left" w:pos="284"/>
        </w:tabs>
        <w:suppressAutoHyphens/>
        <w:spacing w:after="0" w:line="240" w:lineRule="auto"/>
        <w:ind w:left="1135"/>
        <w:jc w:val="both"/>
        <w:rPr>
          <w:rFonts w:ascii="Times New Roman" w:hAnsi="Times New Roman" w:eastAsia="Times New Roman" w:cs="Times New Roman"/>
          <w:b/>
          <w:color w:val="000000"/>
          <w:sz w:val="24"/>
          <w:szCs w:val="24"/>
          <w:lang w:eastAsia="zh-CN"/>
        </w:rPr>
      </w:pPr>
    </w:p>
    <w:p w14:paraId="49DA46FC">
      <w:pPr>
        <w:widowControl w:val="0"/>
        <w:suppressAutoHyphens/>
        <w:spacing w:after="0" w:line="240" w:lineRule="auto"/>
        <w:ind w:firstLine="709"/>
        <w:jc w:val="both"/>
        <w:rPr>
          <w:rFonts w:ascii="Times New Roman CYR" w:hAnsi="Times New Roman CYR" w:eastAsia="Times New Roman" w:cs="Times New Roman"/>
          <w:sz w:val="24"/>
          <w:szCs w:val="24"/>
          <w:lang w:eastAsia="zh-CN"/>
        </w:rPr>
      </w:pPr>
      <w:r>
        <w:rPr>
          <w:rFonts w:ascii="Times New Roman" w:hAnsi="Times New Roman" w:eastAsia="Times New Roman" w:cs="Times New Roman"/>
          <w:sz w:val="24"/>
          <w:szCs w:val="24"/>
          <w:lang w:eastAsia="zh-CN"/>
        </w:rPr>
        <w:t xml:space="preserve">2.1. Цена Контракта составляет ________________ (________________________________) рубля _______ копеек, в т.ч. НДС по ставке _______ %, что составляет _____________ (_______________________) рублей </w:t>
      </w:r>
      <w:r>
        <w:rPr>
          <w:rFonts w:ascii="Times New Roman" w:hAnsi="Times New Roman" w:eastAsia="Times New Roman" w:cs="Times New Roman"/>
          <w:color w:val="000000"/>
          <w:sz w:val="24"/>
          <w:szCs w:val="24"/>
          <w:lang w:eastAsia="zh-CN"/>
        </w:rPr>
        <w:t>00</w:t>
      </w:r>
      <w:r>
        <w:rPr>
          <w:rFonts w:ascii="Times New Roman" w:hAnsi="Times New Roman" w:eastAsia="Times New Roman" w:cs="Times New Roman"/>
          <w:sz w:val="24"/>
          <w:szCs w:val="24"/>
          <w:lang w:eastAsia="zh-CN"/>
        </w:rPr>
        <w:t xml:space="preserve"> копеек. </w:t>
      </w:r>
    </w:p>
    <w:p w14:paraId="590E772A">
      <w:pPr>
        <w:widowControl w:val="0"/>
        <w:suppressAutoHyphens/>
        <w:spacing w:after="0" w:line="240" w:lineRule="auto"/>
        <w:ind w:firstLine="709"/>
        <w:jc w:val="both"/>
        <w:rPr>
          <w:rFonts w:ascii="Times New Roman CYR" w:hAnsi="Times New Roman CYR" w:eastAsia="Times New Roman" w:cs="Times New Roman"/>
          <w:sz w:val="24"/>
          <w:szCs w:val="24"/>
          <w:lang w:eastAsia="zh-CN"/>
        </w:rPr>
      </w:pPr>
      <w:r>
        <w:rPr>
          <w:rFonts w:ascii="Times New Roman" w:hAnsi="Times New Roman" w:eastAsia="Times New Roman" w:cs="Times New Roman"/>
          <w:color w:val="000000"/>
          <w:sz w:val="24"/>
          <w:szCs w:val="24"/>
          <w:lang w:eastAsia="zh-CN"/>
        </w:rPr>
        <w:t xml:space="preserve">Оплата по Контракту осуществляется </w:t>
      </w:r>
      <w:r>
        <w:rPr>
          <w:rFonts w:ascii="Times New Roman" w:hAnsi="Times New Roman" w:eastAsia="Times New Roman" w:cs="Times New Roman"/>
          <w:b/>
          <w:color w:val="000000"/>
          <w:sz w:val="24"/>
          <w:szCs w:val="24"/>
          <w:lang w:eastAsia="zh-CN"/>
        </w:rPr>
        <w:t>в течениии 10-ти рабочих дней с момента подписания Государственного   контракта</w:t>
      </w:r>
      <w:r>
        <w:rPr>
          <w:rFonts w:ascii="Times New Roman" w:hAnsi="Times New Roman" w:eastAsia="Times New Roman" w:cs="Times New Roman"/>
          <w:color w:val="000000"/>
          <w:sz w:val="24"/>
          <w:szCs w:val="24"/>
          <w:lang w:eastAsia="zh-CN"/>
        </w:rPr>
        <w:t>, в российских рублях за счет средств федерального бюджета.</w:t>
      </w:r>
    </w:p>
    <w:p w14:paraId="3DEFF5C8">
      <w:pPr>
        <w:suppressAutoHyphens/>
        <w:spacing w:after="0" w:line="240" w:lineRule="auto"/>
        <w:ind w:firstLine="709"/>
        <w:jc w:val="both"/>
        <w:rPr>
          <w:rFonts w:ascii="Times New Roman CYR" w:hAnsi="Times New Roman CYR" w:eastAsia="Times New Roman" w:cs="Times New Roman"/>
          <w:sz w:val="24"/>
          <w:szCs w:val="24"/>
          <w:lang w:eastAsia="zh-CN"/>
        </w:rPr>
      </w:pPr>
      <w:r>
        <w:rPr>
          <w:rFonts w:ascii="Times New Roman" w:hAnsi="Times New Roman" w:eastAsia="Times New Roman" w:cs="Times New Roman"/>
          <w:sz w:val="24"/>
          <w:szCs w:val="24"/>
          <w:lang w:eastAsia="zh-CN"/>
        </w:rPr>
        <w:t>Цена за единицу Товара указана в Ведомости поставки.</w:t>
      </w:r>
    </w:p>
    <w:p w14:paraId="410152DE">
      <w:pPr>
        <w:widowControl w:val="0"/>
        <w:suppressAutoHyphens/>
        <w:spacing w:after="0" w:line="240" w:lineRule="auto"/>
        <w:ind w:firstLine="709"/>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 Источник финансирования – Федеральный бюджет.</w:t>
      </w:r>
    </w:p>
    <w:p w14:paraId="461526F3">
      <w:pPr>
        <w:widowControl w:val="0"/>
        <w:suppressAutoHyphens/>
        <w:spacing w:after="0" w:line="240" w:lineRule="auto"/>
        <w:ind w:firstLine="709"/>
        <w:jc w:val="both"/>
        <w:rPr>
          <w:rFonts w:ascii="Times New Roman CYR" w:hAnsi="Times New Roman CYR" w:eastAsia="Times New Roman" w:cs="Times New Roman"/>
          <w:sz w:val="24"/>
          <w:szCs w:val="24"/>
          <w:lang w:eastAsia="zh-CN"/>
        </w:rPr>
      </w:pPr>
      <w:r>
        <w:rPr>
          <w:rFonts w:ascii="Times New Roman" w:hAnsi="Times New Roman" w:eastAsia="Times New Roman" w:cs="Times New Roman"/>
          <w:color w:val="000000"/>
          <w:sz w:val="24"/>
          <w:szCs w:val="24"/>
          <w:lang w:eastAsia="zh-CN"/>
        </w:rPr>
        <w:t xml:space="preserve">КБК № </w:t>
      </w:r>
      <w:r>
        <w:rPr>
          <w:rFonts w:ascii="Times New Roman" w:hAnsi="Times New Roman" w:cs="Times New Roman"/>
          <w:b/>
          <w:sz w:val="24"/>
          <w:szCs w:val="24"/>
          <w:u w:val="single"/>
          <w:shd w:val="clear" w:color="auto" w:fill="FFFFFF"/>
        </w:rPr>
        <w:t>32003054240690049244</w:t>
      </w:r>
    </w:p>
    <w:p w14:paraId="548A86E7">
      <w:pPr>
        <w:widowControl w:val="0"/>
        <w:suppressAutoHyphens/>
        <w:spacing w:after="0" w:line="240" w:lineRule="auto"/>
        <w:ind w:firstLine="709"/>
        <w:jc w:val="both"/>
        <w:rPr>
          <w:rFonts w:ascii="Times New Roman CYR" w:hAnsi="Times New Roman CYR" w:eastAsia="Times New Roman" w:cs="Times New Roman"/>
          <w:sz w:val="24"/>
          <w:szCs w:val="24"/>
          <w:lang w:eastAsia="zh-CN"/>
        </w:rPr>
      </w:pPr>
      <w:r>
        <w:rPr>
          <w:rFonts w:ascii="Times New Roman" w:hAnsi="Times New Roman" w:eastAsia="Times New Roman" w:cs="Times New Roman"/>
          <w:color w:val="000000"/>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69288BD">
      <w:pPr>
        <w:widowControl w:val="0"/>
        <w:suppressAutoHyphens/>
        <w:spacing w:after="0" w:line="240" w:lineRule="auto"/>
        <w:ind w:firstLine="709"/>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bCs/>
          <w:color w:val="000000"/>
          <w:sz w:val="24"/>
          <w:szCs w:val="24"/>
          <w:lang w:eastAsia="zh-CN"/>
        </w:rPr>
        <w:t>2.2. При исполнении Контракта изменение его условий не допускается, за исключением следующих случаев</w:t>
      </w:r>
      <w:r>
        <w:rPr>
          <w:rFonts w:ascii="Times New Roman" w:hAnsi="Times New Roman" w:eastAsia="Times New Roman" w:cs="Times New Roman"/>
          <w:color w:val="000000"/>
          <w:sz w:val="24"/>
          <w:szCs w:val="24"/>
          <w:lang w:eastAsia="zh-CN"/>
        </w:rPr>
        <w:t>:</w:t>
      </w:r>
    </w:p>
    <w:p w14:paraId="7955BB45">
      <w:pPr>
        <w:widowControl w:val="0"/>
        <w:suppressAutoHyphens/>
        <w:spacing w:after="0" w:line="240" w:lineRule="auto"/>
        <w:ind w:firstLine="709"/>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F2E2286">
      <w:pPr>
        <w:widowControl w:val="0"/>
        <w:suppressAutoHyphens/>
        <w:spacing w:after="0" w:line="240" w:lineRule="auto"/>
        <w:ind w:firstLine="709"/>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 по предложению Государственного заказчика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EDD60BD">
      <w:pPr>
        <w:widowControl w:val="0"/>
        <w:suppressAutoHyphens/>
        <w:spacing w:after="0" w:line="240" w:lineRule="auto"/>
        <w:ind w:firstLine="709"/>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 изменение в соответствии с законодательством Российской Федерации регулируемых государством цен (тарифов) на товары, работы, услуги;</w:t>
      </w:r>
    </w:p>
    <w:p w14:paraId="073E9FD7">
      <w:pPr>
        <w:widowControl w:val="0"/>
        <w:suppressAutoHyphens/>
        <w:spacing w:after="0" w:line="240" w:lineRule="auto"/>
        <w:ind w:firstLine="709"/>
        <w:jc w:val="both"/>
        <w:rPr>
          <w:rFonts w:ascii="Times New Roman" w:hAnsi="Times New Roman" w:eastAsia="Times New Roman" w:cs="Times New Roman"/>
          <w:sz w:val="24"/>
          <w:szCs w:val="24"/>
          <w:lang w:eastAsia="zh-CN"/>
        </w:rPr>
      </w:pPr>
      <w:r>
        <w:rPr>
          <w:rFonts w:ascii="Times New Roman" w:hAnsi="Times New Roman" w:eastAsia="Times New Roman" w:cs="Times New Roman"/>
          <w:color w:val="000000"/>
          <w:sz w:val="24"/>
          <w:szCs w:val="24"/>
          <w:lang w:eastAsia="zh-CN"/>
        </w:rPr>
        <w:t xml:space="preserve">- в случаях, </w:t>
      </w:r>
      <w:r>
        <w:rPr>
          <w:rFonts w:ascii="Times New Roman" w:hAnsi="Times New Roman" w:eastAsia="Times New Roman" w:cs="Times New Roman"/>
          <w:sz w:val="24"/>
          <w:szCs w:val="24"/>
          <w:lang w:eastAsia="zh-CN"/>
        </w:rPr>
        <w:t xml:space="preserve">предусмотренных </w:t>
      </w:r>
      <w:r>
        <w:fldChar w:fldCharType="begin"/>
      </w:r>
      <w:r>
        <w:instrText xml:space="preserve"> HYPERLINK "consultantplus://offline/ref=DEFEE59D3D739E8C93A6BA9079263169F92E75E53ACF641C525184E01EF2C6F99068C28F1A84FD70I" </w:instrText>
      </w:r>
      <w:r>
        <w:fldChar w:fldCharType="separate"/>
      </w:r>
      <w:r>
        <w:rPr>
          <w:rStyle w:val="5"/>
          <w:rFonts w:ascii="Times New Roman" w:hAnsi="Times New Roman" w:eastAsia="Times New Roman" w:cs="Times New Roman"/>
          <w:color w:val="auto"/>
          <w:sz w:val="24"/>
          <w:szCs w:val="24"/>
          <w:lang w:eastAsia="zh-CN"/>
        </w:rPr>
        <w:t>пунктом 6 статьи 161</w:t>
      </w:r>
      <w:r>
        <w:rPr>
          <w:rStyle w:val="5"/>
          <w:rFonts w:ascii="Times New Roman" w:hAnsi="Times New Roman" w:eastAsia="Times New Roman" w:cs="Times New Roman"/>
          <w:color w:val="auto"/>
          <w:sz w:val="24"/>
          <w:szCs w:val="24"/>
          <w:lang w:eastAsia="zh-CN"/>
        </w:rPr>
        <w:fldChar w:fldCharType="end"/>
      </w:r>
      <w:r>
        <w:rPr>
          <w:rFonts w:ascii="Times New Roman" w:hAnsi="Times New Roman" w:eastAsia="Times New Roman" w:cs="Times New Roman"/>
          <w:sz w:val="24"/>
          <w:szCs w:val="24"/>
          <w:lang w:eastAsia="zh-CN"/>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r>
        <w:fldChar w:fldCharType="begin"/>
      </w:r>
      <w:r>
        <w:instrText xml:space="preserve"> HYPERLINK "consultantplus://offline/ref=DEFEE59D3D739E8C93A6BA9079263169F92F78EC36C0641C525184E01EF2C6F99068C28D1B83D927FF71I" </w:instrText>
      </w:r>
      <w:r>
        <w:fldChar w:fldCharType="separate"/>
      </w:r>
      <w:r>
        <w:rPr>
          <w:rStyle w:val="5"/>
          <w:rFonts w:ascii="Times New Roman" w:hAnsi="Times New Roman" w:eastAsia="Times New Roman" w:cs="Times New Roman"/>
          <w:color w:val="auto"/>
          <w:sz w:val="24"/>
          <w:szCs w:val="24"/>
          <w:lang w:eastAsia="zh-CN"/>
        </w:rPr>
        <w:t>обеспечивает согласование</w:t>
      </w:r>
      <w:r>
        <w:rPr>
          <w:rStyle w:val="5"/>
          <w:rFonts w:ascii="Times New Roman" w:hAnsi="Times New Roman" w:eastAsia="Times New Roman" w:cs="Times New Roman"/>
          <w:color w:val="auto"/>
          <w:sz w:val="24"/>
          <w:szCs w:val="24"/>
          <w:lang w:eastAsia="zh-CN"/>
        </w:rPr>
        <w:fldChar w:fldCharType="end"/>
      </w:r>
      <w:r>
        <w:rPr>
          <w:rFonts w:ascii="Times New Roman" w:hAnsi="Times New Roman" w:eastAsia="Times New Roman" w:cs="Times New Roman"/>
          <w:sz w:val="24"/>
          <w:szCs w:val="24"/>
          <w:lang w:eastAsia="zh-C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275C5C1E">
      <w:pPr>
        <w:widowControl w:val="0"/>
        <w:suppressAutoHyphens/>
        <w:spacing w:after="0" w:line="240" w:lineRule="auto"/>
        <w:ind w:firstLine="709"/>
        <w:jc w:val="both"/>
        <w:rPr>
          <w:rFonts w:ascii="Times New Roman CYR" w:hAnsi="Times New Roman CYR" w:eastAsia="Times New Roman" w:cs="Times New Roman"/>
          <w:sz w:val="24"/>
          <w:szCs w:val="24"/>
          <w:lang w:eastAsia="zh-CN"/>
        </w:rPr>
      </w:pPr>
      <w:r>
        <w:rPr>
          <w:rFonts w:ascii="Times New Roman" w:hAnsi="Times New Roman" w:eastAsia="Times New Roman" w:cs="Times New Roman"/>
          <w:sz w:val="24"/>
          <w:szCs w:val="24"/>
          <w:lang w:eastAsia="zh-CN"/>
        </w:rPr>
        <w:t>2.3.В случае уменьшения ранее доведенных Заказчику лимитов</w:t>
      </w:r>
      <w:r>
        <w:rPr>
          <w:rFonts w:ascii="Times New Roman" w:hAnsi="Times New Roman" w:eastAsia="Times New Roman" w:cs="Times New Roman"/>
          <w:color w:val="000000"/>
          <w:sz w:val="24"/>
          <w:szCs w:val="24"/>
          <w:lang w:eastAsia="zh-CN"/>
        </w:rPr>
        <w:t xml:space="preserve">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14:paraId="0239479B">
      <w:pPr>
        <w:suppressAutoHyphens/>
        <w:spacing w:after="0"/>
        <w:ind w:firstLine="709"/>
        <w:contextualSpacing/>
        <w:jc w:val="both"/>
        <w:rPr>
          <w:rFonts w:ascii="Calibri" w:hAnsi="Calibri" w:eastAsia="Times New Roman" w:cs="Calibri"/>
          <w:color w:val="000000"/>
          <w:szCs w:val="24"/>
          <w:lang w:eastAsia="zh-CN"/>
        </w:rPr>
      </w:pPr>
      <w:r>
        <w:rPr>
          <w:rFonts w:ascii="Times New Roman" w:hAnsi="Times New Roman" w:eastAsia="Times New Roman" w:cs="Times New Roman"/>
          <w:color w:val="000000"/>
          <w:sz w:val="24"/>
          <w:szCs w:val="24"/>
          <w:lang w:eastAsia="zh-CN"/>
        </w:rPr>
        <w:t>2.4.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Pr>
          <w:rFonts w:ascii="Calibri" w:hAnsi="Calibri" w:eastAsia="Times New Roman" w:cs="Calibri"/>
          <w:color w:val="000000"/>
          <w:sz w:val="24"/>
          <w:szCs w:val="24"/>
          <w:lang w:eastAsia="zh-CN"/>
        </w:rPr>
        <w:t xml:space="preserve"> </w:t>
      </w:r>
      <w:r>
        <w:rPr>
          <w:rFonts w:ascii="Times New Roman" w:hAnsi="Times New Roman" w:eastAsia="Times New Roman" w:cs="Times New Roman"/>
          <w:color w:val="000000"/>
          <w:sz w:val="24"/>
          <w:szCs w:val="24"/>
          <w:lang w:eastAsia="zh-CN"/>
        </w:rPr>
        <w:t>а также иные расходы Поставщика, необходимые для исполнения Контракта.</w:t>
      </w:r>
    </w:p>
    <w:p w14:paraId="1E189A87">
      <w:pPr>
        <w:pStyle w:val="18"/>
        <w:spacing w:after="0" w:line="240" w:lineRule="auto"/>
        <w:ind w:left="0"/>
        <w:jc w:val="center"/>
        <w:rPr>
          <w:rFonts w:ascii="Times New Roman" w:hAnsi="Times New Roman"/>
          <w:b/>
          <w:bCs/>
          <w:sz w:val="24"/>
          <w:szCs w:val="24"/>
        </w:rPr>
      </w:pPr>
    </w:p>
    <w:p w14:paraId="3303637E">
      <w:pPr>
        <w:pStyle w:val="18"/>
        <w:spacing w:after="0" w:line="240" w:lineRule="auto"/>
        <w:ind w:left="0"/>
        <w:jc w:val="center"/>
        <w:rPr>
          <w:rFonts w:ascii="Times New Roman" w:hAnsi="Times New Roman"/>
          <w:b/>
          <w:bCs/>
          <w:sz w:val="24"/>
          <w:szCs w:val="24"/>
        </w:rPr>
      </w:pPr>
      <w:r>
        <w:rPr>
          <w:rFonts w:ascii="Times New Roman" w:hAnsi="Times New Roman"/>
          <w:b/>
          <w:bCs/>
          <w:sz w:val="24"/>
          <w:szCs w:val="24"/>
        </w:rPr>
        <w:t>3. Права и обязанности Сторон</w:t>
      </w:r>
    </w:p>
    <w:p w14:paraId="7D92A381">
      <w:pPr>
        <w:pStyle w:val="18"/>
        <w:spacing w:after="0" w:line="240" w:lineRule="auto"/>
        <w:ind w:left="0"/>
        <w:jc w:val="center"/>
        <w:rPr>
          <w:rFonts w:ascii="Times New Roman" w:hAnsi="Times New Roman"/>
          <w:b/>
          <w:bCs/>
          <w:sz w:val="24"/>
          <w:szCs w:val="24"/>
        </w:rPr>
      </w:pPr>
    </w:p>
    <w:p w14:paraId="4F5BCC79">
      <w:pPr>
        <w:pStyle w:val="20"/>
        <w:spacing w:line="240" w:lineRule="auto"/>
        <w:ind w:firstLine="709"/>
        <w:rPr>
          <w:szCs w:val="24"/>
        </w:rPr>
      </w:pPr>
      <w:r>
        <w:rPr>
          <w:szCs w:val="24"/>
        </w:rPr>
        <w:t>3.1. Государственный заказчик обязан:</w:t>
      </w:r>
    </w:p>
    <w:p w14:paraId="1EBD21DD">
      <w:pPr>
        <w:pStyle w:val="20"/>
        <w:spacing w:line="240" w:lineRule="auto"/>
        <w:ind w:firstLine="709"/>
        <w:rPr>
          <w:szCs w:val="24"/>
        </w:rPr>
      </w:pPr>
      <w:r>
        <w:rPr>
          <w:szCs w:val="24"/>
        </w:rPr>
        <w:t>3.1.1. Обеспечить приемку товара (включая проведение экспертизы поставленного товара) в соответствии с условиями Контракта.</w:t>
      </w:r>
    </w:p>
    <w:p w14:paraId="435DF84E">
      <w:pPr>
        <w:pStyle w:val="19"/>
        <w:ind w:firstLine="709"/>
        <w:jc w:val="both"/>
        <w:rPr>
          <w:rFonts w:ascii="Times New Roman" w:hAnsi="Times New Roman"/>
          <w:sz w:val="24"/>
          <w:szCs w:val="24"/>
        </w:rPr>
      </w:pPr>
      <w:r>
        <w:rPr>
          <w:rFonts w:ascii="Times New Roman" w:hAnsi="Times New Roman"/>
          <w:sz w:val="24"/>
          <w:szCs w:val="24"/>
        </w:rPr>
        <w:t>3.1.2.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7E095D5A">
      <w:pPr>
        <w:pStyle w:val="20"/>
        <w:spacing w:line="240" w:lineRule="auto"/>
        <w:ind w:firstLine="709"/>
        <w:rPr>
          <w:szCs w:val="24"/>
        </w:rPr>
      </w:pPr>
      <w:r>
        <w:rPr>
          <w:szCs w:val="24"/>
        </w:rPr>
        <w:t>3.1.3. Обеспечить оплату товара в соответствии с условиями Контракта.</w:t>
      </w:r>
    </w:p>
    <w:p w14:paraId="3765F958">
      <w:pPr>
        <w:pStyle w:val="20"/>
        <w:spacing w:line="240" w:lineRule="auto"/>
        <w:ind w:firstLine="709"/>
        <w:rPr>
          <w:szCs w:val="24"/>
        </w:rPr>
      </w:pPr>
      <w:r>
        <w:rPr>
          <w:szCs w:val="24"/>
        </w:rPr>
        <w:t xml:space="preserve">3.1.4. Взыскивать неустойку (пени, штраф) в соответствии с условиями Контракта за </w:t>
      </w:r>
    </w:p>
    <w:p w14:paraId="7C53984C">
      <w:pPr>
        <w:pStyle w:val="20"/>
        <w:spacing w:line="240" w:lineRule="auto"/>
        <w:ind w:firstLine="709"/>
        <w:rPr>
          <w:szCs w:val="24"/>
        </w:rPr>
      </w:pPr>
      <w:r>
        <w:rPr>
          <w:szCs w:val="24"/>
        </w:rPr>
        <w:t>невыполнение и (или) ненадлежащее исполнение Поставщиком обязательств, предусмотренных Контрактом.</w:t>
      </w:r>
    </w:p>
    <w:p w14:paraId="4D2AC690">
      <w:pPr>
        <w:pStyle w:val="20"/>
        <w:spacing w:line="240" w:lineRule="auto"/>
        <w:ind w:firstLine="709"/>
        <w:rPr>
          <w:szCs w:val="24"/>
        </w:rPr>
      </w:pPr>
      <w:r>
        <w:rPr>
          <w:szCs w:val="24"/>
        </w:rPr>
        <w:t>3.1.5.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Государственным заказчикам форме (приложение №2).</w:t>
      </w:r>
    </w:p>
    <w:p w14:paraId="20FB1C83">
      <w:pPr>
        <w:pStyle w:val="20"/>
        <w:spacing w:line="240" w:lineRule="auto"/>
        <w:ind w:firstLine="709"/>
        <w:rPr>
          <w:szCs w:val="24"/>
        </w:rPr>
      </w:pPr>
      <w:r>
        <w:rPr>
          <w:szCs w:val="24"/>
        </w:rPr>
        <w:t>3.1.6.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19BB2EC6">
      <w:pPr>
        <w:pStyle w:val="19"/>
        <w:ind w:firstLine="709"/>
        <w:jc w:val="both"/>
        <w:rPr>
          <w:rFonts w:ascii="Times New Roman" w:hAnsi="Times New Roman"/>
          <w:sz w:val="24"/>
          <w:szCs w:val="24"/>
        </w:rPr>
      </w:pPr>
      <w:r>
        <w:rPr>
          <w:rFonts w:ascii="Times New Roman" w:hAnsi="Times New Roman"/>
          <w:sz w:val="24"/>
          <w:szCs w:val="24"/>
        </w:rPr>
        <w:t>3.1.7. Выполнять иные обязанности, предусмотренные законодательством Российской Федерации и Контрактом.</w:t>
      </w:r>
    </w:p>
    <w:p w14:paraId="2597F9B3">
      <w:pPr>
        <w:pStyle w:val="19"/>
        <w:ind w:firstLine="708"/>
        <w:jc w:val="both"/>
        <w:rPr>
          <w:rFonts w:ascii="Times New Roman" w:hAnsi="Times New Roman"/>
          <w:sz w:val="24"/>
          <w:szCs w:val="24"/>
        </w:rPr>
      </w:pPr>
      <w:r>
        <w:rPr>
          <w:rFonts w:ascii="Times New Roman" w:hAnsi="Times New Roman"/>
          <w:sz w:val="24"/>
          <w:szCs w:val="24"/>
        </w:rPr>
        <w:t>3.2. Государственный заказчик вправе:</w:t>
      </w:r>
    </w:p>
    <w:p w14:paraId="64941585">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3.2.1. 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2DE5B7F8">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3.2.2. Требовать  от Поставщика надлежащего исполнения обязательств, предусмотренных Контрактом.</w:t>
      </w:r>
    </w:p>
    <w:p w14:paraId="24BFA580">
      <w:pPr>
        <w:tabs>
          <w:tab w:val="left" w:pos="709"/>
        </w:tabs>
        <w:spacing w:after="0" w:line="240" w:lineRule="auto"/>
        <w:jc w:val="both"/>
        <w:rPr>
          <w:rFonts w:ascii="Times New Roman" w:hAnsi="Times New Roman" w:eastAsia="Arial Unicode MS"/>
          <w:sz w:val="24"/>
          <w:szCs w:val="24"/>
        </w:rPr>
      </w:pPr>
      <w:r>
        <w:rPr>
          <w:rFonts w:ascii="Times New Roman" w:hAnsi="Times New Roman"/>
          <w:sz w:val="24"/>
          <w:szCs w:val="24"/>
        </w:rPr>
        <w:tab/>
      </w:r>
      <w:r>
        <w:rPr>
          <w:rFonts w:ascii="Times New Roman" w:hAnsi="Times New Roman"/>
          <w:sz w:val="24"/>
          <w:szCs w:val="24"/>
        </w:rPr>
        <w:t>3.2.3. Требовать от Поставщика своевременного устранения выявленных недостатков и дефектов товара в соответствии с условиями Контракта.</w:t>
      </w:r>
    </w:p>
    <w:p w14:paraId="1E4163CB">
      <w:pPr>
        <w:pStyle w:val="19"/>
        <w:ind w:firstLine="709"/>
        <w:jc w:val="both"/>
        <w:rPr>
          <w:rFonts w:ascii="Times New Roman" w:hAnsi="Times New Roman"/>
          <w:sz w:val="24"/>
          <w:szCs w:val="24"/>
        </w:rPr>
      </w:pPr>
      <w:r>
        <w:rPr>
          <w:rFonts w:ascii="Times New Roman" w:hAnsi="Times New Roman"/>
          <w:sz w:val="24"/>
          <w:szCs w:val="24"/>
        </w:rPr>
        <w:t xml:space="preserve">3.2.4. 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667082D3">
      <w:pPr>
        <w:pStyle w:val="19"/>
        <w:ind w:firstLine="708"/>
        <w:jc w:val="both"/>
        <w:rPr>
          <w:rFonts w:ascii="Times New Roman" w:hAnsi="Times New Roman"/>
          <w:sz w:val="24"/>
          <w:szCs w:val="24"/>
        </w:rPr>
      </w:pPr>
      <w:r>
        <w:rPr>
          <w:rFonts w:ascii="Times New Roman" w:hAnsi="Times New Roman"/>
          <w:sz w:val="24"/>
          <w:szCs w:val="24"/>
        </w:rPr>
        <w:t>3.2.5.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6BD29AC9">
      <w:pPr>
        <w:pStyle w:val="19"/>
        <w:ind w:firstLine="708"/>
        <w:jc w:val="both"/>
        <w:rPr>
          <w:rFonts w:ascii="Times New Roman" w:hAnsi="Times New Roman"/>
          <w:sz w:val="24"/>
          <w:szCs w:val="24"/>
        </w:rPr>
      </w:pPr>
      <w:r>
        <w:rPr>
          <w:rFonts w:ascii="Times New Roman" w:hAnsi="Times New Roman"/>
          <w:sz w:val="24"/>
          <w:szCs w:val="24"/>
        </w:rPr>
        <w:t>3.2.6. Осуществлять иные права, предусмотренные действующим законодательством Российской Федерации и Контрактом.</w:t>
      </w:r>
    </w:p>
    <w:p w14:paraId="77FE5928">
      <w:pPr>
        <w:pStyle w:val="20"/>
        <w:spacing w:line="240" w:lineRule="auto"/>
        <w:rPr>
          <w:szCs w:val="24"/>
        </w:rPr>
      </w:pPr>
      <w:r>
        <w:rPr>
          <w:szCs w:val="24"/>
        </w:rPr>
        <w:t>3.3. Поставщик обязан:</w:t>
      </w:r>
    </w:p>
    <w:p w14:paraId="2E32C023">
      <w:pPr>
        <w:pStyle w:val="20"/>
        <w:spacing w:line="240" w:lineRule="auto"/>
        <w:rPr>
          <w:szCs w:val="24"/>
        </w:rPr>
      </w:pPr>
      <w:r>
        <w:rPr>
          <w:szCs w:val="24"/>
        </w:rPr>
        <w:t xml:space="preserve">3.3.1. В письменной форме известить Государственного заказчика  о готовности товара к поставке и о дате поставки товара в порядке, предусмотренном Контрактом. </w:t>
      </w:r>
    </w:p>
    <w:p w14:paraId="7A29D12D">
      <w:pPr>
        <w:pStyle w:val="20"/>
        <w:spacing w:line="240" w:lineRule="auto"/>
        <w:rPr>
          <w:szCs w:val="24"/>
        </w:rPr>
      </w:pPr>
      <w:r>
        <w:rPr>
          <w:szCs w:val="24"/>
        </w:rPr>
        <w:t>3.3.2.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3CA9395C">
      <w:pPr>
        <w:pStyle w:val="20"/>
        <w:spacing w:line="240" w:lineRule="auto"/>
        <w:rPr>
          <w:szCs w:val="24"/>
        </w:rPr>
      </w:pPr>
      <w:r>
        <w:rPr>
          <w:szCs w:val="24"/>
        </w:rPr>
        <w:t>3.3.3.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196A0390">
      <w:pPr>
        <w:pStyle w:val="20"/>
        <w:spacing w:line="240" w:lineRule="auto"/>
        <w:rPr>
          <w:szCs w:val="24"/>
        </w:rPr>
      </w:pPr>
      <w:r>
        <w:rPr>
          <w:szCs w:val="24"/>
        </w:rPr>
        <w:t>3.3.5. Передать товар в порядке и в сроки, указанные в Контракте.</w:t>
      </w:r>
    </w:p>
    <w:p w14:paraId="5C8D232B">
      <w:pPr>
        <w:pStyle w:val="20"/>
        <w:spacing w:line="240" w:lineRule="auto"/>
        <w:rPr>
          <w:szCs w:val="24"/>
        </w:rPr>
      </w:pPr>
      <w:r>
        <w:rPr>
          <w:szCs w:val="24"/>
        </w:rPr>
        <w:t xml:space="preserve">3.3.6. Передать товар в комплекте с относящейся к нему документацией, перечисленной в пункте 5.3. Контракта. </w:t>
      </w:r>
    </w:p>
    <w:p w14:paraId="3337660B">
      <w:pPr>
        <w:pStyle w:val="7"/>
        <w:ind w:firstLine="709"/>
      </w:pPr>
      <w:r>
        <w:t>3.3.7. Обеспечить устранение за свой счет недостатков и дефектов товара в порядке и сроки, предусмотренные условиями Контракта.</w:t>
      </w:r>
    </w:p>
    <w:p w14:paraId="4AFD9683">
      <w:pPr>
        <w:pStyle w:val="7"/>
        <w:ind w:firstLine="709"/>
      </w:pPr>
      <w:r>
        <w:t>3.3.8.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28050815">
      <w:pPr>
        <w:pStyle w:val="7"/>
        <w:ind w:firstLine="709"/>
      </w:pPr>
      <w:r>
        <w:t>3.3.9.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2522D31">
      <w:pPr>
        <w:pStyle w:val="7"/>
        <w:ind w:firstLine="709"/>
      </w:pPr>
      <w:r>
        <w:t>3.3.10. Выполнять иные обязанности, предусмотренные действующим законодательством Российской Федерации и Контрактом.</w:t>
      </w:r>
    </w:p>
    <w:p w14:paraId="084BAB62">
      <w:pPr>
        <w:pStyle w:val="19"/>
        <w:ind w:firstLine="708"/>
        <w:jc w:val="both"/>
        <w:rPr>
          <w:rFonts w:ascii="Times New Roman" w:hAnsi="Times New Roman"/>
          <w:sz w:val="24"/>
          <w:szCs w:val="24"/>
        </w:rPr>
      </w:pPr>
      <w:r>
        <w:rPr>
          <w:rFonts w:ascii="Times New Roman" w:hAnsi="Times New Roman"/>
          <w:sz w:val="24"/>
          <w:szCs w:val="24"/>
        </w:rPr>
        <w:t>3.4. Поставщик вправе:</w:t>
      </w:r>
    </w:p>
    <w:p w14:paraId="4E0EEC83">
      <w:pPr>
        <w:pStyle w:val="19"/>
        <w:ind w:firstLine="708"/>
        <w:jc w:val="both"/>
        <w:rPr>
          <w:rFonts w:ascii="Times New Roman" w:hAnsi="Times New Roman"/>
          <w:sz w:val="24"/>
          <w:szCs w:val="24"/>
        </w:rPr>
      </w:pPr>
      <w:r>
        <w:rPr>
          <w:rFonts w:ascii="Times New Roman" w:hAnsi="Times New Roman"/>
          <w:sz w:val="24"/>
          <w:szCs w:val="24"/>
        </w:rPr>
        <w:t>3.4.1. Требовать оплату надлежащим образом поставленного и принятого Грузополучателем товара в соответствии с условиями Контракта.</w:t>
      </w:r>
    </w:p>
    <w:p w14:paraId="23D6706E">
      <w:pPr>
        <w:pStyle w:val="19"/>
        <w:ind w:firstLine="708"/>
        <w:jc w:val="both"/>
        <w:rPr>
          <w:rFonts w:ascii="Times New Roman" w:hAnsi="Times New Roman"/>
          <w:sz w:val="24"/>
          <w:szCs w:val="24"/>
        </w:rPr>
      </w:pPr>
      <w:r>
        <w:rPr>
          <w:rFonts w:ascii="Times New Roman" w:hAnsi="Times New Roman"/>
          <w:sz w:val="24"/>
          <w:szCs w:val="24"/>
        </w:rPr>
        <w:t>3.4.2. Требовать уплату неустойки (штрафов, пеней)  согласно условиям Контракта.</w:t>
      </w:r>
    </w:p>
    <w:p w14:paraId="0CFAE1FF">
      <w:pPr>
        <w:pStyle w:val="20"/>
        <w:spacing w:line="240" w:lineRule="auto"/>
        <w:ind w:right="-71" w:firstLine="709"/>
        <w:rPr>
          <w:bCs/>
          <w:szCs w:val="24"/>
        </w:rPr>
      </w:pPr>
      <w:r>
        <w:rPr>
          <w:szCs w:val="24"/>
        </w:rPr>
        <w:t xml:space="preserve">3.4.3.  </w:t>
      </w:r>
      <w:r>
        <w:rPr>
          <w:bCs/>
          <w:szCs w:val="24"/>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41E33760">
      <w:pPr>
        <w:autoSpaceDE w:val="0"/>
        <w:autoSpaceDN w:val="0"/>
        <w:adjustRightInd w:val="0"/>
        <w:spacing w:after="0" w:line="240" w:lineRule="auto"/>
        <w:jc w:val="both"/>
        <w:rPr>
          <w:rFonts w:ascii="Times New Roman" w:hAnsi="Times New Roman" w:cs="Times New Roman"/>
          <w:sz w:val="24"/>
          <w:szCs w:val="24"/>
        </w:rPr>
      </w:pPr>
    </w:p>
    <w:p w14:paraId="015A4FBE">
      <w:pPr>
        <w:pStyle w:val="18"/>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t>Казначейское сопровождение</w:t>
      </w:r>
    </w:p>
    <w:p w14:paraId="6DE19EAF">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4.1.  Не установлено.</w:t>
      </w:r>
    </w:p>
    <w:p w14:paraId="0DB4C7FA">
      <w:pPr>
        <w:autoSpaceDE w:val="0"/>
        <w:autoSpaceDN w:val="0"/>
        <w:adjustRightInd w:val="0"/>
        <w:spacing w:after="0" w:line="240" w:lineRule="auto"/>
        <w:ind w:firstLine="360"/>
        <w:jc w:val="both"/>
        <w:rPr>
          <w:rFonts w:ascii="Times New Roman" w:hAnsi="Times New Roman" w:cs="Times New Roman"/>
          <w:sz w:val="24"/>
          <w:szCs w:val="24"/>
        </w:rPr>
      </w:pPr>
    </w:p>
    <w:p w14:paraId="68307BCB">
      <w:pPr>
        <w:pStyle w:val="18"/>
        <w:numPr>
          <w:ilvl w:val="0"/>
          <w:numId w:val="3"/>
        </w:numPr>
        <w:spacing w:after="0" w:line="264" w:lineRule="auto"/>
        <w:jc w:val="center"/>
        <w:rPr>
          <w:rFonts w:ascii="Times New Roman" w:hAnsi="Times New Roman"/>
          <w:b/>
          <w:bCs/>
          <w:sz w:val="24"/>
          <w:szCs w:val="24"/>
        </w:rPr>
      </w:pPr>
      <w:r>
        <w:rPr>
          <w:rFonts w:ascii="Times New Roman" w:hAnsi="Times New Roman"/>
          <w:b/>
          <w:bCs/>
          <w:sz w:val="24"/>
          <w:szCs w:val="24"/>
        </w:rPr>
        <w:t>Расчет и обоснование НМЦК</w:t>
      </w:r>
    </w:p>
    <w:p w14:paraId="3A0EFDF7">
      <w:pPr>
        <w:pStyle w:val="18"/>
        <w:spacing w:after="0" w:line="264" w:lineRule="auto"/>
        <w:ind w:left="1080"/>
        <w:rPr>
          <w:rFonts w:ascii="Times New Roman" w:hAnsi="Times New Roman"/>
          <w:b/>
          <w:bCs/>
          <w:sz w:val="24"/>
          <w:szCs w:val="24"/>
        </w:rPr>
      </w:pPr>
    </w:p>
    <w:p w14:paraId="3BEFE609">
      <w:pPr>
        <w:pStyle w:val="18"/>
        <w:numPr>
          <w:ilvl w:val="1"/>
          <w:numId w:val="4"/>
        </w:numPr>
        <w:spacing w:after="0" w:line="240" w:lineRule="auto"/>
        <w:ind w:left="0"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14:paraId="3E16D0DE">
      <w:pPr>
        <w:pStyle w:val="18"/>
        <w:spacing w:after="0" w:line="240" w:lineRule="auto"/>
        <w:ind w:left="567"/>
        <w:jc w:val="both"/>
        <w:rPr>
          <w:rFonts w:ascii="Times New Roman" w:hAnsi="Times New Roman"/>
          <w:bCs/>
          <w:color w:val="FF0000"/>
          <w:sz w:val="24"/>
          <w:szCs w:val="24"/>
        </w:rPr>
      </w:pPr>
    </w:p>
    <w:p w14:paraId="0F730250">
      <w:pPr>
        <w:pStyle w:val="18"/>
        <w:numPr>
          <w:ilvl w:val="0"/>
          <w:numId w:val="4"/>
        </w:num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Сроки и порядок поставки товара</w:t>
      </w:r>
    </w:p>
    <w:p w14:paraId="049CEE45">
      <w:pPr>
        <w:pStyle w:val="18"/>
        <w:spacing w:after="0" w:line="240" w:lineRule="auto"/>
        <w:ind w:left="0"/>
        <w:jc w:val="both"/>
        <w:rPr>
          <w:rFonts w:ascii="Times New Roman" w:hAnsi="Times New Roman"/>
          <w:b/>
          <w:color w:val="000000" w:themeColor="text1"/>
          <w:sz w:val="24"/>
          <w:szCs w:val="24"/>
        </w:rPr>
      </w:pPr>
    </w:p>
    <w:p w14:paraId="00C59722">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6C95793E">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73E2F70F">
      <w:pPr>
        <w:spacing w:after="0" w:line="240" w:lineRule="auto"/>
        <w:ind w:firstLine="708"/>
        <w:jc w:val="both"/>
        <w:rPr>
          <w:rFonts w:ascii="Verdana" w:hAnsi="Verdana" w:eastAsia="Times New Roman" w:cs="Times New Roman"/>
          <w:color w:val="000000" w:themeColor="text1"/>
          <w:sz w:val="21"/>
          <w:szCs w:val="21"/>
        </w:rPr>
      </w:pPr>
      <w:r>
        <w:rPr>
          <w:rFonts w:ascii="Times New Roman" w:hAnsi="Times New Roman"/>
          <w:color w:val="000000" w:themeColor="text1"/>
          <w:sz w:val="24"/>
          <w:szCs w:val="24"/>
        </w:rPr>
        <w:t>6.3. Вместе с товаром п</w:t>
      </w:r>
      <w:r>
        <w:rPr>
          <w:rFonts w:ascii="Times New Roman" w:hAnsi="Times New Roman" w:eastAsia="Times New Roman" w:cs="Times New Roman"/>
          <w:color w:val="000000" w:themeColor="text1"/>
          <w:sz w:val="24"/>
          <w:szCs w:val="24"/>
        </w:rPr>
        <w:t>оставщик передает Государственному заказчику документы в составе, определенном в настоящем пункте.</w:t>
      </w:r>
    </w:p>
    <w:p w14:paraId="63BF768D">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 xml:space="preserve">Состав документов: </w:t>
      </w:r>
    </w:p>
    <w:p w14:paraId="2801BCDE">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-Акт приемки Товара в  (двух) экземплярах (по 1 (одному) экземпляру для каждой из Сторон), подписанный со стороны Поставщика;</w:t>
      </w:r>
    </w:p>
    <w:p w14:paraId="40C8F118">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 копии товарных накладных в 2 (двух) экземплярах по форме N ТОРГ-12, заверенные печатью Поставщика (при наличии печати);</w:t>
      </w:r>
    </w:p>
    <w:p w14:paraId="370A2C22">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 xml:space="preserve">- счета-фактуры в 2 (двух) экземплярах. </w:t>
      </w:r>
    </w:p>
    <w:p w14:paraId="1140AC7B">
      <w:pPr>
        <w:pStyle w:val="7"/>
        <w:ind w:firstLine="709"/>
        <w:rPr>
          <w:b/>
        </w:rPr>
      </w:pPr>
      <w:r>
        <w:rPr>
          <w:rStyle w:val="23"/>
          <w:bCs/>
          <w:color w:val="auto"/>
        </w:rPr>
        <w:t xml:space="preserve">- </w:t>
      </w:r>
      <w:r>
        <w:rPr>
          <w:b/>
        </w:rPr>
        <w:t>Документы о качестве:</w:t>
      </w:r>
    </w:p>
    <w:p w14:paraId="1D2DB189">
      <w:pPr>
        <w:spacing w:after="0"/>
        <w:rPr>
          <w:rFonts w:ascii="Times New Roman" w:hAnsi="Times New Roman" w:cs="Times New Roman"/>
          <w:sz w:val="24"/>
          <w:szCs w:val="24"/>
        </w:rPr>
      </w:pPr>
      <w:r>
        <w:rPr>
          <w:rFonts w:ascii="Times New Roman" w:hAnsi="Times New Roman" w:cs="Times New Roman"/>
          <w:sz w:val="24"/>
          <w:szCs w:val="24"/>
        </w:rPr>
        <w:t>сертификат или декларация соответствия.</w:t>
      </w:r>
    </w:p>
    <w:p w14:paraId="02D942DE">
      <w:pPr>
        <w:spacing w:after="0" w:line="240" w:lineRule="auto"/>
        <w:ind w:firstLine="540"/>
        <w:jc w:val="both"/>
        <w:rPr>
          <w:rFonts w:ascii="Verdana" w:hAnsi="Verdana" w:eastAsia="Times New Roman" w:cs="Times New Roman"/>
          <w:sz w:val="21"/>
          <w:szCs w:val="21"/>
        </w:rPr>
      </w:pPr>
      <w:r>
        <w:rPr>
          <w:rFonts w:ascii="Times New Roman" w:hAnsi="Times New Roman" w:eastAsia="Times New Roman" w:cs="Times New Roman"/>
          <w:sz w:val="24"/>
          <w:szCs w:val="24"/>
        </w:rPr>
        <w:t>6.4. Государственный заказчик в течение 10 рабочих дней  со дня получения документов, перечисленных в настоящем пункте, производит приемку товара, подписывает и направляет Поставщику Акт приемки Товара (Приложение № 2) или направляет мотивированный отказ.</w:t>
      </w:r>
    </w:p>
    <w:p w14:paraId="28C0EE8A">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1D1722EF">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Подписание со стороны Государственного заказчика Акта приемки Товара подтверждает исполнение обязательств Поставщика, предусмотренных настоящим Контрактом.</w:t>
      </w:r>
    </w:p>
    <w:p w14:paraId="7024CC01">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6.5.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14:paraId="08A784F2">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2D571A9B">
      <w:pPr>
        <w:spacing w:after="0" w:line="240" w:lineRule="auto"/>
        <w:ind w:firstLine="540"/>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6.7. Сдача и приемка Товара осуществляются уполномоченными представителями Сторон.</w:t>
      </w:r>
    </w:p>
    <w:p w14:paraId="6DF967A1">
      <w:pPr>
        <w:spacing w:after="0" w:line="240" w:lineRule="auto"/>
        <w:jc w:val="center"/>
        <w:rPr>
          <w:rFonts w:ascii="Times New Roman" w:hAnsi="Times New Roman" w:cs="Times New Roman"/>
          <w:b/>
          <w:color w:val="FF0000"/>
          <w:sz w:val="24"/>
          <w:szCs w:val="24"/>
        </w:rPr>
      </w:pPr>
    </w:p>
    <w:p w14:paraId="22CDD0D1">
      <w:pPr>
        <w:spacing w:after="0" w:line="240" w:lineRule="auto"/>
        <w:jc w:val="both"/>
        <w:rPr>
          <w:rFonts w:ascii="Times New Roman" w:hAnsi="Times New Roman" w:cs="Times New Roman"/>
          <w:b/>
          <w:color w:val="FF0000"/>
          <w:sz w:val="24"/>
          <w:szCs w:val="24"/>
        </w:rPr>
      </w:pPr>
    </w:p>
    <w:p w14:paraId="0ECD4317">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7. Качество и безопасность товара, порядок и срок приемки товара,</w:t>
      </w:r>
    </w:p>
    <w:p w14:paraId="654E422B">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порядок и срок оформления результатов приемки.</w:t>
      </w:r>
    </w:p>
    <w:p w14:paraId="635A5494">
      <w:pPr>
        <w:spacing w:after="0" w:line="240" w:lineRule="auto"/>
        <w:jc w:val="center"/>
        <w:rPr>
          <w:rFonts w:ascii="Times New Roman" w:hAnsi="Times New Roman"/>
          <w:b/>
          <w:color w:val="000000" w:themeColor="text1"/>
          <w:sz w:val="24"/>
          <w:szCs w:val="24"/>
        </w:rPr>
      </w:pPr>
    </w:p>
    <w:p w14:paraId="32962467">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4871BE8D">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7.2. Поставщик гарантирует соответствие товара действующему законодательству на данный вид товара. </w:t>
      </w:r>
    </w:p>
    <w:p w14:paraId="60535AA2">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7.3. Поставщик гарантирует качество поставленного Товара в период действия срока хранения на Товар в соответствии с разделом 8 Контракта.</w:t>
      </w:r>
    </w:p>
    <w:p w14:paraId="5BC94628">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7.4. Приемка товара проводится комиссией Государственного заказчика  в количестве не менее пяти человек. </w:t>
      </w:r>
    </w:p>
    <w:p w14:paraId="0E841819">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
    <w:p w14:paraId="617BFEF7">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6A4CBAC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7A94F1FA">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7.5.По факту приемки товара, Государственный заказчик и  Поставщик подписывают акт приема-передачи товара (приложение № 2) и товарную накладную в 2 экземплярах по одному для Государственного заказчика и Поставщика.</w:t>
      </w:r>
    </w:p>
    <w:p w14:paraId="055B7887">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7.6. На актах приема-передачи товара (приложение № 2) и товарных накладных ставится гербовая печать.</w:t>
      </w:r>
    </w:p>
    <w:p w14:paraId="04C5FB1D">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Государственного Заказчика или его заместителем.    </w:t>
      </w:r>
    </w:p>
    <w:p w14:paraId="72647AF0">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color w:val="000000" w:themeColor="text1"/>
          <w:sz w:val="24"/>
          <w:szCs w:val="24"/>
        </w:rPr>
        <w:t>7.8.</w:t>
      </w:r>
      <w:r>
        <w:rPr>
          <w:rFonts w:ascii="Times New Roman" w:hAnsi="Times New Roman" w:eastAsia="Times New Roman" w:cs="Times New Roman"/>
          <w:color w:val="000000" w:themeColor="text1"/>
          <w:sz w:val="24"/>
          <w:szCs w:val="24"/>
        </w:rPr>
        <w:t>Товар поставляется Государственному Заказчику 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14:paraId="1A85FB18">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Государственному Заказчику подписанные со своей стороны товарную накладную по форме N ТОРГ-12 в 2 (двух).</w:t>
      </w:r>
    </w:p>
    <w:p w14:paraId="1063E73D">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68D14639">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14:paraId="5BD2F07F">
      <w:pPr>
        <w:spacing w:after="0" w:line="240" w:lineRule="auto"/>
        <w:ind w:firstLine="540"/>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 </w:t>
      </w:r>
      <w:r>
        <w:rPr>
          <w:rFonts w:ascii="Times New Roman" w:hAnsi="Times New Roman" w:eastAsia="Times New Roman" w:cs="Times New Roman"/>
          <w:sz w:val="24"/>
          <w:szCs w:val="24"/>
          <w:lang w:eastAsia="zh-CN"/>
        </w:rPr>
        <w:t>Если экспертиза проведена силами Заказчика,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14:paraId="06BE9F20">
      <w:pPr>
        <w:widowControl w:val="0"/>
        <w:suppressAutoHyphens/>
        <w:spacing w:after="0" w:line="240" w:lineRule="auto"/>
        <w:ind w:firstLine="709"/>
        <w:jc w:val="both"/>
        <w:rPr>
          <w:rFonts w:ascii="Times New Roman CYR" w:hAnsi="Times New Roman CYR" w:eastAsia="Times New Roman" w:cs="Times New Roman"/>
          <w:sz w:val="24"/>
          <w:szCs w:val="24"/>
          <w:lang w:eastAsia="zh-CN"/>
        </w:rPr>
      </w:pPr>
    </w:p>
    <w:p w14:paraId="78141844">
      <w:pPr>
        <w:widowControl w:val="0"/>
        <w:suppressAutoHyphens/>
        <w:spacing w:after="0" w:line="240" w:lineRule="auto"/>
        <w:ind w:firstLine="709"/>
        <w:jc w:val="both"/>
        <w:rPr>
          <w:rFonts w:ascii="Times New Roman CYR" w:hAnsi="Times New Roman CYR" w:eastAsia="Times New Roman" w:cs="Times New Roman"/>
          <w:sz w:val="24"/>
          <w:szCs w:val="24"/>
          <w:lang w:eastAsia="zh-CN"/>
        </w:rPr>
      </w:pPr>
      <w:r>
        <w:rPr>
          <w:rFonts w:ascii="Times New Roman" w:hAnsi="Times New Roman" w:eastAsia="Times New Roman" w:cs="Times New Roman"/>
          <w:sz w:val="24"/>
          <w:szCs w:val="24"/>
          <w:lang w:eastAsia="zh-CN"/>
        </w:rPr>
        <w:t>7.11. </w:t>
      </w:r>
      <w:r>
        <w:rPr>
          <w:rFonts w:ascii="Times New Roman" w:hAnsi="Times New Roman" w:eastAsia="Times New Roman" w:cs="Times New Roman"/>
          <w:sz w:val="24"/>
          <w:szCs w:val="24"/>
          <w:lang w:eastAsia="ar-SA"/>
        </w:rPr>
        <w:t>Одновременно</w:t>
      </w:r>
      <w:r>
        <w:rPr>
          <w:rFonts w:ascii="Times New Roman" w:hAnsi="Times New Roman" w:eastAsia="Times New Roman" w:cs="Times New Roman"/>
          <w:sz w:val="24"/>
          <w:szCs w:val="24"/>
          <w:lang w:eastAsia="zh-CN"/>
        </w:rP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Pr>
          <w:rFonts w:ascii="Times New Roman" w:hAnsi="Times New Roman" w:eastAsia="Times New Roman" w:cs="Times New Roman"/>
          <w:sz w:val="24"/>
          <w:szCs w:val="24"/>
          <w:lang w:eastAsia="ar-SA"/>
        </w:rPr>
        <w:t>.</w:t>
      </w:r>
    </w:p>
    <w:p w14:paraId="33464031">
      <w:pPr>
        <w:spacing w:after="0" w:line="240" w:lineRule="auto"/>
        <w:ind w:firstLine="540"/>
        <w:jc w:val="both"/>
        <w:rPr>
          <w:rFonts w:ascii="Verdana" w:hAnsi="Verdana" w:eastAsia="Times New Roman" w:cs="Times New Roman"/>
          <w:color w:val="000000" w:themeColor="text1"/>
          <w:sz w:val="21"/>
          <w:szCs w:val="21"/>
        </w:rPr>
      </w:pPr>
    </w:p>
    <w:p w14:paraId="5131AC50">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7.12. 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p>
    <w:p w14:paraId="3705DE95">
      <w:pPr>
        <w:spacing w:after="0" w:line="240" w:lineRule="auto"/>
        <w:ind w:firstLine="540"/>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 При этом Заказчик вправе предъявлять Поставщику претензии в отношении всего Товара или части Товара, если при приемке всей партии Товара на складе Заказчика будут установлены недостатки Товара, не выявленные в ходе выборочной приемки.</w:t>
      </w:r>
    </w:p>
    <w:p w14:paraId="305EB562">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Товар на период проведения экспертизы находится у Государственного Заказчика на ответственном хранении.</w:t>
      </w:r>
    </w:p>
    <w:p w14:paraId="137B5B11">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46EE5139">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F6AB4E4">
      <w:pPr>
        <w:spacing w:after="0" w:line="240" w:lineRule="auto"/>
        <w:ind w:firstLine="540"/>
        <w:jc w:val="both"/>
        <w:rPr>
          <w:rFonts w:ascii="Verdana" w:hAnsi="Verdana" w:eastAsia="Times New Roman" w:cs="Times New Roman"/>
          <w:color w:val="000000" w:themeColor="text1"/>
          <w:sz w:val="21"/>
          <w:szCs w:val="21"/>
        </w:rPr>
      </w:pPr>
      <w:r>
        <w:rPr>
          <w:rFonts w:ascii="Times New Roman" w:hAnsi="Times New Roman" w:eastAsia="Times New Roman" w:cs="Times New Roman"/>
          <w:color w:val="000000" w:themeColor="text1"/>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0B838570">
      <w:pPr>
        <w:spacing w:after="0" w:line="240" w:lineRule="auto"/>
        <w:ind w:firstLine="540"/>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6118E866">
      <w:pPr>
        <w:spacing w:after="0" w:line="240" w:lineRule="auto"/>
        <w:ind w:firstLine="540"/>
        <w:jc w:val="both"/>
        <w:rPr>
          <w:rFonts w:ascii="Verdana" w:hAnsi="Verdana" w:eastAsia="Times New Roman" w:cs="Times New Roman"/>
          <w:color w:val="000000" w:themeColor="text1"/>
          <w:sz w:val="21"/>
          <w:szCs w:val="21"/>
        </w:rPr>
      </w:pPr>
    </w:p>
    <w:p w14:paraId="37533CFD">
      <w:pPr>
        <w:pStyle w:val="18"/>
        <w:numPr>
          <w:ilvl w:val="0"/>
          <w:numId w:val="5"/>
        </w:numPr>
        <w:spacing w:after="0" w:line="240" w:lineRule="auto"/>
        <w:ind w:left="0" w:firstLine="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Гарантии качества товара. </w:t>
      </w:r>
    </w:p>
    <w:p w14:paraId="2F4F7A63">
      <w:pPr>
        <w:pStyle w:val="18"/>
        <w:spacing w:after="0" w:line="240" w:lineRule="auto"/>
        <w:ind w:left="360"/>
        <w:rPr>
          <w:rFonts w:ascii="Times New Roman" w:hAnsi="Times New Roman"/>
          <w:color w:val="000000" w:themeColor="text1"/>
          <w:sz w:val="28"/>
          <w:szCs w:val="28"/>
        </w:rPr>
      </w:pPr>
    </w:p>
    <w:p w14:paraId="5565D4B5">
      <w:pPr>
        <w:ind w:firstLine="709"/>
        <w:jc w:val="both"/>
        <w:rPr>
          <w:sz w:val="24"/>
          <w:szCs w:val="24"/>
        </w:rPr>
      </w:pPr>
      <w:r>
        <w:rPr>
          <w:rFonts w:ascii="Times New Roman" w:hAnsi="Times New Roman"/>
          <w:sz w:val="24"/>
          <w:szCs w:val="24"/>
        </w:rP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14:paraId="1442DF43">
      <w:pPr>
        <w:ind w:firstLine="709"/>
        <w:jc w:val="both"/>
        <w:rPr>
          <w:sz w:val="24"/>
          <w:szCs w:val="24"/>
        </w:rPr>
      </w:pPr>
      <w:r>
        <w:rPr>
          <w:rFonts w:ascii="Times New Roman" w:hAnsi="Times New Roman"/>
          <w:sz w:val="24"/>
          <w:szCs w:val="24"/>
        </w:rPr>
        <w:t>8.2. Поставщик гарантирует:</w:t>
      </w:r>
    </w:p>
    <w:p w14:paraId="29F00143">
      <w:pPr>
        <w:ind w:firstLine="709"/>
        <w:jc w:val="both"/>
        <w:rPr>
          <w:sz w:val="24"/>
          <w:szCs w:val="24"/>
        </w:rPr>
      </w:pPr>
      <w:r>
        <w:rPr>
          <w:rFonts w:ascii="Times New Roman" w:hAnsi="Times New Roman"/>
          <w:sz w:val="24"/>
          <w:szCs w:val="24"/>
        </w:rPr>
        <w:t>8.2.1.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14:paraId="57533667">
      <w:pPr>
        <w:ind w:firstLine="709"/>
        <w:jc w:val="both"/>
        <w:rPr>
          <w:sz w:val="24"/>
          <w:szCs w:val="24"/>
        </w:rPr>
      </w:pPr>
      <w:r>
        <w:rPr>
          <w:rFonts w:ascii="Times New Roman" w:hAnsi="Times New Roman"/>
          <w:sz w:val="24"/>
          <w:szCs w:val="24"/>
        </w:rPr>
        <w:t>8.2.2. Надлежащее качество материалов, используемых для изготовления Товара, его составных частей и комплектующих, качество его изготовления и сборки.</w:t>
      </w:r>
    </w:p>
    <w:p w14:paraId="7A4E2086">
      <w:pPr>
        <w:ind w:firstLine="709"/>
        <w:jc w:val="both"/>
        <w:rPr>
          <w:sz w:val="24"/>
          <w:szCs w:val="24"/>
        </w:rPr>
      </w:pPr>
      <w:r>
        <w:rPr>
          <w:rFonts w:ascii="Times New Roman" w:hAnsi="Times New Roman"/>
          <w:sz w:val="24"/>
          <w:szCs w:val="24"/>
        </w:rPr>
        <w:t>8.2.3. Полное соответствие поставляемого Товара условиям Контракта.</w:t>
      </w:r>
    </w:p>
    <w:p w14:paraId="2215615F">
      <w:pPr>
        <w:ind w:firstLine="709"/>
        <w:jc w:val="both"/>
        <w:rPr>
          <w:sz w:val="24"/>
          <w:szCs w:val="24"/>
        </w:rPr>
      </w:pPr>
      <w:r>
        <w:rPr>
          <w:rFonts w:ascii="Times New Roman" w:hAnsi="Times New Roman"/>
          <w:sz w:val="24"/>
          <w:szCs w:val="24"/>
        </w:rPr>
        <w:t xml:space="preserve">8.3. Гарантийный срок эксплуатации устанавливается в соответствии с нормативно-технической документацией. </w:t>
      </w:r>
    </w:p>
    <w:p w14:paraId="2C6D7A8B">
      <w:pPr>
        <w:ind w:firstLine="709"/>
        <w:jc w:val="both"/>
        <w:rPr>
          <w:sz w:val="24"/>
          <w:szCs w:val="24"/>
        </w:rPr>
      </w:pPr>
      <w:r>
        <w:rPr>
          <w:rFonts w:ascii="Times New Roman" w:hAnsi="Times New Roman"/>
          <w:sz w:val="24"/>
          <w:szCs w:val="24"/>
        </w:rPr>
        <w:t>Гарантийный срок начинает исчисляться со дня подписания соответствующего Акта о приемке.</w:t>
      </w:r>
    </w:p>
    <w:p w14:paraId="110D399B">
      <w:pPr>
        <w:ind w:firstLine="709"/>
        <w:jc w:val="both"/>
        <w:rPr>
          <w:sz w:val="24"/>
          <w:szCs w:val="24"/>
        </w:rPr>
      </w:pPr>
      <w:r>
        <w:rPr>
          <w:rFonts w:ascii="Times New Roman" w:hAnsi="Times New Roman"/>
          <w:sz w:val="24"/>
          <w:szCs w:val="24"/>
        </w:rPr>
        <w:t>8.4. 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 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 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
    <w:p w14:paraId="071B649D">
      <w:pPr>
        <w:ind w:firstLine="709"/>
        <w:jc w:val="both"/>
        <w:rPr>
          <w:sz w:val="24"/>
          <w:szCs w:val="24"/>
        </w:rPr>
      </w:pPr>
      <w:r>
        <w:rPr>
          <w:rFonts w:ascii="Times New Roman" w:hAnsi="Times New Roman"/>
          <w:sz w:val="24"/>
          <w:szCs w:val="24"/>
        </w:rPr>
        <w:t xml:space="preserve">8.5.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14:paraId="68357C1C">
      <w:pPr>
        <w:spacing w:after="0" w:line="240" w:lineRule="auto"/>
        <w:jc w:val="center"/>
        <w:rPr>
          <w:rFonts w:ascii="Times New Roman" w:hAnsi="Times New Roman"/>
          <w:b/>
          <w:sz w:val="24"/>
          <w:szCs w:val="24"/>
        </w:rPr>
      </w:pPr>
      <w:r>
        <w:rPr>
          <w:rFonts w:ascii="Times New Roman" w:hAnsi="Times New Roman" w:cs="Times New Roman"/>
          <w:b/>
          <w:sz w:val="24"/>
          <w:szCs w:val="24"/>
        </w:rPr>
        <w:t>9.</w:t>
      </w:r>
      <w:r>
        <w:rPr>
          <w:rFonts w:ascii="Times New Roman" w:hAnsi="Times New Roman"/>
          <w:b/>
          <w:sz w:val="24"/>
          <w:szCs w:val="24"/>
        </w:rPr>
        <w:t xml:space="preserve"> Ответственность Сторон</w:t>
      </w:r>
    </w:p>
    <w:p w14:paraId="37658230">
      <w:pPr>
        <w:spacing w:after="0" w:line="240" w:lineRule="auto"/>
        <w:jc w:val="center"/>
        <w:rPr>
          <w:rFonts w:ascii="Times New Roman" w:hAnsi="Times New Roman"/>
          <w:b/>
          <w:sz w:val="24"/>
          <w:szCs w:val="24"/>
        </w:rPr>
      </w:pPr>
    </w:p>
    <w:p w14:paraId="7FD912DD">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Pr>
          <w:rFonts w:ascii="Times New Roman" w:hAnsi="Times New Roman"/>
          <w:bCs/>
          <w:color w:val="000000"/>
        </w:rPr>
        <w:t>9.1 Стороны несут 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14:paraId="6488DED4">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Pr>
          <w:rFonts w:ascii="Times New Roman" w:hAnsi="Times New Roman"/>
          <w:bCs/>
          <w:color w:val="000000"/>
        </w:rPr>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14:paraId="0DA8CCB3">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Pr>
          <w:rFonts w:ascii="Times New Roman" w:hAnsi="Times New Roman"/>
          <w:bCs/>
          <w:color w:val="000000"/>
        </w:rPr>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14:paraId="70A33E18">
      <w:pPr>
        <w:tabs>
          <w:tab w:val="left" w:pos="426"/>
        </w:tabs>
        <w:spacing w:after="0" w:line="240" w:lineRule="auto"/>
        <w:jc w:val="both"/>
        <w:rPr>
          <w:rFonts w:ascii="Times New Roman" w:hAnsi="Times New Roman"/>
          <w:bCs/>
        </w:rPr>
      </w:pPr>
      <w:r>
        <w:rPr>
          <w:rFonts w:ascii="Times New Roman" w:hAnsi="Times New Roman"/>
          <w:bCs/>
          <w:color w:val="000000"/>
        </w:rPr>
        <w:tab/>
      </w:r>
      <w:r>
        <w:rPr>
          <w:rFonts w:ascii="Times New Roman" w:hAnsi="Times New Roman"/>
          <w:bCs/>
          <w:color w:val="000000"/>
        </w:rPr>
        <w:t>9.4. Размер штрафа устанавливается Контрактом в порядке, установленном постановлением Правительства Российской Федерации от 30.08.2017 № 1042 «О</w:t>
      </w:r>
      <w:r>
        <w:rPr>
          <w:rFonts w:ascii="Times New Roman" w:hAnsi="Times New Roman" w:eastAsia="Calibri"/>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Pr>
          <w:rFonts w:ascii="Times New Roman" w:hAnsi="Times New Roman"/>
          <w:bCs/>
          <w:color w:val="000000"/>
        </w:rPr>
        <w:t xml:space="preserve">»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w:t>
      </w:r>
      <w:r>
        <w:rPr>
          <w:rFonts w:ascii="Times New Roman" w:hAnsi="Times New Roman"/>
          <w:bCs/>
        </w:rPr>
        <w:t>процент этапа исполнения Контракта (далее - цена Контракта (этапа)).</w:t>
      </w:r>
    </w:p>
    <w:p w14:paraId="04B894CD">
      <w:pPr>
        <w:tabs>
          <w:tab w:val="left" w:pos="426"/>
        </w:tabs>
        <w:spacing w:after="0" w:line="240" w:lineRule="auto"/>
        <w:jc w:val="both"/>
        <w:rPr>
          <w:rFonts w:ascii="Times New Roman" w:hAnsi="Times New Roman"/>
          <w:bCs/>
        </w:rPr>
      </w:pPr>
      <w:r>
        <w:rPr>
          <w:rFonts w:ascii="Times New Roman" w:hAnsi="Times New Roman"/>
          <w:bCs/>
        </w:rPr>
        <w:tab/>
      </w:r>
      <w:r>
        <w:rPr>
          <w:rFonts w:ascii="Times New Roman" w:hAnsi="Times New Roman"/>
          <w:bCs/>
        </w:rPr>
        <w:t>9.5</w:t>
      </w:r>
      <w:r>
        <w:rPr>
          <w:rFonts w:ascii="Times New Roman" w:hAnsi="Times New Roman"/>
        </w:rPr>
        <w:t xml:space="preserve"> </w:t>
      </w:r>
      <w:r>
        <w:rPr>
          <w:rFonts w:ascii="Times New Roman" w:hAnsi="Times New Roman"/>
          <w:bCs/>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2E3654D">
      <w:pPr>
        <w:tabs>
          <w:tab w:val="left" w:pos="426"/>
        </w:tabs>
        <w:spacing w:after="0" w:line="240" w:lineRule="auto"/>
        <w:jc w:val="both"/>
        <w:rPr>
          <w:rFonts w:ascii="Times New Roman" w:hAnsi="Times New Roman"/>
          <w:bCs/>
        </w:rPr>
      </w:pPr>
      <w:r>
        <w:rPr>
          <w:rFonts w:ascii="Times New Roman" w:hAnsi="Times New Roman"/>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Pr>
          <w:rFonts w:ascii="Times New Roman" w:hAnsi="Times New Roman"/>
          <w:b/>
          <w:bCs/>
        </w:rPr>
        <w:t xml:space="preserve"> (отдельного этапа исполнения контракта)</w:t>
      </w:r>
      <w:r>
        <w:rPr>
          <w:rFonts w:ascii="Times New Roman" w:hAnsi="Times New Roman"/>
          <w:bCs/>
        </w:rPr>
        <w:t>,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14:paraId="26304F4E">
      <w:pPr>
        <w:tabs>
          <w:tab w:val="left" w:pos="426"/>
        </w:tabs>
        <w:spacing w:after="0" w:line="240" w:lineRule="auto"/>
        <w:jc w:val="both"/>
        <w:rPr>
          <w:rFonts w:ascii="Times New Roman" w:hAnsi="Times New Roman"/>
          <w:bCs/>
          <w:color w:val="000000"/>
        </w:rPr>
      </w:pPr>
      <w:r>
        <w:rPr>
          <w:rFonts w:ascii="Times New Roman" w:hAnsi="Times New Roman"/>
          <w:bCs/>
        </w:rPr>
        <w:tab/>
      </w:r>
      <w:r>
        <w:rPr>
          <w:rFonts w:ascii="Times New Roman" w:hAnsi="Times New Roman"/>
          <w:bCs/>
        </w:rPr>
        <w:t>9.6. В случае просрочки исполнения Заказчиком обязательств, предусмотренных Контрактом, а</w:t>
      </w:r>
      <w:r>
        <w:rPr>
          <w:rFonts w:ascii="Times New Roman" w:hAnsi="Times New Roman"/>
          <w:bCs/>
          <w:color w:val="000000"/>
        </w:rPr>
        <w:t xml:space="preserve"> также в иных случаях неисполнения или ненадлежащего исполнения Заказчиком обязательств, предусмотренных Контрактом, Исполнитель (подрядчик, поставщик) вправе потребовать уплаты неустоек (штрафов, пеней). </w:t>
      </w:r>
    </w:p>
    <w:p w14:paraId="71D487DF">
      <w:pPr>
        <w:tabs>
          <w:tab w:val="left" w:pos="426"/>
        </w:tabs>
        <w:spacing w:after="0" w:line="240" w:lineRule="auto"/>
        <w:jc w:val="both"/>
        <w:rPr>
          <w:rFonts w:ascii="Times New Roman" w:hAnsi="Times New Roman"/>
          <w:bCs/>
          <w:color w:val="000000"/>
        </w:rPr>
      </w:pPr>
      <w:r>
        <w:rPr>
          <w:rFonts w:ascii="Times New Roman" w:hAnsi="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976519F">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Pr>
          <w:rFonts w:ascii="Times New Roman" w:hAnsi="Times New Roman"/>
          <w:bCs/>
          <w:color w:val="000000"/>
        </w:rPr>
        <w:t xml:space="preserve">9.7.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0D302020">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Pr>
          <w:rFonts w:ascii="Times New Roman" w:hAnsi="Times New Roman"/>
          <w:bCs/>
          <w:color w:val="000000"/>
        </w:rPr>
        <w:t xml:space="preserve">9.8. Штрафы начисляются за неисполнение или ненадлежащее исполнение Поставщиком обязательств, предусмотренных Контрактом,  предусмотренных Контрактом. </w:t>
      </w:r>
    </w:p>
    <w:p w14:paraId="76EB35CD">
      <w:pPr>
        <w:tabs>
          <w:tab w:val="left" w:pos="426"/>
        </w:tabs>
        <w:spacing w:after="0" w:line="240" w:lineRule="auto"/>
        <w:jc w:val="both"/>
        <w:rPr>
          <w:rFonts w:ascii="Times New Roman" w:hAnsi="Times New Roman"/>
          <w:bCs/>
        </w:rPr>
      </w:pPr>
      <w:r>
        <w:rPr>
          <w:rFonts w:ascii="Times New Roman" w:hAnsi="Times New Roman"/>
          <w:bCs/>
          <w:color w:val="000000"/>
        </w:rPr>
        <w:tab/>
      </w:r>
      <w:r>
        <w:rPr>
          <w:rFonts w:ascii="Times New Roman" w:hAnsi="Times New Roman"/>
          <w:bCs/>
          <w:color w:val="000000"/>
        </w:rPr>
        <w:t xml:space="preserve">9.9. За каждый факт неисполнения или ненадлежащего исполнения Поставщиком обязательств, предусмотренных Контрактом, размер штрафа устанавливается в следующем порядке (за исключением случаев, </w:t>
      </w:r>
      <w:r>
        <w:rPr>
          <w:rFonts w:ascii="Times New Roman" w:hAnsi="Times New Roman"/>
          <w:bCs/>
        </w:rPr>
        <w:t xml:space="preserve">предусмотренных </w:t>
      </w:r>
      <w:r>
        <w:fldChar w:fldCharType="begin"/>
      </w:r>
      <w:r>
        <w:instrText xml:space="preserve"> HYPERLINK "consultantplus://offline/ref=ED458DCF775F90C2F47A9F5FF7E6305CB5ED8A7BDAE1A425C00ECE361AD6AC445F7C48FE450CBAE22E3198FCA9282A89B4BAF9DFE5A81927OFHFH" </w:instrText>
      </w:r>
      <w:r>
        <w:fldChar w:fldCharType="separate"/>
      </w:r>
      <w:r>
        <w:rPr>
          <w:rStyle w:val="5"/>
          <w:rFonts w:ascii="Times New Roman" w:hAnsi="Times New Roman"/>
          <w:bCs/>
          <w:color w:val="auto"/>
        </w:rPr>
        <w:t>пунктами 4</w:t>
      </w:r>
      <w:r>
        <w:rPr>
          <w:rStyle w:val="5"/>
          <w:rFonts w:ascii="Times New Roman" w:hAnsi="Times New Roman"/>
          <w:bCs/>
          <w:color w:val="auto"/>
        </w:rPr>
        <w:fldChar w:fldCharType="end"/>
      </w:r>
      <w:r>
        <w:rPr>
          <w:rFonts w:ascii="Times New Roman" w:hAnsi="Times New Roman"/>
          <w:bCs/>
        </w:rPr>
        <w:t xml:space="preserve"> - </w:t>
      </w:r>
      <w:r>
        <w:fldChar w:fldCharType="begin"/>
      </w:r>
      <w:r>
        <w:instrText xml:space="preserve"> HYPERLINK "consultantplus://offline/ref=ED458DCF775F90C2F47A9F5FF7E6305CB5ED8A7BDAE1A425C00ECE361AD6AC445F7C48FE450CBAE4243198FCA9282A89B4BAF9DFE5A81927OFHFH" </w:instrText>
      </w:r>
      <w:r>
        <w:fldChar w:fldCharType="separate"/>
      </w:r>
      <w:r>
        <w:rPr>
          <w:rStyle w:val="5"/>
          <w:rFonts w:ascii="Times New Roman" w:hAnsi="Times New Roman"/>
          <w:bCs/>
          <w:color w:val="auto"/>
        </w:rPr>
        <w:t>8</w:t>
      </w:r>
      <w:r>
        <w:rPr>
          <w:rStyle w:val="5"/>
          <w:rFonts w:ascii="Times New Roman" w:hAnsi="Times New Roman"/>
          <w:bCs/>
          <w:color w:val="auto"/>
        </w:rPr>
        <w:fldChar w:fldCharType="end"/>
      </w:r>
      <w:r>
        <w:rPr>
          <w:rFonts w:ascii="Times New Roman" w:hAnsi="Times New Roman"/>
          <w:bCs/>
        </w:rPr>
        <w:t xml:space="preserve"> Правил): в размере ______ рублей 00 копеек, что составляет 10 процентов цены Контракта (этапа).</w:t>
      </w:r>
    </w:p>
    <w:p w14:paraId="490F5AD7">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Pr>
          <w:rFonts w:ascii="Times New Roman" w:hAnsi="Times New Roman"/>
          <w:bCs/>
          <w:color w:val="000000"/>
        </w:rPr>
        <w:t>9.10.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14:paraId="51824427">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Pr>
          <w:rFonts w:ascii="Times New Roman" w:hAnsi="Times New Roman"/>
          <w:bCs/>
          <w:color w:val="000000"/>
        </w:rPr>
        <w:t>9.11.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w:t>
      </w:r>
    </w:p>
    <w:p w14:paraId="20E1AC0F">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Pr>
          <w:rFonts w:ascii="Times New Roman" w:hAnsi="Times New Roman"/>
          <w:bCs/>
          <w:color w:val="000000"/>
        </w:rPr>
        <w:t>9.12.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18599DB">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Pr>
          <w:rFonts w:ascii="Times New Roman" w:hAnsi="Times New Roman"/>
          <w:bCs/>
          <w:color w:val="000000"/>
        </w:rPr>
        <w:t>9.13.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3692C60A">
      <w:pPr>
        <w:tabs>
          <w:tab w:val="left" w:pos="426"/>
        </w:tabs>
        <w:spacing w:after="0" w:line="240" w:lineRule="auto"/>
        <w:jc w:val="both"/>
        <w:rPr>
          <w:rFonts w:ascii="Times New Roman" w:hAnsi="Times New Roman"/>
          <w:bCs/>
        </w:rPr>
      </w:pPr>
      <w:r>
        <w:rPr>
          <w:rFonts w:ascii="Times New Roman" w:hAnsi="Times New Roman"/>
          <w:bCs/>
        </w:rPr>
        <w:tab/>
      </w:r>
      <w:r>
        <w:rPr>
          <w:rFonts w:ascii="Times New Roman" w:hAnsi="Times New Roman"/>
          <w:bCs/>
        </w:rPr>
        <w:t>9.14. Убытки Заказчика, вызванные неисполнением или ненадлежащим исполнением Поставщиком своих обязательств, предусмотренных настоящим Контрактом, подлежат оплате в полной сумме сверх неустойки (пени, штрафа).</w:t>
      </w:r>
    </w:p>
    <w:p w14:paraId="36740180">
      <w:pPr>
        <w:tabs>
          <w:tab w:val="left" w:pos="426"/>
        </w:tabs>
        <w:spacing w:after="0" w:line="240" w:lineRule="auto"/>
        <w:jc w:val="both"/>
        <w:rPr>
          <w:rFonts w:ascii="Times New Roman" w:hAnsi="Times New Roman"/>
          <w:bCs/>
        </w:rPr>
      </w:pPr>
      <w:r>
        <w:rPr>
          <w:rFonts w:ascii="Times New Roman" w:hAnsi="Times New Roman"/>
          <w:bCs/>
        </w:rPr>
        <w:tab/>
      </w:r>
      <w:r>
        <w:rPr>
          <w:rFonts w:ascii="Times New Roman" w:hAnsi="Times New Roman"/>
          <w:bCs/>
        </w:rPr>
        <w:t>9.15. Уплата неустойки (штрафа, пени) не освобождает Стороны от выполнения обязательств, предусмотренных настоящим Контрактом.</w:t>
      </w:r>
    </w:p>
    <w:p w14:paraId="34F8BF72">
      <w:pPr>
        <w:tabs>
          <w:tab w:val="left" w:pos="426"/>
        </w:tabs>
        <w:spacing w:after="0" w:line="240" w:lineRule="auto"/>
        <w:jc w:val="both"/>
        <w:rPr>
          <w:rFonts w:ascii="Times New Roman" w:hAnsi="Times New Roman"/>
          <w:bCs/>
        </w:rPr>
      </w:pPr>
      <w:r>
        <w:rPr>
          <w:rFonts w:ascii="Times New Roman" w:hAnsi="Times New Roman"/>
          <w:bCs/>
        </w:rPr>
        <w:tab/>
      </w:r>
      <w:r>
        <w:rPr>
          <w:rFonts w:ascii="Times New Roman" w:hAnsi="Times New Roman"/>
          <w:bCs/>
        </w:rPr>
        <w:t>9.17.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0B9B341">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Pr>
          <w:rFonts w:ascii="Times New Roman" w:hAnsi="Times New Roman"/>
          <w:bCs/>
        </w:rPr>
        <w:t>9.18. Оплата настоящего Контракта может быть осуществлена путем выплаты Поставщику суммы, уменьшенной на сумму неустойки (пеней, штрафов) в случае неисполнения или ненадлежащего исполнения Поставщиком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14:paraId="3FDDD8D1">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Pr>
          <w:rFonts w:ascii="Times New Roman" w:hAnsi="Times New Roman"/>
          <w:bCs/>
        </w:rPr>
        <w:t>9.19.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14:paraId="6996DA84">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Pr>
          <w:rFonts w:ascii="Times New Roman" w:hAnsi="Times New Roman"/>
          <w:bCs/>
        </w:rPr>
        <w:t>9.20. В соответствии с действующим законодательством РФ и Нижегородской области, в случае неисполнения или ненадлежащего исполнения Исполнителем своих обязательств по настоящему Контракту, исполнение обязательства Исполнителя по перечислению неустойки (штрафа, пеней) в доход бюджета Нижегородской области возложено на Заказчика.</w:t>
      </w:r>
    </w:p>
    <w:p w14:paraId="7E2D510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rPr>
        <w:t>9.21.</w:t>
      </w:r>
      <w:r>
        <w:rPr>
          <w:rFonts w:ascii="Times New Roman" w:hAnsi="Times New Roman" w:eastAsia="Times New Roman" w:cs="Times New Roman"/>
        </w:rPr>
        <w:t xml:space="preserve"> </w:t>
      </w:r>
      <w:r>
        <w:rPr>
          <w:rFonts w:ascii="Times New Roman" w:hAnsi="Times New Roman" w:cs="Times New Roman"/>
        </w:rPr>
        <w:t xml:space="preserve">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r>
        <w:rPr>
          <w:rFonts w:ascii="Times New Roman" w:hAnsi="Times New Roman" w:cs="Times New Roman"/>
          <w:sz w:val="24"/>
          <w:szCs w:val="24"/>
        </w:rPr>
        <w:t>.</w:t>
      </w:r>
    </w:p>
    <w:p w14:paraId="667532D5">
      <w:pPr>
        <w:spacing w:after="0" w:line="240" w:lineRule="auto"/>
        <w:ind w:firstLine="709"/>
        <w:jc w:val="both"/>
        <w:rPr>
          <w:rFonts w:ascii="Times New Roman" w:hAnsi="Times New Roman" w:eastAsia="Times New Roman" w:cs="Times New Roman"/>
          <w:bCs/>
          <w:color w:val="000000"/>
          <w:sz w:val="24"/>
          <w:szCs w:val="24"/>
        </w:rPr>
      </w:pPr>
      <w:r>
        <w:rPr>
          <w:rFonts w:ascii="Times New Roman" w:hAnsi="Times New Roman" w:eastAsia="Times New Roman" w:cs="Times New Roman"/>
          <w:sz w:val="24"/>
          <w:szCs w:val="24"/>
        </w:rPr>
        <w:t xml:space="preserve">9.22. Реквизиты для оплаты пени, штрафов, неустойки: </w:t>
      </w:r>
      <w:r>
        <w:rPr>
          <w:rFonts w:ascii="Times New Roman" w:hAnsi="Times New Roman" w:eastAsia="Times New Roman" w:cs="Times New Roman"/>
          <w:bCs/>
          <w:color w:val="000000"/>
          <w:sz w:val="24"/>
          <w:szCs w:val="24"/>
        </w:rPr>
        <w:t xml:space="preserve">ФКУ ИК-2 ГУФСИН России по Нижегородской области; ИНН 5256028244  , КПП 525601001 БИК 012202102, л/с 04321081560,                                                    р/с 03100643000000013200  ОКЦ №1 ВВГУ Банка России//УФК по Нижегородской области г. Нижнего Новгорода ,  </w:t>
      </w:r>
      <w:r>
        <w:rPr>
          <w:rFonts w:ascii="Times New Roman" w:hAnsi="Times New Roman" w:eastAsia="Times New Roman" w:cs="Times New Roman"/>
          <w:sz w:val="24"/>
          <w:szCs w:val="24"/>
        </w:rPr>
        <w:t>к/с 40102810745370000024,</w:t>
      </w:r>
      <w:r>
        <w:rPr>
          <w:rFonts w:ascii="Times New Roman" w:hAnsi="Times New Roman" w:eastAsia="Times New Roman" w:cs="Times New Roman"/>
          <w:bCs/>
          <w:color w:val="000000"/>
          <w:sz w:val="24"/>
          <w:szCs w:val="24"/>
        </w:rPr>
        <w:t xml:space="preserve">  КБК 32011607010019000140</w:t>
      </w:r>
    </w:p>
    <w:p w14:paraId="5D6F4F8E">
      <w:pPr>
        <w:spacing w:after="0" w:line="240" w:lineRule="auto"/>
        <w:ind w:firstLine="709"/>
        <w:jc w:val="both"/>
        <w:rPr>
          <w:rFonts w:ascii="Times New Roman" w:hAnsi="Times New Roman" w:eastAsia="Times New Roman" w:cs="Times New Roman"/>
          <w:sz w:val="26"/>
          <w:szCs w:val="26"/>
        </w:rPr>
      </w:pPr>
    </w:p>
    <w:p w14:paraId="7EE18C59">
      <w:pPr>
        <w:pStyle w:val="19"/>
        <w:jc w:val="center"/>
        <w:rPr>
          <w:rFonts w:ascii="Times New Roman" w:hAnsi="Times New Roman"/>
          <w:b/>
          <w:sz w:val="24"/>
          <w:szCs w:val="24"/>
        </w:rPr>
      </w:pPr>
    </w:p>
    <w:p w14:paraId="01C2E4FE">
      <w:pPr>
        <w:pStyle w:val="19"/>
        <w:jc w:val="center"/>
        <w:rPr>
          <w:rFonts w:ascii="Times New Roman" w:hAnsi="Times New Roman"/>
          <w:b/>
          <w:sz w:val="24"/>
          <w:szCs w:val="24"/>
        </w:rPr>
      </w:pPr>
      <w:r>
        <w:rPr>
          <w:rFonts w:ascii="Times New Roman" w:hAnsi="Times New Roman"/>
          <w:b/>
          <w:sz w:val="24"/>
          <w:szCs w:val="24"/>
        </w:rPr>
        <w:t>10. Форс-мажорные обстоятельства</w:t>
      </w:r>
    </w:p>
    <w:p w14:paraId="093465F1">
      <w:pPr>
        <w:pStyle w:val="19"/>
        <w:jc w:val="center"/>
        <w:rPr>
          <w:rFonts w:ascii="Times New Roman" w:hAnsi="Times New Roman"/>
          <w:b/>
          <w:sz w:val="24"/>
          <w:szCs w:val="24"/>
        </w:rPr>
      </w:pPr>
    </w:p>
    <w:p w14:paraId="229A9D04">
      <w:pPr>
        <w:pStyle w:val="19"/>
        <w:ind w:firstLine="708"/>
        <w:jc w:val="both"/>
        <w:rPr>
          <w:rFonts w:ascii="Times New Roman" w:hAnsi="Times New Roman"/>
          <w:sz w:val="24"/>
          <w:szCs w:val="24"/>
        </w:rPr>
      </w:pPr>
      <w:r>
        <w:rPr>
          <w:rFonts w:ascii="Times New Roman" w:hAnsi="Times New Roman"/>
          <w:sz w:val="24"/>
          <w:szCs w:val="24"/>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51E0A41">
      <w:pPr>
        <w:pStyle w:val="19"/>
        <w:ind w:firstLine="708"/>
        <w:jc w:val="both"/>
        <w:rPr>
          <w:rFonts w:ascii="Times New Roman" w:hAnsi="Times New Roman"/>
          <w:sz w:val="24"/>
          <w:szCs w:val="24"/>
        </w:rPr>
      </w:pPr>
      <w:r>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7A01758">
      <w:pPr>
        <w:pStyle w:val="19"/>
        <w:ind w:firstLine="708"/>
        <w:jc w:val="both"/>
        <w:rPr>
          <w:rFonts w:ascii="Times New Roman" w:hAnsi="Times New Roman"/>
          <w:sz w:val="24"/>
          <w:szCs w:val="24"/>
        </w:rPr>
      </w:pPr>
      <w:r>
        <w:rPr>
          <w:rFonts w:ascii="Times New Roman" w:hAnsi="Times New Roman"/>
          <w:sz w:val="24"/>
          <w:szCs w:val="24"/>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0B97C5F">
      <w:pPr>
        <w:pStyle w:val="19"/>
        <w:ind w:firstLine="708"/>
        <w:jc w:val="both"/>
        <w:rPr>
          <w:rFonts w:ascii="Times New Roman" w:hAnsi="Times New Roman"/>
          <w:sz w:val="24"/>
          <w:szCs w:val="24"/>
        </w:rPr>
      </w:pPr>
      <w:r>
        <w:rPr>
          <w:rFonts w:ascii="Times New Roman" w:hAnsi="Times New Roman"/>
          <w:sz w:val="24"/>
          <w:szCs w:val="24"/>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5D588CA1">
      <w:pPr>
        <w:pStyle w:val="19"/>
        <w:ind w:firstLine="708"/>
        <w:jc w:val="both"/>
        <w:rPr>
          <w:rFonts w:ascii="Times New Roman" w:hAnsi="Times New Roman"/>
          <w:sz w:val="24"/>
          <w:szCs w:val="24"/>
        </w:rPr>
      </w:pPr>
      <w:r>
        <w:rPr>
          <w:rFonts w:ascii="Times New Roman" w:hAnsi="Times New Roman"/>
          <w:sz w:val="24"/>
          <w:szCs w:val="24"/>
        </w:rPr>
        <w:t xml:space="preserve">10.4.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Pr>
          <w:rFonts w:ascii="Times New Roman" w:hAnsi="Times New Roman"/>
          <w:sz w:val="24"/>
          <w:szCs w:val="24"/>
        </w:rPr>
        <w:br w:type="textWrapping"/>
      </w:r>
      <w:r>
        <w:rPr>
          <w:rFonts w:ascii="Times New Roman" w:hAnsi="Times New Roman"/>
          <w:sz w:val="24"/>
          <w:szCs w:val="24"/>
        </w:rPr>
        <w:t xml:space="preserve">или иного компетентного органа или организации о наличии и продолжительности </w:t>
      </w:r>
      <w:r>
        <w:rPr>
          <w:rFonts w:ascii="Times New Roman" w:hAnsi="Times New Roman"/>
          <w:sz w:val="24"/>
          <w:szCs w:val="24"/>
        </w:rPr>
        <w:br w:type="textWrapping"/>
      </w:r>
      <w:r>
        <w:rPr>
          <w:rFonts w:ascii="Times New Roman" w:hAnsi="Times New Roman"/>
          <w:sz w:val="24"/>
          <w:szCs w:val="24"/>
        </w:rPr>
        <w:t xml:space="preserve">форс-мажорных обстоятельств. </w:t>
      </w:r>
    </w:p>
    <w:p w14:paraId="18DEE2BC">
      <w:pPr>
        <w:pStyle w:val="19"/>
        <w:ind w:firstLine="708"/>
        <w:jc w:val="both"/>
        <w:rPr>
          <w:rFonts w:ascii="Times New Roman" w:hAnsi="Times New Roman"/>
          <w:sz w:val="24"/>
          <w:szCs w:val="24"/>
        </w:rPr>
      </w:pPr>
      <w:r>
        <w:rPr>
          <w:rFonts w:ascii="Times New Roman" w:hAnsi="Times New Roman"/>
          <w:sz w:val="24"/>
          <w:szCs w:val="24"/>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5FE65F9">
      <w:pPr>
        <w:pStyle w:val="19"/>
        <w:ind w:firstLine="708"/>
        <w:jc w:val="both"/>
        <w:rPr>
          <w:rFonts w:ascii="Times New Roman" w:hAnsi="Times New Roman"/>
          <w:sz w:val="24"/>
          <w:szCs w:val="24"/>
        </w:rPr>
      </w:pPr>
    </w:p>
    <w:p w14:paraId="1B68385D">
      <w:pPr>
        <w:spacing w:after="0" w:line="240" w:lineRule="auto"/>
        <w:jc w:val="center"/>
        <w:rPr>
          <w:rFonts w:ascii="Times New Roman" w:hAnsi="Times New Roman"/>
          <w:b/>
          <w:sz w:val="24"/>
          <w:szCs w:val="24"/>
        </w:rPr>
      </w:pPr>
      <w:r>
        <w:rPr>
          <w:rFonts w:ascii="Times New Roman" w:hAnsi="Times New Roman"/>
          <w:b/>
          <w:sz w:val="24"/>
          <w:szCs w:val="24"/>
        </w:rPr>
        <w:t>11. Изменение, расторжение Контракта</w:t>
      </w:r>
    </w:p>
    <w:p w14:paraId="550C9678">
      <w:pPr>
        <w:spacing w:after="0" w:line="240" w:lineRule="auto"/>
        <w:jc w:val="center"/>
        <w:rPr>
          <w:rFonts w:ascii="Times New Roman" w:hAnsi="Times New Roman"/>
          <w:b/>
          <w:sz w:val="24"/>
          <w:szCs w:val="24"/>
        </w:rPr>
      </w:pPr>
    </w:p>
    <w:p w14:paraId="404C0ECE">
      <w:pPr>
        <w:pStyle w:val="19"/>
        <w:ind w:firstLine="709"/>
        <w:jc w:val="both"/>
        <w:rPr>
          <w:rFonts w:ascii="Times New Roman" w:hAnsi="Times New Roman"/>
          <w:sz w:val="24"/>
          <w:szCs w:val="24"/>
        </w:rPr>
      </w:pPr>
      <w:r>
        <w:rPr>
          <w:rFonts w:ascii="Times New Roman" w:hAnsi="Times New Roman"/>
          <w:sz w:val="24"/>
          <w:szCs w:val="24"/>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329B25DD">
      <w:pPr>
        <w:pStyle w:val="19"/>
        <w:ind w:firstLine="709"/>
        <w:jc w:val="both"/>
        <w:rPr>
          <w:rFonts w:ascii="Times New Roman" w:hAnsi="Times New Roman"/>
          <w:sz w:val="24"/>
          <w:szCs w:val="24"/>
        </w:rPr>
      </w:pPr>
      <w:r>
        <w:rPr>
          <w:rFonts w:ascii="Times New Roman" w:hAnsi="Times New Roman"/>
          <w:sz w:val="24"/>
          <w:szCs w:val="24"/>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C5E7E99">
      <w:pPr>
        <w:pStyle w:val="19"/>
        <w:ind w:firstLine="709"/>
        <w:jc w:val="both"/>
        <w:rPr>
          <w:rFonts w:ascii="Times New Roman" w:hAnsi="Times New Roman"/>
          <w:sz w:val="24"/>
          <w:szCs w:val="24"/>
        </w:rPr>
      </w:pPr>
      <w:r>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002A943B">
      <w:pPr>
        <w:pStyle w:val="19"/>
        <w:ind w:firstLine="709"/>
        <w:jc w:val="both"/>
        <w:rPr>
          <w:rFonts w:ascii="Times New Roman" w:hAnsi="Times New Roman"/>
          <w:sz w:val="24"/>
          <w:szCs w:val="24"/>
        </w:rPr>
      </w:pPr>
      <w:r>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444F7B5">
      <w:pPr>
        <w:pStyle w:val="19"/>
        <w:ind w:firstLine="709"/>
        <w:jc w:val="both"/>
        <w:rPr>
          <w:rFonts w:ascii="Times New Roman" w:hAnsi="Times New Roman"/>
          <w:sz w:val="24"/>
          <w:szCs w:val="24"/>
        </w:rPr>
      </w:pPr>
      <w:r>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4AE054CC">
      <w:pPr>
        <w:pStyle w:val="19"/>
        <w:ind w:firstLine="709"/>
        <w:jc w:val="both"/>
        <w:rPr>
          <w:rFonts w:ascii="Times New Roman" w:hAnsi="Times New Roman"/>
          <w:sz w:val="24"/>
          <w:szCs w:val="24"/>
        </w:rPr>
      </w:pPr>
      <w:r>
        <w:rPr>
          <w:rFonts w:ascii="Times New Roman" w:hAnsi="Times New Roman"/>
          <w:sz w:val="24"/>
          <w:szCs w:val="24"/>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640E7BC0">
      <w:pPr>
        <w:pStyle w:val="25"/>
        <w:spacing w:line="240" w:lineRule="auto"/>
        <w:ind w:right="-71"/>
        <w:contextualSpacing/>
        <w:rPr>
          <w:szCs w:val="24"/>
          <w:lang w:eastAsia="en-US"/>
        </w:rPr>
      </w:pPr>
      <w:r>
        <w:rPr>
          <w:szCs w:val="24"/>
        </w:rPr>
        <w:t xml:space="preserve">11.4. Контракт может быть расторгнут </w:t>
      </w:r>
      <w:r>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25D98E5">
      <w:pPr>
        <w:spacing w:after="0" w:line="240" w:lineRule="auto"/>
        <w:ind w:firstLine="709"/>
        <w:jc w:val="both"/>
        <w:rPr>
          <w:rFonts w:ascii="Times New Roman" w:hAnsi="Times New Roman"/>
          <w:sz w:val="24"/>
          <w:szCs w:val="24"/>
        </w:rPr>
      </w:pPr>
      <w:r>
        <w:rPr>
          <w:rFonts w:ascii="Times New Roman" w:hAnsi="Times New Roman"/>
          <w:sz w:val="24"/>
          <w:szCs w:val="24"/>
        </w:rPr>
        <w:t>11.5.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56EE3CF7">
      <w:pPr>
        <w:spacing w:after="0" w:line="240" w:lineRule="auto"/>
        <w:ind w:firstLine="709"/>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58C35B6B">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сроков поставки товар;</w:t>
      </w:r>
    </w:p>
    <w:p w14:paraId="3ACCD3FF">
      <w:pPr>
        <w:spacing w:after="0" w:line="240" w:lineRule="auto"/>
        <w:ind w:firstLine="709"/>
        <w:jc w:val="both"/>
        <w:rPr>
          <w:rFonts w:ascii="Times New Roman" w:hAnsi="Times New Roman"/>
          <w:sz w:val="24"/>
          <w:szCs w:val="24"/>
        </w:rPr>
      </w:pPr>
      <w:r>
        <w:rPr>
          <w:rFonts w:ascii="Times New Roman" w:hAnsi="Times New Roman"/>
          <w:sz w:val="24"/>
          <w:szCs w:val="24"/>
        </w:rPr>
        <w:t>в случае нарушения сроков поставки в 1 и 2 этапе.</w:t>
      </w:r>
    </w:p>
    <w:p w14:paraId="11343162">
      <w:pPr>
        <w:spacing w:after="0" w:line="240" w:lineRule="auto"/>
        <w:ind w:firstLine="709"/>
        <w:jc w:val="both"/>
        <w:rPr>
          <w:rFonts w:ascii="Times New Roman" w:hAnsi="Times New Roman"/>
          <w:sz w:val="24"/>
          <w:szCs w:val="24"/>
        </w:rPr>
      </w:pPr>
      <w:r>
        <w:rPr>
          <w:rFonts w:ascii="Times New Roman" w:hAnsi="Times New Roman"/>
          <w:sz w:val="24"/>
          <w:szCs w:val="24"/>
        </w:rPr>
        <w:t xml:space="preserve">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случае: </w:t>
      </w:r>
    </w:p>
    <w:p w14:paraId="0357BC46">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Государственным заказчиком сроков оплаты товара.</w:t>
      </w:r>
    </w:p>
    <w:p w14:paraId="6D421D04">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37D61001">
      <w:pPr>
        <w:pStyle w:val="25"/>
        <w:spacing w:line="240" w:lineRule="auto"/>
        <w:ind w:right="-71" w:firstLine="708"/>
        <w:contextualSpacing/>
        <w:rPr>
          <w:szCs w:val="24"/>
        </w:rPr>
      </w:pPr>
      <w:r>
        <w:rPr>
          <w:szCs w:val="24"/>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7336120">
      <w:pPr>
        <w:pStyle w:val="25"/>
        <w:spacing w:line="240" w:lineRule="auto"/>
        <w:ind w:right="-71"/>
        <w:contextualSpacing/>
        <w:jc w:val="center"/>
        <w:rPr>
          <w:b/>
          <w:szCs w:val="24"/>
        </w:rPr>
      </w:pPr>
      <w:r>
        <w:rPr>
          <w:b/>
          <w:szCs w:val="24"/>
        </w:rPr>
        <w:t>12. Порядок разрешения споров</w:t>
      </w:r>
    </w:p>
    <w:p w14:paraId="5F059E25">
      <w:pPr>
        <w:pStyle w:val="25"/>
        <w:spacing w:line="240" w:lineRule="auto"/>
        <w:ind w:right="-71"/>
        <w:contextualSpacing/>
        <w:jc w:val="center"/>
        <w:rPr>
          <w:b/>
          <w:szCs w:val="24"/>
        </w:rPr>
      </w:pPr>
    </w:p>
    <w:p w14:paraId="11BEE4A8">
      <w:pPr>
        <w:pStyle w:val="19"/>
        <w:ind w:firstLine="708"/>
        <w:jc w:val="both"/>
        <w:rPr>
          <w:rFonts w:ascii="Times New Roman" w:hAnsi="Times New Roman"/>
          <w:sz w:val="24"/>
          <w:szCs w:val="24"/>
        </w:rPr>
      </w:pPr>
      <w:r>
        <w:rPr>
          <w:rFonts w:ascii="Times New Roman" w:hAnsi="Times New Roman"/>
          <w:sz w:val="24"/>
          <w:szCs w:val="24"/>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w:t>
      </w:r>
    </w:p>
    <w:p w14:paraId="325F69C1">
      <w:pPr>
        <w:pStyle w:val="1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12.2. Досудебный порядок урегулирования споров, предусматривающий направление претензии контрагенту, является обязательным.</w:t>
      </w:r>
    </w:p>
    <w:p w14:paraId="08618385">
      <w:pPr>
        <w:pStyle w:val="1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414C2257">
      <w:pPr>
        <w:pStyle w:val="19"/>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Поставщику по электронной почте:</w:t>
      </w:r>
    </w:p>
    <w:p w14:paraId="041F20B1">
      <w:pPr>
        <w:pStyle w:val="1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Заказчику по электронной почте: </w:t>
      </w:r>
      <w:r>
        <w:rPr>
          <w:rFonts w:ascii="Times New Roman" w:hAnsi="Times New Roman"/>
          <w:sz w:val="24"/>
          <w:szCs w:val="24"/>
          <w:u w:val="single"/>
          <w:lang w:val="en-US"/>
        </w:rPr>
        <w:t>ik</w:t>
      </w:r>
      <w:r>
        <w:rPr>
          <w:rFonts w:ascii="Times New Roman" w:hAnsi="Times New Roman"/>
          <w:sz w:val="24"/>
          <w:szCs w:val="24"/>
          <w:u w:val="single"/>
        </w:rPr>
        <w:t>-2@52.</w:t>
      </w:r>
      <w:r>
        <w:rPr>
          <w:rFonts w:ascii="Times New Roman" w:hAnsi="Times New Roman"/>
          <w:sz w:val="24"/>
          <w:szCs w:val="24"/>
          <w:u w:val="single"/>
          <w:lang w:val="en-US"/>
        </w:rPr>
        <w:t>fsin</w:t>
      </w:r>
      <w:r>
        <w:rPr>
          <w:rFonts w:ascii="Times New Roman" w:hAnsi="Times New Roman"/>
          <w:sz w:val="24"/>
          <w:szCs w:val="24"/>
          <w:u w:val="single"/>
        </w:rPr>
        <w:t>.</w:t>
      </w:r>
      <w:r>
        <w:rPr>
          <w:rFonts w:ascii="Times New Roman" w:hAnsi="Times New Roman"/>
          <w:sz w:val="24"/>
          <w:szCs w:val="24"/>
          <w:u w:val="single"/>
          <w:lang w:val="en-US"/>
        </w:rPr>
        <w:t>gov</w:t>
      </w:r>
      <w:r>
        <w:rPr>
          <w:rFonts w:ascii="Times New Roman" w:hAnsi="Times New Roman"/>
          <w:sz w:val="24"/>
          <w:szCs w:val="24"/>
          <w:u w:val="single"/>
        </w:rPr>
        <w:t>.</w:t>
      </w:r>
      <w:r>
        <w:rPr>
          <w:rFonts w:ascii="Times New Roman" w:hAnsi="Times New Roman"/>
          <w:sz w:val="24"/>
          <w:szCs w:val="24"/>
          <w:u w:val="single"/>
          <w:lang w:val="en-US"/>
        </w:rPr>
        <w:t>ru</w:t>
      </w:r>
    </w:p>
    <w:p w14:paraId="7F9A9775">
      <w:pPr>
        <w:pStyle w:val="1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Днем получения претензии стороны определили день ее отправления заинтересованной Стороной.</w:t>
      </w:r>
    </w:p>
    <w:p w14:paraId="78A81220">
      <w:pPr>
        <w:pStyle w:val="1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14:paraId="0643E07E">
      <w:pPr>
        <w:pStyle w:val="1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течении 3 (трех) рабочих дней со дня получении претензии.</w:t>
      </w:r>
    </w:p>
    <w:p w14:paraId="3F10CEC1">
      <w:pPr>
        <w:pStyle w:val="19"/>
        <w:ind w:firstLine="708"/>
        <w:jc w:val="both"/>
        <w:rPr>
          <w:rFonts w:ascii="Times New Roman" w:hAnsi="Times New Roman"/>
          <w:sz w:val="24"/>
          <w:szCs w:val="24"/>
        </w:rPr>
      </w:pPr>
    </w:p>
    <w:p w14:paraId="5D7795EE">
      <w:pPr>
        <w:pStyle w:val="19"/>
        <w:jc w:val="center"/>
        <w:rPr>
          <w:rFonts w:ascii="Times New Roman" w:hAnsi="Times New Roman"/>
          <w:b/>
          <w:sz w:val="24"/>
          <w:szCs w:val="24"/>
        </w:rPr>
      </w:pPr>
    </w:p>
    <w:p w14:paraId="0FDD47CD">
      <w:pPr>
        <w:pStyle w:val="19"/>
        <w:jc w:val="center"/>
        <w:rPr>
          <w:rFonts w:ascii="Times New Roman" w:hAnsi="Times New Roman"/>
          <w:b/>
          <w:sz w:val="24"/>
          <w:szCs w:val="24"/>
        </w:rPr>
      </w:pPr>
    </w:p>
    <w:p w14:paraId="14890177">
      <w:pPr>
        <w:pStyle w:val="19"/>
        <w:jc w:val="center"/>
        <w:rPr>
          <w:rFonts w:ascii="Times New Roman" w:hAnsi="Times New Roman"/>
          <w:b/>
          <w:sz w:val="24"/>
          <w:szCs w:val="24"/>
        </w:rPr>
      </w:pPr>
    </w:p>
    <w:p w14:paraId="1E633CDB">
      <w:pPr>
        <w:pStyle w:val="19"/>
        <w:jc w:val="center"/>
        <w:rPr>
          <w:rFonts w:ascii="Times New Roman" w:hAnsi="Times New Roman"/>
          <w:b/>
          <w:sz w:val="24"/>
          <w:szCs w:val="24"/>
        </w:rPr>
      </w:pPr>
      <w:r>
        <w:rPr>
          <w:rFonts w:ascii="Times New Roman" w:hAnsi="Times New Roman"/>
          <w:b/>
          <w:sz w:val="24"/>
          <w:szCs w:val="24"/>
        </w:rPr>
        <w:t>13. Прочие условия</w:t>
      </w:r>
    </w:p>
    <w:p w14:paraId="2C161FB4">
      <w:pPr>
        <w:pStyle w:val="19"/>
        <w:jc w:val="center"/>
        <w:rPr>
          <w:rFonts w:ascii="Times New Roman" w:hAnsi="Times New Roman"/>
          <w:b/>
          <w:sz w:val="24"/>
          <w:szCs w:val="24"/>
        </w:rPr>
      </w:pPr>
    </w:p>
    <w:p w14:paraId="7E7FFF28">
      <w:pPr>
        <w:pStyle w:val="1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13.1.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6DD1704">
      <w:pPr>
        <w:pStyle w:val="1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13.2.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Pr>
          <w:rFonts w:ascii="Times New Roman" w:hAnsi="Times New Roman"/>
          <w:sz w:val="24"/>
          <w:szCs w:val="24"/>
        </w:rPr>
        <w:tab/>
      </w:r>
    </w:p>
    <w:p w14:paraId="0C1D9122">
      <w:pPr>
        <w:pStyle w:val="1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13.3. Во всем остальном, что не предусмотрено Контрактом, Стороны руководствуются законодательством Российской Федерации.</w:t>
      </w:r>
    </w:p>
    <w:p w14:paraId="2BBD3E8B">
      <w:pPr>
        <w:pStyle w:val="1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13.4. Приложения к Контракту, являющиеся его неотъемлемой частью:</w:t>
      </w:r>
    </w:p>
    <w:p w14:paraId="0FDF58B4">
      <w:pPr>
        <w:pStyle w:val="1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Приложение № 1 – ведомость поставки;</w:t>
      </w:r>
    </w:p>
    <w:p w14:paraId="396544DF">
      <w:pPr>
        <w:pStyle w:val="1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Приложение № 2 – форма акта приемки товара</w:t>
      </w:r>
    </w:p>
    <w:p w14:paraId="2638F20A">
      <w:pPr>
        <w:pStyle w:val="1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Приложение № 3 - НМЦК</w:t>
      </w:r>
    </w:p>
    <w:p w14:paraId="1C06F037">
      <w:pPr>
        <w:pStyle w:val="19"/>
        <w:jc w:val="both"/>
        <w:rPr>
          <w:rFonts w:ascii="Times New Roman" w:hAnsi="Times New Roman"/>
          <w:sz w:val="24"/>
          <w:szCs w:val="24"/>
        </w:rPr>
      </w:pPr>
    </w:p>
    <w:p w14:paraId="6C8BC2A5">
      <w:pPr>
        <w:pStyle w:val="19"/>
        <w:jc w:val="both"/>
        <w:rPr>
          <w:rFonts w:ascii="Times New Roman" w:hAnsi="Times New Roman"/>
          <w:sz w:val="24"/>
          <w:szCs w:val="24"/>
        </w:rPr>
      </w:pPr>
    </w:p>
    <w:p w14:paraId="0A672165">
      <w:pPr>
        <w:pStyle w:val="19"/>
        <w:jc w:val="both"/>
        <w:rPr>
          <w:rFonts w:ascii="Times New Roman" w:hAnsi="Times New Roman"/>
          <w:sz w:val="24"/>
          <w:szCs w:val="24"/>
        </w:rPr>
      </w:pPr>
    </w:p>
    <w:p w14:paraId="27F519F7">
      <w:pPr>
        <w:pStyle w:val="19"/>
        <w:jc w:val="center"/>
        <w:rPr>
          <w:rFonts w:ascii="Times New Roman" w:hAnsi="Times New Roman"/>
          <w:b/>
          <w:sz w:val="24"/>
          <w:szCs w:val="24"/>
        </w:rPr>
      </w:pPr>
      <w:r>
        <w:rPr>
          <w:rFonts w:ascii="Times New Roman" w:hAnsi="Times New Roman"/>
          <w:b/>
          <w:sz w:val="24"/>
          <w:szCs w:val="24"/>
        </w:rPr>
        <w:t>14. Срок действия Контракта</w:t>
      </w:r>
    </w:p>
    <w:p w14:paraId="524D09FB">
      <w:pPr>
        <w:pStyle w:val="19"/>
        <w:ind w:firstLine="708"/>
        <w:jc w:val="both"/>
        <w:rPr>
          <w:rFonts w:ascii="Times New Roman" w:hAnsi="Times New Roman"/>
          <w:sz w:val="24"/>
          <w:szCs w:val="24"/>
        </w:rPr>
      </w:pPr>
      <w:r>
        <w:rPr>
          <w:rFonts w:ascii="Times New Roman" w:hAnsi="Times New Roman"/>
          <w:sz w:val="24"/>
          <w:szCs w:val="24"/>
        </w:rPr>
        <w:t>14.1. Контракт вступает в силу с момента его подписания Сторонами и действует до «20» декабря 2026 г., а в части осуществления оплаты и гарантийных обязательств – до их полного исполнения.</w:t>
      </w:r>
    </w:p>
    <w:p w14:paraId="1A4BCBF5">
      <w:pPr>
        <w:pStyle w:val="19"/>
        <w:jc w:val="both"/>
        <w:rPr>
          <w:rFonts w:ascii="Times New Roman" w:hAnsi="Times New Roman"/>
          <w:sz w:val="24"/>
          <w:szCs w:val="24"/>
        </w:rPr>
      </w:pPr>
    </w:p>
    <w:p w14:paraId="72C8CA52">
      <w:pPr>
        <w:pStyle w:val="18"/>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15. Адреса, банковские и отгрузочные реквизиты Сторон </w:t>
      </w:r>
    </w:p>
    <w:p w14:paraId="09C596FE">
      <w:pPr>
        <w:pStyle w:val="18"/>
        <w:spacing w:after="0" w:line="240" w:lineRule="auto"/>
        <w:jc w:val="center"/>
        <w:rPr>
          <w:rFonts w:ascii="Times New Roman" w:hAnsi="Times New Roman"/>
          <w:b/>
          <w:bCs/>
          <w:sz w:val="24"/>
          <w:szCs w:val="24"/>
        </w:rPr>
      </w:pPr>
      <w:r>
        <w:rPr>
          <w:rFonts w:ascii="Times New Roman" w:hAnsi="Times New Roman"/>
          <w:b/>
          <w:bCs/>
          <w:sz w:val="24"/>
          <w:szCs w:val="24"/>
        </w:rPr>
        <w:t>на момент подписания Контракта</w:t>
      </w:r>
    </w:p>
    <w:tbl>
      <w:tblPr>
        <w:tblStyle w:val="4"/>
        <w:tblW w:w="9923" w:type="dxa"/>
        <w:tblInd w:w="0" w:type="dxa"/>
        <w:tblLayout w:type="autofit"/>
        <w:tblCellMar>
          <w:top w:w="0" w:type="dxa"/>
          <w:left w:w="108" w:type="dxa"/>
          <w:bottom w:w="0" w:type="dxa"/>
          <w:right w:w="108" w:type="dxa"/>
        </w:tblCellMar>
      </w:tblPr>
      <w:tblGrid>
        <w:gridCol w:w="4820"/>
        <w:gridCol w:w="284"/>
        <w:gridCol w:w="4819"/>
      </w:tblGrid>
      <w:tr w14:paraId="1B2741E3">
        <w:tblPrEx>
          <w:tblCellMar>
            <w:top w:w="0" w:type="dxa"/>
            <w:left w:w="108" w:type="dxa"/>
            <w:bottom w:w="0" w:type="dxa"/>
            <w:right w:w="108" w:type="dxa"/>
          </w:tblCellMar>
        </w:tblPrEx>
        <w:tc>
          <w:tcPr>
            <w:tcW w:w="4820" w:type="dxa"/>
            <w:shd w:val="clear" w:color="auto" w:fill="auto"/>
          </w:tcPr>
          <w:p w14:paraId="5BCEDC8C">
            <w:pPr>
              <w:pStyle w:val="18"/>
              <w:tabs>
                <w:tab w:val="left" w:pos="5245"/>
              </w:tabs>
              <w:spacing w:after="0" w:line="240" w:lineRule="auto"/>
              <w:ind w:left="0"/>
              <w:jc w:val="center"/>
              <w:rPr>
                <w:rFonts w:ascii="Times New Roman" w:hAnsi="Times New Roman"/>
                <w:b/>
                <w:bCs/>
                <w:sz w:val="24"/>
                <w:szCs w:val="24"/>
                <w:lang w:val="en-US"/>
              </w:rPr>
            </w:pPr>
            <w:r>
              <w:rPr>
                <w:rFonts w:ascii="Times New Roman" w:hAnsi="Times New Roman"/>
                <w:b/>
                <w:bCs/>
                <w:sz w:val="24"/>
                <w:szCs w:val="24"/>
              </w:rPr>
              <w:t>Государственный заказчик</w:t>
            </w:r>
          </w:p>
          <w:p w14:paraId="1AE18D95">
            <w:pPr>
              <w:pStyle w:val="18"/>
              <w:tabs>
                <w:tab w:val="left" w:pos="5245"/>
              </w:tabs>
              <w:spacing w:after="0" w:line="240" w:lineRule="auto"/>
              <w:ind w:left="0"/>
              <w:jc w:val="center"/>
              <w:rPr>
                <w:rFonts w:ascii="Times New Roman" w:hAnsi="Times New Roman"/>
                <w:b/>
                <w:bCs/>
                <w:sz w:val="24"/>
                <w:szCs w:val="24"/>
                <w:lang w:val="en-US"/>
              </w:rPr>
            </w:pPr>
          </w:p>
        </w:tc>
        <w:tc>
          <w:tcPr>
            <w:tcW w:w="284" w:type="dxa"/>
            <w:shd w:val="clear" w:color="auto" w:fill="auto"/>
          </w:tcPr>
          <w:p w14:paraId="6AE6B230">
            <w:pPr>
              <w:pStyle w:val="18"/>
              <w:tabs>
                <w:tab w:val="left" w:pos="5245"/>
              </w:tabs>
              <w:spacing w:after="0" w:line="240" w:lineRule="auto"/>
              <w:ind w:left="0"/>
              <w:jc w:val="center"/>
              <w:rPr>
                <w:rFonts w:ascii="Times New Roman" w:hAnsi="Times New Roman"/>
                <w:b/>
                <w:bCs/>
                <w:sz w:val="24"/>
                <w:szCs w:val="24"/>
              </w:rPr>
            </w:pPr>
          </w:p>
        </w:tc>
        <w:tc>
          <w:tcPr>
            <w:tcW w:w="4819" w:type="dxa"/>
            <w:shd w:val="clear" w:color="auto" w:fill="auto"/>
          </w:tcPr>
          <w:p w14:paraId="5482598C">
            <w:pPr>
              <w:pStyle w:val="18"/>
              <w:tabs>
                <w:tab w:val="left" w:pos="5245"/>
              </w:tabs>
              <w:spacing w:after="0" w:line="240" w:lineRule="auto"/>
              <w:ind w:left="0"/>
              <w:jc w:val="center"/>
              <w:rPr>
                <w:rFonts w:ascii="Times New Roman" w:hAnsi="Times New Roman"/>
                <w:b/>
                <w:bCs/>
                <w:sz w:val="24"/>
                <w:szCs w:val="24"/>
              </w:rPr>
            </w:pPr>
            <w:r>
              <w:rPr>
                <w:rFonts w:ascii="Times New Roman" w:hAnsi="Times New Roman"/>
                <w:b/>
                <w:bCs/>
                <w:sz w:val="24"/>
                <w:szCs w:val="24"/>
              </w:rPr>
              <w:t>Поставщик</w:t>
            </w:r>
          </w:p>
        </w:tc>
      </w:tr>
    </w:tbl>
    <w:p w14:paraId="7CE79BCC">
      <w:pPr>
        <w:widowControl w:val="0"/>
        <w:autoSpaceDE w:val="0"/>
        <w:autoSpaceDN w:val="0"/>
        <w:adjustRightInd w:val="0"/>
        <w:spacing w:after="0" w:line="240" w:lineRule="auto"/>
        <w:rPr>
          <w:rFonts w:ascii="Times New Roman" w:hAnsi="Times New Roman" w:cs="Times New Roman"/>
          <w:b/>
        </w:rPr>
      </w:pPr>
      <w:r>
        <w:rPr>
          <w:rFonts w:ascii="Times New Roman" w:hAnsi="Times New Roman" w:cs="Times New Roman"/>
          <w:b/>
        </w:rPr>
        <w:t>федеральное казенное учреждение</w:t>
      </w:r>
    </w:p>
    <w:p w14:paraId="38F8E955">
      <w:pPr>
        <w:widowControl w:val="0"/>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 «Исправительная колония №2</w:t>
      </w:r>
    </w:p>
    <w:p w14:paraId="4B8C8D5C">
      <w:pPr>
        <w:widowControl w:val="0"/>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 Главного управления федеральной </w:t>
      </w:r>
    </w:p>
    <w:p w14:paraId="34DC58CD">
      <w:pPr>
        <w:widowControl w:val="0"/>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службы исполнения наказаний  </w:t>
      </w:r>
    </w:p>
    <w:p w14:paraId="2BE20C16">
      <w:pPr>
        <w:widowControl w:val="0"/>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по Нижегородской области: </w:t>
      </w:r>
    </w:p>
    <w:p w14:paraId="059C40E1">
      <w:pPr>
        <w:pStyle w:val="10"/>
        <w:spacing w:before="0" w:after="0"/>
        <w:ind w:left="-108"/>
        <w:rPr>
          <w:bCs/>
          <w:kern w:val="3"/>
          <w:sz w:val="22"/>
          <w:szCs w:val="22"/>
          <w:lang w:eastAsia="en-US"/>
        </w:rPr>
      </w:pPr>
      <w:r>
        <w:rPr>
          <w:bCs/>
          <w:kern w:val="3"/>
          <w:sz w:val="22"/>
          <w:szCs w:val="22"/>
          <w:lang w:eastAsia="en-US"/>
        </w:rPr>
        <w:t xml:space="preserve"> Адрес юридический: 603041</w:t>
      </w:r>
    </w:p>
    <w:p w14:paraId="7F21A3F5">
      <w:pPr>
        <w:pStyle w:val="10"/>
        <w:spacing w:before="0" w:after="0"/>
        <w:ind w:left="-108"/>
        <w:rPr>
          <w:bCs/>
          <w:kern w:val="3"/>
          <w:sz w:val="22"/>
          <w:szCs w:val="22"/>
          <w:lang w:eastAsia="en-US"/>
        </w:rPr>
      </w:pPr>
      <w:r>
        <w:rPr>
          <w:bCs/>
          <w:kern w:val="3"/>
          <w:sz w:val="22"/>
          <w:szCs w:val="22"/>
          <w:lang w:eastAsia="en-US"/>
        </w:rPr>
        <w:t xml:space="preserve"> г. Нижний Новгород ул. Коломенская, д.20                                    </w:t>
      </w:r>
    </w:p>
    <w:p w14:paraId="1580A4DB">
      <w:pPr>
        <w:pStyle w:val="10"/>
        <w:spacing w:before="0" w:after="0"/>
        <w:ind w:left="-108"/>
        <w:rPr>
          <w:bCs/>
          <w:kern w:val="3"/>
          <w:sz w:val="22"/>
          <w:szCs w:val="22"/>
          <w:lang w:eastAsia="en-US"/>
        </w:rPr>
      </w:pPr>
      <w:r>
        <w:rPr>
          <w:bCs/>
          <w:kern w:val="3"/>
          <w:sz w:val="22"/>
          <w:szCs w:val="22"/>
          <w:lang w:eastAsia="en-US"/>
        </w:rPr>
        <w:t>Адрес почтовый: 603041</w:t>
      </w:r>
    </w:p>
    <w:p w14:paraId="55AED19C">
      <w:pPr>
        <w:pStyle w:val="10"/>
        <w:spacing w:before="0" w:after="0"/>
        <w:ind w:left="-108"/>
        <w:rPr>
          <w:bCs/>
          <w:kern w:val="3"/>
          <w:sz w:val="22"/>
          <w:szCs w:val="22"/>
          <w:lang w:eastAsia="en-US"/>
        </w:rPr>
      </w:pPr>
      <w:r>
        <w:rPr>
          <w:bCs/>
          <w:kern w:val="3"/>
          <w:sz w:val="22"/>
          <w:szCs w:val="22"/>
          <w:lang w:eastAsia="en-US"/>
        </w:rPr>
        <w:t xml:space="preserve">г. Нижний Новгород, ул. Коломенская, д.20                                                               </w:t>
      </w:r>
    </w:p>
    <w:p w14:paraId="0FD474A2">
      <w:pPr>
        <w:pStyle w:val="10"/>
        <w:spacing w:before="0" w:after="0"/>
        <w:ind w:left="-108"/>
        <w:rPr>
          <w:bCs/>
          <w:kern w:val="3"/>
          <w:sz w:val="22"/>
          <w:szCs w:val="22"/>
          <w:lang w:eastAsia="en-US"/>
        </w:rPr>
      </w:pPr>
      <w:r>
        <w:rPr>
          <w:bCs/>
          <w:kern w:val="3"/>
          <w:sz w:val="22"/>
          <w:szCs w:val="22"/>
          <w:lang w:eastAsia="en-US"/>
        </w:rPr>
        <w:t xml:space="preserve">  тел. /факс (8831) 293-51-55/293-51-57  </w:t>
      </w:r>
    </w:p>
    <w:p w14:paraId="331AFCE4">
      <w:pPr>
        <w:pStyle w:val="10"/>
        <w:spacing w:before="0" w:after="0"/>
        <w:ind w:left="-108"/>
        <w:rPr>
          <w:bCs/>
          <w:kern w:val="3"/>
          <w:sz w:val="22"/>
          <w:szCs w:val="22"/>
          <w:lang w:eastAsia="en-US"/>
        </w:rPr>
      </w:pPr>
      <w:r>
        <w:rPr>
          <w:bCs/>
          <w:kern w:val="3"/>
          <w:sz w:val="22"/>
          <w:szCs w:val="22"/>
          <w:lang w:eastAsia="en-US"/>
        </w:rPr>
        <w:t xml:space="preserve">Банковские реквизиты: </w:t>
      </w:r>
    </w:p>
    <w:p w14:paraId="4E5E018F">
      <w:pPr>
        <w:pStyle w:val="10"/>
        <w:spacing w:before="0" w:after="0"/>
        <w:ind w:left="-108"/>
        <w:rPr>
          <w:bCs/>
          <w:kern w:val="3"/>
          <w:sz w:val="22"/>
          <w:szCs w:val="22"/>
          <w:lang w:eastAsia="en-US"/>
        </w:rPr>
      </w:pPr>
      <w:r>
        <w:rPr>
          <w:bCs/>
          <w:kern w:val="3"/>
          <w:sz w:val="22"/>
          <w:szCs w:val="22"/>
          <w:lang w:eastAsia="en-US"/>
        </w:rPr>
        <w:t>ИНН 5256028244, КПП 525601001,</w:t>
      </w:r>
    </w:p>
    <w:p w14:paraId="7CF40A5E">
      <w:pPr>
        <w:pStyle w:val="10"/>
        <w:spacing w:before="0" w:after="0"/>
        <w:ind w:left="-108"/>
        <w:rPr>
          <w:bCs/>
          <w:kern w:val="3"/>
          <w:sz w:val="22"/>
          <w:szCs w:val="22"/>
          <w:lang w:eastAsia="en-US"/>
        </w:rPr>
      </w:pPr>
      <w:r>
        <w:rPr>
          <w:bCs/>
          <w:kern w:val="3"/>
          <w:sz w:val="22"/>
          <w:szCs w:val="22"/>
          <w:lang w:eastAsia="en-US"/>
        </w:rPr>
        <w:t xml:space="preserve">л/с 03321081560, </w:t>
      </w:r>
    </w:p>
    <w:p w14:paraId="715044AA">
      <w:pPr>
        <w:pStyle w:val="10"/>
        <w:spacing w:before="0" w:after="0"/>
        <w:ind w:left="-108"/>
        <w:rPr>
          <w:bCs/>
          <w:kern w:val="3"/>
          <w:sz w:val="22"/>
          <w:szCs w:val="22"/>
          <w:lang w:eastAsia="en-US"/>
        </w:rPr>
      </w:pPr>
      <w:r>
        <w:rPr>
          <w:bCs/>
          <w:kern w:val="3"/>
          <w:sz w:val="22"/>
          <w:szCs w:val="22"/>
          <w:lang w:eastAsia="en-US"/>
        </w:rPr>
        <w:t>ОКЦ №1 ВВГУ Банка России//</w:t>
      </w:r>
    </w:p>
    <w:p w14:paraId="550040E5">
      <w:pPr>
        <w:pStyle w:val="10"/>
        <w:spacing w:before="0" w:after="0"/>
        <w:ind w:left="-108"/>
        <w:rPr>
          <w:bCs/>
          <w:kern w:val="3"/>
          <w:sz w:val="22"/>
          <w:szCs w:val="22"/>
          <w:lang w:eastAsia="en-US"/>
        </w:rPr>
      </w:pPr>
      <w:r>
        <w:rPr>
          <w:bCs/>
          <w:kern w:val="3"/>
          <w:sz w:val="22"/>
          <w:szCs w:val="22"/>
          <w:lang w:eastAsia="en-US"/>
        </w:rPr>
        <w:t xml:space="preserve">УФК по Нижегородской области </w:t>
      </w:r>
    </w:p>
    <w:p w14:paraId="47C6D6A9">
      <w:pPr>
        <w:pStyle w:val="10"/>
        <w:spacing w:before="0" w:after="0"/>
        <w:ind w:left="-108"/>
        <w:rPr>
          <w:bCs/>
          <w:kern w:val="3"/>
          <w:sz w:val="22"/>
          <w:szCs w:val="22"/>
          <w:lang w:eastAsia="en-US"/>
        </w:rPr>
      </w:pPr>
      <w:r>
        <w:rPr>
          <w:bCs/>
          <w:kern w:val="3"/>
          <w:sz w:val="22"/>
          <w:szCs w:val="22"/>
          <w:lang w:eastAsia="en-US"/>
        </w:rPr>
        <w:t>г. Нижний Новгород, БИК 012202102,</w:t>
      </w:r>
    </w:p>
    <w:p w14:paraId="115BF14E">
      <w:pPr>
        <w:pStyle w:val="10"/>
        <w:spacing w:before="0" w:after="0"/>
        <w:ind w:left="-108"/>
        <w:rPr>
          <w:bCs/>
          <w:kern w:val="3"/>
          <w:sz w:val="22"/>
          <w:szCs w:val="22"/>
          <w:lang w:eastAsia="en-US"/>
        </w:rPr>
      </w:pPr>
      <w:r>
        <w:rPr>
          <w:bCs/>
          <w:kern w:val="3"/>
          <w:sz w:val="22"/>
          <w:szCs w:val="22"/>
          <w:lang w:eastAsia="en-US"/>
        </w:rPr>
        <w:t xml:space="preserve"> к/с 40102810745370000024,   </w:t>
      </w:r>
    </w:p>
    <w:p w14:paraId="1132187D">
      <w:pPr>
        <w:pStyle w:val="10"/>
        <w:spacing w:before="0" w:after="0"/>
        <w:ind w:left="-108"/>
        <w:rPr>
          <w:bCs/>
          <w:kern w:val="3"/>
          <w:sz w:val="22"/>
          <w:szCs w:val="22"/>
          <w:lang w:eastAsia="en-US"/>
        </w:rPr>
      </w:pPr>
      <w:r>
        <w:rPr>
          <w:bCs/>
          <w:kern w:val="3"/>
          <w:sz w:val="22"/>
          <w:szCs w:val="22"/>
          <w:lang w:eastAsia="en-US"/>
        </w:rPr>
        <w:t xml:space="preserve"> р/с 03211643000000013200 </w:t>
      </w:r>
    </w:p>
    <w:p w14:paraId="3CD6D048">
      <w:pPr>
        <w:spacing w:after="0" w:line="240" w:lineRule="auto"/>
        <w:rPr>
          <w:rFonts w:ascii="Times New Roman" w:hAnsi="Times New Roman" w:cs="Times New Roman"/>
          <w:kern w:val="3"/>
          <w:lang w:eastAsia="en-US"/>
        </w:rPr>
      </w:pPr>
      <w:r>
        <w:rPr>
          <w:rFonts w:ascii="Times New Roman" w:hAnsi="Times New Roman" w:cs="Times New Roman"/>
          <w:kern w:val="3"/>
          <w:lang w:eastAsia="en-US"/>
        </w:rPr>
        <w:t>ОКТМО 22701000001</w:t>
      </w:r>
    </w:p>
    <w:p w14:paraId="3B9F62B7">
      <w:pPr>
        <w:widowControl w:val="0"/>
        <w:autoSpaceDE w:val="0"/>
        <w:autoSpaceDN w:val="0"/>
        <w:adjustRightInd w:val="0"/>
        <w:spacing w:after="0" w:line="240" w:lineRule="auto"/>
        <w:ind w:right="176"/>
        <w:rPr>
          <w:rFonts w:ascii="Times New Roman" w:hAnsi="Times New Roman" w:cs="Times New Roman"/>
          <w:kern w:val="3"/>
          <w:lang w:eastAsia="en-US"/>
        </w:rPr>
      </w:pPr>
      <w:r>
        <w:rPr>
          <w:rFonts w:ascii="Times New Roman" w:hAnsi="Times New Roman" w:cs="Times New Roman"/>
          <w:kern w:val="3"/>
          <w:lang w:eastAsia="en-US"/>
        </w:rPr>
        <w:t>ОКАТО 22401362000</w:t>
      </w:r>
    </w:p>
    <w:p w14:paraId="3A36BDE0">
      <w:pPr>
        <w:widowControl w:val="0"/>
        <w:autoSpaceDE w:val="0"/>
        <w:autoSpaceDN w:val="0"/>
        <w:adjustRightInd w:val="0"/>
        <w:spacing w:after="0" w:line="240" w:lineRule="auto"/>
        <w:ind w:right="176"/>
        <w:rPr>
          <w:kern w:val="3"/>
          <w:lang w:eastAsia="en-US"/>
        </w:rPr>
      </w:pPr>
      <w:r>
        <w:rPr>
          <w:rFonts w:ascii="Times New Roman" w:hAnsi="Times New Roman" w:cs="Times New Roman"/>
          <w:kern w:val="3"/>
          <w:lang w:eastAsia="en-US"/>
        </w:rPr>
        <w:t>ОКПО 08828721</w:t>
      </w:r>
    </w:p>
    <w:p w14:paraId="26156D6D">
      <w:pPr>
        <w:spacing w:after="0"/>
        <w:sectPr>
          <w:pgSz w:w="11906" w:h="16838"/>
          <w:pgMar w:top="709" w:right="707" w:bottom="709" w:left="1276" w:header="709" w:footer="709" w:gutter="0"/>
          <w:cols w:space="708" w:num="1"/>
          <w:docGrid w:linePitch="360" w:charSpace="0"/>
        </w:sectPr>
      </w:pPr>
    </w:p>
    <w:p w14:paraId="06A5A639">
      <w:pPr>
        <w:pStyle w:val="21"/>
        <w:tabs>
          <w:tab w:val="left" w:pos="6480"/>
          <w:tab w:val="left" w:pos="11057"/>
          <w:tab w:val="left" w:pos="11199"/>
        </w:tabs>
        <w:spacing w:line="240" w:lineRule="auto"/>
        <w:ind w:right="-74" w:firstLine="0"/>
        <w:contextualSpacing/>
        <w:jc w:val="right"/>
        <w:rPr>
          <w:sz w:val="22"/>
          <w:szCs w:val="22"/>
        </w:rPr>
      </w:pPr>
    </w:p>
    <w:p w14:paraId="2F296C05">
      <w:pPr>
        <w:pStyle w:val="21"/>
        <w:tabs>
          <w:tab w:val="left" w:pos="6480"/>
          <w:tab w:val="left" w:pos="11057"/>
          <w:tab w:val="left" w:pos="11199"/>
        </w:tabs>
        <w:spacing w:line="240" w:lineRule="auto"/>
        <w:ind w:right="-74" w:firstLine="0"/>
        <w:contextualSpacing/>
        <w:rPr>
          <w:sz w:val="22"/>
          <w:szCs w:val="22"/>
        </w:rPr>
      </w:pPr>
    </w:p>
    <w:p w14:paraId="636EBE13">
      <w:pPr>
        <w:spacing w:after="0" w:line="240" w:lineRule="auto"/>
        <w:ind w:firstLine="698"/>
        <w:jc w:val="right"/>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Приложение № 1 к Контракту</w:t>
      </w:r>
      <w:r>
        <w:rPr>
          <w:rFonts w:ascii="Times New Roman" w:hAnsi="Times New Roman" w:eastAsia="Times New Roman" w:cs="Times New Roman"/>
          <w:sz w:val="24"/>
          <w:szCs w:val="24"/>
          <w:lang w:eastAsia="zh-CN"/>
        </w:rPr>
        <w:br w:type="textWrapping"/>
      </w:r>
      <w:r>
        <w:rPr>
          <w:rFonts w:ascii="Times New Roman" w:hAnsi="Times New Roman" w:eastAsia="Times New Roman" w:cs="Times New Roman"/>
          <w:sz w:val="24"/>
          <w:szCs w:val="24"/>
          <w:lang w:eastAsia="zh-CN"/>
        </w:rPr>
        <w:t>от «__»_______ 20__ г.</w:t>
      </w:r>
      <w:r>
        <w:rPr>
          <w:rFonts w:ascii="Times New Roman" w:hAnsi="Times New Roman" w:eastAsia="Times New Roman" w:cs="Times New Roman"/>
          <w:sz w:val="24"/>
          <w:szCs w:val="24"/>
          <w:lang w:eastAsia="zh-CN"/>
        </w:rPr>
        <w:br w:type="textWrapping"/>
      </w:r>
      <w:r>
        <w:rPr>
          <w:rFonts w:ascii="Times New Roman" w:hAnsi="Times New Roman" w:eastAsia="Times New Roman" w:cs="Times New Roman"/>
          <w:sz w:val="24"/>
          <w:szCs w:val="24"/>
          <w:lang w:eastAsia="zh-CN"/>
        </w:rPr>
        <w:t>№ _______</w:t>
      </w:r>
    </w:p>
    <w:p w14:paraId="563EC187">
      <w:pPr>
        <w:spacing w:after="0" w:line="240" w:lineRule="auto"/>
        <w:rPr>
          <w:rFonts w:ascii="Times New Roman" w:hAnsi="Times New Roman" w:eastAsia="Times New Roman" w:cs="Times New Roman"/>
          <w:sz w:val="24"/>
          <w:szCs w:val="24"/>
          <w:lang w:eastAsia="zh-CN"/>
        </w:rPr>
      </w:pPr>
    </w:p>
    <w:p w14:paraId="5A95B821">
      <w:pPr>
        <w:spacing w:after="0" w:line="240" w:lineRule="auto"/>
        <w:jc w:val="center"/>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Ведомость поставки</w:t>
      </w:r>
    </w:p>
    <w:p w14:paraId="707B0733"/>
    <w:tbl>
      <w:tblPr>
        <w:tblStyle w:val="4"/>
        <w:tblW w:w="14742" w:type="dxa"/>
        <w:tblInd w:w="487" w:type="dxa"/>
        <w:tblLayout w:type="fixed"/>
        <w:tblCellMar>
          <w:top w:w="0" w:type="dxa"/>
          <w:left w:w="108" w:type="dxa"/>
          <w:bottom w:w="0" w:type="dxa"/>
          <w:right w:w="108" w:type="dxa"/>
        </w:tblCellMar>
      </w:tblPr>
      <w:tblGrid>
        <w:gridCol w:w="425"/>
        <w:gridCol w:w="1323"/>
        <w:gridCol w:w="3071"/>
        <w:gridCol w:w="929"/>
        <w:gridCol w:w="1155"/>
        <w:gridCol w:w="1290"/>
        <w:gridCol w:w="1530"/>
        <w:gridCol w:w="1695"/>
        <w:gridCol w:w="1484"/>
        <w:gridCol w:w="1840"/>
      </w:tblGrid>
      <w:tr w14:paraId="4273A530">
        <w:tblPrEx>
          <w:tblCellMar>
            <w:top w:w="0" w:type="dxa"/>
            <w:left w:w="108" w:type="dxa"/>
            <w:bottom w:w="0" w:type="dxa"/>
            <w:right w:w="108" w:type="dxa"/>
          </w:tblCellMar>
        </w:tblPrEx>
        <w:tc>
          <w:tcPr>
            <w:tcW w:w="425" w:type="dxa"/>
            <w:tcBorders>
              <w:top w:val="single" w:color="000000" w:sz="4" w:space="0"/>
              <w:left w:val="single" w:color="000000" w:sz="4" w:space="0"/>
            </w:tcBorders>
          </w:tcPr>
          <w:p w14:paraId="5566BAA8">
            <w:pPr>
              <w:pStyle w:val="33"/>
              <w:jc w:val="center"/>
              <w:rPr>
                <w:sz w:val="18"/>
                <w:szCs w:val="18"/>
              </w:rPr>
            </w:pPr>
            <w:r>
              <w:rPr>
                <w:sz w:val="18"/>
                <w:szCs w:val="18"/>
              </w:rPr>
              <w:t>№</w:t>
            </w:r>
          </w:p>
          <w:p w14:paraId="0A363FB3">
            <w:pPr>
              <w:pStyle w:val="33"/>
              <w:jc w:val="center"/>
              <w:rPr>
                <w:sz w:val="18"/>
                <w:szCs w:val="18"/>
              </w:rPr>
            </w:pPr>
            <w:r>
              <w:rPr>
                <w:sz w:val="18"/>
                <w:szCs w:val="18"/>
              </w:rPr>
              <w:t>п/п</w:t>
            </w:r>
          </w:p>
        </w:tc>
        <w:tc>
          <w:tcPr>
            <w:tcW w:w="1323" w:type="dxa"/>
            <w:tcBorders>
              <w:top w:val="single" w:color="000000" w:sz="4" w:space="0"/>
              <w:left w:val="single" w:color="000000" w:sz="4" w:space="0"/>
            </w:tcBorders>
          </w:tcPr>
          <w:p w14:paraId="74E2E0B2">
            <w:pPr>
              <w:pStyle w:val="33"/>
              <w:jc w:val="center"/>
              <w:rPr>
                <w:sz w:val="18"/>
                <w:szCs w:val="18"/>
              </w:rPr>
            </w:pPr>
            <w:r>
              <w:rPr>
                <w:sz w:val="18"/>
                <w:szCs w:val="18"/>
              </w:rPr>
              <w:t>Наименование</w:t>
            </w:r>
          </w:p>
          <w:p w14:paraId="732721EF">
            <w:pPr>
              <w:pStyle w:val="33"/>
              <w:jc w:val="center"/>
              <w:rPr>
                <w:sz w:val="18"/>
                <w:szCs w:val="18"/>
              </w:rPr>
            </w:pPr>
            <w:r>
              <w:rPr>
                <w:sz w:val="18"/>
                <w:szCs w:val="18"/>
              </w:rPr>
              <w:t>Товара</w:t>
            </w:r>
          </w:p>
        </w:tc>
        <w:tc>
          <w:tcPr>
            <w:tcW w:w="3071" w:type="dxa"/>
            <w:tcBorders>
              <w:top w:val="single" w:color="000000" w:sz="4" w:space="0"/>
              <w:left w:val="single" w:color="000000" w:sz="4" w:space="0"/>
              <w:right w:val="single" w:color="000000" w:sz="4" w:space="0"/>
            </w:tcBorders>
          </w:tcPr>
          <w:p w14:paraId="695552CF">
            <w:pPr>
              <w:pStyle w:val="33"/>
              <w:jc w:val="center"/>
              <w:rPr>
                <w:sz w:val="18"/>
                <w:szCs w:val="18"/>
              </w:rPr>
            </w:pPr>
            <w:r>
              <w:rPr>
                <w:sz w:val="18"/>
                <w:szCs w:val="18"/>
              </w:rPr>
              <w:t xml:space="preserve">Характеристика товара </w:t>
            </w:r>
          </w:p>
        </w:tc>
        <w:tc>
          <w:tcPr>
            <w:tcW w:w="929" w:type="dxa"/>
            <w:tcBorders>
              <w:top w:val="single" w:color="000000" w:sz="4" w:space="0"/>
              <w:left w:val="single" w:color="000000" w:sz="4" w:space="0"/>
            </w:tcBorders>
          </w:tcPr>
          <w:p w14:paraId="5CAC5E3A">
            <w:pPr>
              <w:pStyle w:val="33"/>
              <w:jc w:val="center"/>
              <w:rPr>
                <w:sz w:val="18"/>
                <w:szCs w:val="18"/>
              </w:rPr>
            </w:pPr>
            <w:r>
              <w:rPr>
                <w:sz w:val="18"/>
                <w:szCs w:val="18"/>
              </w:rPr>
              <w:t>Единицы измерения</w:t>
            </w:r>
          </w:p>
        </w:tc>
        <w:tc>
          <w:tcPr>
            <w:tcW w:w="1155" w:type="dxa"/>
            <w:tcBorders>
              <w:top w:val="single" w:color="000000" w:sz="4" w:space="0"/>
              <w:left w:val="single" w:color="000000" w:sz="4" w:space="0"/>
            </w:tcBorders>
          </w:tcPr>
          <w:p w14:paraId="67BF5713">
            <w:pPr>
              <w:pStyle w:val="33"/>
              <w:jc w:val="center"/>
              <w:rPr>
                <w:sz w:val="18"/>
                <w:szCs w:val="18"/>
              </w:rPr>
            </w:pPr>
            <w:r>
              <w:rPr>
                <w:sz w:val="18"/>
                <w:szCs w:val="18"/>
              </w:rPr>
              <w:t>Количество в единицах измерения</w:t>
            </w:r>
            <w:r>
              <w:rPr>
                <w:sz w:val="18"/>
                <w:szCs w:val="18"/>
                <w:vertAlign w:val="superscript"/>
              </w:rPr>
              <w:t> </w:t>
            </w:r>
          </w:p>
        </w:tc>
        <w:tc>
          <w:tcPr>
            <w:tcW w:w="1290" w:type="dxa"/>
            <w:tcBorders>
              <w:top w:val="single" w:color="000000" w:sz="4" w:space="0"/>
              <w:left w:val="single" w:color="000000" w:sz="4" w:space="0"/>
            </w:tcBorders>
          </w:tcPr>
          <w:p w14:paraId="4D55A1E6">
            <w:pPr>
              <w:pStyle w:val="33"/>
              <w:jc w:val="center"/>
              <w:rPr>
                <w:sz w:val="18"/>
                <w:szCs w:val="18"/>
                <w:vertAlign w:val="superscript"/>
              </w:rPr>
            </w:pPr>
            <w:r>
              <w:rPr>
                <w:sz w:val="18"/>
                <w:szCs w:val="18"/>
              </w:rPr>
              <w:t>Гарантийный срок годности</w:t>
            </w:r>
            <w:r>
              <w:rPr>
                <w:sz w:val="18"/>
                <w:szCs w:val="18"/>
                <w:vertAlign w:val="superscript"/>
              </w:rPr>
              <w:t> </w:t>
            </w:r>
          </w:p>
          <w:p w14:paraId="0C26B234">
            <w:pPr>
              <w:widowControl w:val="0"/>
              <w:rPr>
                <w:sz w:val="18"/>
                <w:szCs w:val="18"/>
              </w:rPr>
            </w:pPr>
          </w:p>
        </w:tc>
        <w:tc>
          <w:tcPr>
            <w:tcW w:w="1530" w:type="dxa"/>
            <w:tcBorders>
              <w:top w:val="single" w:color="000000" w:sz="4" w:space="0"/>
              <w:left w:val="single" w:color="000000" w:sz="4" w:space="0"/>
              <w:right w:val="single" w:color="000000" w:sz="4" w:space="0"/>
            </w:tcBorders>
            <w:vAlign w:val="center"/>
          </w:tcPr>
          <w:p w14:paraId="347CAE06">
            <w:pPr>
              <w:widowControl w:val="0"/>
              <w:tabs>
                <w:tab w:val="left" w:pos="11057"/>
                <w:tab w:val="left" w:pos="11199"/>
              </w:tabs>
              <w:contextualSpacing/>
              <w:jc w:val="center"/>
              <w:rPr>
                <w:sz w:val="18"/>
                <w:szCs w:val="18"/>
              </w:rPr>
            </w:pPr>
            <w:r>
              <w:rPr>
                <w:sz w:val="18"/>
                <w:szCs w:val="18"/>
              </w:rPr>
              <w:t>Сроки поставки</w:t>
            </w:r>
          </w:p>
        </w:tc>
        <w:tc>
          <w:tcPr>
            <w:tcW w:w="1695" w:type="dxa"/>
            <w:tcBorders>
              <w:top w:val="single" w:color="000000" w:sz="4" w:space="0"/>
              <w:left w:val="single" w:color="000000" w:sz="4" w:space="0"/>
            </w:tcBorders>
          </w:tcPr>
          <w:p w14:paraId="44161906">
            <w:pPr>
              <w:pStyle w:val="33"/>
              <w:jc w:val="center"/>
              <w:rPr>
                <w:sz w:val="18"/>
                <w:szCs w:val="18"/>
              </w:rPr>
            </w:pPr>
            <w:r>
              <w:rPr>
                <w:sz w:val="18"/>
                <w:szCs w:val="18"/>
              </w:rPr>
              <w:t>Цена за единицу измерения, руб.</w:t>
            </w:r>
          </w:p>
          <w:p w14:paraId="210B9FCD">
            <w:pPr>
              <w:pStyle w:val="33"/>
              <w:jc w:val="center"/>
              <w:rPr>
                <w:sz w:val="18"/>
                <w:szCs w:val="18"/>
              </w:rPr>
            </w:pPr>
          </w:p>
        </w:tc>
        <w:tc>
          <w:tcPr>
            <w:tcW w:w="1484" w:type="dxa"/>
            <w:tcBorders>
              <w:top w:val="single" w:color="000000" w:sz="4" w:space="0"/>
              <w:left w:val="single" w:color="000000" w:sz="4" w:space="0"/>
            </w:tcBorders>
          </w:tcPr>
          <w:p w14:paraId="3FE8592A">
            <w:pPr>
              <w:pStyle w:val="33"/>
              <w:jc w:val="center"/>
              <w:rPr>
                <w:sz w:val="18"/>
                <w:szCs w:val="18"/>
              </w:rPr>
            </w:pPr>
            <w:r>
              <w:rPr>
                <w:sz w:val="18"/>
                <w:szCs w:val="18"/>
              </w:rPr>
              <w:t xml:space="preserve">Стоимость, руб. </w:t>
            </w:r>
          </w:p>
        </w:tc>
        <w:tc>
          <w:tcPr>
            <w:tcW w:w="1840" w:type="dxa"/>
            <w:tcBorders>
              <w:top w:val="single" w:color="000000" w:sz="4" w:space="0"/>
              <w:left w:val="single" w:color="000000" w:sz="4" w:space="0"/>
              <w:right w:val="single" w:color="000000" w:sz="4" w:space="0"/>
            </w:tcBorders>
          </w:tcPr>
          <w:p w14:paraId="52AF2F09">
            <w:pPr>
              <w:pStyle w:val="33"/>
              <w:jc w:val="center"/>
              <w:rPr>
                <w:sz w:val="18"/>
                <w:szCs w:val="18"/>
              </w:rPr>
            </w:pPr>
            <w:r>
              <w:rPr>
                <w:sz w:val="18"/>
                <w:szCs w:val="18"/>
              </w:rPr>
              <w:t>Страна происхождения товара</w:t>
            </w:r>
          </w:p>
        </w:tc>
      </w:tr>
      <w:tr w14:paraId="12A3ED00">
        <w:tblPrEx>
          <w:tblCellMar>
            <w:top w:w="0" w:type="dxa"/>
            <w:left w:w="108" w:type="dxa"/>
            <w:bottom w:w="0" w:type="dxa"/>
            <w:right w:w="108" w:type="dxa"/>
          </w:tblCellMar>
        </w:tblPrEx>
        <w:tc>
          <w:tcPr>
            <w:tcW w:w="425" w:type="dxa"/>
            <w:tcBorders>
              <w:top w:val="single" w:color="000000" w:sz="4" w:space="0"/>
              <w:left w:val="single" w:color="000000" w:sz="4" w:space="0"/>
            </w:tcBorders>
          </w:tcPr>
          <w:p w14:paraId="683B3C8E">
            <w:pPr>
              <w:pStyle w:val="33"/>
              <w:jc w:val="center"/>
              <w:rPr>
                <w:rFonts w:ascii="Times New Roman" w:hAnsi="Times New Roman" w:cs="Times New Roman"/>
                <w:sz w:val="20"/>
                <w:szCs w:val="20"/>
              </w:rPr>
            </w:pPr>
            <w:r>
              <w:rPr>
                <w:rFonts w:ascii="Times New Roman" w:hAnsi="Times New Roman" w:cs="Times New Roman"/>
                <w:sz w:val="20"/>
                <w:szCs w:val="20"/>
              </w:rPr>
              <w:t>1</w:t>
            </w:r>
          </w:p>
        </w:tc>
        <w:tc>
          <w:tcPr>
            <w:tcW w:w="1323" w:type="dxa"/>
            <w:tcBorders>
              <w:top w:val="single" w:color="000000" w:sz="4" w:space="0"/>
              <w:left w:val="single" w:color="000000" w:sz="4" w:space="0"/>
            </w:tcBorders>
            <w:vAlign w:val="top"/>
          </w:tcPr>
          <w:p w14:paraId="672A2D82">
            <w:pPr>
              <w:rPr>
                <w:rFonts w:ascii="Times New Roman" w:hAnsi="Times New Roman" w:cs="Times New Roman"/>
                <w:sz w:val="20"/>
                <w:szCs w:val="20"/>
              </w:rPr>
            </w:pPr>
            <w:r>
              <w:rPr>
                <w:sz w:val="20"/>
                <w:lang w:val="ru-RU"/>
              </w:rPr>
              <w:t>Мочалка</w:t>
            </w:r>
            <w:r>
              <w:rPr>
                <w:rFonts w:hint="default"/>
                <w:sz w:val="20"/>
                <w:lang w:val="ru-RU"/>
              </w:rPr>
              <w:t xml:space="preserve"> для тела</w:t>
            </w:r>
          </w:p>
        </w:tc>
        <w:tc>
          <w:tcPr>
            <w:tcW w:w="3071" w:type="dxa"/>
            <w:tcBorders>
              <w:top w:val="single" w:color="000000" w:sz="4" w:space="0"/>
              <w:left w:val="single" w:color="000000" w:sz="4" w:space="0"/>
              <w:right w:val="single" w:color="000000" w:sz="4" w:space="0"/>
            </w:tcBorders>
            <w:vAlign w:val="top"/>
          </w:tcPr>
          <w:p w14:paraId="2285CF3E">
            <w:pPr>
              <w:rPr>
                <w:rFonts w:hint="default"/>
                <w:sz w:val="20"/>
                <w:szCs w:val="20"/>
                <w:lang w:val="ru-RU"/>
              </w:rPr>
            </w:pPr>
            <w:r>
              <w:rPr>
                <w:sz w:val="20"/>
                <w:szCs w:val="20"/>
                <w:lang w:val="ru-RU"/>
              </w:rPr>
              <w:t>Материал</w:t>
            </w:r>
            <w:r>
              <w:rPr>
                <w:rFonts w:hint="default"/>
                <w:sz w:val="20"/>
                <w:szCs w:val="20"/>
                <w:lang w:val="ru-RU"/>
              </w:rPr>
              <w:t xml:space="preserve"> : Нейлон</w:t>
            </w:r>
          </w:p>
          <w:p w14:paraId="2B4C6372">
            <w:pPr>
              <w:rPr>
                <w:sz w:val="20"/>
                <w:szCs w:val="20"/>
              </w:rPr>
            </w:pPr>
            <w:r>
              <w:rPr>
                <w:rFonts w:hint="default"/>
                <w:sz w:val="20"/>
                <w:szCs w:val="20"/>
                <w:lang w:val="ru-RU"/>
              </w:rPr>
              <w:t>Форма: Круглая</w:t>
            </w:r>
          </w:p>
          <w:p w14:paraId="5E57209B">
            <w:pPr>
              <w:rPr>
                <w:sz w:val="20"/>
                <w:szCs w:val="20"/>
              </w:rPr>
            </w:pPr>
            <w:r>
              <w:rPr>
                <w:sz w:val="20"/>
                <w:szCs w:val="20"/>
              </w:rPr>
              <w:t xml:space="preserve">Назначение: для </w:t>
            </w:r>
            <w:r>
              <w:rPr>
                <w:sz w:val="20"/>
                <w:szCs w:val="20"/>
                <w:lang w:val="ru-RU"/>
              </w:rPr>
              <w:t>тела</w:t>
            </w:r>
            <w:r>
              <w:rPr>
                <w:sz w:val="20"/>
                <w:szCs w:val="20"/>
              </w:rPr>
              <w:t xml:space="preserve"> </w:t>
            </w:r>
          </w:p>
          <w:p w14:paraId="282340C1">
            <w:pPr>
              <w:rPr>
                <w:rFonts w:ascii="Times New Roman" w:hAnsi="Times New Roman" w:cs="Times New Roman"/>
                <w:sz w:val="20"/>
                <w:szCs w:val="20"/>
              </w:rPr>
            </w:pPr>
            <w:r>
              <w:rPr>
                <w:rFonts w:eastAsia="Roboto"/>
                <w:color w:val="auto"/>
                <w:sz w:val="20"/>
                <w:szCs w:val="20"/>
                <w:shd w:val="clear" w:color="auto" w:fill="FFFFFF"/>
                <w:lang w:val="ru-RU"/>
              </w:rPr>
              <w:t>Размер</w:t>
            </w:r>
            <w:r>
              <w:rPr>
                <w:rFonts w:hint="default" w:eastAsia="Roboto"/>
                <w:color w:val="auto"/>
                <w:sz w:val="20"/>
                <w:szCs w:val="20"/>
                <w:shd w:val="clear" w:color="auto" w:fill="FFFFFF"/>
                <w:lang w:val="ru-RU"/>
              </w:rPr>
              <w:t>: не менее 15 см</w:t>
            </w:r>
          </w:p>
        </w:tc>
        <w:tc>
          <w:tcPr>
            <w:tcW w:w="929" w:type="dxa"/>
            <w:tcBorders>
              <w:top w:val="single" w:color="000000" w:sz="4" w:space="0"/>
              <w:left w:val="single" w:color="000000" w:sz="4" w:space="0"/>
            </w:tcBorders>
            <w:vAlign w:val="top"/>
          </w:tcPr>
          <w:p w14:paraId="71FC3EC8">
            <w:pPr>
              <w:pStyle w:val="39"/>
              <w:jc w:val="center"/>
              <w:rPr>
                <w:rFonts w:hint="default" w:ascii="Times New Roman" w:hAnsi="Times New Roman" w:cs="Times New Roman"/>
                <w:sz w:val="20"/>
                <w:szCs w:val="20"/>
                <w:lang w:val="ru-RU"/>
              </w:rPr>
            </w:pPr>
            <w:r>
              <w:rPr>
                <w:sz w:val="22"/>
                <w:szCs w:val="22"/>
                <w:lang w:val="ru-RU"/>
              </w:rPr>
              <w:t>шт</w:t>
            </w:r>
          </w:p>
        </w:tc>
        <w:tc>
          <w:tcPr>
            <w:tcW w:w="1155" w:type="dxa"/>
            <w:tcBorders>
              <w:top w:val="single" w:color="000000" w:sz="4" w:space="0"/>
              <w:left w:val="single" w:color="000000" w:sz="4" w:space="0"/>
            </w:tcBorders>
            <w:vAlign w:val="top"/>
          </w:tcPr>
          <w:p w14:paraId="191034BD">
            <w:pPr>
              <w:pStyle w:val="39"/>
              <w:jc w:val="center"/>
              <w:rPr>
                <w:rFonts w:hint="default" w:ascii="Times New Roman" w:hAnsi="Times New Roman" w:cs="Times New Roman"/>
                <w:sz w:val="20"/>
                <w:szCs w:val="20"/>
                <w:lang w:val="ru-RU"/>
              </w:rPr>
            </w:pPr>
            <w:r>
              <w:rPr>
                <w:rFonts w:hint="default"/>
                <w:sz w:val="22"/>
                <w:szCs w:val="22"/>
                <w:lang w:val="ru-RU"/>
              </w:rPr>
              <w:t>50</w:t>
            </w:r>
          </w:p>
        </w:tc>
        <w:tc>
          <w:tcPr>
            <w:tcW w:w="1290" w:type="dxa"/>
            <w:tcBorders>
              <w:top w:val="single" w:color="000000" w:sz="4" w:space="0"/>
              <w:left w:val="single" w:color="000000" w:sz="4" w:space="0"/>
            </w:tcBorders>
          </w:tcPr>
          <w:p w14:paraId="01FA39E2">
            <w:pPr>
              <w:pStyle w:val="19"/>
              <w:jc w:val="both"/>
              <w:rPr>
                <w:rFonts w:ascii="Times New Roman" w:hAnsi="Times New Roman"/>
                <w:sz w:val="20"/>
                <w:szCs w:val="20"/>
              </w:rPr>
            </w:pPr>
            <w:r>
              <w:rPr>
                <w:rFonts w:ascii="Times New Roman" w:hAnsi="Times New Roman"/>
                <w:sz w:val="20"/>
                <w:szCs w:val="20"/>
                <w:lang w:eastAsia="ar-SA"/>
              </w:rPr>
              <w:t>не менее 3 лет с даты поставки.</w:t>
            </w:r>
          </w:p>
          <w:p w14:paraId="63B76EE6">
            <w:pPr>
              <w:pStyle w:val="33"/>
              <w:jc w:val="center"/>
              <w:rPr>
                <w:rFonts w:ascii="Times New Roman" w:hAnsi="Times New Roman" w:cs="Times New Roman"/>
                <w:b/>
                <w:sz w:val="20"/>
                <w:szCs w:val="20"/>
              </w:rPr>
            </w:pPr>
          </w:p>
        </w:tc>
        <w:tc>
          <w:tcPr>
            <w:tcW w:w="1530" w:type="dxa"/>
            <w:tcBorders>
              <w:top w:val="single" w:color="000000" w:sz="4" w:space="0"/>
              <w:left w:val="single" w:color="000000" w:sz="4" w:space="0"/>
              <w:right w:val="single" w:color="000000" w:sz="4" w:space="0"/>
            </w:tcBorders>
            <w:vAlign w:val="center"/>
          </w:tcPr>
          <w:p w14:paraId="68531E1A">
            <w:pPr>
              <w:pStyle w:val="30"/>
              <w:widowControl/>
              <w:spacing w:line="240" w:lineRule="exact"/>
              <w:ind w:firstLine="0"/>
              <w:rPr>
                <w:sz w:val="20"/>
                <w:szCs w:val="20"/>
              </w:rPr>
            </w:pPr>
            <w:r>
              <w:rPr>
                <w:bCs/>
                <w:sz w:val="20"/>
                <w:szCs w:val="20"/>
              </w:rPr>
              <w:t xml:space="preserve"> О</w:t>
            </w:r>
            <w:r>
              <w:rPr>
                <w:rFonts w:eastAsia="Times New Roman"/>
                <w:sz w:val="16"/>
                <w:szCs w:val="16"/>
              </w:rPr>
              <w:t>существляется одной партией в течение 10 рабочих дней с момента заключения контракта</w:t>
            </w:r>
            <w:r>
              <w:rPr>
                <w:sz w:val="16"/>
                <w:szCs w:val="16"/>
              </w:rPr>
              <w:t>.</w:t>
            </w:r>
          </w:p>
        </w:tc>
        <w:tc>
          <w:tcPr>
            <w:tcW w:w="1695" w:type="dxa"/>
            <w:tcBorders>
              <w:top w:val="single" w:color="000000" w:sz="4" w:space="0"/>
              <w:left w:val="single" w:color="000000" w:sz="4" w:space="0"/>
            </w:tcBorders>
          </w:tcPr>
          <w:p w14:paraId="56C8D7D7">
            <w:pPr>
              <w:pStyle w:val="33"/>
              <w:jc w:val="center"/>
              <w:rPr>
                <w:rFonts w:ascii="Times New Roman" w:hAnsi="Times New Roman" w:cs="Times New Roman"/>
                <w:sz w:val="20"/>
                <w:szCs w:val="20"/>
              </w:rPr>
            </w:pPr>
          </w:p>
        </w:tc>
        <w:tc>
          <w:tcPr>
            <w:tcW w:w="1484" w:type="dxa"/>
            <w:tcBorders>
              <w:top w:val="single" w:color="000000" w:sz="4" w:space="0"/>
              <w:left w:val="single" w:color="000000" w:sz="4" w:space="0"/>
            </w:tcBorders>
          </w:tcPr>
          <w:p w14:paraId="10FEBE52">
            <w:pPr>
              <w:pStyle w:val="33"/>
              <w:rPr>
                <w:rFonts w:ascii="Times New Roman" w:hAnsi="Times New Roman" w:cs="Times New Roman"/>
                <w:sz w:val="20"/>
                <w:szCs w:val="20"/>
              </w:rPr>
            </w:pPr>
          </w:p>
        </w:tc>
        <w:tc>
          <w:tcPr>
            <w:tcW w:w="1840" w:type="dxa"/>
            <w:tcBorders>
              <w:top w:val="single" w:color="000000" w:sz="4" w:space="0"/>
              <w:left w:val="single" w:color="000000" w:sz="4" w:space="0"/>
              <w:right w:val="single" w:color="000000" w:sz="4" w:space="0"/>
            </w:tcBorders>
          </w:tcPr>
          <w:p w14:paraId="06AB98B7">
            <w:pPr>
              <w:pStyle w:val="33"/>
              <w:jc w:val="center"/>
              <w:rPr>
                <w:rFonts w:ascii="Times New Roman" w:hAnsi="Times New Roman" w:cs="Times New Roman"/>
                <w:sz w:val="20"/>
                <w:szCs w:val="20"/>
              </w:rPr>
            </w:pPr>
            <w:r>
              <w:rPr>
                <w:rFonts w:ascii="Times New Roman" w:hAnsi="Times New Roman" w:cs="Times New Roman"/>
                <w:sz w:val="20"/>
                <w:szCs w:val="20"/>
              </w:rPr>
              <w:t>Российская Федерация</w:t>
            </w:r>
          </w:p>
        </w:tc>
      </w:tr>
      <w:tr w14:paraId="429B9138">
        <w:tblPrEx>
          <w:tblCellMar>
            <w:top w:w="0" w:type="dxa"/>
            <w:left w:w="108" w:type="dxa"/>
            <w:bottom w:w="0" w:type="dxa"/>
            <w:right w:w="108" w:type="dxa"/>
          </w:tblCellMar>
        </w:tblPrEx>
        <w:tc>
          <w:tcPr>
            <w:tcW w:w="425" w:type="dxa"/>
            <w:tcBorders>
              <w:top w:val="single" w:color="000000" w:sz="4" w:space="0"/>
              <w:left w:val="single" w:color="000000" w:sz="4" w:space="0"/>
              <w:bottom w:val="single" w:color="000000" w:sz="4" w:space="0"/>
            </w:tcBorders>
          </w:tcPr>
          <w:p w14:paraId="1D2524FB">
            <w:pPr>
              <w:pStyle w:val="33"/>
              <w:jc w:val="center"/>
            </w:pPr>
          </w:p>
        </w:tc>
        <w:tc>
          <w:tcPr>
            <w:tcW w:w="1323" w:type="dxa"/>
            <w:tcBorders>
              <w:top w:val="single" w:color="000000" w:sz="4" w:space="0"/>
              <w:left w:val="single" w:color="000000" w:sz="4" w:space="0"/>
              <w:bottom w:val="single" w:color="000000" w:sz="4" w:space="0"/>
            </w:tcBorders>
          </w:tcPr>
          <w:p w14:paraId="79A20E06">
            <w:pPr>
              <w:pStyle w:val="33"/>
              <w:rPr>
                <w:rFonts w:ascii="Times New Roman" w:hAnsi="Times New Roman" w:cs="Times New Roman"/>
                <w:b/>
              </w:rPr>
            </w:pPr>
          </w:p>
        </w:tc>
        <w:tc>
          <w:tcPr>
            <w:tcW w:w="3071" w:type="dxa"/>
            <w:tcBorders>
              <w:top w:val="single" w:color="000000" w:sz="4" w:space="0"/>
              <w:left w:val="single" w:color="000000" w:sz="4" w:space="0"/>
              <w:bottom w:val="single" w:color="000000" w:sz="4" w:space="0"/>
              <w:right w:val="single" w:color="000000" w:sz="4" w:space="0"/>
            </w:tcBorders>
          </w:tcPr>
          <w:p w14:paraId="18934F22">
            <w:pPr>
              <w:pStyle w:val="33"/>
              <w:rPr>
                <w:rFonts w:ascii="Times New Roman" w:hAnsi="Times New Roman" w:cs="Times New Roman"/>
                <w:b/>
              </w:rPr>
            </w:pPr>
          </w:p>
        </w:tc>
        <w:tc>
          <w:tcPr>
            <w:tcW w:w="929" w:type="dxa"/>
            <w:tcBorders>
              <w:top w:val="single" w:color="000000" w:sz="4" w:space="0"/>
              <w:left w:val="single" w:color="000000" w:sz="4" w:space="0"/>
              <w:bottom w:val="single" w:color="000000" w:sz="4" w:space="0"/>
            </w:tcBorders>
          </w:tcPr>
          <w:p w14:paraId="51E3D948">
            <w:pPr>
              <w:pStyle w:val="33"/>
              <w:rPr>
                <w:rFonts w:ascii="Times New Roman" w:hAnsi="Times New Roman" w:cs="Times New Roman"/>
                <w:b/>
              </w:rPr>
            </w:pPr>
          </w:p>
        </w:tc>
        <w:tc>
          <w:tcPr>
            <w:tcW w:w="1155" w:type="dxa"/>
            <w:tcBorders>
              <w:top w:val="single" w:color="000000" w:sz="4" w:space="0"/>
              <w:left w:val="single" w:color="000000" w:sz="4" w:space="0"/>
              <w:bottom w:val="single" w:color="000000" w:sz="4" w:space="0"/>
            </w:tcBorders>
          </w:tcPr>
          <w:p w14:paraId="2D34EB20">
            <w:pPr>
              <w:widowControl w:val="0"/>
              <w:rPr>
                <w:b/>
              </w:rPr>
            </w:pPr>
          </w:p>
        </w:tc>
        <w:tc>
          <w:tcPr>
            <w:tcW w:w="1290" w:type="dxa"/>
            <w:tcBorders>
              <w:top w:val="single" w:color="000000" w:sz="4" w:space="0"/>
              <w:left w:val="single" w:color="000000" w:sz="4" w:space="0"/>
              <w:bottom w:val="single" w:color="000000" w:sz="4" w:space="0"/>
            </w:tcBorders>
          </w:tcPr>
          <w:p w14:paraId="361472B7">
            <w:pPr>
              <w:pStyle w:val="33"/>
              <w:rPr>
                <w:rFonts w:ascii="Times New Roman" w:hAnsi="Times New Roman" w:cs="Times New Roman"/>
                <w:b/>
              </w:rPr>
            </w:pPr>
          </w:p>
        </w:tc>
        <w:tc>
          <w:tcPr>
            <w:tcW w:w="1530" w:type="dxa"/>
            <w:tcBorders>
              <w:top w:val="single" w:color="000000" w:sz="4" w:space="0"/>
              <w:left w:val="single" w:color="000000" w:sz="4" w:space="0"/>
              <w:bottom w:val="single" w:color="000000" w:sz="4" w:space="0"/>
              <w:right w:val="single" w:color="000000" w:sz="4" w:space="0"/>
            </w:tcBorders>
          </w:tcPr>
          <w:p w14:paraId="69449467">
            <w:pPr>
              <w:widowControl w:val="0"/>
              <w:tabs>
                <w:tab w:val="left" w:pos="11057"/>
                <w:tab w:val="left" w:pos="11199"/>
              </w:tabs>
              <w:contextualSpacing/>
              <w:rPr>
                <w:rFonts w:ascii="Times New Roman" w:hAnsi="Times New Roman" w:cs="Times New Roman"/>
                <w:color w:val="000000"/>
              </w:rPr>
            </w:pPr>
            <w:r>
              <w:rPr>
                <w:rFonts w:ascii="Times New Roman" w:hAnsi="Times New Roman" w:cs="Times New Roman"/>
                <w:color w:val="000000"/>
              </w:rPr>
              <w:t>Итого:</w:t>
            </w:r>
          </w:p>
        </w:tc>
        <w:tc>
          <w:tcPr>
            <w:tcW w:w="1695" w:type="dxa"/>
            <w:tcBorders>
              <w:top w:val="single" w:color="000000" w:sz="4" w:space="0"/>
              <w:left w:val="single" w:color="000000" w:sz="4" w:space="0"/>
              <w:bottom w:val="single" w:color="000000" w:sz="4" w:space="0"/>
            </w:tcBorders>
          </w:tcPr>
          <w:p w14:paraId="075BF265">
            <w:pPr>
              <w:widowControl w:val="0"/>
              <w:rPr>
                <w:b/>
              </w:rPr>
            </w:pPr>
          </w:p>
        </w:tc>
        <w:tc>
          <w:tcPr>
            <w:tcW w:w="1484" w:type="dxa"/>
            <w:tcBorders>
              <w:top w:val="single" w:color="000000" w:sz="4" w:space="0"/>
              <w:left w:val="single" w:color="000000" w:sz="4" w:space="0"/>
              <w:bottom w:val="single" w:color="000000" w:sz="4" w:space="0"/>
            </w:tcBorders>
          </w:tcPr>
          <w:p w14:paraId="0AA6BE61">
            <w:pPr>
              <w:widowControl w:val="0"/>
              <w:jc w:val="center"/>
            </w:pPr>
          </w:p>
        </w:tc>
        <w:tc>
          <w:tcPr>
            <w:tcW w:w="1840" w:type="dxa"/>
            <w:tcBorders>
              <w:top w:val="single" w:color="000000" w:sz="4" w:space="0"/>
              <w:left w:val="single" w:color="000000" w:sz="4" w:space="0"/>
              <w:bottom w:val="single" w:color="000000" w:sz="4" w:space="0"/>
              <w:right w:val="single" w:color="000000" w:sz="4" w:space="0"/>
            </w:tcBorders>
          </w:tcPr>
          <w:p w14:paraId="303AEBB3">
            <w:pPr>
              <w:pStyle w:val="33"/>
            </w:pPr>
          </w:p>
        </w:tc>
      </w:tr>
    </w:tbl>
    <w:p w14:paraId="60405108">
      <w:pPr>
        <w:widowControl w:val="0"/>
        <w:tabs>
          <w:tab w:val="left" w:pos="6480"/>
          <w:tab w:val="left" w:pos="11057"/>
          <w:tab w:val="left" w:pos="11199"/>
        </w:tabs>
        <w:spacing w:after="0" w:line="240" w:lineRule="auto"/>
        <w:ind w:right="-200"/>
        <w:contextualSpacing/>
        <w:rPr>
          <w:rFonts w:ascii="Times New Roman" w:hAnsi="Times New Roman" w:eastAsia="Times New Roman" w:cs="Times New Roman"/>
          <w:b/>
          <w:bCs/>
          <w:sz w:val="24"/>
          <w:szCs w:val="24"/>
          <w:lang w:eastAsia="zh-CN"/>
        </w:rPr>
      </w:pPr>
    </w:p>
    <w:p w14:paraId="6635B287">
      <w:pPr>
        <w:widowControl w:val="0"/>
        <w:tabs>
          <w:tab w:val="left" w:pos="6480"/>
          <w:tab w:val="left" w:pos="11057"/>
          <w:tab w:val="left" w:pos="11199"/>
        </w:tabs>
        <w:spacing w:after="0" w:line="240" w:lineRule="auto"/>
        <w:ind w:right="-200"/>
        <w:contextualSpacing/>
        <w:rPr>
          <w:rFonts w:ascii="Times New Roman" w:hAnsi="Times New Roman" w:eastAsia="Times New Roman" w:cs="Times New Roman"/>
          <w:b/>
          <w:bCs/>
          <w:sz w:val="24"/>
          <w:szCs w:val="24"/>
          <w:lang w:eastAsia="zh-CN"/>
        </w:rPr>
      </w:pPr>
    </w:p>
    <w:p w14:paraId="5E55D386">
      <w:pPr>
        <w:suppressAutoHyphens/>
        <w:spacing w:after="0" w:line="240" w:lineRule="auto"/>
        <w:textAlignment w:val="baseline"/>
        <w:rPr>
          <w:rFonts w:ascii="Times New Roman" w:hAnsi="Times New Roman" w:eastAsia="Times New Roman" w:cs="Times New Roman"/>
          <w:kern w:val="1"/>
          <w:lang w:eastAsia="zh-CN" w:bidi="hi-IN"/>
        </w:rPr>
      </w:pPr>
      <w:r>
        <w:rPr>
          <w:rFonts w:ascii="Times New Roman" w:hAnsi="Times New Roman" w:eastAsia="Times New Roman" w:cs="Times New Roman"/>
          <w:kern w:val="1"/>
          <w:sz w:val="24"/>
          <w:szCs w:val="24"/>
          <w:lang w:eastAsia="zh-CN" w:bidi="hi-IN"/>
        </w:rPr>
        <w:t>Адрес поставки:</w:t>
      </w:r>
      <w:r>
        <w:rPr>
          <w:rFonts w:ascii="Times New Roman" w:hAnsi="Times New Roman" w:eastAsia="Times New Roman" w:cs="Times New Roman"/>
          <w:bCs/>
          <w:kern w:val="1"/>
          <w:sz w:val="16"/>
          <w:szCs w:val="16"/>
          <w:lang w:eastAsia="zh-CN" w:bidi="hi-IN"/>
        </w:rPr>
        <w:t xml:space="preserve"> </w:t>
      </w:r>
      <w:r>
        <w:rPr>
          <w:rFonts w:ascii="Times New Roman" w:hAnsi="Times New Roman" w:eastAsia="Times New Roman" w:cs="Times New Roman"/>
          <w:bCs/>
          <w:kern w:val="1"/>
          <w:sz w:val="24"/>
          <w:szCs w:val="24"/>
          <w:lang w:eastAsia="zh-CN" w:bidi="hi-IN"/>
        </w:rPr>
        <w:t xml:space="preserve">ФКУ ИК- 2 ГУФСИН России по Нижегородской области    </w:t>
      </w:r>
      <w:r>
        <w:rPr>
          <w:rFonts w:ascii="Times New Roman" w:hAnsi="Times New Roman" w:eastAsia="Times New Roman" w:cs="Times New Roman"/>
          <w:kern w:val="1"/>
          <w:sz w:val="24"/>
          <w:szCs w:val="24"/>
          <w:lang w:eastAsia="zh-CN" w:bidi="hi-IN"/>
        </w:rPr>
        <w:t>603041, г. Н. Новгород Автозаводский район, ул. Коломенская 20.</w:t>
      </w:r>
    </w:p>
    <w:p w14:paraId="286B166B">
      <w:pPr>
        <w:spacing w:after="0" w:line="240" w:lineRule="auto"/>
        <w:ind w:right="-142"/>
        <w:rPr>
          <w:rFonts w:ascii="Times New Roman" w:hAnsi="Times New Roman" w:eastAsia="Times New Roman" w:cs="Times New Roman"/>
          <w:lang w:eastAsia="zh-CN"/>
        </w:rPr>
      </w:pPr>
    </w:p>
    <w:p w14:paraId="35CB61B8">
      <w:pPr>
        <w:spacing w:after="0" w:line="240" w:lineRule="auto"/>
        <w:ind w:left="6663" w:right="-142"/>
        <w:jc w:val="center"/>
        <w:rPr>
          <w:rFonts w:ascii="Times New Roman" w:hAnsi="Times New Roman" w:eastAsia="Times New Roman" w:cs="Times New Roman"/>
          <w:lang w:eastAsia="zh-CN"/>
        </w:rPr>
      </w:pPr>
    </w:p>
    <w:tbl>
      <w:tblPr>
        <w:tblStyle w:val="4"/>
        <w:tblW w:w="10349" w:type="dxa"/>
        <w:jc w:val="center"/>
        <w:tblLayout w:type="autofit"/>
        <w:tblCellMar>
          <w:top w:w="0" w:type="dxa"/>
          <w:left w:w="108" w:type="dxa"/>
          <w:bottom w:w="0" w:type="dxa"/>
          <w:right w:w="108" w:type="dxa"/>
        </w:tblCellMar>
      </w:tblPr>
      <w:tblGrid>
        <w:gridCol w:w="5013"/>
        <w:gridCol w:w="5336"/>
      </w:tblGrid>
      <w:tr w14:paraId="2F6496C1">
        <w:tblPrEx>
          <w:tblCellMar>
            <w:top w:w="0" w:type="dxa"/>
            <w:left w:w="108" w:type="dxa"/>
            <w:bottom w:w="0" w:type="dxa"/>
            <w:right w:w="108" w:type="dxa"/>
          </w:tblCellMar>
        </w:tblPrEx>
        <w:trPr>
          <w:trHeight w:val="949" w:hRule="atLeast"/>
          <w:jc w:val="center"/>
        </w:trPr>
        <w:tc>
          <w:tcPr>
            <w:tcW w:w="5013" w:type="dxa"/>
          </w:tcPr>
          <w:p w14:paraId="2E52CEA2">
            <w:pPr>
              <w:spacing w:before="100" w:beforeAutospacing="1" w:after="100" w:afterAutospacing="1" w:line="240" w:lineRule="auto"/>
              <w:ind w:right="-71"/>
              <w:contextualSpacing/>
              <w:jc w:val="center"/>
              <w:rPr>
                <w:rFonts w:ascii="Times New Roman" w:hAnsi="Times New Roman" w:eastAsia="Times New Roman" w:cs="Times New Roman"/>
                <w:kern w:val="3"/>
                <w:sz w:val="24"/>
                <w:szCs w:val="24"/>
                <w:lang w:eastAsia="en-US"/>
              </w:rPr>
            </w:pPr>
            <w:r>
              <w:rPr>
                <w:rFonts w:ascii="Times New Roman" w:hAnsi="Times New Roman" w:eastAsia="Times New Roman" w:cs="Times New Roman"/>
                <w:kern w:val="3"/>
                <w:sz w:val="28"/>
                <w:szCs w:val="24"/>
                <w:lang w:eastAsia="en-US"/>
              </w:rPr>
              <w:t>ЗАКАЗЧИК</w:t>
            </w:r>
          </w:p>
          <w:p w14:paraId="7A4AC217">
            <w:pPr>
              <w:spacing w:before="100" w:beforeAutospacing="1" w:after="100" w:afterAutospacing="1" w:line="240" w:lineRule="auto"/>
              <w:ind w:right="-71"/>
              <w:contextualSpacing/>
              <w:jc w:val="center"/>
              <w:rPr>
                <w:rFonts w:ascii="Times New Roman" w:hAnsi="Times New Roman" w:eastAsia="Times New Roman" w:cs="Times New Roman"/>
                <w:bCs/>
                <w:kern w:val="3"/>
                <w:sz w:val="28"/>
                <w:szCs w:val="24"/>
                <w:lang w:eastAsia="en-US"/>
              </w:rPr>
            </w:pPr>
          </w:p>
        </w:tc>
        <w:tc>
          <w:tcPr>
            <w:tcW w:w="5336" w:type="dxa"/>
          </w:tcPr>
          <w:p w14:paraId="7E47F7E7">
            <w:pPr>
              <w:widowControl w:val="0"/>
              <w:snapToGrid w:val="0"/>
              <w:spacing w:after="0"/>
              <w:ind w:right="-71"/>
              <w:contextualSpacing/>
              <w:jc w:val="center"/>
              <w:rPr>
                <w:rFonts w:ascii="Times New Roman" w:hAnsi="Times New Roman" w:eastAsia="Times New Roman" w:cs="Times New Roman"/>
                <w:kern w:val="3"/>
                <w:sz w:val="24"/>
                <w:szCs w:val="24"/>
                <w:lang w:eastAsia="en-US"/>
              </w:rPr>
            </w:pPr>
            <w:r>
              <w:rPr>
                <w:rFonts w:ascii="Times New Roman" w:hAnsi="Times New Roman" w:eastAsia="Times New Roman" w:cs="Times New Roman"/>
                <w:kern w:val="3"/>
                <w:sz w:val="24"/>
                <w:szCs w:val="24"/>
                <w:lang w:eastAsia="en-US"/>
              </w:rPr>
              <w:t>ПОСТАВЩИК</w:t>
            </w:r>
          </w:p>
          <w:p w14:paraId="43BCA43F">
            <w:pPr>
              <w:widowControl w:val="0"/>
              <w:snapToGrid w:val="0"/>
              <w:spacing w:after="0"/>
              <w:ind w:right="-71"/>
              <w:contextualSpacing/>
              <w:jc w:val="center"/>
              <w:rPr>
                <w:rFonts w:ascii="Times New Roman" w:hAnsi="Times New Roman" w:eastAsia="Times New Roman" w:cs="Times New Roman"/>
                <w:kern w:val="3"/>
                <w:sz w:val="24"/>
                <w:szCs w:val="24"/>
                <w:lang w:eastAsia="en-US"/>
              </w:rPr>
            </w:pPr>
          </w:p>
          <w:p w14:paraId="155BEA42">
            <w:pPr>
              <w:widowControl w:val="0"/>
              <w:snapToGrid w:val="0"/>
              <w:spacing w:after="0"/>
              <w:ind w:right="-71"/>
              <w:contextualSpacing/>
              <w:rPr>
                <w:rFonts w:ascii="Times New Roman" w:hAnsi="Times New Roman" w:eastAsia="Times New Roman" w:cs="Times New Roman"/>
                <w:kern w:val="3"/>
                <w:sz w:val="24"/>
                <w:szCs w:val="24"/>
                <w:lang w:eastAsia="en-US"/>
              </w:rPr>
            </w:pPr>
          </w:p>
        </w:tc>
      </w:tr>
      <w:tr w14:paraId="566D74DA">
        <w:tblPrEx>
          <w:tblCellMar>
            <w:top w:w="0" w:type="dxa"/>
            <w:left w:w="108" w:type="dxa"/>
            <w:bottom w:w="0" w:type="dxa"/>
            <w:right w:w="108" w:type="dxa"/>
          </w:tblCellMar>
        </w:tblPrEx>
        <w:trPr>
          <w:trHeight w:val="718" w:hRule="atLeast"/>
          <w:jc w:val="center"/>
        </w:trPr>
        <w:tc>
          <w:tcPr>
            <w:tcW w:w="5013" w:type="dxa"/>
          </w:tcPr>
          <w:p w14:paraId="084D1BA3">
            <w:pPr>
              <w:widowControl w:val="0"/>
              <w:spacing w:after="0"/>
              <w:jc w:val="center"/>
              <w:rPr>
                <w:rFonts w:ascii="Times New Roman" w:hAnsi="Times New Roman" w:eastAsia="Times New Roman" w:cs="Times New Roman"/>
                <w:kern w:val="3"/>
                <w:sz w:val="24"/>
                <w:szCs w:val="24"/>
                <w:lang w:eastAsia="en-US"/>
              </w:rPr>
            </w:pPr>
            <w:r>
              <w:rPr>
                <w:rFonts w:ascii="Times New Roman" w:hAnsi="Times New Roman" w:eastAsia="Times New Roman" w:cs="Times New Roman"/>
                <w:kern w:val="3"/>
                <w:sz w:val="24"/>
                <w:szCs w:val="24"/>
                <w:lang w:eastAsia="en-US"/>
              </w:rPr>
              <w:t>__________________/</w:t>
            </w:r>
          </w:p>
        </w:tc>
        <w:tc>
          <w:tcPr>
            <w:tcW w:w="5336" w:type="dxa"/>
          </w:tcPr>
          <w:p w14:paraId="5FE105A1">
            <w:pPr>
              <w:widowControl w:val="0"/>
              <w:snapToGrid w:val="0"/>
              <w:spacing w:after="0"/>
              <w:ind w:right="-71"/>
              <w:contextualSpacing/>
              <w:jc w:val="center"/>
              <w:rPr>
                <w:rFonts w:ascii="Times New Roman" w:hAnsi="Times New Roman" w:eastAsia="Times New Roman" w:cs="Times New Roman"/>
                <w:kern w:val="3"/>
                <w:sz w:val="24"/>
                <w:szCs w:val="24"/>
                <w:lang w:eastAsia="en-US"/>
              </w:rPr>
            </w:pPr>
            <w:r>
              <w:rPr>
                <w:rFonts w:ascii="Times New Roman" w:hAnsi="Times New Roman" w:eastAsia="Times New Roman" w:cs="Times New Roman"/>
                <w:kern w:val="3"/>
                <w:sz w:val="24"/>
                <w:szCs w:val="24"/>
                <w:lang w:eastAsia="en-US"/>
              </w:rPr>
              <w:t>_____________________/</w:t>
            </w:r>
          </w:p>
        </w:tc>
      </w:tr>
    </w:tbl>
    <w:p w14:paraId="126E58BF">
      <w:pPr>
        <w:pStyle w:val="21"/>
        <w:tabs>
          <w:tab w:val="left" w:pos="6480"/>
          <w:tab w:val="left" w:pos="11057"/>
          <w:tab w:val="left" w:pos="11199"/>
        </w:tabs>
        <w:spacing w:line="240" w:lineRule="auto"/>
        <w:ind w:right="-74" w:firstLine="0"/>
        <w:contextualSpacing/>
        <w:jc w:val="right"/>
        <w:rPr>
          <w:sz w:val="22"/>
          <w:szCs w:val="22"/>
        </w:rPr>
      </w:pPr>
    </w:p>
    <w:p w14:paraId="262E65A2">
      <w:pPr>
        <w:pStyle w:val="21"/>
        <w:tabs>
          <w:tab w:val="left" w:pos="6480"/>
          <w:tab w:val="left" w:pos="11057"/>
          <w:tab w:val="left" w:pos="11199"/>
        </w:tabs>
        <w:spacing w:line="240" w:lineRule="auto"/>
        <w:ind w:right="-74" w:firstLine="0"/>
        <w:contextualSpacing/>
        <w:rPr>
          <w:szCs w:val="22"/>
        </w:rPr>
      </w:pPr>
    </w:p>
    <w:p w14:paraId="261D8012">
      <w:pPr>
        <w:pStyle w:val="21"/>
        <w:tabs>
          <w:tab w:val="left" w:pos="6480"/>
          <w:tab w:val="left" w:pos="11057"/>
          <w:tab w:val="left" w:pos="11199"/>
        </w:tabs>
        <w:spacing w:line="240" w:lineRule="auto"/>
        <w:ind w:right="-74" w:firstLine="0"/>
        <w:contextualSpacing/>
        <w:jc w:val="right"/>
        <w:rPr>
          <w:sz w:val="22"/>
          <w:szCs w:val="22"/>
        </w:rPr>
      </w:pPr>
      <w:r>
        <w:rPr>
          <w:szCs w:val="22"/>
        </w:rPr>
        <w:drawing>
          <wp:inline distT="0" distB="0" distL="0" distR="0">
            <wp:extent cx="8935720" cy="703643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6" cstate="print"/>
                    <a:srcRect/>
                    <a:stretch>
                      <a:fillRect/>
                    </a:stretch>
                  </pic:blipFill>
                  <pic:spPr>
                    <a:xfrm>
                      <a:off x="0" y="0"/>
                      <a:ext cx="8935720" cy="7036650"/>
                    </a:xfrm>
                    <a:prstGeom prst="rect">
                      <a:avLst/>
                    </a:prstGeom>
                    <a:noFill/>
                    <a:ln w="9525">
                      <a:noFill/>
                      <a:miter lim="800000"/>
                      <a:headEnd/>
                      <a:tailEnd/>
                    </a:ln>
                  </pic:spPr>
                </pic:pic>
              </a:graphicData>
            </a:graphic>
          </wp:inline>
        </w:drawing>
      </w:r>
    </w:p>
    <w:p w14:paraId="4C6FF767">
      <w:pPr>
        <w:pStyle w:val="21"/>
        <w:tabs>
          <w:tab w:val="left" w:pos="6480"/>
          <w:tab w:val="left" w:pos="11057"/>
          <w:tab w:val="left" w:pos="11199"/>
        </w:tabs>
        <w:spacing w:line="240" w:lineRule="auto"/>
        <w:ind w:right="-74" w:firstLine="0"/>
        <w:contextualSpacing/>
        <w:jc w:val="right"/>
        <w:rPr>
          <w:sz w:val="22"/>
          <w:szCs w:val="22"/>
        </w:rPr>
      </w:pPr>
    </w:p>
    <w:p w14:paraId="46E6F84E">
      <w:pPr>
        <w:pStyle w:val="21"/>
        <w:tabs>
          <w:tab w:val="left" w:pos="6480"/>
          <w:tab w:val="left" w:pos="11057"/>
          <w:tab w:val="left" w:pos="11199"/>
        </w:tabs>
        <w:spacing w:line="240" w:lineRule="auto"/>
        <w:ind w:right="-74" w:firstLine="0"/>
        <w:contextualSpacing/>
        <w:jc w:val="right"/>
        <w:rPr>
          <w:sz w:val="22"/>
          <w:szCs w:val="22"/>
        </w:rPr>
      </w:pPr>
    </w:p>
    <w:p w14:paraId="7C50C798">
      <w:pPr>
        <w:pStyle w:val="21"/>
        <w:tabs>
          <w:tab w:val="left" w:pos="6480"/>
          <w:tab w:val="left" w:pos="11057"/>
          <w:tab w:val="left" w:pos="11199"/>
        </w:tabs>
        <w:spacing w:line="240" w:lineRule="auto"/>
        <w:ind w:right="-74" w:firstLine="0"/>
        <w:contextualSpacing/>
        <w:jc w:val="right"/>
        <w:rPr>
          <w:sz w:val="22"/>
          <w:szCs w:val="22"/>
        </w:rPr>
      </w:pPr>
    </w:p>
    <w:p w14:paraId="588AB1C0">
      <w:pPr>
        <w:pStyle w:val="21"/>
        <w:tabs>
          <w:tab w:val="left" w:pos="6480"/>
          <w:tab w:val="left" w:pos="11057"/>
          <w:tab w:val="left" w:pos="11199"/>
        </w:tabs>
        <w:spacing w:line="240" w:lineRule="auto"/>
        <w:ind w:right="-74" w:firstLine="0"/>
        <w:contextualSpacing/>
        <w:jc w:val="right"/>
        <w:rPr>
          <w:sz w:val="22"/>
          <w:szCs w:val="22"/>
        </w:rPr>
      </w:pPr>
    </w:p>
    <w:p w14:paraId="3BDFD08B">
      <w:pPr>
        <w:pStyle w:val="21"/>
        <w:tabs>
          <w:tab w:val="left" w:pos="6480"/>
          <w:tab w:val="left" w:pos="11057"/>
          <w:tab w:val="left" w:pos="11199"/>
        </w:tabs>
        <w:spacing w:line="240" w:lineRule="auto"/>
        <w:ind w:right="-74" w:firstLine="0"/>
        <w:contextualSpacing/>
        <w:jc w:val="right"/>
        <w:rPr>
          <w:sz w:val="22"/>
          <w:szCs w:val="22"/>
        </w:rPr>
      </w:pPr>
    </w:p>
    <w:p w14:paraId="144B9733">
      <w:pPr>
        <w:pStyle w:val="21"/>
        <w:tabs>
          <w:tab w:val="left" w:pos="6480"/>
          <w:tab w:val="left" w:pos="11057"/>
          <w:tab w:val="left" w:pos="11199"/>
        </w:tabs>
        <w:spacing w:line="240" w:lineRule="auto"/>
        <w:ind w:right="-74" w:firstLine="0"/>
        <w:contextualSpacing/>
        <w:jc w:val="right"/>
        <w:rPr>
          <w:sz w:val="22"/>
          <w:szCs w:val="22"/>
        </w:rPr>
      </w:pPr>
      <w:r>
        <w:rPr>
          <w:szCs w:val="22"/>
        </w:rPr>
        <w:drawing>
          <wp:inline distT="0" distB="0" distL="0" distR="0">
            <wp:extent cx="9210675" cy="341947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7" cstate="print"/>
                    <a:srcRect/>
                    <a:stretch>
                      <a:fillRect/>
                    </a:stretch>
                  </pic:blipFill>
                  <pic:spPr>
                    <a:xfrm>
                      <a:off x="0" y="0"/>
                      <a:ext cx="9210675" cy="3419475"/>
                    </a:xfrm>
                    <a:prstGeom prst="rect">
                      <a:avLst/>
                    </a:prstGeom>
                    <a:noFill/>
                    <a:ln w="9525">
                      <a:noFill/>
                      <a:miter lim="800000"/>
                      <a:headEnd/>
                      <a:tailEnd/>
                    </a:ln>
                  </pic:spPr>
                </pic:pic>
              </a:graphicData>
            </a:graphic>
          </wp:inline>
        </w:drawing>
      </w:r>
    </w:p>
    <w:p w14:paraId="09D77FA7">
      <w:pPr>
        <w:pStyle w:val="21"/>
        <w:tabs>
          <w:tab w:val="left" w:pos="6480"/>
          <w:tab w:val="left" w:pos="11057"/>
          <w:tab w:val="left" w:pos="11199"/>
        </w:tabs>
        <w:spacing w:line="240" w:lineRule="auto"/>
        <w:ind w:right="-74" w:firstLine="0"/>
        <w:contextualSpacing/>
        <w:jc w:val="right"/>
        <w:rPr>
          <w:sz w:val="22"/>
          <w:szCs w:val="22"/>
        </w:rPr>
      </w:pPr>
    </w:p>
    <w:p w14:paraId="48BB7AA1">
      <w:pPr>
        <w:pStyle w:val="21"/>
        <w:tabs>
          <w:tab w:val="left" w:pos="6480"/>
          <w:tab w:val="left" w:pos="11057"/>
          <w:tab w:val="left" w:pos="11199"/>
        </w:tabs>
        <w:spacing w:line="240" w:lineRule="auto"/>
        <w:ind w:right="-74" w:firstLine="0"/>
        <w:contextualSpacing/>
        <w:jc w:val="right"/>
        <w:rPr>
          <w:sz w:val="22"/>
          <w:szCs w:val="22"/>
        </w:rPr>
      </w:pPr>
    </w:p>
    <w:p w14:paraId="6564312C">
      <w:pPr>
        <w:pStyle w:val="21"/>
        <w:tabs>
          <w:tab w:val="left" w:pos="6480"/>
          <w:tab w:val="left" w:pos="11057"/>
          <w:tab w:val="left" w:pos="11199"/>
        </w:tabs>
        <w:spacing w:line="240" w:lineRule="auto"/>
        <w:ind w:right="-74" w:firstLine="0"/>
        <w:contextualSpacing/>
        <w:jc w:val="right"/>
        <w:rPr>
          <w:sz w:val="22"/>
          <w:szCs w:val="22"/>
        </w:rPr>
      </w:pPr>
    </w:p>
    <w:p w14:paraId="1D500F4C">
      <w:pPr>
        <w:pStyle w:val="21"/>
        <w:tabs>
          <w:tab w:val="left" w:pos="6480"/>
          <w:tab w:val="left" w:pos="11057"/>
          <w:tab w:val="left" w:pos="11199"/>
        </w:tabs>
        <w:spacing w:line="240" w:lineRule="auto"/>
        <w:ind w:right="-74" w:firstLine="0"/>
        <w:contextualSpacing/>
        <w:jc w:val="right"/>
        <w:rPr>
          <w:sz w:val="22"/>
          <w:szCs w:val="22"/>
        </w:rPr>
      </w:pPr>
    </w:p>
    <w:p w14:paraId="28D613C3">
      <w:pPr>
        <w:pStyle w:val="21"/>
        <w:tabs>
          <w:tab w:val="left" w:pos="6480"/>
          <w:tab w:val="left" w:pos="11057"/>
          <w:tab w:val="left" w:pos="11199"/>
        </w:tabs>
        <w:spacing w:line="240" w:lineRule="auto"/>
        <w:ind w:right="-74" w:firstLine="0"/>
        <w:contextualSpacing/>
        <w:jc w:val="right"/>
        <w:rPr>
          <w:sz w:val="22"/>
          <w:szCs w:val="22"/>
        </w:rPr>
      </w:pPr>
    </w:p>
    <w:p w14:paraId="178FE32B">
      <w:pPr>
        <w:pStyle w:val="21"/>
        <w:tabs>
          <w:tab w:val="left" w:pos="6480"/>
          <w:tab w:val="left" w:pos="11057"/>
          <w:tab w:val="left" w:pos="11199"/>
        </w:tabs>
        <w:spacing w:line="240" w:lineRule="auto"/>
        <w:ind w:right="-74" w:firstLine="0"/>
        <w:contextualSpacing/>
        <w:jc w:val="right"/>
        <w:rPr>
          <w:sz w:val="22"/>
          <w:szCs w:val="22"/>
        </w:rPr>
      </w:pPr>
    </w:p>
    <w:p w14:paraId="2DE8177F">
      <w:pPr>
        <w:pStyle w:val="21"/>
        <w:tabs>
          <w:tab w:val="left" w:pos="6480"/>
          <w:tab w:val="left" w:pos="11057"/>
          <w:tab w:val="left" w:pos="11199"/>
        </w:tabs>
        <w:spacing w:line="240" w:lineRule="auto"/>
        <w:ind w:right="-74" w:firstLine="0"/>
        <w:contextualSpacing/>
        <w:jc w:val="right"/>
        <w:rPr>
          <w:sz w:val="22"/>
          <w:szCs w:val="22"/>
        </w:rPr>
      </w:pPr>
    </w:p>
    <w:p w14:paraId="4E70A2B3">
      <w:pPr>
        <w:pStyle w:val="21"/>
        <w:tabs>
          <w:tab w:val="left" w:pos="6480"/>
          <w:tab w:val="left" w:pos="11057"/>
          <w:tab w:val="left" w:pos="11199"/>
        </w:tabs>
        <w:spacing w:line="240" w:lineRule="auto"/>
        <w:ind w:right="-74" w:firstLine="0"/>
        <w:contextualSpacing/>
        <w:jc w:val="right"/>
        <w:rPr>
          <w:sz w:val="22"/>
          <w:szCs w:val="22"/>
        </w:rPr>
      </w:pPr>
    </w:p>
    <w:p w14:paraId="1100BAA0">
      <w:pPr>
        <w:pStyle w:val="21"/>
        <w:tabs>
          <w:tab w:val="left" w:pos="6480"/>
          <w:tab w:val="left" w:pos="11057"/>
          <w:tab w:val="left" w:pos="11199"/>
        </w:tabs>
        <w:spacing w:line="240" w:lineRule="auto"/>
        <w:ind w:right="-74" w:firstLine="0"/>
        <w:contextualSpacing/>
        <w:jc w:val="right"/>
        <w:rPr>
          <w:sz w:val="22"/>
          <w:szCs w:val="22"/>
        </w:rPr>
      </w:pPr>
    </w:p>
    <w:p w14:paraId="5C29F763">
      <w:pPr>
        <w:pStyle w:val="21"/>
        <w:tabs>
          <w:tab w:val="left" w:pos="6480"/>
          <w:tab w:val="left" w:pos="11057"/>
          <w:tab w:val="left" w:pos="11199"/>
        </w:tabs>
        <w:spacing w:line="240" w:lineRule="auto"/>
        <w:ind w:right="-74" w:firstLine="0"/>
        <w:contextualSpacing/>
        <w:jc w:val="right"/>
        <w:rPr>
          <w:sz w:val="22"/>
          <w:szCs w:val="22"/>
        </w:rPr>
      </w:pPr>
    </w:p>
    <w:p w14:paraId="390429AB"/>
    <w:p w14:paraId="71273850">
      <w:pPr>
        <w:pStyle w:val="21"/>
        <w:tabs>
          <w:tab w:val="left" w:pos="6480"/>
          <w:tab w:val="left" w:pos="11057"/>
          <w:tab w:val="left" w:pos="11199"/>
        </w:tabs>
        <w:spacing w:line="240" w:lineRule="auto"/>
        <w:ind w:right="-74" w:firstLine="0"/>
        <w:contextualSpacing/>
        <w:jc w:val="right"/>
        <w:rPr>
          <w:sz w:val="22"/>
          <w:szCs w:val="22"/>
        </w:rPr>
      </w:pPr>
      <w:r>
        <w:rPr>
          <w:szCs w:val="22"/>
        </w:rPr>
        <w:drawing>
          <wp:inline distT="0" distB="0" distL="0" distR="0">
            <wp:extent cx="9210675" cy="7086600"/>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noChangeArrowheads="1"/>
                    </pic:cNvPicPr>
                  </pic:nvPicPr>
                  <pic:blipFill>
                    <a:blip r:embed="rId8" cstate="print"/>
                    <a:srcRect/>
                    <a:stretch>
                      <a:fillRect/>
                    </a:stretch>
                  </pic:blipFill>
                  <pic:spPr>
                    <a:xfrm>
                      <a:off x="0" y="0"/>
                      <a:ext cx="9210675" cy="7086600"/>
                    </a:xfrm>
                    <a:prstGeom prst="rect">
                      <a:avLst/>
                    </a:prstGeom>
                    <a:noFill/>
                    <a:ln w="9525">
                      <a:noFill/>
                      <a:miter lim="800000"/>
                      <a:headEnd/>
                      <a:tailEnd/>
                    </a:ln>
                  </pic:spPr>
                </pic:pic>
              </a:graphicData>
            </a:graphic>
          </wp:inline>
        </w:drawing>
      </w:r>
    </w:p>
    <w:p w14:paraId="12D95D2F">
      <w:pPr>
        <w:pStyle w:val="21"/>
        <w:tabs>
          <w:tab w:val="left" w:pos="6480"/>
          <w:tab w:val="left" w:pos="11057"/>
          <w:tab w:val="left" w:pos="11199"/>
        </w:tabs>
        <w:spacing w:line="240" w:lineRule="auto"/>
        <w:ind w:right="-74" w:firstLine="0"/>
        <w:contextualSpacing/>
        <w:rPr>
          <w:sz w:val="22"/>
          <w:szCs w:val="22"/>
        </w:rPr>
      </w:pPr>
    </w:p>
    <w:p w14:paraId="5E4CBDC5">
      <w:pPr>
        <w:pStyle w:val="21"/>
        <w:tabs>
          <w:tab w:val="left" w:pos="6480"/>
          <w:tab w:val="left" w:pos="11057"/>
          <w:tab w:val="left" w:pos="11199"/>
        </w:tabs>
        <w:spacing w:line="240" w:lineRule="auto"/>
        <w:ind w:right="-74" w:firstLine="0"/>
        <w:contextualSpacing/>
        <w:jc w:val="right"/>
        <w:rPr>
          <w:sz w:val="22"/>
          <w:szCs w:val="22"/>
        </w:rPr>
      </w:pPr>
      <w:r>
        <w:rPr>
          <w:sz w:val="22"/>
          <w:szCs w:val="22"/>
        </w:rPr>
        <w:t>Приложение № 3</w:t>
      </w:r>
    </w:p>
    <w:p w14:paraId="5EF1D6CD">
      <w:pPr>
        <w:pStyle w:val="21"/>
        <w:tabs>
          <w:tab w:val="left" w:pos="6480"/>
          <w:tab w:val="left" w:pos="11057"/>
          <w:tab w:val="left" w:pos="11199"/>
        </w:tabs>
        <w:spacing w:line="240" w:lineRule="auto"/>
        <w:ind w:right="-74" w:firstLine="0"/>
        <w:contextualSpacing/>
        <w:jc w:val="right"/>
        <w:rPr>
          <w:sz w:val="22"/>
          <w:szCs w:val="22"/>
        </w:rPr>
      </w:pPr>
      <w:r>
        <w:rPr>
          <w:sz w:val="22"/>
          <w:szCs w:val="22"/>
        </w:rPr>
        <w:t xml:space="preserve"> к Государственному контракту </w:t>
      </w:r>
    </w:p>
    <w:p w14:paraId="3B5B6E1D">
      <w:pPr>
        <w:pStyle w:val="21"/>
        <w:tabs>
          <w:tab w:val="left" w:pos="6480"/>
          <w:tab w:val="left" w:pos="11057"/>
          <w:tab w:val="left" w:pos="11199"/>
        </w:tabs>
        <w:spacing w:line="240" w:lineRule="auto"/>
        <w:ind w:right="-74" w:firstLine="0"/>
        <w:contextualSpacing/>
        <w:jc w:val="right"/>
        <w:rPr>
          <w:sz w:val="22"/>
          <w:szCs w:val="22"/>
        </w:rPr>
      </w:pPr>
      <w:r>
        <w:rPr>
          <w:sz w:val="22"/>
          <w:szCs w:val="22"/>
        </w:rPr>
        <w:t xml:space="preserve">    №_______ от  _______________ 202_</w:t>
      </w:r>
    </w:p>
    <w:p w14:paraId="2431383A">
      <w:pPr>
        <w:pStyle w:val="21"/>
        <w:tabs>
          <w:tab w:val="left" w:pos="6480"/>
          <w:tab w:val="left" w:pos="11057"/>
          <w:tab w:val="left" w:pos="11199"/>
        </w:tabs>
        <w:spacing w:line="240" w:lineRule="auto"/>
        <w:ind w:right="-74" w:firstLine="0"/>
        <w:contextualSpacing/>
        <w:jc w:val="right"/>
        <w:rPr>
          <w:sz w:val="22"/>
          <w:szCs w:val="22"/>
        </w:rPr>
      </w:pPr>
    </w:p>
    <w:p w14:paraId="5D11EE63">
      <w:pPr>
        <w:pStyle w:val="21"/>
        <w:tabs>
          <w:tab w:val="left" w:pos="6480"/>
          <w:tab w:val="left" w:pos="11057"/>
          <w:tab w:val="left" w:pos="11199"/>
        </w:tabs>
        <w:spacing w:line="240" w:lineRule="auto"/>
        <w:ind w:right="-74" w:firstLine="0"/>
        <w:contextualSpacing/>
        <w:jc w:val="right"/>
        <w:rPr>
          <w:sz w:val="22"/>
          <w:szCs w:val="22"/>
        </w:rPr>
      </w:pPr>
    </w:p>
    <w:p w14:paraId="506C0B28">
      <w:pPr>
        <w:pStyle w:val="21"/>
        <w:tabs>
          <w:tab w:val="left" w:pos="6480"/>
          <w:tab w:val="left" w:pos="11057"/>
          <w:tab w:val="left" w:pos="11199"/>
        </w:tabs>
        <w:spacing w:line="240" w:lineRule="auto"/>
        <w:ind w:right="-74" w:firstLine="0"/>
        <w:contextualSpacing/>
        <w:jc w:val="right"/>
        <w:rPr>
          <w:sz w:val="22"/>
          <w:szCs w:val="22"/>
        </w:rPr>
      </w:pPr>
      <w:r>
        <w:drawing>
          <wp:inline distT="0" distB="0" distL="114300" distR="114300">
            <wp:extent cx="9782175" cy="3758565"/>
            <wp:effectExtent l="0" t="0" r="9525" b="1333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9"/>
                    <a:stretch>
                      <a:fillRect/>
                    </a:stretch>
                  </pic:blipFill>
                  <pic:spPr>
                    <a:xfrm>
                      <a:off x="0" y="0"/>
                      <a:ext cx="9782175" cy="3758565"/>
                    </a:xfrm>
                    <a:prstGeom prst="rect">
                      <a:avLst/>
                    </a:prstGeom>
                    <a:noFill/>
                    <a:ln>
                      <a:noFill/>
                    </a:ln>
                  </pic:spPr>
                </pic:pic>
              </a:graphicData>
            </a:graphic>
          </wp:inline>
        </w:drawing>
      </w:r>
      <w:bookmarkStart w:id="0" w:name="_GoBack"/>
      <w:bookmarkEnd w:id="0"/>
    </w:p>
    <w:p w14:paraId="34F69CDC">
      <w:pPr>
        <w:pStyle w:val="21"/>
        <w:tabs>
          <w:tab w:val="left" w:pos="240"/>
          <w:tab w:val="left" w:pos="6480"/>
          <w:tab w:val="left" w:pos="11057"/>
          <w:tab w:val="left" w:pos="11199"/>
        </w:tabs>
        <w:spacing w:line="240" w:lineRule="auto"/>
        <w:ind w:right="-74" w:firstLine="0"/>
        <w:contextualSpacing/>
        <w:jc w:val="left"/>
        <w:rPr>
          <w:sz w:val="22"/>
          <w:szCs w:val="22"/>
        </w:rPr>
      </w:pPr>
      <w:r>
        <w:rPr>
          <w:sz w:val="22"/>
          <w:szCs w:val="22"/>
        </w:rPr>
        <w:tab/>
      </w:r>
      <w:r>
        <w:rPr>
          <w:sz w:val="22"/>
          <w:szCs w:val="22"/>
        </w:rPr>
        <w:tab/>
      </w:r>
      <w:r>
        <w:rPr>
          <w:sz w:val="22"/>
          <w:szCs w:val="22"/>
        </w:rPr>
        <w:tab/>
      </w:r>
    </w:p>
    <w:p w14:paraId="4277A509">
      <w:pPr>
        <w:pStyle w:val="19"/>
        <w:ind w:right="-530"/>
        <w:jc w:val="both"/>
        <w:rPr>
          <w:rFonts w:ascii="Times New Roman" w:hAnsi="Times New Roman"/>
          <w:i/>
          <w:sz w:val="20"/>
          <w:szCs w:val="20"/>
        </w:rPr>
      </w:pPr>
    </w:p>
    <w:sectPr>
      <w:pgSz w:w="16838" w:h="11906" w:orient="landscape"/>
      <w:pgMar w:top="0" w:right="851" w:bottom="851"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CC"/>
    <w:family w:val="swiss"/>
    <w:pitch w:val="default"/>
    <w:sig w:usb0="A00006FF" w:usb1="4000205B" w:usb2="00000010" w:usb3="00000000" w:csb0="2000019F" w:csb1="00000000"/>
  </w:font>
  <w:font w:name="Robot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85A8A"/>
    <w:multiLevelType w:val="multilevel"/>
    <w:tmpl w:val="07585A8A"/>
    <w:lvl w:ilvl="0" w:tentative="0">
      <w:start w:val="4"/>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BED10CE"/>
    <w:multiLevelType w:val="multilevel"/>
    <w:tmpl w:val="1BED10CE"/>
    <w:lvl w:ilvl="0" w:tentative="0">
      <w:start w:val="5"/>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4320" w:hanging="720"/>
      </w:pPr>
      <w:rPr>
        <w:rFonts w:hint="default"/>
      </w:rPr>
    </w:lvl>
    <w:lvl w:ilvl="3" w:tentative="0">
      <w:start w:val="1"/>
      <w:numFmt w:val="decimal"/>
      <w:lvlText w:val="%1.%2.%3.%4."/>
      <w:lvlJc w:val="left"/>
      <w:pPr>
        <w:ind w:left="6120" w:hanging="720"/>
      </w:pPr>
      <w:rPr>
        <w:rFonts w:hint="default"/>
      </w:rPr>
    </w:lvl>
    <w:lvl w:ilvl="4" w:tentative="0">
      <w:start w:val="1"/>
      <w:numFmt w:val="decimal"/>
      <w:lvlText w:val="%1.%2.%3.%4.%5."/>
      <w:lvlJc w:val="left"/>
      <w:pPr>
        <w:ind w:left="8280" w:hanging="1080"/>
      </w:pPr>
      <w:rPr>
        <w:rFonts w:hint="default"/>
      </w:rPr>
    </w:lvl>
    <w:lvl w:ilvl="5" w:tentative="0">
      <w:start w:val="1"/>
      <w:numFmt w:val="decimal"/>
      <w:lvlText w:val="%1.%2.%3.%4.%5.%6."/>
      <w:lvlJc w:val="left"/>
      <w:pPr>
        <w:ind w:left="10080" w:hanging="1080"/>
      </w:pPr>
      <w:rPr>
        <w:rFonts w:hint="default"/>
      </w:rPr>
    </w:lvl>
    <w:lvl w:ilvl="6" w:tentative="0">
      <w:start w:val="1"/>
      <w:numFmt w:val="decimal"/>
      <w:lvlText w:val="%1.%2.%3.%4.%5.%6.%7."/>
      <w:lvlJc w:val="left"/>
      <w:pPr>
        <w:ind w:left="12240" w:hanging="1440"/>
      </w:pPr>
      <w:rPr>
        <w:rFonts w:hint="default"/>
      </w:rPr>
    </w:lvl>
    <w:lvl w:ilvl="7" w:tentative="0">
      <w:start w:val="1"/>
      <w:numFmt w:val="decimal"/>
      <w:lvlText w:val="%1.%2.%3.%4.%5.%6.%7.%8."/>
      <w:lvlJc w:val="left"/>
      <w:pPr>
        <w:ind w:left="14040" w:hanging="1440"/>
      </w:pPr>
      <w:rPr>
        <w:rFonts w:hint="default"/>
      </w:rPr>
    </w:lvl>
    <w:lvl w:ilvl="8" w:tentative="0">
      <w:start w:val="1"/>
      <w:numFmt w:val="decimal"/>
      <w:lvlText w:val="%1.%2.%3.%4.%5.%6.%7.%8.%9."/>
      <w:lvlJc w:val="left"/>
      <w:pPr>
        <w:ind w:left="16200" w:hanging="1800"/>
      </w:pPr>
      <w:rPr>
        <w:rFonts w:hint="default"/>
      </w:rPr>
    </w:lvl>
  </w:abstractNum>
  <w:abstractNum w:abstractNumId="2">
    <w:nsid w:val="22D73A7A"/>
    <w:multiLevelType w:val="multilevel"/>
    <w:tmpl w:val="22D73A7A"/>
    <w:lvl w:ilvl="0" w:tentative="0">
      <w:start w:val="8"/>
      <w:numFmt w:val="decimal"/>
      <w:lvlText w:val="%1."/>
      <w:lvlJc w:val="left"/>
      <w:pPr>
        <w:ind w:left="4188"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7BD1093"/>
    <w:multiLevelType w:val="multilevel"/>
    <w:tmpl w:val="67BD1093"/>
    <w:lvl w:ilvl="0" w:tentative="0">
      <w:start w:val="1"/>
      <w:numFmt w:val="decimal"/>
      <w:lvlText w:val="%1."/>
      <w:lvlJc w:val="left"/>
      <w:pPr>
        <w:tabs>
          <w:tab w:val="left" w:pos="1495"/>
        </w:tabs>
        <w:ind w:left="1495"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6C234D51"/>
    <w:multiLevelType w:val="multilevel"/>
    <w:tmpl w:val="6C234D51"/>
    <w:lvl w:ilvl="0" w:tentative="0">
      <w:start w:val="5"/>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1C23C9"/>
    <w:rsid w:val="00002DC4"/>
    <w:rsid w:val="0000489F"/>
    <w:rsid w:val="00005E5F"/>
    <w:rsid w:val="00016F14"/>
    <w:rsid w:val="00021240"/>
    <w:rsid w:val="0002377D"/>
    <w:rsid w:val="00036249"/>
    <w:rsid w:val="0004074F"/>
    <w:rsid w:val="000447F3"/>
    <w:rsid w:val="00050FC7"/>
    <w:rsid w:val="000600BA"/>
    <w:rsid w:val="000631AA"/>
    <w:rsid w:val="00065D1B"/>
    <w:rsid w:val="00071D49"/>
    <w:rsid w:val="000917CD"/>
    <w:rsid w:val="00092BD3"/>
    <w:rsid w:val="0009449F"/>
    <w:rsid w:val="000A1213"/>
    <w:rsid w:val="000A36DF"/>
    <w:rsid w:val="000A4241"/>
    <w:rsid w:val="000A4A31"/>
    <w:rsid w:val="000A6937"/>
    <w:rsid w:val="000B3F52"/>
    <w:rsid w:val="000B4181"/>
    <w:rsid w:val="000C20C3"/>
    <w:rsid w:val="000D2671"/>
    <w:rsid w:val="000D33F6"/>
    <w:rsid w:val="000D52F4"/>
    <w:rsid w:val="000D699A"/>
    <w:rsid w:val="000D7D4F"/>
    <w:rsid w:val="000E0958"/>
    <w:rsid w:val="000E3021"/>
    <w:rsid w:val="000E42E7"/>
    <w:rsid w:val="000E68B8"/>
    <w:rsid w:val="000F1587"/>
    <w:rsid w:val="000F5383"/>
    <w:rsid w:val="000F6AB6"/>
    <w:rsid w:val="001031A6"/>
    <w:rsid w:val="00104DBA"/>
    <w:rsid w:val="00110805"/>
    <w:rsid w:val="00120CB0"/>
    <w:rsid w:val="00121EEF"/>
    <w:rsid w:val="00125CA8"/>
    <w:rsid w:val="00126600"/>
    <w:rsid w:val="00126739"/>
    <w:rsid w:val="00131770"/>
    <w:rsid w:val="0013734E"/>
    <w:rsid w:val="00140F54"/>
    <w:rsid w:val="001420CB"/>
    <w:rsid w:val="00143144"/>
    <w:rsid w:val="00146B58"/>
    <w:rsid w:val="0015042F"/>
    <w:rsid w:val="00151120"/>
    <w:rsid w:val="00151581"/>
    <w:rsid w:val="0016194D"/>
    <w:rsid w:val="001622C5"/>
    <w:rsid w:val="00163C62"/>
    <w:rsid w:val="0016783D"/>
    <w:rsid w:val="00175163"/>
    <w:rsid w:val="00177703"/>
    <w:rsid w:val="001876DB"/>
    <w:rsid w:val="00191DE8"/>
    <w:rsid w:val="00197157"/>
    <w:rsid w:val="00197F70"/>
    <w:rsid w:val="001A42E1"/>
    <w:rsid w:val="001A626E"/>
    <w:rsid w:val="001A6B4D"/>
    <w:rsid w:val="001B15AF"/>
    <w:rsid w:val="001B6030"/>
    <w:rsid w:val="001C23C9"/>
    <w:rsid w:val="001C2CE1"/>
    <w:rsid w:val="001C3DF7"/>
    <w:rsid w:val="001D0349"/>
    <w:rsid w:val="001D14E3"/>
    <w:rsid w:val="001D2242"/>
    <w:rsid w:val="001D5DAE"/>
    <w:rsid w:val="001E0B26"/>
    <w:rsid w:val="001E4BC2"/>
    <w:rsid w:val="001E4BF0"/>
    <w:rsid w:val="001F1625"/>
    <w:rsid w:val="001F4830"/>
    <w:rsid w:val="001F626D"/>
    <w:rsid w:val="001F7A9F"/>
    <w:rsid w:val="002150AD"/>
    <w:rsid w:val="0022058B"/>
    <w:rsid w:val="002235F2"/>
    <w:rsid w:val="0022361E"/>
    <w:rsid w:val="002266FA"/>
    <w:rsid w:val="00227172"/>
    <w:rsid w:val="00227D0B"/>
    <w:rsid w:val="00227E8B"/>
    <w:rsid w:val="002369F6"/>
    <w:rsid w:val="00240F29"/>
    <w:rsid w:val="0024245D"/>
    <w:rsid w:val="002429DD"/>
    <w:rsid w:val="00243296"/>
    <w:rsid w:val="00244FEF"/>
    <w:rsid w:val="00253614"/>
    <w:rsid w:val="002539EA"/>
    <w:rsid w:val="0025624B"/>
    <w:rsid w:val="00265048"/>
    <w:rsid w:val="00275B4F"/>
    <w:rsid w:val="002818C3"/>
    <w:rsid w:val="00281B93"/>
    <w:rsid w:val="00283CAE"/>
    <w:rsid w:val="00287255"/>
    <w:rsid w:val="00290321"/>
    <w:rsid w:val="0029034A"/>
    <w:rsid w:val="002950F8"/>
    <w:rsid w:val="002A224F"/>
    <w:rsid w:val="002A2BB0"/>
    <w:rsid w:val="002A505A"/>
    <w:rsid w:val="002B1007"/>
    <w:rsid w:val="002B20CC"/>
    <w:rsid w:val="002B54DE"/>
    <w:rsid w:val="002C1876"/>
    <w:rsid w:val="002C3299"/>
    <w:rsid w:val="002C379D"/>
    <w:rsid w:val="002C4994"/>
    <w:rsid w:val="002D14B0"/>
    <w:rsid w:val="002D6FEE"/>
    <w:rsid w:val="002F755A"/>
    <w:rsid w:val="002F7F4D"/>
    <w:rsid w:val="003014B4"/>
    <w:rsid w:val="00305693"/>
    <w:rsid w:val="00315506"/>
    <w:rsid w:val="00317D83"/>
    <w:rsid w:val="00322597"/>
    <w:rsid w:val="003277F1"/>
    <w:rsid w:val="00332896"/>
    <w:rsid w:val="00334998"/>
    <w:rsid w:val="00340D04"/>
    <w:rsid w:val="00343B03"/>
    <w:rsid w:val="00343F33"/>
    <w:rsid w:val="00344A96"/>
    <w:rsid w:val="00344F89"/>
    <w:rsid w:val="00350211"/>
    <w:rsid w:val="003506D3"/>
    <w:rsid w:val="00352716"/>
    <w:rsid w:val="003602A5"/>
    <w:rsid w:val="00360847"/>
    <w:rsid w:val="00362BBB"/>
    <w:rsid w:val="00364ECB"/>
    <w:rsid w:val="003665B2"/>
    <w:rsid w:val="003666B8"/>
    <w:rsid w:val="003705B5"/>
    <w:rsid w:val="00372641"/>
    <w:rsid w:val="0037363F"/>
    <w:rsid w:val="003756C4"/>
    <w:rsid w:val="003762AF"/>
    <w:rsid w:val="003906CE"/>
    <w:rsid w:val="0039504B"/>
    <w:rsid w:val="003970D5"/>
    <w:rsid w:val="003A2E78"/>
    <w:rsid w:val="003A2F0E"/>
    <w:rsid w:val="003A3E9F"/>
    <w:rsid w:val="003B18BD"/>
    <w:rsid w:val="003B42F7"/>
    <w:rsid w:val="003C2447"/>
    <w:rsid w:val="003C2985"/>
    <w:rsid w:val="003C5CD7"/>
    <w:rsid w:val="003C612B"/>
    <w:rsid w:val="003D0D5F"/>
    <w:rsid w:val="003D32ED"/>
    <w:rsid w:val="003E0E48"/>
    <w:rsid w:val="003E1C66"/>
    <w:rsid w:val="003E32EC"/>
    <w:rsid w:val="003E4045"/>
    <w:rsid w:val="003F1870"/>
    <w:rsid w:val="003F1EB7"/>
    <w:rsid w:val="003F71A9"/>
    <w:rsid w:val="00401339"/>
    <w:rsid w:val="00404ADC"/>
    <w:rsid w:val="00405906"/>
    <w:rsid w:val="0040780B"/>
    <w:rsid w:val="00407A40"/>
    <w:rsid w:val="00412092"/>
    <w:rsid w:val="0042234A"/>
    <w:rsid w:val="00424B46"/>
    <w:rsid w:val="004309EE"/>
    <w:rsid w:val="00431C5F"/>
    <w:rsid w:val="00437A7D"/>
    <w:rsid w:val="0044592B"/>
    <w:rsid w:val="00445DC6"/>
    <w:rsid w:val="00451D84"/>
    <w:rsid w:val="00451E97"/>
    <w:rsid w:val="00451FE2"/>
    <w:rsid w:val="00453A07"/>
    <w:rsid w:val="00455888"/>
    <w:rsid w:val="0046074C"/>
    <w:rsid w:val="00462B95"/>
    <w:rsid w:val="00463155"/>
    <w:rsid w:val="00472309"/>
    <w:rsid w:val="00472C4E"/>
    <w:rsid w:val="0047507E"/>
    <w:rsid w:val="004801EA"/>
    <w:rsid w:val="00483AA2"/>
    <w:rsid w:val="00483FE4"/>
    <w:rsid w:val="00484806"/>
    <w:rsid w:val="004852A2"/>
    <w:rsid w:val="0049268F"/>
    <w:rsid w:val="00493E2D"/>
    <w:rsid w:val="00494B2E"/>
    <w:rsid w:val="004A21FD"/>
    <w:rsid w:val="004A56EB"/>
    <w:rsid w:val="004A7E0F"/>
    <w:rsid w:val="004B162B"/>
    <w:rsid w:val="004B26D9"/>
    <w:rsid w:val="004B2DF3"/>
    <w:rsid w:val="004B447B"/>
    <w:rsid w:val="004C09AF"/>
    <w:rsid w:val="004C29E3"/>
    <w:rsid w:val="004C5F43"/>
    <w:rsid w:val="004D4D9D"/>
    <w:rsid w:val="004D59B4"/>
    <w:rsid w:val="004D7ECF"/>
    <w:rsid w:val="004E0173"/>
    <w:rsid w:val="004E15D6"/>
    <w:rsid w:val="004E1697"/>
    <w:rsid w:val="004F1DB1"/>
    <w:rsid w:val="004F2377"/>
    <w:rsid w:val="00506DEF"/>
    <w:rsid w:val="00510584"/>
    <w:rsid w:val="00520F31"/>
    <w:rsid w:val="005227EF"/>
    <w:rsid w:val="00532938"/>
    <w:rsid w:val="00532B50"/>
    <w:rsid w:val="00535865"/>
    <w:rsid w:val="005449CB"/>
    <w:rsid w:val="00545DB0"/>
    <w:rsid w:val="00550C88"/>
    <w:rsid w:val="00553DE9"/>
    <w:rsid w:val="005613FD"/>
    <w:rsid w:val="00561E5C"/>
    <w:rsid w:val="005639D8"/>
    <w:rsid w:val="00563EA7"/>
    <w:rsid w:val="0056464A"/>
    <w:rsid w:val="0056562F"/>
    <w:rsid w:val="00566CAA"/>
    <w:rsid w:val="00570A45"/>
    <w:rsid w:val="00570C92"/>
    <w:rsid w:val="00571B5B"/>
    <w:rsid w:val="00572EEF"/>
    <w:rsid w:val="00573AD1"/>
    <w:rsid w:val="00576792"/>
    <w:rsid w:val="0057779B"/>
    <w:rsid w:val="005851F6"/>
    <w:rsid w:val="005862B1"/>
    <w:rsid w:val="0059209A"/>
    <w:rsid w:val="00592416"/>
    <w:rsid w:val="00593A0F"/>
    <w:rsid w:val="00595084"/>
    <w:rsid w:val="00596F7C"/>
    <w:rsid w:val="005A319F"/>
    <w:rsid w:val="005B475B"/>
    <w:rsid w:val="005B4B17"/>
    <w:rsid w:val="005B525E"/>
    <w:rsid w:val="005B5B7D"/>
    <w:rsid w:val="005B7AA5"/>
    <w:rsid w:val="005C3446"/>
    <w:rsid w:val="005C456E"/>
    <w:rsid w:val="005C5B4C"/>
    <w:rsid w:val="005C65DE"/>
    <w:rsid w:val="005D331B"/>
    <w:rsid w:val="005D59F9"/>
    <w:rsid w:val="005E181A"/>
    <w:rsid w:val="005E1A89"/>
    <w:rsid w:val="005E1BAA"/>
    <w:rsid w:val="005E4687"/>
    <w:rsid w:val="005E4ECF"/>
    <w:rsid w:val="005E7DD1"/>
    <w:rsid w:val="005F0DDB"/>
    <w:rsid w:val="005F146F"/>
    <w:rsid w:val="005F27F5"/>
    <w:rsid w:val="006013CF"/>
    <w:rsid w:val="00601ABE"/>
    <w:rsid w:val="006029FD"/>
    <w:rsid w:val="00603367"/>
    <w:rsid w:val="00603954"/>
    <w:rsid w:val="00607EBA"/>
    <w:rsid w:val="006155BB"/>
    <w:rsid w:val="00615BAA"/>
    <w:rsid w:val="00617D05"/>
    <w:rsid w:val="00620601"/>
    <w:rsid w:val="00621064"/>
    <w:rsid w:val="0062181B"/>
    <w:rsid w:val="00625862"/>
    <w:rsid w:val="0063751B"/>
    <w:rsid w:val="0064369F"/>
    <w:rsid w:val="0064521C"/>
    <w:rsid w:val="006563DE"/>
    <w:rsid w:val="00657A3F"/>
    <w:rsid w:val="00665580"/>
    <w:rsid w:val="006730C3"/>
    <w:rsid w:val="006730D2"/>
    <w:rsid w:val="00673DF5"/>
    <w:rsid w:val="006759E5"/>
    <w:rsid w:val="00682F57"/>
    <w:rsid w:val="006873EE"/>
    <w:rsid w:val="00690921"/>
    <w:rsid w:val="0069113A"/>
    <w:rsid w:val="0069400D"/>
    <w:rsid w:val="00696A04"/>
    <w:rsid w:val="00697A0C"/>
    <w:rsid w:val="006A2D15"/>
    <w:rsid w:val="006B0E62"/>
    <w:rsid w:val="006B1165"/>
    <w:rsid w:val="006B2F71"/>
    <w:rsid w:val="006B4B29"/>
    <w:rsid w:val="006B50B4"/>
    <w:rsid w:val="006B6E4E"/>
    <w:rsid w:val="006C0345"/>
    <w:rsid w:val="006C3048"/>
    <w:rsid w:val="006C3516"/>
    <w:rsid w:val="006C6693"/>
    <w:rsid w:val="006D0C85"/>
    <w:rsid w:val="006D1D5D"/>
    <w:rsid w:val="006D1F38"/>
    <w:rsid w:val="006D4029"/>
    <w:rsid w:val="006D6574"/>
    <w:rsid w:val="006F1332"/>
    <w:rsid w:val="006F3307"/>
    <w:rsid w:val="006F6012"/>
    <w:rsid w:val="006F6A1F"/>
    <w:rsid w:val="00703CE0"/>
    <w:rsid w:val="00704BA0"/>
    <w:rsid w:val="00705895"/>
    <w:rsid w:val="0072195F"/>
    <w:rsid w:val="00724A16"/>
    <w:rsid w:val="00724D53"/>
    <w:rsid w:val="0072547A"/>
    <w:rsid w:val="00727293"/>
    <w:rsid w:val="0073092A"/>
    <w:rsid w:val="00731D05"/>
    <w:rsid w:val="00735498"/>
    <w:rsid w:val="007363BB"/>
    <w:rsid w:val="0074478C"/>
    <w:rsid w:val="007458E7"/>
    <w:rsid w:val="00751586"/>
    <w:rsid w:val="007539C2"/>
    <w:rsid w:val="00753D49"/>
    <w:rsid w:val="00754710"/>
    <w:rsid w:val="00760981"/>
    <w:rsid w:val="00766402"/>
    <w:rsid w:val="007664DE"/>
    <w:rsid w:val="007717D8"/>
    <w:rsid w:val="007717D9"/>
    <w:rsid w:val="00771987"/>
    <w:rsid w:val="00781109"/>
    <w:rsid w:val="00790264"/>
    <w:rsid w:val="007A027E"/>
    <w:rsid w:val="007A5A41"/>
    <w:rsid w:val="007C0428"/>
    <w:rsid w:val="007C1B24"/>
    <w:rsid w:val="007C2A3C"/>
    <w:rsid w:val="007D309C"/>
    <w:rsid w:val="007D3A5D"/>
    <w:rsid w:val="007E19CB"/>
    <w:rsid w:val="007E22DD"/>
    <w:rsid w:val="007F23B7"/>
    <w:rsid w:val="007F33D5"/>
    <w:rsid w:val="007F3F89"/>
    <w:rsid w:val="007F7540"/>
    <w:rsid w:val="00804997"/>
    <w:rsid w:val="00807575"/>
    <w:rsid w:val="008127C1"/>
    <w:rsid w:val="00816050"/>
    <w:rsid w:val="00816605"/>
    <w:rsid w:val="0082060F"/>
    <w:rsid w:val="008215B4"/>
    <w:rsid w:val="008225F5"/>
    <w:rsid w:val="00822D01"/>
    <w:rsid w:val="0082497F"/>
    <w:rsid w:val="00826F71"/>
    <w:rsid w:val="0083059D"/>
    <w:rsid w:val="00836921"/>
    <w:rsid w:val="00843786"/>
    <w:rsid w:val="008459C2"/>
    <w:rsid w:val="00850E62"/>
    <w:rsid w:val="00851B82"/>
    <w:rsid w:val="00851C31"/>
    <w:rsid w:val="00853630"/>
    <w:rsid w:val="00854781"/>
    <w:rsid w:val="00855D1A"/>
    <w:rsid w:val="00856FD2"/>
    <w:rsid w:val="0086152C"/>
    <w:rsid w:val="008640E2"/>
    <w:rsid w:val="00880DAC"/>
    <w:rsid w:val="00881A3E"/>
    <w:rsid w:val="00887284"/>
    <w:rsid w:val="00887DFC"/>
    <w:rsid w:val="0089169B"/>
    <w:rsid w:val="0089443A"/>
    <w:rsid w:val="008A24A8"/>
    <w:rsid w:val="008A3C32"/>
    <w:rsid w:val="008A5370"/>
    <w:rsid w:val="008A6E47"/>
    <w:rsid w:val="008A79AF"/>
    <w:rsid w:val="008B0902"/>
    <w:rsid w:val="008B3796"/>
    <w:rsid w:val="008B3EDD"/>
    <w:rsid w:val="008B5268"/>
    <w:rsid w:val="008D2CCC"/>
    <w:rsid w:val="008E4961"/>
    <w:rsid w:val="008F74EF"/>
    <w:rsid w:val="0090105F"/>
    <w:rsid w:val="009049FE"/>
    <w:rsid w:val="00904B23"/>
    <w:rsid w:val="0090534A"/>
    <w:rsid w:val="009168ED"/>
    <w:rsid w:val="00917584"/>
    <w:rsid w:val="00921E97"/>
    <w:rsid w:val="00924E3E"/>
    <w:rsid w:val="00925286"/>
    <w:rsid w:val="00927575"/>
    <w:rsid w:val="00931496"/>
    <w:rsid w:val="00932D25"/>
    <w:rsid w:val="00933A7D"/>
    <w:rsid w:val="00933D8B"/>
    <w:rsid w:val="00934181"/>
    <w:rsid w:val="00934342"/>
    <w:rsid w:val="00940CCD"/>
    <w:rsid w:val="009412A0"/>
    <w:rsid w:val="00942333"/>
    <w:rsid w:val="00951DFF"/>
    <w:rsid w:val="00952D84"/>
    <w:rsid w:val="0096111E"/>
    <w:rsid w:val="00961EC2"/>
    <w:rsid w:val="0096209C"/>
    <w:rsid w:val="00964649"/>
    <w:rsid w:val="009670D9"/>
    <w:rsid w:val="00967CE6"/>
    <w:rsid w:val="009707AA"/>
    <w:rsid w:val="00974D80"/>
    <w:rsid w:val="00976773"/>
    <w:rsid w:val="00977FD7"/>
    <w:rsid w:val="0098121F"/>
    <w:rsid w:val="00981A02"/>
    <w:rsid w:val="00981EA3"/>
    <w:rsid w:val="009829D5"/>
    <w:rsid w:val="009857D5"/>
    <w:rsid w:val="0099146C"/>
    <w:rsid w:val="009923FA"/>
    <w:rsid w:val="009932A0"/>
    <w:rsid w:val="00994C98"/>
    <w:rsid w:val="00995D2B"/>
    <w:rsid w:val="00996636"/>
    <w:rsid w:val="0099777B"/>
    <w:rsid w:val="009A0948"/>
    <w:rsid w:val="009A1261"/>
    <w:rsid w:val="009A652C"/>
    <w:rsid w:val="009A7A87"/>
    <w:rsid w:val="009B0621"/>
    <w:rsid w:val="009B44AD"/>
    <w:rsid w:val="009B61D8"/>
    <w:rsid w:val="009B6612"/>
    <w:rsid w:val="009B6AFC"/>
    <w:rsid w:val="009B705A"/>
    <w:rsid w:val="009C130E"/>
    <w:rsid w:val="009C2B64"/>
    <w:rsid w:val="009D1E9E"/>
    <w:rsid w:val="009E11AE"/>
    <w:rsid w:val="009E2E22"/>
    <w:rsid w:val="009E6285"/>
    <w:rsid w:val="009F5D7B"/>
    <w:rsid w:val="009F7610"/>
    <w:rsid w:val="00A001F2"/>
    <w:rsid w:val="00A02B01"/>
    <w:rsid w:val="00A06FCB"/>
    <w:rsid w:val="00A17F05"/>
    <w:rsid w:val="00A3277F"/>
    <w:rsid w:val="00A32F24"/>
    <w:rsid w:val="00A33B19"/>
    <w:rsid w:val="00A35696"/>
    <w:rsid w:val="00A5043A"/>
    <w:rsid w:val="00A61341"/>
    <w:rsid w:val="00A634D9"/>
    <w:rsid w:val="00A638CB"/>
    <w:rsid w:val="00A65D72"/>
    <w:rsid w:val="00A677CC"/>
    <w:rsid w:val="00A73669"/>
    <w:rsid w:val="00A8137B"/>
    <w:rsid w:val="00A843AF"/>
    <w:rsid w:val="00A84C60"/>
    <w:rsid w:val="00A85512"/>
    <w:rsid w:val="00A86F1C"/>
    <w:rsid w:val="00A915C3"/>
    <w:rsid w:val="00A922BA"/>
    <w:rsid w:val="00A94B90"/>
    <w:rsid w:val="00AA6E38"/>
    <w:rsid w:val="00AB08A1"/>
    <w:rsid w:val="00AB35A1"/>
    <w:rsid w:val="00AD50E0"/>
    <w:rsid w:val="00AE72F1"/>
    <w:rsid w:val="00AF1743"/>
    <w:rsid w:val="00AF27DF"/>
    <w:rsid w:val="00AF31A4"/>
    <w:rsid w:val="00B10467"/>
    <w:rsid w:val="00B17F44"/>
    <w:rsid w:val="00B27CBA"/>
    <w:rsid w:val="00B309D6"/>
    <w:rsid w:val="00B30F16"/>
    <w:rsid w:val="00B3172B"/>
    <w:rsid w:val="00B31A8B"/>
    <w:rsid w:val="00B3508C"/>
    <w:rsid w:val="00B36A4C"/>
    <w:rsid w:val="00B373C7"/>
    <w:rsid w:val="00B37D57"/>
    <w:rsid w:val="00B406B5"/>
    <w:rsid w:val="00B40A15"/>
    <w:rsid w:val="00B42CE4"/>
    <w:rsid w:val="00B507CD"/>
    <w:rsid w:val="00B53B3E"/>
    <w:rsid w:val="00B55A25"/>
    <w:rsid w:val="00B566C9"/>
    <w:rsid w:val="00B605FA"/>
    <w:rsid w:val="00B64EE0"/>
    <w:rsid w:val="00B74666"/>
    <w:rsid w:val="00B7486F"/>
    <w:rsid w:val="00B83606"/>
    <w:rsid w:val="00B85098"/>
    <w:rsid w:val="00B865E5"/>
    <w:rsid w:val="00B91D7C"/>
    <w:rsid w:val="00B91EBF"/>
    <w:rsid w:val="00B93E12"/>
    <w:rsid w:val="00B94037"/>
    <w:rsid w:val="00B94AC9"/>
    <w:rsid w:val="00B96F84"/>
    <w:rsid w:val="00B97131"/>
    <w:rsid w:val="00B9785A"/>
    <w:rsid w:val="00B979B7"/>
    <w:rsid w:val="00BA3D2C"/>
    <w:rsid w:val="00BA40C3"/>
    <w:rsid w:val="00BB0BB2"/>
    <w:rsid w:val="00BB3F02"/>
    <w:rsid w:val="00BB589E"/>
    <w:rsid w:val="00BC3B27"/>
    <w:rsid w:val="00BC5915"/>
    <w:rsid w:val="00BD77FA"/>
    <w:rsid w:val="00BD7C4C"/>
    <w:rsid w:val="00BE21D5"/>
    <w:rsid w:val="00BF1BB7"/>
    <w:rsid w:val="00BF1CA4"/>
    <w:rsid w:val="00BF30A4"/>
    <w:rsid w:val="00BF414F"/>
    <w:rsid w:val="00BF5CBD"/>
    <w:rsid w:val="00BF7913"/>
    <w:rsid w:val="00C00CEA"/>
    <w:rsid w:val="00C01D84"/>
    <w:rsid w:val="00C0304F"/>
    <w:rsid w:val="00C04532"/>
    <w:rsid w:val="00C079E2"/>
    <w:rsid w:val="00C179E6"/>
    <w:rsid w:val="00C21A61"/>
    <w:rsid w:val="00C22064"/>
    <w:rsid w:val="00C23024"/>
    <w:rsid w:val="00C24530"/>
    <w:rsid w:val="00C27F80"/>
    <w:rsid w:val="00C3552A"/>
    <w:rsid w:val="00C36483"/>
    <w:rsid w:val="00C43102"/>
    <w:rsid w:val="00C4570A"/>
    <w:rsid w:val="00C54F31"/>
    <w:rsid w:val="00C61BC5"/>
    <w:rsid w:val="00C62245"/>
    <w:rsid w:val="00C62316"/>
    <w:rsid w:val="00C63D7C"/>
    <w:rsid w:val="00C64907"/>
    <w:rsid w:val="00C66E6F"/>
    <w:rsid w:val="00C67005"/>
    <w:rsid w:val="00C71C1D"/>
    <w:rsid w:val="00C81644"/>
    <w:rsid w:val="00C836F8"/>
    <w:rsid w:val="00C86E01"/>
    <w:rsid w:val="00C90063"/>
    <w:rsid w:val="00CA44EF"/>
    <w:rsid w:val="00CA5675"/>
    <w:rsid w:val="00CB52B7"/>
    <w:rsid w:val="00CB54F7"/>
    <w:rsid w:val="00CC2E8A"/>
    <w:rsid w:val="00CD04D3"/>
    <w:rsid w:val="00CD21E1"/>
    <w:rsid w:val="00CD312C"/>
    <w:rsid w:val="00CE3EBA"/>
    <w:rsid w:val="00CE636B"/>
    <w:rsid w:val="00CE6DBD"/>
    <w:rsid w:val="00CF30CA"/>
    <w:rsid w:val="00D02FB8"/>
    <w:rsid w:val="00D06260"/>
    <w:rsid w:val="00D10AF7"/>
    <w:rsid w:val="00D13663"/>
    <w:rsid w:val="00D14DD5"/>
    <w:rsid w:val="00D153E0"/>
    <w:rsid w:val="00D1619D"/>
    <w:rsid w:val="00D16CE7"/>
    <w:rsid w:val="00D17200"/>
    <w:rsid w:val="00D17F16"/>
    <w:rsid w:val="00D30C70"/>
    <w:rsid w:val="00D33582"/>
    <w:rsid w:val="00D36517"/>
    <w:rsid w:val="00D41069"/>
    <w:rsid w:val="00D4341E"/>
    <w:rsid w:val="00D536ED"/>
    <w:rsid w:val="00D612DA"/>
    <w:rsid w:val="00D61F42"/>
    <w:rsid w:val="00D62875"/>
    <w:rsid w:val="00D65768"/>
    <w:rsid w:val="00D7305A"/>
    <w:rsid w:val="00D75D63"/>
    <w:rsid w:val="00D84540"/>
    <w:rsid w:val="00D853E4"/>
    <w:rsid w:val="00D87332"/>
    <w:rsid w:val="00D8796D"/>
    <w:rsid w:val="00D91EC6"/>
    <w:rsid w:val="00D92154"/>
    <w:rsid w:val="00D931BD"/>
    <w:rsid w:val="00DA3472"/>
    <w:rsid w:val="00DB279C"/>
    <w:rsid w:val="00DB2D70"/>
    <w:rsid w:val="00DC0890"/>
    <w:rsid w:val="00DC13D4"/>
    <w:rsid w:val="00DC7630"/>
    <w:rsid w:val="00DD7C7D"/>
    <w:rsid w:val="00DE6988"/>
    <w:rsid w:val="00DF09E3"/>
    <w:rsid w:val="00E0469D"/>
    <w:rsid w:val="00E04923"/>
    <w:rsid w:val="00E10E83"/>
    <w:rsid w:val="00E14C87"/>
    <w:rsid w:val="00E1607C"/>
    <w:rsid w:val="00E17007"/>
    <w:rsid w:val="00E20E1C"/>
    <w:rsid w:val="00E2149B"/>
    <w:rsid w:val="00E218AF"/>
    <w:rsid w:val="00E25B88"/>
    <w:rsid w:val="00E27066"/>
    <w:rsid w:val="00E32873"/>
    <w:rsid w:val="00E413DB"/>
    <w:rsid w:val="00E425FE"/>
    <w:rsid w:val="00E46C70"/>
    <w:rsid w:val="00E500C4"/>
    <w:rsid w:val="00E51E90"/>
    <w:rsid w:val="00E53A45"/>
    <w:rsid w:val="00E5516E"/>
    <w:rsid w:val="00E55889"/>
    <w:rsid w:val="00E56D15"/>
    <w:rsid w:val="00E614C2"/>
    <w:rsid w:val="00E61BF9"/>
    <w:rsid w:val="00E700C0"/>
    <w:rsid w:val="00E71358"/>
    <w:rsid w:val="00E73CA8"/>
    <w:rsid w:val="00E73D19"/>
    <w:rsid w:val="00E779BE"/>
    <w:rsid w:val="00E81646"/>
    <w:rsid w:val="00E87B5C"/>
    <w:rsid w:val="00E90C3E"/>
    <w:rsid w:val="00E96F1F"/>
    <w:rsid w:val="00EA0F14"/>
    <w:rsid w:val="00EA233E"/>
    <w:rsid w:val="00EA38B2"/>
    <w:rsid w:val="00EB3CC0"/>
    <w:rsid w:val="00EB4672"/>
    <w:rsid w:val="00EC6598"/>
    <w:rsid w:val="00ED0974"/>
    <w:rsid w:val="00ED0A85"/>
    <w:rsid w:val="00ED2A31"/>
    <w:rsid w:val="00ED49F4"/>
    <w:rsid w:val="00ED61C2"/>
    <w:rsid w:val="00EE2727"/>
    <w:rsid w:val="00EE2DE0"/>
    <w:rsid w:val="00EE55C5"/>
    <w:rsid w:val="00EE6CDB"/>
    <w:rsid w:val="00EE6E99"/>
    <w:rsid w:val="00EF1C6C"/>
    <w:rsid w:val="00EF56B7"/>
    <w:rsid w:val="00EF67E6"/>
    <w:rsid w:val="00EF7251"/>
    <w:rsid w:val="00EF7944"/>
    <w:rsid w:val="00F032C5"/>
    <w:rsid w:val="00F12A70"/>
    <w:rsid w:val="00F14098"/>
    <w:rsid w:val="00F1418D"/>
    <w:rsid w:val="00F1582D"/>
    <w:rsid w:val="00F15A09"/>
    <w:rsid w:val="00F168FB"/>
    <w:rsid w:val="00F245C1"/>
    <w:rsid w:val="00F27B00"/>
    <w:rsid w:val="00F34935"/>
    <w:rsid w:val="00F36CD7"/>
    <w:rsid w:val="00F40EC4"/>
    <w:rsid w:val="00F43095"/>
    <w:rsid w:val="00F5006B"/>
    <w:rsid w:val="00F523F6"/>
    <w:rsid w:val="00F5546C"/>
    <w:rsid w:val="00F5549E"/>
    <w:rsid w:val="00F61C2E"/>
    <w:rsid w:val="00F67349"/>
    <w:rsid w:val="00F71147"/>
    <w:rsid w:val="00F74508"/>
    <w:rsid w:val="00F81986"/>
    <w:rsid w:val="00F82E46"/>
    <w:rsid w:val="00F86270"/>
    <w:rsid w:val="00F8688B"/>
    <w:rsid w:val="00F86B0B"/>
    <w:rsid w:val="00F87224"/>
    <w:rsid w:val="00FA2546"/>
    <w:rsid w:val="00FA2B41"/>
    <w:rsid w:val="00FA5C2F"/>
    <w:rsid w:val="00FB47E8"/>
    <w:rsid w:val="00FB5A6C"/>
    <w:rsid w:val="00FB5C19"/>
    <w:rsid w:val="00FC024E"/>
    <w:rsid w:val="00FC23C3"/>
    <w:rsid w:val="00FC39A9"/>
    <w:rsid w:val="00FC5275"/>
    <w:rsid w:val="00FC58BC"/>
    <w:rsid w:val="00FD477E"/>
    <w:rsid w:val="00FE0FA1"/>
    <w:rsid w:val="00FE168F"/>
    <w:rsid w:val="00FE2315"/>
    <w:rsid w:val="00FE2E08"/>
    <w:rsid w:val="00FE73B2"/>
    <w:rsid w:val="00FF3EBD"/>
    <w:rsid w:val="00FF6E6A"/>
    <w:rsid w:val="00FF79C3"/>
    <w:rsid w:val="08187B70"/>
    <w:rsid w:val="113938E9"/>
    <w:rsid w:val="1C746CD1"/>
    <w:rsid w:val="20414024"/>
    <w:rsid w:val="291B5375"/>
    <w:rsid w:val="3BE10484"/>
    <w:rsid w:val="42D16AEB"/>
    <w:rsid w:val="468F6528"/>
    <w:rsid w:val="488577C8"/>
    <w:rsid w:val="4DA37D6C"/>
    <w:rsid w:val="565B22F1"/>
    <w:rsid w:val="5E432A10"/>
    <w:rsid w:val="5FAE409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3"/>
    <w:qFormat/>
    <w:uiPriority w:val="0"/>
    <w:pPr>
      <w:widowControl w:val="0"/>
      <w:autoSpaceDE w:val="0"/>
      <w:autoSpaceDN w:val="0"/>
      <w:adjustRightInd w:val="0"/>
      <w:spacing w:before="108" w:after="108" w:line="240" w:lineRule="auto"/>
      <w:jc w:val="center"/>
      <w:outlineLvl w:val="0"/>
    </w:pPr>
    <w:rPr>
      <w:rFonts w:ascii="Arial" w:hAnsi="Arial" w:eastAsia="Times New Roman" w:cs="Times New Roman"/>
      <w:b/>
      <w:bCs/>
      <w:color w:val="000080"/>
      <w:sz w:val="20"/>
      <w:szCs w:val="2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paragraph" w:styleId="6">
    <w:name w:val="Balloon Text"/>
    <w:basedOn w:val="1"/>
    <w:link w:val="27"/>
    <w:semiHidden/>
    <w:unhideWhenUsed/>
    <w:qFormat/>
    <w:uiPriority w:val="99"/>
    <w:pPr>
      <w:spacing w:after="0" w:line="240" w:lineRule="auto"/>
    </w:pPr>
    <w:rPr>
      <w:rFonts w:ascii="Tahoma" w:hAnsi="Tahoma" w:cs="Tahoma"/>
      <w:sz w:val="16"/>
      <w:szCs w:val="16"/>
    </w:rPr>
  </w:style>
  <w:style w:type="paragraph" w:styleId="7">
    <w:name w:val="Body Text Indent 3"/>
    <w:basedOn w:val="1"/>
    <w:link w:val="15"/>
    <w:qFormat/>
    <w:uiPriority w:val="0"/>
    <w:pPr>
      <w:spacing w:after="0" w:line="240" w:lineRule="auto"/>
      <w:ind w:firstLine="708"/>
      <w:jc w:val="both"/>
    </w:pPr>
    <w:rPr>
      <w:rFonts w:ascii="Times New Roman" w:hAnsi="Times New Roman" w:eastAsia="Times New Roman" w:cs="Times New Roman"/>
      <w:sz w:val="24"/>
      <w:szCs w:val="24"/>
    </w:rPr>
  </w:style>
  <w:style w:type="paragraph" w:styleId="8">
    <w:name w:val="Body Text"/>
    <w:basedOn w:val="1"/>
    <w:link w:val="28"/>
    <w:semiHidden/>
    <w:unhideWhenUsed/>
    <w:qFormat/>
    <w:uiPriority w:val="99"/>
    <w:pPr>
      <w:spacing w:after="120"/>
    </w:pPr>
  </w:style>
  <w:style w:type="paragraph" w:styleId="9">
    <w:name w:val="Title"/>
    <w:basedOn w:val="1"/>
    <w:link w:val="14"/>
    <w:qFormat/>
    <w:uiPriority w:val="0"/>
    <w:pPr>
      <w:spacing w:after="0" w:line="240" w:lineRule="auto"/>
      <w:jc w:val="center"/>
    </w:pPr>
    <w:rPr>
      <w:rFonts w:ascii="Times New Roman" w:hAnsi="Times New Roman" w:eastAsia="Times New Roman" w:cs="Times New Roman"/>
      <w:b/>
      <w:bCs/>
      <w:sz w:val="28"/>
      <w:szCs w:val="24"/>
    </w:rPr>
  </w:style>
  <w:style w:type="paragraph" w:styleId="10">
    <w:name w:val="Normal (Web)"/>
    <w:basedOn w:val="1"/>
    <w:link w:val="29"/>
    <w:qFormat/>
    <w:uiPriority w:val="99"/>
    <w:pPr>
      <w:spacing w:before="280" w:after="280" w:line="240" w:lineRule="auto"/>
    </w:pPr>
    <w:rPr>
      <w:rFonts w:ascii="Times New Roman" w:hAnsi="Times New Roman" w:eastAsia="Times New Roman" w:cs="Times New Roman"/>
      <w:sz w:val="24"/>
      <w:szCs w:val="24"/>
      <w:lang w:eastAsia="zh-CN"/>
    </w:rPr>
  </w:style>
  <w:style w:type="paragraph" w:styleId="11">
    <w:name w:val="Body Text 3"/>
    <w:basedOn w:val="1"/>
    <w:link w:val="17"/>
    <w:qFormat/>
    <w:uiPriority w:val="0"/>
    <w:pPr>
      <w:spacing w:after="120" w:line="240" w:lineRule="auto"/>
    </w:pPr>
    <w:rPr>
      <w:rFonts w:ascii="Times New Roman" w:hAnsi="Times New Roman" w:eastAsia="Times New Roman" w:cs="Times New Roman"/>
      <w:sz w:val="16"/>
      <w:szCs w:val="16"/>
    </w:rPr>
  </w:style>
  <w:style w:type="table" w:styleId="12">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Заголовок 1 Знак"/>
    <w:basedOn w:val="3"/>
    <w:link w:val="2"/>
    <w:qFormat/>
    <w:uiPriority w:val="0"/>
    <w:rPr>
      <w:rFonts w:ascii="Arial" w:hAnsi="Arial" w:eastAsia="Times New Roman" w:cs="Times New Roman"/>
      <w:b/>
      <w:bCs/>
      <w:color w:val="000080"/>
      <w:sz w:val="20"/>
      <w:szCs w:val="20"/>
    </w:rPr>
  </w:style>
  <w:style w:type="character" w:customStyle="1" w:styleId="14">
    <w:name w:val="Название Знак"/>
    <w:basedOn w:val="3"/>
    <w:link w:val="9"/>
    <w:qFormat/>
    <w:uiPriority w:val="0"/>
    <w:rPr>
      <w:rFonts w:ascii="Times New Roman" w:hAnsi="Times New Roman" w:eastAsia="Times New Roman" w:cs="Times New Roman"/>
      <w:b/>
      <w:bCs/>
      <w:sz w:val="28"/>
      <w:szCs w:val="24"/>
    </w:rPr>
  </w:style>
  <w:style w:type="character" w:customStyle="1" w:styleId="15">
    <w:name w:val="Основной текст с отступом 3 Знак"/>
    <w:basedOn w:val="3"/>
    <w:link w:val="7"/>
    <w:qFormat/>
    <w:uiPriority w:val="0"/>
    <w:rPr>
      <w:rFonts w:ascii="Times New Roman" w:hAnsi="Times New Roman" w:eastAsia="Times New Roman" w:cs="Times New Roman"/>
      <w:sz w:val="24"/>
      <w:szCs w:val="24"/>
    </w:rPr>
  </w:style>
  <w:style w:type="paragraph" w:customStyle="1" w:styleId="16">
    <w:name w:val="ConsPlusNormal"/>
    <w:qFormat/>
    <w:uiPriority w:val="99"/>
    <w:pPr>
      <w:widowControl w:val="0"/>
      <w:autoSpaceDE w:val="0"/>
      <w:autoSpaceDN w:val="0"/>
      <w:adjustRightInd w:val="0"/>
      <w:ind w:firstLine="720"/>
    </w:pPr>
    <w:rPr>
      <w:rFonts w:ascii="Arial" w:hAnsi="Arial" w:eastAsia="Times New Roman" w:cs="Arial"/>
      <w:lang w:val="ru-RU" w:eastAsia="ru-RU" w:bidi="ar-SA"/>
    </w:rPr>
  </w:style>
  <w:style w:type="character" w:customStyle="1" w:styleId="17">
    <w:name w:val="Основной текст 3 Знак"/>
    <w:basedOn w:val="3"/>
    <w:link w:val="11"/>
    <w:qFormat/>
    <w:uiPriority w:val="0"/>
    <w:rPr>
      <w:rFonts w:ascii="Times New Roman" w:hAnsi="Times New Roman" w:eastAsia="Times New Roman" w:cs="Times New Roman"/>
      <w:sz w:val="16"/>
      <w:szCs w:val="16"/>
    </w:rPr>
  </w:style>
  <w:style w:type="paragraph" w:styleId="18">
    <w:name w:val="List Paragraph"/>
    <w:basedOn w:val="1"/>
    <w:qFormat/>
    <w:uiPriority w:val="34"/>
    <w:pPr>
      <w:ind w:left="720"/>
      <w:contextualSpacing/>
    </w:pPr>
    <w:rPr>
      <w:rFonts w:ascii="Calibri" w:hAnsi="Calibri" w:eastAsia="Times New Roman" w:cs="Times New Roman"/>
    </w:rPr>
  </w:style>
  <w:style w:type="paragraph" w:styleId="19">
    <w:name w:val="No Spacing"/>
    <w:link w:val="34"/>
    <w:qFormat/>
    <w:uiPriority w:val="1"/>
    <w:rPr>
      <w:rFonts w:ascii="Calibri" w:hAnsi="Calibri" w:eastAsia="Times New Roman" w:cs="Times New Roman"/>
      <w:sz w:val="22"/>
      <w:szCs w:val="22"/>
      <w:lang w:val="ru-RU" w:eastAsia="ru-RU" w:bidi="ar-SA"/>
    </w:rPr>
  </w:style>
  <w:style w:type="paragraph" w:customStyle="1" w:styleId="20">
    <w:name w:val="Обычный1"/>
    <w:qFormat/>
    <w:uiPriority w:val="0"/>
    <w:pPr>
      <w:widowControl w:val="0"/>
      <w:spacing w:line="300" w:lineRule="auto"/>
      <w:ind w:firstLine="720"/>
      <w:jc w:val="both"/>
    </w:pPr>
    <w:rPr>
      <w:rFonts w:ascii="Times New Roman" w:hAnsi="Times New Roman" w:eastAsia="Times New Roman" w:cs="Times New Roman"/>
      <w:snapToGrid w:val="0"/>
      <w:sz w:val="24"/>
      <w:lang w:val="ru-RU" w:eastAsia="ru-RU" w:bidi="ar-SA"/>
    </w:rPr>
  </w:style>
  <w:style w:type="paragraph" w:customStyle="1" w:styleId="21">
    <w:name w:val="Обычный2"/>
    <w:qFormat/>
    <w:uiPriority w:val="0"/>
    <w:pPr>
      <w:widowControl w:val="0"/>
      <w:spacing w:line="300" w:lineRule="auto"/>
      <w:ind w:firstLine="720"/>
      <w:jc w:val="both"/>
    </w:pPr>
    <w:rPr>
      <w:rFonts w:ascii="Times New Roman" w:hAnsi="Times New Roman" w:eastAsia="Times New Roman" w:cs="Times New Roman"/>
      <w:snapToGrid w:val="0"/>
      <w:sz w:val="24"/>
      <w:lang w:val="ru-RU" w:eastAsia="ru-RU" w:bidi="ar-SA"/>
    </w:rPr>
  </w:style>
  <w:style w:type="paragraph" w:customStyle="1" w:styleId="22">
    <w:name w:val="FR1"/>
    <w:qFormat/>
    <w:uiPriority w:val="0"/>
    <w:pPr>
      <w:widowControl w:val="0"/>
      <w:spacing w:before="700"/>
    </w:pPr>
    <w:rPr>
      <w:rFonts w:ascii="Times New Roman" w:hAnsi="Times New Roman" w:eastAsia="Times New Roman" w:cs="Times New Roman"/>
      <w:b/>
      <w:snapToGrid w:val="0"/>
      <w:sz w:val="28"/>
      <w:lang w:val="ru-RU" w:eastAsia="ru-RU" w:bidi="ar-SA"/>
    </w:rPr>
  </w:style>
  <w:style w:type="character" w:customStyle="1" w:styleId="23">
    <w:name w:val="Цветовое выделение"/>
    <w:qFormat/>
    <w:uiPriority w:val="99"/>
    <w:rPr>
      <w:b/>
      <w:color w:val="26282F"/>
    </w:rPr>
  </w:style>
  <w:style w:type="paragraph" w:customStyle="1" w:styleId="24">
    <w:name w:val="Обычный3"/>
    <w:qFormat/>
    <w:uiPriority w:val="0"/>
    <w:pPr>
      <w:widowControl w:val="0"/>
      <w:spacing w:line="300" w:lineRule="auto"/>
      <w:ind w:firstLine="720"/>
      <w:jc w:val="both"/>
    </w:pPr>
    <w:rPr>
      <w:rFonts w:ascii="Times New Roman" w:hAnsi="Times New Roman" w:eastAsia="Times New Roman" w:cs="Times New Roman"/>
      <w:snapToGrid w:val="0"/>
      <w:sz w:val="24"/>
      <w:lang w:val="ru-RU" w:eastAsia="ru-RU" w:bidi="ar-SA"/>
    </w:rPr>
  </w:style>
  <w:style w:type="paragraph" w:customStyle="1" w:styleId="25">
    <w:name w:val="Обычный4"/>
    <w:qFormat/>
    <w:uiPriority w:val="0"/>
    <w:pPr>
      <w:widowControl w:val="0"/>
      <w:spacing w:line="300" w:lineRule="auto"/>
      <w:ind w:firstLine="720"/>
      <w:jc w:val="both"/>
    </w:pPr>
    <w:rPr>
      <w:rFonts w:ascii="Times New Roman" w:hAnsi="Times New Roman" w:eastAsia="Times New Roman" w:cs="Times New Roman"/>
      <w:snapToGrid w:val="0"/>
      <w:sz w:val="24"/>
      <w:lang w:val="ru-RU" w:eastAsia="ru-RU" w:bidi="ar-SA"/>
    </w:rPr>
  </w:style>
  <w:style w:type="character" w:customStyle="1" w:styleId="26">
    <w:name w:val="Font Style19"/>
    <w:qFormat/>
    <w:uiPriority w:val="0"/>
    <w:rPr>
      <w:rFonts w:ascii="Arial" w:hAnsi="Arial" w:cs="Arial"/>
      <w:sz w:val="16"/>
      <w:szCs w:val="16"/>
    </w:rPr>
  </w:style>
  <w:style w:type="character" w:customStyle="1" w:styleId="27">
    <w:name w:val="Текст выноски Знак"/>
    <w:basedOn w:val="3"/>
    <w:link w:val="6"/>
    <w:semiHidden/>
    <w:qFormat/>
    <w:uiPriority w:val="99"/>
    <w:rPr>
      <w:rFonts w:ascii="Tahoma" w:hAnsi="Tahoma" w:cs="Tahoma"/>
      <w:sz w:val="16"/>
      <w:szCs w:val="16"/>
    </w:rPr>
  </w:style>
  <w:style w:type="character" w:customStyle="1" w:styleId="28">
    <w:name w:val="Основной текст Знак"/>
    <w:basedOn w:val="3"/>
    <w:link w:val="8"/>
    <w:semiHidden/>
    <w:qFormat/>
    <w:uiPriority w:val="99"/>
  </w:style>
  <w:style w:type="character" w:customStyle="1" w:styleId="29">
    <w:name w:val="Обычный (веб) Знак"/>
    <w:link w:val="10"/>
    <w:qFormat/>
    <w:uiPriority w:val="99"/>
    <w:rPr>
      <w:rFonts w:ascii="Times New Roman" w:hAnsi="Times New Roman" w:eastAsia="Times New Roman" w:cs="Times New Roman"/>
      <w:sz w:val="24"/>
      <w:szCs w:val="24"/>
      <w:lang w:eastAsia="zh-CN"/>
    </w:rPr>
  </w:style>
  <w:style w:type="paragraph" w:customStyle="1" w:styleId="30">
    <w:name w:val="Style11"/>
    <w:basedOn w:val="1"/>
    <w:qFormat/>
    <w:uiPriority w:val="0"/>
    <w:pPr>
      <w:widowControl w:val="0"/>
      <w:autoSpaceDE w:val="0"/>
      <w:autoSpaceDN w:val="0"/>
      <w:adjustRightInd w:val="0"/>
      <w:spacing w:after="0" w:line="226" w:lineRule="exact"/>
      <w:ind w:firstLine="504"/>
      <w:jc w:val="both"/>
    </w:pPr>
    <w:rPr>
      <w:rFonts w:ascii="Times New Roman" w:hAnsi="Times New Roman" w:eastAsia="Calibri" w:cs="Times New Roman"/>
      <w:sz w:val="24"/>
      <w:szCs w:val="24"/>
    </w:rPr>
  </w:style>
  <w:style w:type="character" w:customStyle="1" w:styleId="31">
    <w:name w:val="cardmaininfo__title"/>
    <w:basedOn w:val="3"/>
    <w:qFormat/>
    <w:uiPriority w:val="0"/>
  </w:style>
  <w:style w:type="paragraph" w:customStyle="1" w:styleId="32">
    <w:name w:val="Style20"/>
    <w:basedOn w:val="1"/>
    <w:qFormat/>
    <w:uiPriority w:val="99"/>
    <w:pPr>
      <w:widowControl w:val="0"/>
      <w:suppressAutoHyphens/>
      <w:spacing w:after="0" w:line="240" w:lineRule="auto"/>
    </w:pPr>
    <w:rPr>
      <w:rFonts w:ascii="Times New Roman" w:hAnsi="Times New Roman" w:eastAsia="Times New Roman" w:cs="Times New Roman"/>
      <w:sz w:val="24"/>
      <w:szCs w:val="24"/>
    </w:rPr>
  </w:style>
  <w:style w:type="paragraph" w:customStyle="1" w:styleId="33">
    <w:name w:val="Нормальный (таблица)"/>
    <w:basedOn w:val="1"/>
    <w:next w:val="1"/>
    <w:qFormat/>
    <w:uiPriority w:val="99"/>
    <w:pPr>
      <w:widowControl w:val="0"/>
      <w:suppressAutoHyphens/>
      <w:spacing w:after="0" w:line="240" w:lineRule="auto"/>
      <w:jc w:val="both"/>
    </w:pPr>
    <w:rPr>
      <w:rFonts w:ascii="Times New Roman CYR" w:hAnsi="Times New Roman CYR" w:eastAsia="Times New Roman" w:cs="Times New Roman CYR"/>
      <w:sz w:val="24"/>
      <w:szCs w:val="24"/>
    </w:rPr>
  </w:style>
  <w:style w:type="character" w:customStyle="1" w:styleId="34">
    <w:name w:val="Без интервала Знак"/>
    <w:link w:val="19"/>
    <w:qFormat/>
    <w:uiPriority w:val="1"/>
    <w:rPr>
      <w:rFonts w:ascii="Calibri" w:hAnsi="Calibri" w:eastAsia="Times New Roman" w:cs="Times New Roman"/>
    </w:rPr>
  </w:style>
  <w:style w:type="character" w:customStyle="1" w:styleId="35">
    <w:name w:val="font111"/>
    <w:qFormat/>
    <w:uiPriority w:val="0"/>
    <w:rPr>
      <w:rFonts w:hint="default" w:ascii="Times New Roman" w:hAnsi="Times New Roman" w:cs="Times New Roman"/>
      <w:color w:val="000000"/>
      <w:u w:val="single"/>
    </w:rPr>
  </w:style>
  <w:style w:type="character" w:customStyle="1" w:styleId="36">
    <w:name w:val="font71"/>
    <w:qFormat/>
    <w:uiPriority w:val="0"/>
    <w:rPr>
      <w:rFonts w:hint="default" w:ascii="Times New Roman" w:hAnsi="Times New Roman" w:cs="Times New Roman"/>
      <w:color w:val="000000"/>
      <w:u w:val="none"/>
    </w:rPr>
  </w:style>
  <w:style w:type="character" w:customStyle="1" w:styleId="37">
    <w:name w:val="font101"/>
    <w:qFormat/>
    <w:uiPriority w:val="0"/>
    <w:rPr>
      <w:rFonts w:hint="default" w:ascii="Times New Roman" w:hAnsi="Times New Roman" w:cs="Times New Roman"/>
      <w:color w:val="000000"/>
      <w:u w:val="single"/>
    </w:rPr>
  </w:style>
  <w:style w:type="character" w:customStyle="1" w:styleId="38">
    <w:name w:val="font81"/>
    <w:qFormat/>
    <w:uiPriority w:val="0"/>
    <w:rPr>
      <w:rFonts w:hint="default" w:ascii="Times New Roman" w:hAnsi="Times New Roman" w:cs="Times New Roman"/>
      <w:color w:val="000000"/>
      <w:u w:val="none"/>
    </w:rPr>
  </w:style>
  <w:style w:type="paragraph" w:customStyle="1" w:styleId="39">
    <w:name w:val="Содержимое таблицы"/>
    <w:basedOn w:val="1"/>
    <w:qFormat/>
    <w:uiPriority w:val="0"/>
    <w:pPr>
      <w:widowControl w:val="0"/>
      <w:suppressLineNumbers/>
    </w:p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0EFB-4580-4984-B9EB-8A847F8D76E0}">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16</Pages>
  <Words>4108</Words>
  <Characters>30332</Characters>
  <Lines>287</Lines>
  <Paragraphs>80</Paragraphs>
  <TotalTime>0</TotalTime>
  <ScaleCrop>false</ScaleCrop>
  <LinksUpToDate>false</LinksUpToDate>
  <CharactersWithSpaces>34475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2025-10-23T07:41:00Z</dcterms:created>
  <dc:creator>Николаева Ольга Александровна</dc:creator>
  <cp:lastModifiedBy>user</cp:lastModifiedBy>
  <cp:lastPrinted>2026-01-19T07:46:00Z</cp:lastPrinted>
  <dcterms:modified xsi:type="dcterms:W3CDTF">2026-05-20T10:43:20Z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27FBCD430D514BA4B5852D89852DBE56_12</vt:lpwstr>
  </property>
  <property fmtid="{D5CDD505-2E9C-101B-9397-08002B2CF9AE}" pid="4" name="KSOTemplateDocerSaveRecord">
    <vt:lpwstr>eyJoZGlkIjoiYjBhY2Q1NTY2OTYyY2IwYzAyNjI2NDA4YWI5MmY2NGQifQ==</vt:lpwstr>
  </property>
</Properties>
</file>