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A4" w:rsidRPr="00E91FEF" w:rsidRDefault="008D4FA4" w:rsidP="008D4FA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0"/>
          <w:szCs w:val="20"/>
        </w:rPr>
      </w:pPr>
      <w:r w:rsidRPr="00E91FEF">
        <w:rPr>
          <w:rFonts w:ascii="Times New Roman" w:hAnsi="Times New Roman"/>
          <w:b/>
          <w:bCs/>
          <w:sz w:val="20"/>
          <w:szCs w:val="20"/>
        </w:rPr>
        <w:t>Обоснование начальной (максимальной) цены государственного контракта</w:t>
      </w:r>
    </w:p>
    <w:p w:rsidR="008D4FA4" w:rsidRPr="00E4120B" w:rsidRDefault="008D4FA4" w:rsidP="008D4FA4">
      <w:pPr>
        <w:adjustRightInd w:val="0"/>
        <w:spacing w:after="0" w:line="240" w:lineRule="auto"/>
        <w:ind w:firstLine="708"/>
        <w:jc w:val="center"/>
        <w:outlineLvl w:val="2"/>
        <w:rPr>
          <w:rFonts w:ascii="Times New Roman" w:hAnsi="Times New Roman"/>
          <w:b/>
          <w:sz w:val="10"/>
          <w:szCs w:val="10"/>
          <w:highlight w:val="yellow"/>
        </w:rPr>
      </w:pPr>
    </w:p>
    <w:p w:rsidR="008D4FA4" w:rsidRPr="00BC2B38" w:rsidRDefault="008D4FA4" w:rsidP="008D4FA4">
      <w:pPr>
        <w:spacing w:after="0" w:line="240" w:lineRule="auto"/>
        <w:ind w:left="6663" w:firstLine="7"/>
        <w:rPr>
          <w:rFonts w:ascii="Times New Roman" w:hAnsi="Times New Roman"/>
          <w:b/>
          <w:bCs/>
          <w:sz w:val="18"/>
          <w:szCs w:val="18"/>
        </w:rPr>
      </w:pPr>
    </w:p>
    <w:p w:rsidR="008D4FA4" w:rsidRPr="00BC2B38" w:rsidRDefault="008D4FA4" w:rsidP="008D4F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18"/>
          <w:szCs w:val="18"/>
        </w:rPr>
      </w:pPr>
      <w:r w:rsidRPr="00BC2B38">
        <w:rPr>
          <w:rFonts w:ascii="Times New Roman" w:hAnsi="Times New Roman"/>
          <w:i/>
          <w:sz w:val="18"/>
          <w:szCs w:val="18"/>
        </w:rPr>
        <w:t>Обоснование (начальной) максимальной цены контракта формируется заказчиком в соответствии с требованиями статьи 22 Федерального закона от 05.04.2013 г. № 44-ФЗ</w:t>
      </w:r>
    </w:p>
    <w:p w:rsidR="008D4FA4" w:rsidRPr="00BC2B38" w:rsidRDefault="008D4FA4" w:rsidP="008D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C2B38">
        <w:rPr>
          <w:rFonts w:ascii="Times New Roman" w:hAnsi="Times New Roman"/>
          <w:sz w:val="18"/>
          <w:szCs w:val="18"/>
        </w:rPr>
        <w:t>При расчете начальной максимальной цены контракта использовался метод сопоставимых рыночных цен (анализ рынка). Информация получена путем проведения мониторинга цен на товары в соответствии с техническим заданием.</w:t>
      </w:r>
    </w:p>
    <w:p w:rsidR="008D4FA4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 xml:space="preserve">В целях получения ценовой информации в отношении товара для определения цены контракта, был произведен поиск ценовой информации: </w:t>
      </w: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3583" w:type="pct"/>
        <w:jc w:val="center"/>
        <w:tblInd w:w="-2389" w:type="dxa"/>
        <w:tblLayout w:type="fixed"/>
        <w:tblLook w:val="0000" w:firstRow="0" w:lastRow="0" w:firstColumn="0" w:lastColumn="0" w:noHBand="0" w:noVBand="0"/>
      </w:tblPr>
      <w:tblGrid>
        <w:gridCol w:w="724"/>
        <w:gridCol w:w="5068"/>
        <w:gridCol w:w="946"/>
        <w:gridCol w:w="831"/>
      </w:tblGrid>
      <w:tr w:rsidR="00CF4919" w:rsidRPr="00681E25" w:rsidTr="00601E46">
        <w:trPr>
          <w:trHeight w:val="452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919" w:rsidRPr="00681E25" w:rsidRDefault="00CF4919" w:rsidP="00681E2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919" w:rsidRPr="00681E25" w:rsidRDefault="00CF4919" w:rsidP="00681E2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4919" w:rsidRPr="00681E25" w:rsidRDefault="00CF4919" w:rsidP="00681E2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CF4919" w:rsidRPr="00681E25" w:rsidRDefault="00CF4919" w:rsidP="00681E2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4919" w:rsidRPr="00681E25" w:rsidRDefault="00CF4919" w:rsidP="00681E2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681E25" w:rsidRPr="00681E25" w:rsidTr="00D04C14">
        <w:trPr>
          <w:trHeight w:val="133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Молния 80 см. разъемная цвет черный.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81E25" w:rsidRPr="00681E25" w:rsidRDefault="00681E25" w:rsidP="00681E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sz w:val="20"/>
                <w:szCs w:val="20"/>
              </w:rPr>
            </w:pPr>
            <w:r w:rsidRPr="00681E25">
              <w:rPr>
                <w:sz w:val="20"/>
                <w:szCs w:val="20"/>
              </w:rPr>
              <w:t>100</w:t>
            </w:r>
          </w:p>
        </w:tc>
      </w:tr>
      <w:tr w:rsidR="00681E25" w:rsidRPr="00681E25" w:rsidTr="00D04C14">
        <w:trPr>
          <w:trHeight w:val="133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 xml:space="preserve">Тесьма эластичная </w:t>
            </w:r>
            <w:proofErr w:type="spellStart"/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шир</w:t>
            </w:r>
            <w:proofErr w:type="spellEnd"/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. 4 см. цвет черный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М </w:t>
            </w:r>
            <w:proofErr w:type="gramStart"/>
            <w:r w:rsidRPr="00681E25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sz w:val="20"/>
                <w:szCs w:val="20"/>
              </w:rPr>
            </w:pPr>
            <w:r w:rsidRPr="00681E25">
              <w:rPr>
                <w:sz w:val="20"/>
                <w:szCs w:val="20"/>
              </w:rPr>
              <w:t>50</w:t>
            </w:r>
          </w:p>
        </w:tc>
      </w:tr>
      <w:tr w:rsidR="00681E25" w:rsidRPr="00681E25" w:rsidTr="00D04C14">
        <w:trPr>
          <w:trHeight w:val="133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застежка текстильная (липучка) 25 мм цвет черный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sz w:val="20"/>
                <w:szCs w:val="20"/>
              </w:rPr>
            </w:pPr>
            <w:r w:rsidRPr="00681E25">
              <w:rPr>
                <w:sz w:val="20"/>
                <w:szCs w:val="20"/>
              </w:rPr>
              <w:t>75</w:t>
            </w:r>
          </w:p>
        </w:tc>
      </w:tr>
      <w:tr w:rsidR="00681E25" w:rsidRPr="00681E25" w:rsidTr="00D04C14">
        <w:trPr>
          <w:trHeight w:val="133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молния 20 см. цвет черный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sz w:val="20"/>
                <w:szCs w:val="20"/>
              </w:rPr>
            </w:pPr>
            <w:r w:rsidRPr="00681E25">
              <w:rPr>
                <w:sz w:val="20"/>
                <w:szCs w:val="20"/>
              </w:rPr>
              <w:t>300</w:t>
            </w:r>
          </w:p>
        </w:tc>
      </w:tr>
      <w:tr w:rsidR="00681E25" w:rsidRPr="00681E25" w:rsidTr="00D04C14">
        <w:trPr>
          <w:trHeight w:val="133"/>
          <w:jc w:val="center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1E25">
              <w:rPr>
                <w:rFonts w:ascii="Times New Roman" w:hAnsi="Times New Roman" w:cs="Times New Roman"/>
                <w:sz w:val="20"/>
                <w:szCs w:val="20"/>
              </w:rPr>
              <w:t xml:space="preserve">Фиксатор для регулирования размера головного убора, никель.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81E25" w:rsidRPr="00681E25" w:rsidRDefault="00681E25" w:rsidP="00681E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81E2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E25" w:rsidRPr="00681E25" w:rsidRDefault="00681E25" w:rsidP="00681E25">
            <w:pPr>
              <w:spacing w:after="0"/>
              <w:rPr>
                <w:sz w:val="20"/>
                <w:szCs w:val="20"/>
              </w:rPr>
            </w:pPr>
            <w:r w:rsidRPr="00681E25">
              <w:rPr>
                <w:sz w:val="20"/>
                <w:szCs w:val="20"/>
              </w:rPr>
              <w:t>100</w:t>
            </w:r>
          </w:p>
        </w:tc>
      </w:tr>
    </w:tbl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 xml:space="preserve">В целях определения однородности совокупности значений выявленных цен, используемых в расчете НМЦК, Государственный заказчик определил коэффициент вариации. </w:t>
      </w: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 xml:space="preserve">Коэффициент вариации рассчитывается по формуле </w:t>
      </w:r>
    </w:p>
    <w:p w:rsidR="008D4FA4" w:rsidRPr="00C50C9D" w:rsidRDefault="008D4FA4" w:rsidP="008D4FA4">
      <w:pPr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>где: V - коэффициент вариации;</w:t>
      </w: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5578716" wp14:editId="09E60C0C">
            <wp:extent cx="1038225" cy="400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C9D">
        <w:rPr>
          <w:rFonts w:ascii="Times New Roman" w:hAnsi="Times New Roman" w:cs="Times New Roman"/>
          <w:sz w:val="18"/>
          <w:szCs w:val="18"/>
        </w:rPr>
        <w:t xml:space="preserve"> - среднее квадратичное отклонение;  </w:t>
      </w: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968CC8C" wp14:editId="247C0CCC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C9D">
        <w:rPr>
          <w:rFonts w:ascii="Times New Roman" w:hAnsi="Times New Roman" w:cs="Times New Roman"/>
          <w:sz w:val="18"/>
          <w:szCs w:val="18"/>
        </w:rPr>
        <w:t xml:space="preserve"> - цена единицы товара (работы, услуги), указанная в источнике с номером i;</w:t>
      </w:r>
    </w:p>
    <w:p w:rsidR="008D4FA4" w:rsidRPr="00C50C9D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>&lt;ц&gt; - средняя арифметическая величина цены единицы товара (работы, услуги);</w:t>
      </w:r>
    </w:p>
    <w:p w:rsidR="008D4FA4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0C9D">
        <w:rPr>
          <w:rFonts w:ascii="Times New Roman" w:hAnsi="Times New Roman" w:cs="Times New Roman"/>
          <w:sz w:val="18"/>
          <w:szCs w:val="18"/>
        </w:rPr>
        <w:t>n - количество значений, используемых в расчете.</w:t>
      </w:r>
    </w:p>
    <w:p w:rsidR="001D03A6" w:rsidRDefault="001D03A6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800" w:type="dxa"/>
        <w:tblLayout w:type="fixed"/>
        <w:tblLook w:val="04A0" w:firstRow="1" w:lastRow="0" w:firstColumn="1" w:lastColumn="0" w:noHBand="0" w:noVBand="1"/>
      </w:tblPr>
      <w:tblGrid>
        <w:gridCol w:w="2093"/>
        <w:gridCol w:w="931"/>
        <w:gridCol w:w="941"/>
        <w:gridCol w:w="985"/>
        <w:gridCol w:w="6"/>
        <w:gridCol w:w="968"/>
        <w:gridCol w:w="985"/>
        <w:gridCol w:w="6"/>
        <w:gridCol w:w="940"/>
        <w:gridCol w:w="989"/>
        <w:gridCol w:w="7"/>
        <w:gridCol w:w="940"/>
        <w:gridCol w:w="1009"/>
      </w:tblGrid>
      <w:tr w:rsidR="001D03A6" w:rsidRPr="001D03A6" w:rsidTr="001D03A6">
        <w:tc>
          <w:tcPr>
            <w:tcW w:w="2093" w:type="dxa"/>
            <w:vMerge w:val="restart"/>
            <w:vAlign w:val="center"/>
          </w:tcPr>
          <w:p w:rsidR="001D03A6" w:rsidRPr="001D03A6" w:rsidRDefault="001D03A6" w:rsidP="001D03A6">
            <w:pPr>
              <w:widowControl w:val="0"/>
              <w:autoSpaceDE w:val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31" w:type="dxa"/>
            <w:vMerge w:val="restart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941" w:type="dxa"/>
            <w:vMerge w:val="restart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59" w:type="dxa"/>
            <w:gridSpan w:val="3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Предложение №1</w:t>
            </w:r>
          </w:p>
        </w:tc>
        <w:tc>
          <w:tcPr>
            <w:tcW w:w="1931" w:type="dxa"/>
            <w:gridSpan w:val="3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Предложение №2</w:t>
            </w:r>
          </w:p>
        </w:tc>
        <w:tc>
          <w:tcPr>
            <w:tcW w:w="1936" w:type="dxa"/>
            <w:gridSpan w:val="3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Предложение №3</w:t>
            </w:r>
          </w:p>
        </w:tc>
        <w:tc>
          <w:tcPr>
            <w:tcW w:w="1009" w:type="dxa"/>
            <w:vMerge w:val="restart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</w:t>
            </w:r>
          </w:p>
        </w:tc>
      </w:tr>
      <w:tr w:rsidR="001D03A6" w:rsidRPr="001D03A6" w:rsidTr="001D03A6">
        <w:tc>
          <w:tcPr>
            <w:tcW w:w="2093" w:type="dxa"/>
            <w:vMerge/>
          </w:tcPr>
          <w:p w:rsidR="001D03A6" w:rsidRPr="001D03A6" w:rsidRDefault="001D03A6" w:rsidP="001D03A6">
            <w:pPr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1D03A6" w:rsidRPr="001D03A6" w:rsidRDefault="001D03A6" w:rsidP="008D4F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1D03A6" w:rsidRPr="001D03A6" w:rsidRDefault="001D03A6" w:rsidP="008D4F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Цена за ед. изм., руб.</w:t>
            </w:r>
          </w:p>
        </w:tc>
        <w:tc>
          <w:tcPr>
            <w:tcW w:w="974" w:type="dxa"/>
            <w:gridSpan w:val="2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985" w:type="dxa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Цена за ед. изм., руб.</w:t>
            </w:r>
          </w:p>
        </w:tc>
        <w:tc>
          <w:tcPr>
            <w:tcW w:w="946" w:type="dxa"/>
            <w:gridSpan w:val="2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Цена за ед. изм., руб.</w:t>
            </w:r>
          </w:p>
        </w:tc>
        <w:tc>
          <w:tcPr>
            <w:tcW w:w="989" w:type="dxa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947" w:type="dxa"/>
            <w:gridSpan w:val="2"/>
            <w:vAlign w:val="center"/>
          </w:tcPr>
          <w:p w:rsidR="001D03A6" w:rsidRPr="001D03A6" w:rsidRDefault="001D03A6" w:rsidP="00E50A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Цена за ед. изм., руб.</w:t>
            </w:r>
          </w:p>
        </w:tc>
        <w:tc>
          <w:tcPr>
            <w:tcW w:w="1009" w:type="dxa"/>
            <w:vMerge/>
          </w:tcPr>
          <w:p w:rsidR="001D03A6" w:rsidRPr="001D03A6" w:rsidRDefault="001D03A6" w:rsidP="008D4F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3A6" w:rsidRPr="001D03A6" w:rsidTr="001D03A6">
        <w:tc>
          <w:tcPr>
            <w:tcW w:w="2093" w:type="dxa"/>
          </w:tcPr>
          <w:p w:rsidR="001D03A6" w:rsidRPr="001D03A6" w:rsidRDefault="001D03A6" w:rsidP="001D03A6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Молния 80 см. разъемная цвет черный.</w:t>
            </w:r>
          </w:p>
        </w:tc>
        <w:tc>
          <w:tcPr>
            <w:tcW w:w="931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41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1009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03A6" w:rsidRPr="001D03A6" w:rsidRDefault="00EB72E3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7,23</w:t>
            </w:r>
          </w:p>
        </w:tc>
      </w:tr>
      <w:tr w:rsidR="001D03A6" w:rsidRPr="001D03A6" w:rsidTr="001D03A6">
        <w:tc>
          <w:tcPr>
            <w:tcW w:w="2093" w:type="dxa"/>
          </w:tcPr>
          <w:p w:rsidR="001D03A6" w:rsidRPr="001D03A6" w:rsidRDefault="001D03A6" w:rsidP="001D03A6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 xml:space="preserve">Тесьма эластичная </w:t>
            </w:r>
            <w:proofErr w:type="spellStart"/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шир</w:t>
            </w:r>
            <w:proofErr w:type="spellEnd"/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. 4 см. цвет черный</w:t>
            </w:r>
          </w:p>
        </w:tc>
        <w:tc>
          <w:tcPr>
            <w:tcW w:w="931" w:type="dxa"/>
          </w:tcPr>
          <w:p w:rsidR="001D03A6" w:rsidRDefault="001D03A6" w:rsidP="001D03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М </w:t>
            </w:r>
            <w:proofErr w:type="gramStart"/>
            <w:r w:rsidRPr="001D03A6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41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009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</w:t>
            </w:r>
          </w:p>
        </w:tc>
      </w:tr>
      <w:tr w:rsidR="001D03A6" w:rsidRPr="001D03A6" w:rsidTr="001D03A6">
        <w:tc>
          <w:tcPr>
            <w:tcW w:w="2093" w:type="dxa"/>
          </w:tcPr>
          <w:p w:rsidR="001D03A6" w:rsidRPr="001D03A6" w:rsidRDefault="001D03A6" w:rsidP="001D03A6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застежка текстильная (липучка) 25 мм цвет черный</w:t>
            </w:r>
          </w:p>
        </w:tc>
        <w:tc>
          <w:tcPr>
            <w:tcW w:w="931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41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009" w:type="dxa"/>
          </w:tcPr>
          <w:p w:rsidR="001D03A6" w:rsidRPr="001D03A6" w:rsidRDefault="001D03A6" w:rsidP="00EB72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</w:t>
            </w:r>
            <w:r w:rsidR="00EB7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03A6" w:rsidRPr="001D03A6" w:rsidTr="001D03A6">
        <w:tc>
          <w:tcPr>
            <w:tcW w:w="2093" w:type="dxa"/>
          </w:tcPr>
          <w:p w:rsidR="001D03A6" w:rsidRPr="001D03A6" w:rsidRDefault="001D03A6" w:rsidP="001D03A6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молния 20 см. цвет черный</w:t>
            </w:r>
          </w:p>
        </w:tc>
        <w:tc>
          <w:tcPr>
            <w:tcW w:w="931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41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009" w:type="dxa"/>
          </w:tcPr>
          <w:p w:rsidR="001D03A6" w:rsidRPr="001D03A6" w:rsidRDefault="00EB72E3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17,79</w:t>
            </w:r>
          </w:p>
        </w:tc>
      </w:tr>
      <w:tr w:rsidR="001D03A6" w:rsidRPr="001D03A6" w:rsidTr="001D03A6">
        <w:tc>
          <w:tcPr>
            <w:tcW w:w="2093" w:type="dxa"/>
          </w:tcPr>
          <w:p w:rsidR="001D03A6" w:rsidRPr="001D03A6" w:rsidRDefault="001D03A6" w:rsidP="001D03A6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 xml:space="preserve">Фиксатор для регулирования размера головного убора, никель. </w:t>
            </w:r>
          </w:p>
        </w:tc>
        <w:tc>
          <w:tcPr>
            <w:tcW w:w="931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41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009" w:type="dxa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03A6" w:rsidRPr="001D03A6" w:rsidRDefault="00EB72E3" w:rsidP="001D0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7,13</w:t>
            </w:r>
          </w:p>
        </w:tc>
      </w:tr>
      <w:tr w:rsidR="001D03A6" w:rsidRPr="001D03A6" w:rsidTr="001D03A6">
        <w:tc>
          <w:tcPr>
            <w:tcW w:w="4956" w:type="dxa"/>
            <w:gridSpan w:val="5"/>
          </w:tcPr>
          <w:p w:rsidR="001D03A6" w:rsidRPr="001D03A6" w:rsidRDefault="001D03A6" w:rsidP="001D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68" w:type="dxa"/>
            <w:vAlign w:val="center"/>
          </w:tcPr>
          <w:p w:rsidR="001D03A6" w:rsidRPr="001D03A6" w:rsidRDefault="001D03A6" w:rsidP="00E50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5350,00</w:t>
            </w:r>
          </w:p>
        </w:tc>
        <w:tc>
          <w:tcPr>
            <w:tcW w:w="991" w:type="dxa"/>
            <w:gridSpan w:val="2"/>
            <w:vAlign w:val="center"/>
          </w:tcPr>
          <w:p w:rsidR="001D03A6" w:rsidRPr="001D03A6" w:rsidRDefault="001D03A6" w:rsidP="00E50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E50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6045,00</w:t>
            </w:r>
          </w:p>
        </w:tc>
        <w:tc>
          <w:tcPr>
            <w:tcW w:w="996" w:type="dxa"/>
            <w:gridSpan w:val="2"/>
            <w:vAlign w:val="center"/>
          </w:tcPr>
          <w:p w:rsidR="001D03A6" w:rsidRPr="001D03A6" w:rsidRDefault="001D03A6" w:rsidP="00E50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vAlign w:val="center"/>
          </w:tcPr>
          <w:p w:rsidR="001D03A6" w:rsidRPr="001D03A6" w:rsidRDefault="001D03A6" w:rsidP="00E50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6455,00</w:t>
            </w:r>
          </w:p>
        </w:tc>
        <w:tc>
          <w:tcPr>
            <w:tcW w:w="1009" w:type="dxa"/>
          </w:tcPr>
          <w:p w:rsidR="001D03A6" w:rsidRPr="001D03A6" w:rsidRDefault="001D03A6" w:rsidP="008D4F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03A6" w:rsidRDefault="001D03A6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8D4FA4" w:rsidRDefault="008D4FA4" w:rsidP="008D4FA4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8D4FA4" w:rsidRDefault="008D4FA4" w:rsidP="008D4FA4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На основании вышеизложенного целесообразно заключение государственного контакта с Поставщиком №1 с </w:t>
      </w:r>
      <w:r w:rsidRPr="00BC2B38">
        <w:rPr>
          <w:rFonts w:ascii="Times New Roman" w:hAnsi="Times New Roman"/>
          <w:bCs/>
          <w:sz w:val="18"/>
          <w:szCs w:val="18"/>
        </w:rPr>
        <w:t>начальной (максимальной) цены контракта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="00681E25" w:rsidRPr="001D03A6">
        <w:rPr>
          <w:rFonts w:ascii="Times New Roman" w:hAnsi="Times New Roman" w:cs="Times New Roman"/>
          <w:color w:val="000000"/>
        </w:rPr>
        <w:t>5350,00</w:t>
      </w:r>
      <w:r w:rsidR="00681E25">
        <w:rPr>
          <w:color w:val="000000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руб.</w:t>
      </w:r>
    </w:p>
    <w:p w:rsidR="008D4FA4" w:rsidRPr="008B02A0" w:rsidRDefault="008D4FA4" w:rsidP="008D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2B38">
        <w:rPr>
          <w:rFonts w:ascii="Times New Roman" w:hAnsi="Times New Roman"/>
          <w:bCs/>
          <w:sz w:val="18"/>
          <w:szCs w:val="18"/>
        </w:rPr>
        <w:t xml:space="preserve">Обоснование начальной (максимальной) цены контракта произведено инициатором заключения </w:t>
      </w:r>
      <w:r w:rsidRPr="00E21AC4">
        <w:rPr>
          <w:rFonts w:ascii="Times New Roman" w:hAnsi="Times New Roman"/>
          <w:bCs/>
          <w:sz w:val="18"/>
          <w:szCs w:val="18"/>
        </w:rPr>
        <w:t>Государственного контракта</w:t>
      </w:r>
      <w:r>
        <w:rPr>
          <w:rFonts w:ascii="Times New Roman" w:hAnsi="Times New Roman"/>
          <w:bCs/>
          <w:sz w:val="18"/>
          <w:szCs w:val="18"/>
        </w:rPr>
        <w:t xml:space="preserve"> по пункту </w:t>
      </w:r>
      <w:r w:rsidR="002D0311">
        <w:rPr>
          <w:rFonts w:ascii="Times New Roman" w:eastAsia="Times New Roman" w:hAnsi="Times New Roman" w:cs="Times New Roman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части 1 статьи 93 Федерального закона от 05.04.2013 № 44-ФЗ </w:t>
      </w:r>
      <w:r>
        <w:rPr>
          <w:rFonts w:ascii="Times New Roman" w:hAnsi="Times New Roman" w:cs="Times New Roman"/>
          <w:sz w:val="18"/>
          <w:szCs w:val="18"/>
        </w:rPr>
        <w:t>«О контрактной системе в сфере закупок товаров, работ, услуг для обеспечения государ</w:t>
      </w:r>
      <w:r w:rsidR="00681E25">
        <w:rPr>
          <w:rFonts w:ascii="Times New Roman" w:hAnsi="Times New Roman" w:cs="Times New Roman"/>
          <w:sz w:val="18"/>
          <w:szCs w:val="18"/>
        </w:rPr>
        <w:t>ственных и муниципальных нужд».</w:t>
      </w:r>
    </w:p>
    <w:p w:rsidR="008D4FA4" w:rsidRPr="00E21AC4" w:rsidRDefault="008D4FA4" w:rsidP="008D4FA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E21AC4">
        <w:rPr>
          <w:rFonts w:ascii="Times New Roman" w:hAnsi="Times New Roman"/>
          <w:sz w:val="18"/>
          <w:szCs w:val="18"/>
        </w:rPr>
        <w:t>Оплата производится за счет средств дополнительного бюджетного финансирования в пределах ЛБО на 202</w:t>
      </w:r>
      <w:r w:rsidR="00601E46">
        <w:rPr>
          <w:rFonts w:ascii="Times New Roman" w:hAnsi="Times New Roman"/>
          <w:sz w:val="18"/>
          <w:szCs w:val="18"/>
        </w:rPr>
        <w:t>6</w:t>
      </w:r>
      <w:r w:rsidRPr="00E21AC4">
        <w:rPr>
          <w:rFonts w:ascii="Times New Roman" w:hAnsi="Times New Roman"/>
          <w:sz w:val="18"/>
          <w:szCs w:val="18"/>
        </w:rPr>
        <w:t xml:space="preserve"> год.</w:t>
      </w:r>
    </w:p>
    <w:p w:rsidR="004660C7" w:rsidRDefault="004660C7">
      <w:pPr>
        <w:rPr>
          <w:rFonts w:ascii="Times New Roman" w:hAnsi="Times New Roman" w:cs="Times New Roman"/>
        </w:rPr>
      </w:pPr>
      <w:bookmarkStart w:id="0" w:name="_GoBack"/>
      <w:bookmarkEnd w:id="0"/>
    </w:p>
    <w:p w:rsidR="0017695C" w:rsidRDefault="00681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цеха</w:t>
      </w:r>
      <w:r w:rsidR="00F90B4F">
        <w:rPr>
          <w:rFonts w:ascii="Times New Roman" w:hAnsi="Times New Roman" w:cs="Times New Roman"/>
        </w:rPr>
        <w:t xml:space="preserve">              </w:t>
      </w:r>
      <w:r w:rsidR="00601E46">
        <w:rPr>
          <w:rFonts w:ascii="Times New Roman" w:hAnsi="Times New Roman" w:cs="Times New Roman"/>
        </w:rPr>
        <w:tab/>
      </w:r>
      <w:r w:rsidR="00601E46">
        <w:rPr>
          <w:rFonts w:ascii="Times New Roman" w:hAnsi="Times New Roman" w:cs="Times New Roman"/>
        </w:rPr>
        <w:tab/>
      </w:r>
      <w:r w:rsidR="00601E46">
        <w:rPr>
          <w:rFonts w:ascii="Times New Roman" w:hAnsi="Times New Roman" w:cs="Times New Roman"/>
        </w:rPr>
        <w:tab/>
      </w:r>
      <w:r w:rsidR="00601E46">
        <w:rPr>
          <w:rFonts w:ascii="Times New Roman" w:hAnsi="Times New Roman" w:cs="Times New Roman"/>
        </w:rPr>
        <w:tab/>
      </w:r>
      <w:r w:rsidR="0017695C">
        <w:rPr>
          <w:rFonts w:ascii="Times New Roman" w:hAnsi="Times New Roman" w:cs="Times New Roman"/>
        </w:rPr>
        <w:t xml:space="preserve">                </w:t>
      </w:r>
      <w:r w:rsidR="00F90B4F">
        <w:rPr>
          <w:rFonts w:ascii="Times New Roman" w:hAnsi="Times New Roman" w:cs="Times New Roman"/>
        </w:rPr>
        <w:t xml:space="preserve">                       </w:t>
      </w:r>
      <w:r w:rsidR="001769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Г.А. Дугаров</w:t>
      </w:r>
    </w:p>
    <w:p w:rsidR="00F90B4F" w:rsidRPr="0017695C" w:rsidRDefault="00F90B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экономист ЦТАО                                                                                                 А.И. Карпушкеева</w:t>
      </w:r>
    </w:p>
    <w:sectPr w:rsidR="00F90B4F" w:rsidRPr="0017695C" w:rsidSect="004660C7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A4"/>
    <w:rsid w:val="00170F0E"/>
    <w:rsid w:val="0017695C"/>
    <w:rsid w:val="001D03A6"/>
    <w:rsid w:val="001E54FA"/>
    <w:rsid w:val="002D0311"/>
    <w:rsid w:val="004660C7"/>
    <w:rsid w:val="00477441"/>
    <w:rsid w:val="004E7A68"/>
    <w:rsid w:val="005224F6"/>
    <w:rsid w:val="00601E46"/>
    <w:rsid w:val="00645218"/>
    <w:rsid w:val="00681E25"/>
    <w:rsid w:val="00745962"/>
    <w:rsid w:val="007E4359"/>
    <w:rsid w:val="008B02A0"/>
    <w:rsid w:val="008D4FA4"/>
    <w:rsid w:val="009479DD"/>
    <w:rsid w:val="00974B58"/>
    <w:rsid w:val="00AC429A"/>
    <w:rsid w:val="00AC5D2D"/>
    <w:rsid w:val="00C03441"/>
    <w:rsid w:val="00CD4AF3"/>
    <w:rsid w:val="00CF4919"/>
    <w:rsid w:val="00E11E73"/>
    <w:rsid w:val="00EB72E3"/>
    <w:rsid w:val="00F90B4F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A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4F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D4FA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FA4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D4AF3"/>
    <w:rPr>
      <w:color w:val="0000FF"/>
      <w:u w:val="single"/>
    </w:rPr>
  </w:style>
  <w:style w:type="character" w:customStyle="1" w:styleId="markedcontent">
    <w:name w:val="markedcontent"/>
    <w:rsid w:val="00CF4919"/>
  </w:style>
  <w:style w:type="table" w:styleId="a8">
    <w:name w:val="Table Grid"/>
    <w:basedOn w:val="a1"/>
    <w:uiPriority w:val="59"/>
    <w:rsid w:val="001D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A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4F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D4FA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FA4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D4AF3"/>
    <w:rPr>
      <w:color w:val="0000FF"/>
      <w:u w:val="single"/>
    </w:rPr>
  </w:style>
  <w:style w:type="character" w:customStyle="1" w:styleId="markedcontent">
    <w:name w:val="markedcontent"/>
    <w:rsid w:val="00CF4919"/>
  </w:style>
  <w:style w:type="table" w:styleId="a8">
    <w:name w:val="Table Grid"/>
    <w:basedOn w:val="a1"/>
    <w:uiPriority w:val="59"/>
    <w:rsid w:val="001D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Жамбаева</dc:creator>
  <cp:lastModifiedBy>Жамбаева</cp:lastModifiedBy>
  <cp:revision>5</cp:revision>
  <cp:lastPrinted>2026-08-06T06:31:00Z</cp:lastPrinted>
  <dcterms:created xsi:type="dcterms:W3CDTF">2026-08-06T03:14:00Z</dcterms:created>
  <dcterms:modified xsi:type="dcterms:W3CDTF">2026-08-07T03:14:00Z</dcterms:modified>
</cp:coreProperties>
</file>