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6C" w:rsidRDefault="003F716C">
      <w:pPr>
        <w:jc w:val="center"/>
        <w:rPr>
          <w:sz w:val="22"/>
        </w:rPr>
      </w:pPr>
    </w:p>
    <w:p w:rsidR="003F716C" w:rsidRDefault="003E72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№ </w:t>
      </w:r>
      <w:r w:rsidR="00BB2FF8">
        <w:rPr>
          <w:rFonts w:ascii="Times New Roman" w:hAnsi="Times New Roman"/>
          <w:sz w:val="24"/>
        </w:rPr>
        <w:t>199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Владимир</w:t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«___» _________  2026 г.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1C3CFD" w:rsidRPr="00BB2FF8" w:rsidRDefault="003E72E6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  <w:r w:rsidRPr="005A5B91">
        <w:rPr>
          <w:rFonts w:ascii="Times New Roman" w:hAnsi="Times New Roman"/>
          <w:b/>
          <w:spacing w:val="2"/>
          <w:sz w:val="24"/>
          <w:szCs w:val="24"/>
        </w:rPr>
        <w:t>Муниципальное автономное общеобразовательное учреждение г.Владимира</w:t>
      </w:r>
      <w:r w:rsidR="003F02B6" w:rsidRPr="005A5B91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5A5B91">
        <w:rPr>
          <w:rFonts w:ascii="Times New Roman" w:hAnsi="Times New Roman"/>
          <w:b/>
          <w:sz w:val="24"/>
          <w:szCs w:val="24"/>
        </w:rPr>
        <w:t>«Образовательный центр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»  (МАОУ ОЦ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)</w:t>
      </w:r>
      <w:r w:rsidRPr="005A5B91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5A5B91">
        <w:rPr>
          <w:rFonts w:ascii="Times New Roman" w:hAnsi="Times New Roman"/>
          <w:spacing w:val="2"/>
          <w:sz w:val="24"/>
          <w:szCs w:val="24"/>
        </w:rPr>
        <w:t>«Заказчик»</w:t>
      </w:r>
      <w:r w:rsidRPr="005A5B91">
        <w:rPr>
          <w:rFonts w:ascii="Times New Roman" w:hAnsi="Times New Roman"/>
          <w:sz w:val="24"/>
          <w:szCs w:val="24"/>
        </w:rPr>
        <w:t>,</w:t>
      </w:r>
      <w:r w:rsidRPr="005A5B91">
        <w:rPr>
          <w:rFonts w:ascii="Times New Roman" w:hAnsi="Times New Roman"/>
          <w:b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 xml:space="preserve">в лице директора </w:t>
      </w:r>
      <w:r w:rsidR="00CC02BD" w:rsidRPr="00CC02BD">
        <w:rPr>
          <w:rFonts w:ascii="Times New Roman" w:eastAsia="Arial Unicode MS" w:hAnsi="Times New Roman"/>
          <w:bCs/>
          <w:sz w:val="24"/>
          <w:szCs w:val="24"/>
        </w:rPr>
        <w:t>Казанцевой Ирины Юрьевны</w:t>
      </w:r>
      <w:r w:rsidRPr="00CC02BD">
        <w:rPr>
          <w:rFonts w:ascii="Times New Roman" w:hAnsi="Times New Roman"/>
          <w:b/>
          <w:i/>
          <w:sz w:val="24"/>
          <w:szCs w:val="24"/>
        </w:rPr>
        <w:t>,</w:t>
      </w:r>
      <w:r w:rsidRPr="005A5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>действующего на основании Уста</w:t>
      </w:r>
      <w:r w:rsidR="003F02B6" w:rsidRPr="005A5B91">
        <w:rPr>
          <w:rFonts w:ascii="Times New Roman" w:hAnsi="Times New Roman"/>
          <w:sz w:val="24"/>
          <w:szCs w:val="24"/>
        </w:rPr>
        <w:t>ва, с одной стороны,</w:t>
      </w:r>
      <w:r w:rsidRPr="005A5B91">
        <w:rPr>
          <w:rFonts w:ascii="Times New Roman" w:hAnsi="Times New Roman"/>
          <w:sz w:val="24"/>
          <w:szCs w:val="24"/>
        </w:rPr>
        <w:t xml:space="preserve"> и </w:t>
      </w:r>
      <w:r w:rsidR="001C3CFD"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3F02B6" w:rsidRPr="005A5B91">
        <w:rPr>
          <w:rFonts w:ascii="Times New Roman" w:hAnsi="Times New Roman"/>
          <w:sz w:val="24"/>
          <w:szCs w:val="24"/>
        </w:rPr>
        <w:t xml:space="preserve">, </w:t>
      </w:r>
      <w:r w:rsidRPr="005A5B91">
        <w:rPr>
          <w:rFonts w:ascii="Times New Roman" w:hAnsi="Times New Roman"/>
          <w:sz w:val="24"/>
          <w:szCs w:val="24"/>
        </w:rPr>
        <w:t xml:space="preserve">в дальнейшем именуемый </w:t>
      </w:r>
      <w:r w:rsidRPr="005A5B91">
        <w:rPr>
          <w:rFonts w:ascii="Times New Roman" w:hAnsi="Times New Roman"/>
          <w:spacing w:val="2"/>
          <w:sz w:val="24"/>
          <w:szCs w:val="24"/>
        </w:rPr>
        <w:t>«</w:t>
      </w:r>
      <w:r w:rsidRPr="005A5B91">
        <w:rPr>
          <w:rFonts w:ascii="Times New Roman" w:hAnsi="Times New Roman"/>
          <w:sz w:val="24"/>
          <w:szCs w:val="24"/>
        </w:rPr>
        <w:t>Исполнитель</w:t>
      </w:r>
      <w:r w:rsidRPr="005A5B91">
        <w:rPr>
          <w:rFonts w:ascii="Times New Roman" w:hAnsi="Times New Roman"/>
          <w:spacing w:val="2"/>
          <w:sz w:val="24"/>
          <w:szCs w:val="24"/>
        </w:rPr>
        <w:t>»</w:t>
      </w:r>
      <w:r w:rsidRPr="005A5B91">
        <w:rPr>
          <w:rFonts w:ascii="Times New Roman" w:hAnsi="Times New Roman"/>
          <w:sz w:val="24"/>
          <w:szCs w:val="24"/>
        </w:rPr>
        <w:t xml:space="preserve">, действующий на основании </w:t>
      </w:r>
      <w:r w:rsidR="001C3CFD">
        <w:rPr>
          <w:rFonts w:ascii="Times New Roman" w:hAnsi="Times New Roman"/>
          <w:sz w:val="24"/>
          <w:szCs w:val="24"/>
        </w:rPr>
        <w:t>____________________________________________________</w:t>
      </w:r>
      <w:r w:rsidRPr="005A5B91">
        <w:rPr>
          <w:rFonts w:ascii="Times New Roman" w:hAnsi="Times New Roman"/>
          <w:sz w:val="24"/>
          <w:szCs w:val="24"/>
        </w:rPr>
        <w:t>, с другой стороны, вместе именуемые «</w:t>
      </w:r>
      <w:r w:rsidRPr="00BB2FF8">
        <w:rPr>
          <w:rFonts w:ascii="Times New Roman" w:hAnsi="Times New Roman"/>
          <w:sz w:val="24"/>
          <w:szCs w:val="24"/>
        </w:rPr>
        <w:t xml:space="preserve">Стороны», </w:t>
      </w:r>
      <w:r w:rsidR="001C3CFD" w:rsidRPr="00BB2FF8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18.07.2011 № 223-ФЗ «О закупках товаров, работ, услуг отдельными видами юридических лиц», </w:t>
      </w:r>
      <w:proofErr w:type="spellStart"/>
      <w:r w:rsidR="001C3CFD" w:rsidRPr="00BB2FF8">
        <w:rPr>
          <w:rFonts w:ascii="Times New Roman" w:hAnsi="Times New Roman"/>
          <w:sz w:val="24"/>
          <w:szCs w:val="24"/>
        </w:rPr>
        <w:t>п.п</w:t>
      </w:r>
      <w:proofErr w:type="spellEnd"/>
      <w:r w:rsidR="001C3CFD" w:rsidRPr="00BB2FF8">
        <w:rPr>
          <w:rFonts w:ascii="Times New Roman" w:hAnsi="Times New Roman"/>
          <w:sz w:val="24"/>
          <w:szCs w:val="24"/>
        </w:rPr>
        <w:t>. 16 п. 1.1 ч. 1 главы 3 Положения о закупках товаров, работ, услуг для нужд МАОУ «ОЦ № 4», утвержденным Наблюдательным советом, заключили настоящий договор о нижеследующем:</w:t>
      </w:r>
    </w:p>
    <w:p w:rsidR="003F716C" w:rsidRPr="00BB2FF8" w:rsidRDefault="003F716C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</w:p>
    <w:p w:rsidR="003F716C" w:rsidRPr="00BB2FF8" w:rsidRDefault="003E72E6" w:rsidP="003F02B6">
      <w:pPr>
        <w:jc w:val="center"/>
        <w:rPr>
          <w:rFonts w:ascii="Times New Roman" w:hAnsi="Times New Roman"/>
          <w:b/>
          <w:sz w:val="24"/>
          <w:szCs w:val="24"/>
        </w:rPr>
      </w:pPr>
      <w:r w:rsidRPr="00BB2FF8">
        <w:rPr>
          <w:rFonts w:ascii="Times New Roman" w:hAnsi="Times New Roman"/>
          <w:b/>
          <w:sz w:val="24"/>
          <w:szCs w:val="24"/>
        </w:rPr>
        <w:t>1   ПРЕДМЕТ ДОГОВОРА</w:t>
      </w:r>
    </w:p>
    <w:p w:rsidR="003F02B6" w:rsidRPr="00BB2FF8" w:rsidRDefault="003F02B6" w:rsidP="003F0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02BD" w:rsidRPr="00BB2FF8" w:rsidRDefault="003E72E6" w:rsidP="003F02B6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BB2FF8">
        <w:rPr>
          <w:rFonts w:ascii="Times New Roman" w:hAnsi="Times New Roman"/>
          <w:sz w:val="24"/>
          <w:szCs w:val="24"/>
        </w:rPr>
        <w:t xml:space="preserve">1.1. Заказчик   поручает,   а   Исполнитель   принимает   на   себя   обязательство   </w:t>
      </w:r>
      <w:r w:rsidR="00A30D77" w:rsidRPr="00BB2FF8">
        <w:rPr>
          <w:rFonts w:ascii="Times New Roman" w:hAnsi="Times New Roman"/>
          <w:sz w:val="24"/>
          <w:szCs w:val="24"/>
        </w:rPr>
        <w:t>оказать в</w:t>
      </w:r>
      <w:r w:rsidRPr="00BB2FF8">
        <w:rPr>
          <w:rFonts w:ascii="Times New Roman" w:hAnsi="Times New Roman"/>
          <w:sz w:val="24"/>
          <w:szCs w:val="24"/>
        </w:rPr>
        <w:t xml:space="preserve"> МАОУ ОЦ № </w:t>
      </w:r>
      <w:r w:rsidR="00CC02BD" w:rsidRPr="00BB2FF8">
        <w:rPr>
          <w:rFonts w:ascii="Times New Roman" w:hAnsi="Times New Roman"/>
          <w:sz w:val="24"/>
          <w:szCs w:val="24"/>
        </w:rPr>
        <w:t>4</w:t>
      </w:r>
      <w:r w:rsidRPr="00BB2FF8">
        <w:rPr>
          <w:rFonts w:ascii="Times New Roman" w:hAnsi="Times New Roman"/>
          <w:sz w:val="24"/>
          <w:szCs w:val="24"/>
        </w:rPr>
        <w:t xml:space="preserve">, (далее – Объект), </w:t>
      </w:r>
      <w:r w:rsidR="00193384" w:rsidRPr="00BB2FF8">
        <w:rPr>
          <w:rFonts w:ascii="Times New Roman" w:hAnsi="Times New Roman"/>
          <w:sz w:val="24"/>
          <w:szCs w:val="24"/>
        </w:rPr>
        <w:t xml:space="preserve">услуги </w:t>
      </w:r>
      <w:r w:rsidRPr="00BB2FF8">
        <w:rPr>
          <w:rFonts w:ascii="Times New Roman" w:hAnsi="Times New Roman"/>
          <w:sz w:val="24"/>
          <w:szCs w:val="24"/>
        </w:rPr>
        <w:t xml:space="preserve">по </w:t>
      </w:r>
      <w:r w:rsidR="00752EE5" w:rsidRPr="00BB2FF8">
        <w:rPr>
          <w:rFonts w:ascii="Times New Roman" w:hAnsi="Times New Roman"/>
          <w:sz w:val="24"/>
          <w:szCs w:val="24"/>
        </w:rPr>
        <w:t>дезинсекции</w:t>
      </w:r>
      <w:r w:rsidRPr="00BB2FF8">
        <w:rPr>
          <w:rFonts w:ascii="Times New Roman" w:hAnsi="Times New Roman"/>
          <w:sz w:val="24"/>
          <w:szCs w:val="24"/>
        </w:rPr>
        <w:t xml:space="preserve"> </w:t>
      </w:r>
      <w:r w:rsidR="00C0503F" w:rsidRPr="00BB2FF8">
        <w:rPr>
          <w:rFonts w:ascii="Times New Roman" w:hAnsi="Times New Roman"/>
          <w:color w:val="auto"/>
          <w:sz w:val="24"/>
          <w:szCs w:val="24"/>
        </w:rPr>
        <w:t xml:space="preserve">ОКПД2 </w:t>
      </w:r>
      <w:hyperlink r:id="rId5" w:history="1">
        <w:r w:rsidR="00752EE5" w:rsidRPr="00BB2FF8">
          <w:rPr>
            <w:rFonts w:ascii="Times New Roman" w:hAnsi="Times New Roman"/>
            <w:color w:val="auto"/>
            <w:sz w:val="24"/>
            <w:szCs w:val="24"/>
            <w:u w:val="single"/>
          </w:rPr>
          <w:t>81.29.11.000</w:t>
        </w:r>
      </w:hyperlink>
      <w:r w:rsidR="00752EE5" w:rsidRPr="00BB2FF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2FF8">
        <w:rPr>
          <w:rFonts w:ascii="Times New Roman" w:hAnsi="Times New Roman"/>
          <w:color w:val="auto"/>
          <w:sz w:val="24"/>
          <w:szCs w:val="24"/>
        </w:rPr>
        <w:t xml:space="preserve">(далее – </w:t>
      </w:r>
      <w:r w:rsidR="00CD2043" w:rsidRPr="00BB2FF8">
        <w:rPr>
          <w:rFonts w:ascii="Times New Roman" w:hAnsi="Times New Roman"/>
          <w:color w:val="auto"/>
          <w:sz w:val="24"/>
          <w:szCs w:val="24"/>
        </w:rPr>
        <w:t xml:space="preserve">услуги, </w:t>
      </w:r>
      <w:r w:rsidRPr="00BB2FF8">
        <w:rPr>
          <w:rFonts w:ascii="Times New Roman" w:hAnsi="Times New Roman"/>
          <w:color w:val="auto"/>
          <w:sz w:val="24"/>
          <w:szCs w:val="24"/>
        </w:rPr>
        <w:t xml:space="preserve"> ) по адресу: </w:t>
      </w:r>
    </w:p>
    <w:p w:rsidR="00193384" w:rsidRPr="00BB2FF8" w:rsidRDefault="00CC02BD" w:rsidP="00193384">
      <w:pPr>
        <w:rPr>
          <w:rFonts w:ascii="Times New Roman" w:hAnsi="Times New Roman"/>
          <w:snapToGrid w:val="0"/>
          <w:sz w:val="24"/>
          <w:szCs w:val="24"/>
        </w:rPr>
      </w:pPr>
      <w:r w:rsidRPr="00BB2FF8">
        <w:rPr>
          <w:rFonts w:ascii="Times New Roman" w:hAnsi="Times New Roman"/>
          <w:sz w:val="24"/>
          <w:szCs w:val="24"/>
        </w:rPr>
        <w:t xml:space="preserve">- </w:t>
      </w:r>
      <w:r w:rsidR="00193384" w:rsidRPr="00BB2FF8">
        <w:rPr>
          <w:rFonts w:ascii="Times New Roman" w:hAnsi="Times New Roman"/>
          <w:snapToGrid w:val="0"/>
          <w:sz w:val="24"/>
          <w:szCs w:val="24"/>
        </w:rPr>
        <w:t xml:space="preserve">600023, Владимирская область, г. Владимир, </w:t>
      </w:r>
      <w:proofErr w:type="spellStart"/>
      <w:r w:rsidR="00193384" w:rsidRPr="00BB2FF8">
        <w:rPr>
          <w:rFonts w:ascii="Times New Roman" w:hAnsi="Times New Roman"/>
          <w:snapToGrid w:val="0"/>
          <w:sz w:val="24"/>
          <w:szCs w:val="24"/>
        </w:rPr>
        <w:t>мкр</w:t>
      </w:r>
      <w:proofErr w:type="spellEnd"/>
      <w:r w:rsidR="00193384" w:rsidRPr="00BB2FF8">
        <w:rPr>
          <w:rFonts w:ascii="Times New Roman" w:hAnsi="Times New Roman"/>
          <w:snapToGrid w:val="0"/>
          <w:sz w:val="24"/>
          <w:szCs w:val="24"/>
        </w:rPr>
        <w:t>. Коммунар, ул. Школьная, д. 1А.</w:t>
      </w:r>
    </w:p>
    <w:p w:rsidR="003F716C" w:rsidRDefault="003E72E6" w:rsidP="003F02B6">
      <w:pPr>
        <w:ind w:firstLine="720"/>
        <w:jc w:val="both"/>
        <w:rPr>
          <w:rFonts w:ascii="Times New Roman" w:hAnsi="Times New Roman"/>
          <w:sz w:val="24"/>
        </w:rPr>
      </w:pPr>
      <w:r w:rsidRPr="00BB2FF8">
        <w:rPr>
          <w:rFonts w:ascii="Times New Roman" w:hAnsi="Times New Roman"/>
          <w:sz w:val="24"/>
          <w:szCs w:val="24"/>
        </w:rPr>
        <w:t xml:space="preserve">1.2. Объем и стоимость </w:t>
      </w:r>
      <w:r w:rsidR="00214D43" w:rsidRPr="00BB2FF8">
        <w:rPr>
          <w:rFonts w:ascii="Times New Roman" w:hAnsi="Times New Roman"/>
          <w:sz w:val="24"/>
          <w:szCs w:val="24"/>
        </w:rPr>
        <w:t>услуг</w:t>
      </w:r>
      <w:r w:rsidRPr="00BB2FF8">
        <w:rPr>
          <w:rFonts w:ascii="Times New Roman" w:hAnsi="Times New Roman"/>
          <w:sz w:val="24"/>
          <w:szCs w:val="24"/>
        </w:rPr>
        <w:t xml:space="preserve"> определяются техническим заданием, которое является неотъемлемой частью настоящего договора</w:t>
      </w:r>
      <w:r>
        <w:rPr>
          <w:rFonts w:ascii="Times New Roman" w:hAnsi="Times New Roman"/>
          <w:sz w:val="24"/>
        </w:rPr>
        <w:t xml:space="preserve"> (приложение № 1).</w:t>
      </w:r>
    </w:p>
    <w:p w:rsidR="003F716C" w:rsidRDefault="003F716C" w:rsidP="003F02B6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  ЦЕНА ДОГОВОРА</w:t>
      </w:r>
      <w:r w:rsidR="00F1321B">
        <w:rPr>
          <w:rFonts w:ascii="Times New Roman" w:hAnsi="Times New Roman"/>
          <w:b/>
          <w:sz w:val="24"/>
        </w:rPr>
        <w:t>, СРОК ОКАЗАНИЯ УСЛУГ</w:t>
      </w:r>
      <w:r>
        <w:rPr>
          <w:rFonts w:ascii="Times New Roman" w:hAnsi="Times New Roman"/>
          <w:b/>
          <w:sz w:val="24"/>
        </w:rPr>
        <w:t xml:space="preserve"> И ПОРЯДОК РАСЧЕТОВ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2.1  Цена</w:t>
      </w:r>
      <w:proofErr w:type="gramEnd"/>
      <w:r>
        <w:rPr>
          <w:rFonts w:ascii="Times New Roman" w:hAnsi="Times New Roman"/>
          <w:sz w:val="24"/>
        </w:rPr>
        <w:t xml:space="preserve"> договора составляет </w:t>
      </w:r>
      <w:r w:rsidR="00AE1CE3"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sz w:val="24"/>
        </w:rPr>
        <w:t>, НДС не предусмотрен</w:t>
      </w:r>
      <w:r w:rsidR="00BB2FF8">
        <w:rPr>
          <w:rFonts w:ascii="Times New Roman" w:hAnsi="Times New Roman"/>
          <w:sz w:val="24"/>
        </w:rPr>
        <w:t xml:space="preserve"> ( с НДС)</w:t>
      </w:r>
      <w:r>
        <w:rPr>
          <w:rFonts w:ascii="Times New Roman" w:hAnsi="Times New Roman"/>
          <w:sz w:val="24"/>
        </w:rPr>
        <w:t>.</w:t>
      </w:r>
    </w:p>
    <w:p w:rsidR="003F716C" w:rsidRDefault="003E72E6">
      <w:pPr>
        <w:widowControl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   Срок оказания </w:t>
      </w:r>
      <w:proofErr w:type="gramStart"/>
      <w:r>
        <w:rPr>
          <w:rFonts w:ascii="Times New Roman" w:hAnsi="Times New Roman"/>
          <w:sz w:val="24"/>
        </w:rPr>
        <w:t xml:space="preserve">Услуг: </w:t>
      </w:r>
      <w:r>
        <w:rPr>
          <w:rFonts w:ascii="Times New Roman" w:hAnsi="Times New Roman"/>
          <w:b/>
          <w:sz w:val="24"/>
        </w:rPr>
        <w:t xml:space="preserve"> </w:t>
      </w:r>
      <w:r w:rsidR="00BB2FF8">
        <w:rPr>
          <w:rFonts w:ascii="Times New Roman" w:hAnsi="Times New Roman"/>
          <w:sz w:val="24"/>
        </w:rPr>
        <w:t>до</w:t>
      </w:r>
      <w:proofErr w:type="gramEnd"/>
      <w:r w:rsidR="00BB2FF8">
        <w:rPr>
          <w:rFonts w:ascii="Times New Roman" w:hAnsi="Times New Roman"/>
          <w:sz w:val="24"/>
        </w:rPr>
        <w:t xml:space="preserve"> 15.07.2026 включительно</w:t>
      </w:r>
      <w:r>
        <w:rPr>
          <w:rFonts w:ascii="Times New Roman" w:hAnsi="Times New Roman"/>
          <w:b/>
          <w:sz w:val="24"/>
        </w:rPr>
        <w:t>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Расчёт осуществляется платежным поручением Заказчика в установленном законодательством Российской Федерации порядке.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Оплату расходов, связанных с оказанием услуг Заказчик обязан произвести по факту оказанных услуг в течение 7 (семи) рабочих дней с момента приемки услуг и предоставленных оригиналов документов в бухгалтерию Заказчика (Счет, счет-фактура (при наличии), Акт оказанных услуг/УПД).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Обязательство Заказчика по оплате оказанных услуг считается исполненным с момента зачисления денежных средств на банковский счет Исполнителя. 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ПРАВА И ОБЯЗАННОСТИ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Исполнитель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 Оказать Услуги лично и надлежащим образом.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Оказать Услуги в полном объеме  и в срок, указанный в разделе 1 настоящего Договора.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</w:t>
      </w:r>
      <w:r w:rsidR="00CD2043"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z w:val="24"/>
        </w:rPr>
        <w:t>, в тот же день.</w:t>
      </w: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Заказчик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Произвести оплату Услуг в сроки, установленные пунктом 2.3 настоящего Договора.</w:t>
      </w:r>
    </w:p>
    <w:p w:rsidR="003F716C" w:rsidRDefault="003E72E6">
      <w:pPr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Заказчик имеет право проверять ход и качество </w:t>
      </w:r>
      <w:r w:rsidR="00CD2043"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z w:val="24"/>
        </w:rPr>
        <w:t>, выполняемой Исполнителем.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4. ПОРЯДОК ПРИЕМКИ ОКАЗАННЫХ УСЛУГ</w:t>
      </w:r>
    </w:p>
    <w:p w:rsidR="003F716C" w:rsidRDefault="003F716C">
      <w:pPr>
        <w:jc w:val="center"/>
        <w:rPr>
          <w:rFonts w:ascii="Times New Roman" w:hAnsi="Times New Roman"/>
          <w:b/>
          <w:smallCaps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Приемка оказанных Услуг осуществляется в течение 5 (пяти) рабочих дней с момента </w:t>
      </w:r>
      <w:r>
        <w:rPr>
          <w:rFonts w:ascii="Times New Roman" w:hAnsi="Times New Roman"/>
          <w:sz w:val="24"/>
        </w:rPr>
        <w:lastRenderedPageBreak/>
        <w:t>оказания Услуг. При приемке Услуг ответственное лицо:</w:t>
      </w:r>
    </w:p>
    <w:p w:rsidR="003F716C" w:rsidRDefault="003E72E6">
      <w:pPr>
        <w:tabs>
          <w:tab w:val="left" w:pos="708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4.1.1. Проверяет соответствие оказываемых Услуг по объему и качеству требованиям, установленным Договором.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4.1.2. Проводит анализ отчетных документов и материалов, представленных Исполнителем на предмет соответствия их оформления требованиям законодательства Российской Федерации           и условиям Договора, проверяет комплектность и количество экземпляров представленной документации.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При необходимости запрашивает от Исполнителя недостающие документы                        и материалы, а также получает разъяснения по представленным документам и материалам.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4.1.4. При выявлении несоответствий или недостатков Услуг, препятствующих их приемке, незамедлительно оформляет Акт, перечисляющий недостатки и устанавливающий сроки их устранения, при устранении недостатков оформляет Акт устранения недостатков.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4.1.5. Осуществляет иные действия для всесторонней оценки (проверки) соответствия Услуг условиям Договора и требованиям законодательства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По результатам приемки Услуг оформляется Акт об оказании услуг/УПД</w:t>
      </w:r>
      <w:r>
        <w:rPr>
          <w:rFonts w:ascii="Times New Roman" w:hAnsi="Times New Roman"/>
          <w:caps/>
          <w:sz w:val="24"/>
        </w:rPr>
        <w:t>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 Услуги считаются оказанными Исполнителем и принятыми Заказчиком с момента подписания Акта об оказании услуг/УПД.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В случае непредставления мотивированного отказа Заказчиком в течение 5 (пяти) рабочих дней с момента оказания услуг и неполучения Исполнителем подписанного Акта об оказании услуг/УПД в течение 15 (пятнадцати) рабочих дней с момента его предоставления Заказчику, услуги считаются принятыми Заказчиком в полном объеме.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ОТВЕТСТВЕННОСТЬ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За нарушение сроков оказания Услуг или срока исправления недостатков Заказчик вправе требовать с Исполнителя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</w:t>
      </w:r>
    </w:p>
    <w:p w:rsidR="003F716C" w:rsidRDefault="003E72E6">
      <w:pPr>
        <w:ind w:firstLine="85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5.3. За нарушение сроков оплаты Исполнитель вправе требовать от Заказчика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СРОК ДЕЙСТВИЯ ДОГОВОРА И ЕГО РАСТОРЖЕНИЕ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Настоящий Договор вступает в силу с момента его подписания и действует до </w:t>
      </w:r>
      <w:r w:rsidR="0061164B">
        <w:rPr>
          <w:rFonts w:ascii="Times New Roman" w:hAnsi="Times New Roman"/>
          <w:sz w:val="24"/>
        </w:rPr>
        <w:t>16.08</w:t>
      </w:r>
      <w:r>
        <w:rPr>
          <w:rFonts w:ascii="Times New Roman" w:hAnsi="Times New Roman"/>
          <w:sz w:val="24"/>
        </w:rPr>
        <w:t>.2026 г, а в части оплаты полного исполнения обязательств каждой из Сторон. Окончание срока действия Договора не освобождает Стороны от ответственности за его нарушение.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неисполнении или некачественном исполнении обязательств по настоящему Договору одной из Сторон другая Сторона вправе в одностороннем порядке расторгнуть Договор, предупредив об этом другую Сторону в письменном виде в соответствии с действующим законодательством.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b/>
          <w:sz w:val="24"/>
          <w:highlight w:val="white"/>
        </w:rPr>
        <w:t>АНТИКОРРУПЦИОННАЯ ОГОВОРКА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При исполнении своих обязательств по настоящему Договору, Стороны,                         </w:t>
      </w:r>
      <w:r>
        <w:rPr>
          <w:rFonts w:ascii="Times New Roman" w:hAnsi="Times New Roman"/>
          <w:sz w:val="24"/>
        </w:rPr>
        <w:lastRenderedPageBreak/>
        <w:t xml:space="preserve">их </w:t>
      </w:r>
      <w:r w:rsidR="009C77F5">
        <w:rPr>
          <w:rFonts w:ascii="Times New Roman" w:hAnsi="Times New Roman"/>
          <w:sz w:val="24"/>
        </w:rPr>
        <w:t>аффилированные</w:t>
      </w:r>
      <w:r>
        <w:rPr>
          <w:rFonts w:ascii="Times New Roman" w:hAnsi="Times New Roman"/>
          <w:sz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В случае возникновения у Стороны подозрений, что произошло или может произойти нарушение каких-либо положений п. 7.1.,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 НАЛОГОВАЯ ОГОВОРКА</w:t>
      </w:r>
    </w:p>
    <w:p w:rsidR="003F716C" w:rsidRDefault="003F716C">
      <w:pPr>
        <w:ind w:right="57"/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Исполнитель гарантирует, что зарегистрирован в ЕГРЮЛ надлежащим образом;               его исполнительный орган находится и осуществляет функции управления по месту регистрации юридического лица, и в нем нет дисквалифицированных лиц; располагает персоналом, имуществом и материальными ресурсами, необходимыми для выполнения своих обязательств по Договору,       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располагает лицензиями, необходимыми для осуществления деятельности                     и исполнения обязательств по Договору, если осуществляемая по Договору деятельность является лицензируемой; ведет бухгалтерский учет и составляет бухгалтерскую отчетность в соответствии    с законодательством Российской Федерации и нормативными правовыми актами                              по бухгалтерскому учету, представляет годовую бухгалтерскую отчетность в налоговый орган;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    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получением налоговой выгоды; своевременно и в полном объеме уплачивает налоги, сборы и страховые взносы; отражает в налоговой отчетности по НДС все суммы НДС, предъявленные Заказчику;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Если Исполнитель нарушит гарантии (любую одну, несколько или все вместе), указанные в пункте 8.1 настоящего раздела,  и это повлечет: предъявление налоговыми органами требований 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       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 обязуется возместить Заказчику убытки, который последний понес вследствие таких нарушений.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Исполнитель в соответствии со ст. 406.1. Гражданского кодекса Российской Федерации, возмещает Заказчику все убытки последнего, возникшие в случаях, указанных в пункте 8.2 настоящего раздела. При этом факт оспаривания или не оспаривания налоговых доначислений         в налоговом органе, в том числе вышестоящем, или в суде, а также факт оспаривания или не </w:t>
      </w:r>
      <w:r>
        <w:rPr>
          <w:rFonts w:ascii="Times New Roman" w:hAnsi="Times New Roman"/>
          <w:sz w:val="24"/>
        </w:rPr>
        <w:lastRenderedPageBreak/>
        <w:t>оспаривания в суде претензий третьих лиц не влияет на обязанность Исполнителя возместить имущественные потери.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РАЗРЕШЕНИЕ СПОРОВ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Все споры, связанные с заключением, исполнением, толкованием, изменением                     и расторжением Договора, Стороны будут разрешать путем переговоров.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Претензия направляется любым из следующих способов: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электронной почте на адрес, указанный в настоящем  Договоре;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заказным письмом с уведомлением о вручении;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рабочих дней со дня получения претензии.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Владимирской области.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9.6. Каждая из сторон несет риск не извещения второй стороны об изменении своих адресов (юридический, почтовый, электронный). В случае уклонения стороны от получения уведомления, направленного второй стороной, уведомление считается полученным по истечении 6 (шести) календарных дней с момента его направления.</w:t>
      </w:r>
    </w:p>
    <w:p w:rsidR="003F716C" w:rsidRDefault="003F716C">
      <w:pPr>
        <w:ind w:right="57"/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ЗАКЛЮЧИТЕЛЬНЫЕ ПОЛОЖЕНИЯ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Настоящий Договор составлен в 2-х экземплярах, имеющих одинаковую юридическую силу, и хранится по одному экземпляру у каждой Стороны, либо подписан в электронной форме и хранится на электронной площадке.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Каждая из Сторон Договора вправе вносить в условия Договора любые изменения и дополнения, надлежащим образом оформленные, не противоречащие действующему законодательству РФ, которые должны быть рассмотрены в 10 (десяти) дневный срок с обязательным письменным ответом.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Стороны подтверждают взаимное согласие на возможность обмена юридически значимыми документами (счетами на оплату, Актами оказанных услуг, товарными накладными или УПД, счет-фактурами), адресованными сторонам соглашения, в электронном виде, подписанные электронной цифровой подписью уполномоченного представителя организации.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https://online.sbis.ru, с соблюдением требований российского законодательства, действующих на дату отправки документа.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В случае невозможности обмена юридически значимыми документами (Договор, счет, счет-фактура, товарная накладная/УПД и др.) в электронном виде, подписанными квалифицированной электронной подписью,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В случае наступления таких обстоятельств и до момента восстановления возможности электронного документооборота обмен юридически значимыми и отчетными документами осуществляется с использованием документов, оформленных на бумажном носителе.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10.5. При изменении наименования, адреса местонахождения, платежных реквизитов или реорганизации, Стороны обязаны письменно в течение 5 (пяти) рабочих дней уведомить другую Сторону о произошедших изменениях. Такие извещения считаются автоматически изменяющими </w:t>
      </w:r>
      <w:r>
        <w:rPr>
          <w:rFonts w:ascii="Times New Roman" w:hAnsi="Times New Roman"/>
          <w:sz w:val="24"/>
        </w:rPr>
        <w:lastRenderedPageBreak/>
        <w:t>соответствующие положения настоящего Договора и должны быть оформлены и подписаны уполномоченным на то лицом. До получения соответствующего уведомления направленная корреспонденция и/или исполнение обязательства по адресам и реквизитам, указанным в настоящем Договоре, считаются надлежащими (совершенными надлежащим образом).</w:t>
      </w:r>
    </w:p>
    <w:p w:rsidR="003F716C" w:rsidRDefault="003E72E6">
      <w:pPr>
        <w:ind w:firstLine="567"/>
        <w:jc w:val="both"/>
        <w:rPr>
          <w:sz w:val="24"/>
        </w:rPr>
      </w:pPr>
      <w:r>
        <w:rPr>
          <w:rFonts w:ascii="Times New Roman" w:hAnsi="Times New Roman"/>
          <w:sz w:val="24"/>
        </w:rPr>
        <w:t>10.6. Приложения к настоящему Договору, являющиеся его неотъемлемой частью: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Приложение № 1 – Техническое задание.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АДРЕСА И РЕКВИЗИТЫ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92"/>
        <w:gridCol w:w="4963"/>
      </w:tblGrid>
      <w:tr w:rsidR="003F716C">
        <w:trPr>
          <w:trHeight w:val="3577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Муниципальное автономное общеобразовательн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ое учреждение города Владимира «Образовательный центр № 4»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(МАОУ «ОЦ № 4»)</w:t>
            </w:r>
          </w:p>
          <w:p w:rsidR="00CC02BD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Юридический адрес: 600023, Владимирская область,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г. Владимир, </w:t>
            </w:r>
            <w:proofErr w:type="spellStart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мкр</w:t>
            </w:r>
            <w:proofErr w:type="spellEnd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Коммунар,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ул. Школьная, д. 1А.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ИНН 3325010166 КПП 332901001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Финансовое управление администрации горо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 Владимира (МАОУ "ОЦ №4", л/с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90ЗЩШZЭ2000)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р/с 03234643177010003200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к/с 401028110745370000024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БИК 02202102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ОГРН 1033302801366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ОКЦ № 1 ВВГУ Банка России/УФК по Нижегородской области г. Нижний Новгород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ОКПО - 43149942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Электронная почта: buh-cosh46@mail.ru</w:t>
            </w:r>
          </w:p>
          <w:p w:rsidR="00CC02BD" w:rsidRPr="00582D14" w:rsidRDefault="00CC02BD" w:rsidP="00CC02BD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телефон: (4922) 77-75-00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Исполнитель:</w:t>
            </w:r>
          </w:p>
          <w:p w:rsidR="003F716C" w:rsidRDefault="003F716C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F716C" w:rsidRDefault="003F716C" w:rsidP="00AE1CE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F716C">
        <w:trPr>
          <w:trHeight w:val="845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CC02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  <w:r w:rsidR="003E72E6">
              <w:rPr>
                <w:rFonts w:ascii="Times New Roman" w:hAnsi="Times New Roman"/>
                <w:sz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И.Ю. Казанцева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E72E6"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E72E6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_____________________/</w:t>
            </w:r>
            <w:r w:rsidR="00AE1CE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</w:tr>
    </w:tbl>
    <w:p w:rsidR="003F716C" w:rsidRDefault="003F716C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AE1CE3" w:rsidRDefault="00AE1CE3"/>
    <w:p w:rsidR="00CA30B2" w:rsidRDefault="00CA30B2"/>
    <w:p w:rsidR="005D11B5" w:rsidRDefault="005D11B5" w:rsidP="00CA30B2">
      <w:pPr>
        <w:jc w:val="right"/>
        <w:rPr>
          <w:rFonts w:ascii="Times New Roman" w:hAnsi="Times New Roman"/>
          <w:sz w:val="24"/>
          <w:szCs w:val="24"/>
        </w:rPr>
      </w:pPr>
    </w:p>
    <w:p w:rsidR="005D11B5" w:rsidRDefault="005D11B5" w:rsidP="00CA30B2">
      <w:pPr>
        <w:jc w:val="right"/>
        <w:rPr>
          <w:rFonts w:ascii="Times New Roman" w:hAnsi="Times New Roman"/>
          <w:sz w:val="24"/>
          <w:szCs w:val="24"/>
        </w:rPr>
      </w:pPr>
    </w:p>
    <w:p w:rsidR="00CA30B2" w:rsidRDefault="00CA30B2" w:rsidP="00CA30B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CA30B2" w:rsidRDefault="00CA30B2" w:rsidP="00CA30B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№ </w:t>
      </w:r>
      <w:r w:rsidR="00D02C23">
        <w:rPr>
          <w:rFonts w:ascii="Times New Roman" w:hAnsi="Times New Roman"/>
          <w:sz w:val="24"/>
          <w:szCs w:val="24"/>
        </w:rPr>
        <w:t>199</w:t>
      </w:r>
    </w:p>
    <w:p w:rsidR="00CA30B2" w:rsidRDefault="00CA30B2" w:rsidP="00CA30B2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«</w:t>
      </w:r>
      <w:proofErr w:type="gramEnd"/>
      <w:r>
        <w:rPr>
          <w:rFonts w:ascii="Times New Roman" w:hAnsi="Times New Roman"/>
          <w:sz w:val="24"/>
          <w:szCs w:val="24"/>
        </w:rPr>
        <w:t>_____» ________2026 г.</w:t>
      </w:r>
    </w:p>
    <w:p w:rsidR="00CA30B2" w:rsidRDefault="00CA30B2" w:rsidP="00CA30B2">
      <w:pPr>
        <w:rPr>
          <w:rFonts w:ascii="Times New Roman" w:hAnsi="Times New Roman"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605A19" w:rsidRPr="00217CF6" w:rsidRDefault="00CA30B2" w:rsidP="00217CF6">
      <w:pPr>
        <w:ind w:firstLine="720"/>
        <w:jc w:val="center"/>
        <w:rPr>
          <w:rFonts w:ascii="Times New Roman" w:hAnsi="Times New Roman"/>
          <w:color w:val="auto"/>
          <w:sz w:val="22"/>
          <w:szCs w:val="22"/>
        </w:rPr>
      </w:pPr>
      <w:r w:rsidRPr="00217CF6">
        <w:rPr>
          <w:rFonts w:ascii="Times New Roman" w:hAnsi="Times New Roman"/>
          <w:sz w:val="22"/>
          <w:szCs w:val="22"/>
        </w:rPr>
        <w:t>на</w:t>
      </w:r>
      <w:r w:rsidR="00605A19" w:rsidRPr="00217CF6">
        <w:rPr>
          <w:rFonts w:ascii="Times New Roman" w:hAnsi="Times New Roman"/>
          <w:sz w:val="22"/>
          <w:szCs w:val="22"/>
        </w:rPr>
        <w:t xml:space="preserve"> услуги по дезинсекции </w:t>
      </w:r>
      <w:r w:rsidR="00605A19" w:rsidRPr="00217CF6">
        <w:rPr>
          <w:rFonts w:ascii="Times New Roman" w:hAnsi="Times New Roman"/>
          <w:color w:val="auto"/>
          <w:sz w:val="22"/>
          <w:szCs w:val="22"/>
        </w:rPr>
        <w:t xml:space="preserve">ОКПД2 </w:t>
      </w:r>
      <w:hyperlink r:id="rId6" w:history="1">
        <w:r w:rsidR="00605A19" w:rsidRPr="00217CF6">
          <w:rPr>
            <w:rFonts w:ascii="Times New Roman" w:hAnsi="Times New Roman"/>
            <w:color w:val="auto"/>
            <w:sz w:val="22"/>
            <w:szCs w:val="22"/>
            <w:u w:val="single"/>
          </w:rPr>
          <w:t>81.29.11.000</w:t>
        </w:r>
      </w:hyperlink>
      <w:r w:rsidR="00605A19" w:rsidRPr="00217CF6">
        <w:rPr>
          <w:rFonts w:ascii="Times New Roman" w:hAnsi="Times New Roman"/>
          <w:color w:val="auto"/>
          <w:sz w:val="22"/>
          <w:szCs w:val="22"/>
        </w:rPr>
        <w:t xml:space="preserve">  по адресу:</w:t>
      </w:r>
    </w:p>
    <w:p w:rsidR="00605A19" w:rsidRPr="00217CF6" w:rsidRDefault="00605A19" w:rsidP="00217CF6">
      <w:pPr>
        <w:jc w:val="center"/>
        <w:rPr>
          <w:rFonts w:ascii="Times New Roman" w:hAnsi="Times New Roman"/>
          <w:snapToGrid w:val="0"/>
          <w:sz w:val="22"/>
          <w:szCs w:val="22"/>
        </w:rPr>
      </w:pPr>
      <w:r w:rsidRPr="00217CF6">
        <w:rPr>
          <w:rFonts w:ascii="Times New Roman" w:hAnsi="Times New Roman"/>
          <w:snapToGrid w:val="0"/>
          <w:sz w:val="22"/>
          <w:szCs w:val="22"/>
        </w:rPr>
        <w:t xml:space="preserve">600023, Владимирская область, г. Владимир, </w:t>
      </w:r>
      <w:proofErr w:type="spellStart"/>
      <w:r w:rsidRPr="00217CF6">
        <w:rPr>
          <w:rFonts w:ascii="Times New Roman" w:hAnsi="Times New Roman"/>
          <w:snapToGrid w:val="0"/>
          <w:sz w:val="22"/>
          <w:szCs w:val="22"/>
        </w:rPr>
        <w:t>мкр</w:t>
      </w:r>
      <w:proofErr w:type="spellEnd"/>
      <w:r w:rsidRPr="00217CF6">
        <w:rPr>
          <w:rFonts w:ascii="Times New Roman" w:hAnsi="Times New Roman"/>
          <w:snapToGrid w:val="0"/>
          <w:sz w:val="22"/>
          <w:szCs w:val="22"/>
        </w:rPr>
        <w:t>. Коммунар, ул. Школьная, д. 1А.</w:t>
      </w:r>
    </w:p>
    <w:p w:rsidR="00CA30B2" w:rsidRPr="00217CF6" w:rsidRDefault="00CA30B2" w:rsidP="00217CF6">
      <w:pPr>
        <w:jc w:val="center"/>
        <w:rPr>
          <w:rFonts w:ascii="Times New Roman" w:hAnsi="Times New Roman"/>
          <w:sz w:val="22"/>
          <w:szCs w:val="22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Pr="00933824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1276"/>
        <w:gridCol w:w="1134"/>
        <w:gridCol w:w="1276"/>
        <w:gridCol w:w="1984"/>
      </w:tblGrid>
      <w:tr w:rsidR="00536683" w:rsidRPr="009A1071" w:rsidTr="00536683">
        <w:tc>
          <w:tcPr>
            <w:tcW w:w="817" w:type="dxa"/>
            <w:shd w:val="clear" w:color="auto" w:fill="auto"/>
            <w:vAlign w:val="center"/>
          </w:tcPr>
          <w:p w:rsidR="00536683" w:rsidRPr="00192A5D" w:rsidRDefault="00536683" w:rsidP="00A14C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2A5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536683" w:rsidRPr="00192A5D" w:rsidRDefault="00536683" w:rsidP="00A14C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2A5D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683" w:rsidRPr="00192A5D" w:rsidRDefault="00536683" w:rsidP="005D11B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2A5D">
              <w:rPr>
                <w:rFonts w:ascii="Times New Roman" w:hAnsi="Times New Roman"/>
                <w:b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83" w:rsidRPr="00192A5D" w:rsidRDefault="00536683" w:rsidP="00A14C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м2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683" w:rsidRPr="00192A5D" w:rsidRDefault="00536683" w:rsidP="00217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A5D">
              <w:rPr>
                <w:rFonts w:ascii="Times New Roman" w:hAnsi="Times New Roman"/>
                <w:sz w:val="18"/>
                <w:szCs w:val="18"/>
              </w:rPr>
              <w:t xml:space="preserve">Цена за </w:t>
            </w:r>
            <w:r>
              <w:rPr>
                <w:rFonts w:ascii="Times New Roman" w:hAnsi="Times New Roman"/>
                <w:sz w:val="18"/>
                <w:szCs w:val="18"/>
              </w:rPr>
              <w:t>м2</w:t>
            </w:r>
            <w:r w:rsidRPr="00192A5D">
              <w:rPr>
                <w:rFonts w:ascii="Times New Roman" w:hAnsi="Times New Roman"/>
                <w:sz w:val="18"/>
                <w:szCs w:val="18"/>
              </w:rPr>
              <w:t>., руб.</w:t>
            </w:r>
          </w:p>
        </w:tc>
        <w:tc>
          <w:tcPr>
            <w:tcW w:w="1134" w:type="dxa"/>
          </w:tcPr>
          <w:p w:rsidR="00536683" w:rsidRPr="00192A5D" w:rsidRDefault="00536683" w:rsidP="00CD2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периодичность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683" w:rsidRPr="00192A5D" w:rsidRDefault="00536683" w:rsidP="00CD2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A5D">
              <w:rPr>
                <w:rFonts w:ascii="Times New Roman" w:hAnsi="Times New Roman"/>
                <w:sz w:val="18"/>
                <w:szCs w:val="18"/>
              </w:rPr>
              <w:t>Стоимость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услуг</w:t>
            </w:r>
            <w:r w:rsidRPr="00192A5D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  <w:tc>
          <w:tcPr>
            <w:tcW w:w="1984" w:type="dxa"/>
          </w:tcPr>
          <w:p w:rsidR="00536683" w:rsidRPr="00192A5D" w:rsidRDefault="00536683" w:rsidP="00A14C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Pr="00192A5D">
              <w:rPr>
                <w:rFonts w:ascii="Times New Roman" w:hAnsi="Times New Roman"/>
                <w:sz w:val="18"/>
                <w:szCs w:val="18"/>
              </w:rPr>
              <w:t>тоимость, руб.</w:t>
            </w:r>
          </w:p>
        </w:tc>
      </w:tr>
      <w:tr w:rsidR="00536683" w:rsidRPr="009A1071" w:rsidTr="00536683">
        <w:tc>
          <w:tcPr>
            <w:tcW w:w="817" w:type="dxa"/>
            <w:shd w:val="clear" w:color="auto" w:fill="auto"/>
            <w:vAlign w:val="center"/>
          </w:tcPr>
          <w:p w:rsidR="00536683" w:rsidRPr="00D45E84" w:rsidRDefault="00536683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683" w:rsidRPr="005D11B5" w:rsidRDefault="00536683" w:rsidP="005D11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дезинсекции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1802 м2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683" w:rsidRPr="009A1071" w:rsidTr="00536683">
        <w:tc>
          <w:tcPr>
            <w:tcW w:w="817" w:type="dxa"/>
            <w:shd w:val="clear" w:color="auto" w:fill="auto"/>
            <w:vAlign w:val="center"/>
          </w:tcPr>
          <w:p w:rsidR="00536683" w:rsidRPr="009A1071" w:rsidRDefault="00536683" w:rsidP="00A14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6683" w:rsidRPr="009A1071" w:rsidRDefault="00536683" w:rsidP="00A14C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683" w:rsidRPr="002E4559" w:rsidRDefault="00536683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683" w:rsidRPr="000225FB" w:rsidRDefault="00536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CF6" w:rsidRPr="00E91308" w:rsidRDefault="00837EAA" w:rsidP="00E91308">
      <w:p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91308">
        <w:rPr>
          <w:rFonts w:ascii="Times New Roman" w:hAnsi="Times New Roman"/>
          <w:bCs/>
          <w:color w:val="auto"/>
          <w:sz w:val="24"/>
          <w:szCs w:val="24"/>
        </w:rPr>
        <w:t xml:space="preserve">Услуги </w:t>
      </w:r>
      <w:proofErr w:type="gramStart"/>
      <w:r w:rsidRPr="00E91308">
        <w:rPr>
          <w:rFonts w:ascii="Times New Roman" w:hAnsi="Times New Roman"/>
          <w:bCs/>
          <w:color w:val="auto"/>
          <w:sz w:val="24"/>
          <w:szCs w:val="24"/>
        </w:rPr>
        <w:t>оказывают  в</w:t>
      </w:r>
      <w:proofErr w:type="gramEnd"/>
      <w:r w:rsidRPr="00E91308">
        <w:rPr>
          <w:rFonts w:ascii="Times New Roman" w:hAnsi="Times New Roman"/>
          <w:bCs/>
          <w:color w:val="auto"/>
          <w:sz w:val="24"/>
          <w:szCs w:val="24"/>
        </w:rPr>
        <w:t xml:space="preserve"> соответствии с</w:t>
      </w:r>
      <w:r w:rsidR="00E91308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СанПиН 3.3686-21</w:t>
      </w:r>
      <w:r w:rsidRPr="00217CF6">
        <w:rPr>
          <w:rFonts w:ascii="Times New Roman" w:hAnsi="Times New Roman"/>
          <w:color w:val="auto"/>
          <w:sz w:val="24"/>
          <w:szCs w:val="24"/>
        </w:rPr>
        <w:t xml:space="preserve"> (раздел III «Санитарно-эпидемиологические требования к организации и осуществлению дезинфекционной, </w:t>
      </w:r>
      <w:proofErr w:type="spellStart"/>
      <w:r w:rsidRPr="00217CF6">
        <w:rPr>
          <w:rFonts w:ascii="Times New Roman" w:hAnsi="Times New Roman"/>
          <w:color w:val="auto"/>
          <w:sz w:val="24"/>
          <w:szCs w:val="24"/>
        </w:rPr>
        <w:t>дератизационной</w:t>
      </w:r>
      <w:proofErr w:type="spellEnd"/>
      <w:r w:rsidRPr="00217CF6">
        <w:rPr>
          <w:rFonts w:ascii="Times New Roman" w:hAnsi="Times New Roman"/>
          <w:color w:val="auto"/>
          <w:sz w:val="24"/>
          <w:szCs w:val="24"/>
        </w:rPr>
        <w:t>, дезинсекционной деятельности»)</w:t>
      </w:r>
    </w:p>
    <w:p w:rsidR="00E91308" w:rsidRDefault="00E91308" w:rsidP="00E91308">
      <w:pPr>
        <w:widowControl/>
        <w:spacing w:after="120" w:line="330" w:lineRule="atLeast"/>
        <w:ind w:left="14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17CF6" w:rsidRPr="00217CF6" w:rsidRDefault="00E91308" w:rsidP="00E91308">
      <w:pPr>
        <w:widowControl/>
        <w:spacing w:after="120" w:line="330" w:lineRule="atLeast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э</w:t>
      </w:r>
      <w:r w:rsidR="00217CF6" w:rsidRPr="00217CF6">
        <w:rPr>
          <w:rFonts w:ascii="Times New Roman" w:hAnsi="Times New Roman"/>
          <w:b/>
          <w:bCs/>
          <w:color w:val="auto"/>
          <w:sz w:val="24"/>
          <w:szCs w:val="24"/>
        </w:rPr>
        <w:t>тапы работ</w:t>
      </w:r>
      <w:r w:rsidR="00217CF6" w:rsidRPr="00217CF6">
        <w:rPr>
          <w:rFonts w:ascii="Times New Roman" w:hAnsi="Times New Roman"/>
          <w:color w:val="auto"/>
          <w:sz w:val="24"/>
          <w:szCs w:val="24"/>
        </w:rPr>
        <w:t>:</w:t>
      </w:r>
    </w:p>
    <w:p w:rsidR="006B6313" w:rsidRPr="00E91308" w:rsidRDefault="00217CF6" w:rsidP="00E91308">
      <w:pPr>
        <w:widowControl/>
        <w:spacing w:line="330" w:lineRule="atLeast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Предварительное обследование.</w:t>
      </w:r>
      <w:r w:rsidRPr="00217CF6">
        <w:rPr>
          <w:rFonts w:ascii="Times New Roman" w:hAnsi="Times New Roman"/>
          <w:color w:val="auto"/>
          <w:sz w:val="24"/>
          <w:szCs w:val="24"/>
        </w:rPr>
        <w:t> Цель — выявить виды насекомых, места их локализации и уровень численности</w:t>
      </w:r>
    </w:p>
    <w:p w:rsidR="00217CF6" w:rsidRPr="00217CF6" w:rsidRDefault="00217CF6" w:rsidP="00E91308">
      <w:pPr>
        <w:widowControl/>
        <w:spacing w:line="330" w:lineRule="atLeast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Разработка тактики.</w:t>
      </w:r>
      <w:r w:rsidRPr="00217CF6">
        <w:rPr>
          <w:rFonts w:ascii="Times New Roman" w:hAnsi="Times New Roman"/>
          <w:color w:val="auto"/>
          <w:sz w:val="24"/>
          <w:szCs w:val="24"/>
        </w:rPr>
        <w:t> Выбор методов борьбы и плана действий.</w:t>
      </w:r>
      <w:r w:rsidR="006F332D" w:rsidRPr="00E9130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17CF6" w:rsidRPr="00217CF6" w:rsidRDefault="00217CF6" w:rsidP="00E91308">
      <w:pPr>
        <w:widowControl/>
        <w:spacing w:line="330" w:lineRule="atLeast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Истребительные мероприятия.</w:t>
      </w:r>
      <w:r w:rsidRPr="00217CF6">
        <w:rPr>
          <w:rFonts w:ascii="Times New Roman" w:hAnsi="Times New Roman"/>
          <w:color w:val="auto"/>
          <w:sz w:val="24"/>
          <w:szCs w:val="24"/>
        </w:rPr>
        <w:t> Применение механических, химических или биологических методов. </w:t>
      </w:r>
      <w:r w:rsidR="006F332D" w:rsidRPr="00E9130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F332D" w:rsidRPr="00E91308" w:rsidRDefault="00217CF6" w:rsidP="00E91308">
      <w:pPr>
        <w:widowControl/>
        <w:spacing w:line="330" w:lineRule="atLeast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Требования к средствам.</w:t>
      </w:r>
      <w:r w:rsidRPr="00217CF6">
        <w:rPr>
          <w:rFonts w:ascii="Times New Roman" w:hAnsi="Times New Roman"/>
          <w:color w:val="auto"/>
          <w:sz w:val="24"/>
          <w:szCs w:val="24"/>
        </w:rPr>
        <w:t xml:space="preserve">  используются только зарегистрированные, сертифицированные средства, разрешённые к применению в РФ. </w:t>
      </w:r>
    </w:p>
    <w:p w:rsidR="00217CF6" w:rsidRPr="00217CF6" w:rsidRDefault="00217CF6" w:rsidP="00E91308">
      <w:pPr>
        <w:widowControl/>
        <w:spacing w:line="330" w:lineRule="atLeast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Безопасность.</w:t>
      </w:r>
      <w:r w:rsidRPr="00217CF6">
        <w:rPr>
          <w:rFonts w:ascii="Times New Roman" w:hAnsi="Times New Roman"/>
          <w:color w:val="auto"/>
          <w:sz w:val="24"/>
          <w:szCs w:val="24"/>
        </w:rPr>
        <w:t xml:space="preserve">  обработку проводить в отсутствие людей </w:t>
      </w:r>
      <w:proofErr w:type="gramStart"/>
      <w:r w:rsidRPr="00217CF6">
        <w:rPr>
          <w:rFonts w:ascii="Times New Roman" w:hAnsi="Times New Roman"/>
          <w:color w:val="auto"/>
          <w:sz w:val="24"/>
          <w:szCs w:val="24"/>
        </w:rPr>
        <w:t>Информировать</w:t>
      </w:r>
      <w:proofErr w:type="gramEnd"/>
      <w:r w:rsidRPr="00217CF6">
        <w:rPr>
          <w:rFonts w:ascii="Times New Roman" w:hAnsi="Times New Roman"/>
          <w:color w:val="auto"/>
          <w:sz w:val="24"/>
          <w:szCs w:val="24"/>
        </w:rPr>
        <w:t xml:space="preserve"> администрацию школы о дате, времени, применяемых средствах и мерах предосторожности. </w:t>
      </w:r>
      <w:r w:rsidR="006F332D" w:rsidRPr="00E9130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37EAA" w:rsidRPr="00E91308" w:rsidRDefault="00217CF6" w:rsidP="00E91308">
      <w:pPr>
        <w:widowControl/>
        <w:spacing w:line="330" w:lineRule="atLeast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Требования к исполнителю.</w:t>
      </w:r>
      <w:r w:rsidRPr="00217CF6">
        <w:rPr>
          <w:rFonts w:ascii="Times New Roman" w:hAnsi="Times New Roman"/>
          <w:color w:val="auto"/>
          <w:sz w:val="24"/>
          <w:szCs w:val="24"/>
        </w:rPr>
        <w:t>  работы выполняет организация, имеющая лицензию на дезинфекционную деятельность.</w:t>
      </w:r>
    </w:p>
    <w:p w:rsidR="00CA30B2" w:rsidRDefault="00217CF6" w:rsidP="00E91308">
      <w:pPr>
        <w:widowControl/>
        <w:spacing w:line="330" w:lineRule="atLeas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17CF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17CF6">
        <w:rPr>
          <w:rFonts w:ascii="Times New Roman" w:hAnsi="Times New Roman"/>
          <w:b/>
          <w:bCs/>
          <w:color w:val="auto"/>
          <w:sz w:val="24"/>
          <w:szCs w:val="24"/>
        </w:rPr>
        <w:t>Документация.</w:t>
      </w:r>
      <w:r w:rsidRPr="00217CF6">
        <w:rPr>
          <w:rFonts w:ascii="Times New Roman" w:hAnsi="Times New Roman"/>
          <w:color w:val="auto"/>
          <w:sz w:val="24"/>
          <w:szCs w:val="24"/>
        </w:rPr>
        <w:t xml:space="preserve"> По итогам — акт </w:t>
      </w:r>
      <w:r w:rsidR="00837EAA" w:rsidRPr="00E91308">
        <w:rPr>
          <w:rFonts w:ascii="Times New Roman" w:hAnsi="Times New Roman"/>
          <w:color w:val="auto"/>
          <w:sz w:val="24"/>
          <w:szCs w:val="24"/>
        </w:rPr>
        <w:t>оказанных услуг</w:t>
      </w:r>
      <w:r w:rsidRPr="00217CF6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91308">
        <w:rPr>
          <w:rFonts w:ascii="Times New Roman" w:hAnsi="Times New Roman"/>
          <w:color w:val="auto"/>
          <w:sz w:val="24"/>
          <w:szCs w:val="24"/>
        </w:rPr>
        <w:t>копии сертификатов на препараты</w:t>
      </w:r>
      <w:bookmarkStart w:id="0" w:name="_GoBack"/>
      <w:bookmarkEnd w:id="0"/>
    </w:p>
    <w:p w:rsidR="00CA30B2" w:rsidRDefault="00CA30B2" w:rsidP="00E9130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359" w:tblpY="28"/>
        <w:tblW w:w="9322" w:type="dxa"/>
        <w:tblLook w:val="04A0" w:firstRow="1" w:lastRow="0" w:firstColumn="1" w:lastColumn="0" w:noHBand="0" w:noVBand="1"/>
      </w:tblPr>
      <w:tblGrid>
        <w:gridCol w:w="4914"/>
        <w:gridCol w:w="4408"/>
      </w:tblGrid>
      <w:tr w:rsidR="00CA30B2" w:rsidRPr="00410463" w:rsidTr="00A14C11">
        <w:trPr>
          <w:trHeight w:val="995"/>
        </w:trPr>
        <w:tc>
          <w:tcPr>
            <w:tcW w:w="4914" w:type="dxa"/>
          </w:tcPr>
          <w:p w:rsidR="00CA30B2" w:rsidRPr="00255173" w:rsidRDefault="00CA30B2" w:rsidP="00E913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Заказчик:</w:t>
            </w:r>
          </w:p>
          <w:p w:rsidR="00CA30B2" w:rsidRPr="00255173" w:rsidRDefault="00CA30B2" w:rsidP="00E91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«ОЦ № 4»</w:t>
            </w:r>
          </w:p>
        </w:tc>
        <w:tc>
          <w:tcPr>
            <w:tcW w:w="4408" w:type="dxa"/>
            <w:hideMark/>
          </w:tcPr>
          <w:p w:rsidR="00CA30B2" w:rsidRPr="00255173" w:rsidRDefault="00CA30B2" w:rsidP="00E913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Исполнитель:</w:t>
            </w:r>
          </w:p>
          <w:p w:rsidR="00CA30B2" w:rsidRPr="00255173" w:rsidRDefault="00CA30B2" w:rsidP="00E913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30B2" w:rsidRPr="00410463" w:rsidTr="00A14C11">
        <w:trPr>
          <w:trHeight w:val="825"/>
        </w:trPr>
        <w:tc>
          <w:tcPr>
            <w:tcW w:w="4914" w:type="dxa"/>
          </w:tcPr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>
              <w:t xml:space="preserve"> </w:t>
            </w:r>
            <w:r w:rsidRPr="00582D14">
              <w:rPr>
                <w:rFonts w:ascii="Times New Roman" w:hAnsi="Times New Roman"/>
                <w:sz w:val="24"/>
                <w:szCs w:val="24"/>
              </w:rPr>
              <w:t xml:space="preserve">И.Ю. Казанцева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08" w:type="dxa"/>
          </w:tcPr>
          <w:p w:rsidR="00CA30B2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30B2" w:rsidRPr="00255173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30B2" w:rsidRPr="00255173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 w:rsidR="00AE1CE3" w:rsidRPr="002551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CA30B2" w:rsidRPr="00255173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0225FB" w:rsidRDefault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Default="000225FB" w:rsidP="000225FB"/>
    <w:p w:rsidR="000225FB" w:rsidRDefault="000225FB" w:rsidP="000225FB"/>
    <w:p w:rsidR="00CA30B2" w:rsidRDefault="000225FB" w:rsidP="000225FB">
      <w:pPr>
        <w:tabs>
          <w:tab w:val="left" w:pos="4520"/>
        </w:tabs>
      </w:pPr>
      <w:r>
        <w:tab/>
      </w: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Pr="000225FB" w:rsidRDefault="000225FB" w:rsidP="000225FB">
      <w:pPr>
        <w:tabs>
          <w:tab w:val="left" w:pos="4520"/>
        </w:tabs>
      </w:pPr>
    </w:p>
    <w:sectPr w:rsidR="000225FB" w:rsidRPr="000225FB" w:rsidSect="003F716C">
      <w:type w:val="continuous"/>
      <w:pgSz w:w="11909" w:h="16834"/>
      <w:pgMar w:top="567" w:right="427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Segoe Print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F59DC"/>
    <w:multiLevelType w:val="multilevel"/>
    <w:tmpl w:val="371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6239E"/>
    <w:multiLevelType w:val="multilevel"/>
    <w:tmpl w:val="50EA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F4D33"/>
    <w:multiLevelType w:val="multilevel"/>
    <w:tmpl w:val="DDBE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716C"/>
    <w:rsid w:val="000225FB"/>
    <w:rsid w:val="00167FE5"/>
    <w:rsid w:val="00192A5D"/>
    <w:rsid w:val="00193384"/>
    <w:rsid w:val="001C3CFD"/>
    <w:rsid w:val="00214D43"/>
    <w:rsid w:val="00217CF6"/>
    <w:rsid w:val="003A0BC5"/>
    <w:rsid w:val="003E72E6"/>
    <w:rsid w:val="003F02B6"/>
    <w:rsid w:val="003F716C"/>
    <w:rsid w:val="00536683"/>
    <w:rsid w:val="005A5B91"/>
    <w:rsid w:val="005D11B5"/>
    <w:rsid w:val="00605A19"/>
    <w:rsid w:val="0061164B"/>
    <w:rsid w:val="006235C3"/>
    <w:rsid w:val="006B6313"/>
    <w:rsid w:val="006F332D"/>
    <w:rsid w:val="00703B16"/>
    <w:rsid w:val="00752EE5"/>
    <w:rsid w:val="00836DFD"/>
    <w:rsid w:val="00837EAA"/>
    <w:rsid w:val="00971173"/>
    <w:rsid w:val="009C77F5"/>
    <w:rsid w:val="00A30D77"/>
    <w:rsid w:val="00AB1578"/>
    <w:rsid w:val="00AE1CE3"/>
    <w:rsid w:val="00BB2FF8"/>
    <w:rsid w:val="00BC64AE"/>
    <w:rsid w:val="00C0503F"/>
    <w:rsid w:val="00CA30B2"/>
    <w:rsid w:val="00CC02BD"/>
    <w:rsid w:val="00CD2043"/>
    <w:rsid w:val="00D02C23"/>
    <w:rsid w:val="00D8713E"/>
    <w:rsid w:val="00E37569"/>
    <w:rsid w:val="00E91308"/>
    <w:rsid w:val="00F1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AFC"/>
  <w15:docId w15:val="{B7B1B267-6380-4D54-A754-9434816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F716C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3F716C"/>
    <w:pPr>
      <w:keepNext/>
      <w:spacing w:before="240" w:after="6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F716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F716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F716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3F716C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716C"/>
    <w:rPr>
      <w:rFonts w:ascii="Arial" w:hAnsi="Arial"/>
    </w:rPr>
  </w:style>
  <w:style w:type="paragraph" w:styleId="21">
    <w:name w:val="toc 2"/>
    <w:next w:val="a"/>
    <w:link w:val="22"/>
    <w:uiPriority w:val="39"/>
    <w:rsid w:val="003F716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716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716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716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716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716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716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716C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3F716C"/>
  </w:style>
  <w:style w:type="character" w:customStyle="1" w:styleId="apple-converted-space0">
    <w:name w:val="apple-converted-space"/>
    <w:basedOn w:val="a0"/>
    <w:link w:val="apple-converted-space"/>
    <w:rsid w:val="003F716C"/>
  </w:style>
  <w:style w:type="paragraph" w:styleId="a3">
    <w:name w:val="Balloon Text"/>
    <w:basedOn w:val="a"/>
    <w:link w:val="a4"/>
    <w:rsid w:val="003F716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F716C"/>
    <w:rPr>
      <w:rFonts w:ascii="Tahoma" w:hAnsi="Tahoma"/>
      <w:sz w:val="16"/>
    </w:rPr>
  </w:style>
  <w:style w:type="paragraph" w:styleId="a5">
    <w:name w:val="Normal (Web)"/>
    <w:basedOn w:val="a"/>
    <w:link w:val="a6"/>
    <w:rsid w:val="003F716C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3F716C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3F716C"/>
    <w:rPr>
      <w:rFonts w:ascii="XO Thames" w:hAnsi="XO Thames"/>
      <w:b/>
      <w:sz w:val="26"/>
    </w:rPr>
  </w:style>
  <w:style w:type="paragraph" w:styleId="a7">
    <w:name w:val="Body Text"/>
    <w:basedOn w:val="a"/>
    <w:link w:val="a8"/>
    <w:rsid w:val="003F716C"/>
    <w:pPr>
      <w:spacing w:after="120"/>
    </w:pPr>
  </w:style>
  <w:style w:type="character" w:customStyle="1" w:styleId="a8">
    <w:name w:val="Основной текст Знак"/>
    <w:basedOn w:val="1"/>
    <w:link w:val="a7"/>
    <w:rsid w:val="003F716C"/>
    <w:rPr>
      <w:rFonts w:ascii="Arial" w:hAnsi="Arial"/>
    </w:rPr>
  </w:style>
  <w:style w:type="paragraph" w:styleId="a9">
    <w:name w:val="Normal Indent"/>
    <w:basedOn w:val="a"/>
    <w:link w:val="aa"/>
    <w:rsid w:val="003F716C"/>
    <w:pPr>
      <w:ind w:left="708"/>
    </w:pPr>
  </w:style>
  <w:style w:type="character" w:customStyle="1" w:styleId="aa">
    <w:name w:val="Обычный отступ Знак"/>
    <w:basedOn w:val="1"/>
    <w:link w:val="a9"/>
    <w:rsid w:val="003F716C"/>
    <w:rPr>
      <w:rFonts w:ascii="Arial" w:hAnsi="Arial"/>
    </w:rPr>
  </w:style>
  <w:style w:type="paragraph" w:styleId="ab">
    <w:name w:val="No Spacing"/>
    <w:link w:val="ac"/>
    <w:rsid w:val="003F716C"/>
    <w:pPr>
      <w:widowControl w:val="0"/>
    </w:pPr>
    <w:rPr>
      <w:rFonts w:ascii="Arial" w:hAnsi="Arial"/>
    </w:rPr>
  </w:style>
  <w:style w:type="character" w:customStyle="1" w:styleId="ac">
    <w:name w:val="Без интервала Знак"/>
    <w:link w:val="ab"/>
    <w:rsid w:val="003F716C"/>
    <w:rPr>
      <w:rFonts w:ascii="Arial" w:hAnsi="Arial"/>
    </w:rPr>
  </w:style>
  <w:style w:type="paragraph" w:customStyle="1" w:styleId="wmi-callto">
    <w:name w:val="wmi-callto"/>
    <w:basedOn w:val="12"/>
    <w:link w:val="wmi-callto0"/>
    <w:rsid w:val="003F716C"/>
  </w:style>
  <w:style w:type="character" w:customStyle="1" w:styleId="wmi-callto0">
    <w:name w:val="wmi-callto"/>
    <w:basedOn w:val="a0"/>
    <w:link w:val="wmi-callto"/>
    <w:rsid w:val="003F716C"/>
  </w:style>
  <w:style w:type="paragraph" w:styleId="31">
    <w:name w:val="toc 3"/>
    <w:next w:val="a"/>
    <w:link w:val="32"/>
    <w:uiPriority w:val="39"/>
    <w:rsid w:val="003F716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716C"/>
    <w:rPr>
      <w:rFonts w:ascii="XO Thames" w:hAnsi="XO Thames"/>
      <w:sz w:val="28"/>
    </w:rPr>
  </w:style>
  <w:style w:type="paragraph" w:styleId="23">
    <w:name w:val="List 2"/>
    <w:basedOn w:val="a"/>
    <w:link w:val="24"/>
    <w:rsid w:val="003F716C"/>
    <w:pPr>
      <w:ind w:left="566" w:hanging="283"/>
    </w:pPr>
  </w:style>
  <w:style w:type="character" w:customStyle="1" w:styleId="24">
    <w:name w:val="Список 2 Знак"/>
    <w:basedOn w:val="1"/>
    <w:link w:val="23"/>
    <w:rsid w:val="003F716C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3F716C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3F716C"/>
    <w:rPr>
      <w:rFonts w:ascii="Arial" w:hAnsi="Arial"/>
      <w:b/>
      <w:sz w:val="32"/>
    </w:rPr>
  </w:style>
  <w:style w:type="paragraph" w:customStyle="1" w:styleId="13">
    <w:name w:val="Гиперссылка1"/>
    <w:link w:val="ad"/>
    <w:rsid w:val="003F716C"/>
    <w:rPr>
      <w:color w:val="0000FF"/>
      <w:u w:val="single"/>
    </w:rPr>
  </w:style>
  <w:style w:type="character" w:styleId="ad">
    <w:name w:val="Hyperlink"/>
    <w:link w:val="13"/>
    <w:rsid w:val="003F716C"/>
    <w:rPr>
      <w:color w:val="0000FF"/>
      <w:u w:val="single"/>
    </w:rPr>
  </w:style>
  <w:style w:type="paragraph" w:customStyle="1" w:styleId="Footnote">
    <w:name w:val="Footnote"/>
    <w:link w:val="Footnote0"/>
    <w:rsid w:val="003F716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716C"/>
    <w:rPr>
      <w:rFonts w:ascii="XO Thames" w:hAnsi="XO Thames"/>
      <w:sz w:val="22"/>
    </w:rPr>
  </w:style>
  <w:style w:type="paragraph" w:customStyle="1" w:styleId="14">
    <w:name w:val="Стиль1"/>
    <w:basedOn w:val="a9"/>
    <w:next w:val="25"/>
    <w:link w:val="15"/>
    <w:rsid w:val="003F716C"/>
  </w:style>
  <w:style w:type="character" w:customStyle="1" w:styleId="15">
    <w:name w:val="Стиль1"/>
    <w:basedOn w:val="aa"/>
    <w:link w:val="14"/>
    <w:rsid w:val="003F716C"/>
    <w:rPr>
      <w:rFonts w:ascii="Arial" w:hAnsi="Arial"/>
    </w:rPr>
  </w:style>
  <w:style w:type="paragraph" w:styleId="16">
    <w:name w:val="toc 1"/>
    <w:next w:val="a"/>
    <w:link w:val="17"/>
    <w:uiPriority w:val="39"/>
    <w:rsid w:val="003F716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F716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716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716C"/>
    <w:rPr>
      <w:rFonts w:ascii="XO Thames" w:hAnsi="XO Thames"/>
      <w:sz w:val="20"/>
    </w:rPr>
  </w:style>
  <w:style w:type="paragraph" w:customStyle="1" w:styleId="18">
    <w:name w:val="Выделение1"/>
    <w:basedOn w:val="12"/>
    <w:link w:val="ae"/>
    <w:rsid w:val="003F716C"/>
    <w:rPr>
      <w:i/>
    </w:rPr>
  </w:style>
  <w:style w:type="character" w:styleId="ae">
    <w:name w:val="Emphasis"/>
    <w:basedOn w:val="a0"/>
    <w:link w:val="18"/>
    <w:rsid w:val="003F716C"/>
    <w:rPr>
      <w:i/>
    </w:rPr>
  </w:style>
  <w:style w:type="paragraph" w:styleId="9">
    <w:name w:val="toc 9"/>
    <w:next w:val="a"/>
    <w:link w:val="90"/>
    <w:uiPriority w:val="39"/>
    <w:rsid w:val="003F716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716C"/>
    <w:rPr>
      <w:rFonts w:ascii="XO Thames" w:hAnsi="XO Thames"/>
      <w:sz w:val="28"/>
    </w:rPr>
  </w:style>
  <w:style w:type="paragraph" w:customStyle="1" w:styleId="19">
    <w:name w:val="Строгий1"/>
    <w:basedOn w:val="12"/>
    <w:link w:val="af"/>
    <w:rsid w:val="003F716C"/>
    <w:rPr>
      <w:b/>
    </w:rPr>
  </w:style>
  <w:style w:type="character" w:styleId="af">
    <w:name w:val="Strong"/>
    <w:basedOn w:val="a0"/>
    <w:link w:val="19"/>
    <w:rsid w:val="003F716C"/>
    <w:rPr>
      <w:b/>
    </w:rPr>
  </w:style>
  <w:style w:type="paragraph" w:styleId="af0">
    <w:name w:val="List"/>
    <w:basedOn w:val="a"/>
    <w:link w:val="af1"/>
    <w:rsid w:val="003F716C"/>
    <w:pPr>
      <w:ind w:left="283" w:hanging="283"/>
    </w:pPr>
  </w:style>
  <w:style w:type="character" w:customStyle="1" w:styleId="af1">
    <w:name w:val="Список Знак"/>
    <w:basedOn w:val="1"/>
    <w:link w:val="af0"/>
    <w:rsid w:val="003F716C"/>
    <w:rPr>
      <w:rFonts w:ascii="Arial" w:hAnsi="Arial"/>
    </w:rPr>
  </w:style>
  <w:style w:type="paragraph" w:styleId="8">
    <w:name w:val="toc 8"/>
    <w:next w:val="a"/>
    <w:link w:val="80"/>
    <w:uiPriority w:val="39"/>
    <w:rsid w:val="003F716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716C"/>
    <w:rPr>
      <w:rFonts w:ascii="XO Thames" w:hAnsi="XO Thames"/>
      <w:sz w:val="28"/>
    </w:rPr>
  </w:style>
  <w:style w:type="paragraph" w:styleId="25">
    <w:name w:val="Body Text 2"/>
    <w:basedOn w:val="a"/>
    <w:link w:val="26"/>
    <w:rsid w:val="003F716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3F716C"/>
    <w:rPr>
      <w:rFonts w:ascii="Arial" w:hAnsi="Arial"/>
    </w:rPr>
  </w:style>
  <w:style w:type="paragraph" w:styleId="51">
    <w:name w:val="toc 5"/>
    <w:next w:val="a"/>
    <w:link w:val="52"/>
    <w:uiPriority w:val="39"/>
    <w:rsid w:val="003F716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716C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3F716C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3F716C"/>
    <w:rPr>
      <w:rFonts w:ascii="XO Thames" w:hAnsi="XO Thames"/>
      <w:i/>
      <w:sz w:val="24"/>
    </w:rPr>
  </w:style>
  <w:style w:type="paragraph" w:styleId="af4">
    <w:name w:val="List Continue"/>
    <w:basedOn w:val="a"/>
    <w:link w:val="af5"/>
    <w:rsid w:val="003F716C"/>
    <w:pPr>
      <w:spacing w:after="120"/>
      <w:ind w:left="283"/>
    </w:pPr>
  </w:style>
  <w:style w:type="character" w:customStyle="1" w:styleId="af5">
    <w:name w:val="Продолжение списка Знак"/>
    <w:basedOn w:val="1"/>
    <w:link w:val="af4"/>
    <w:rsid w:val="003F716C"/>
    <w:rPr>
      <w:rFonts w:ascii="Arial" w:hAnsi="Arial"/>
    </w:rPr>
  </w:style>
  <w:style w:type="paragraph" w:styleId="af6">
    <w:name w:val="Title"/>
    <w:next w:val="a"/>
    <w:link w:val="af7"/>
    <w:uiPriority w:val="10"/>
    <w:qFormat/>
    <w:rsid w:val="003F716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sid w:val="003F716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F716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F716C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3F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8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8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pd.garant.ru/okpd/81.29.11.000" TargetMode="External"/><Relationship Id="rId5" Type="http://schemas.openxmlformats.org/officeDocument/2006/relationships/hyperlink" Target="https://okpd.garant.ru/okpd/81.29.11.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NoName</cp:lastModifiedBy>
  <cp:revision>33</cp:revision>
  <cp:lastPrinted>2026-04-15T10:31:00Z</cp:lastPrinted>
  <dcterms:created xsi:type="dcterms:W3CDTF">2026-04-15T09:56:00Z</dcterms:created>
  <dcterms:modified xsi:type="dcterms:W3CDTF">2026-07-01T07:30:00Z</dcterms:modified>
</cp:coreProperties>
</file>