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63" w:rsidRPr="00AB7663" w:rsidRDefault="00FA0A63" w:rsidP="00FA0A63">
      <w:pPr>
        <w:spacing w:after="0"/>
        <w:jc w:val="center"/>
        <w:rPr>
          <w:b/>
          <w:bCs/>
          <w:sz w:val="28"/>
          <w:szCs w:val="28"/>
        </w:rPr>
      </w:pPr>
      <w:r w:rsidRPr="00AB7663">
        <w:rPr>
          <w:b/>
          <w:bCs/>
          <w:sz w:val="28"/>
          <w:szCs w:val="28"/>
        </w:rPr>
        <w:t xml:space="preserve">Обоснование начальной (максимальной) цены контракта </w:t>
      </w:r>
    </w:p>
    <w:p w:rsidR="00FA0A63" w:rsidRPr="00AB7663" w:rsidRDefault="00FA0A63" w:rsidP="00FA0A63">
      <w:pPr>
        <w:spacing w:after="0"/>
        <w:ind w:firstLine="708"/>
        <w:rPr>
          <w:bCs/>
          <w:sz w:val="28"/>
          <w:szCs w:val="28"/>
        </w:rPr>
      </w:pPr>
      <w:r w:rsidRPr="00AB7663">
        <w:rPr>
          <w:bCs/>
          <w:sz w:val="28"/>
          <w:szCs w:val="28"/>
        </w:rPr>
        <w:t>Наименование объекта закупки:</w:t>
      </w:r>
      <w:r w:rsidRPr="00AB7663">
        <w:rPr>
          <w:b/>
          <w:bCs/>
          <w:sz w:val="28"/>
          <w:szCs w:val="28"/>
        </w:rPr>
        <w:t xml:space="preserve"> </w:t>
      </w:r>
      <w:r w:rsidRPr="00AB7663">
        <w:rPr>
          <w:bCs/>
          <w:sz w:val="28"/>
          <w:szCs w:val="28"/>
        </w:rPr>
        <w:t xml:space="preserve">Оказание услуг по содержанию в чистоте </w:t>
      </w:r>
      <w:r w:rsidR="00624AC9">
        <w:rPr>
          <w:bCs/>
          <w:sz w:val="28"/>
          <w:szCs w:val="28"/>
        </w:rPr>
        <w:t xml:space="preserve">семи </w:t>
      </w:r>
      <w:r w:rsidRPr="00AB7663">
        <w:rPr>
          <w:bCs/>
          <w:sz w:val="28"/>
          <w:szCs w:val="28"/>
        </w:rPr>
        <w:t>объектов Бурятской таможни:</w:t>
      </w:r>
    </w:p>
    <w:p w:rsidR="00FA0A63" w:rsidRPr="00AB7663" w:rsidRDefault="00FA0A63" w:rsidP="00FA0A63">
      <w:pPr>
        <w:tabs>
          <w:tab w:val="left" w:pos="426"/>
          <w:tab w:val="left" w:pos="993"/>
        </w:tabs>
        <w:spacing w:after="0"/>
        <w:contextualSpacing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ab/>
      </w:r>
      <w:r w:rsidRPr="00AB7663">
        <w:rPr>
          <w:bCs/>
          <w:sz w:val="28"/>
          <w:szCs w:val="28"/>
        </w:rPr>
        <w:t xml:space="preserve">Обоснование начальной (максимальной) цены контракта </w:t>
      </w:r>
      <w:r w:rsidRPr="00AB7663">
        <w:rPr>
          <w:color w:val="000000"/>
          <w:sz w:val="28"/>
          <w:szCs w:val="28"/>
        </w:rPr>
        <w:t>в соответствии с ч. 2 ст. 22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A0A63" w:rsidRPr="00AB7663" w:rsidRDefault="00FA0A63" w:rsidP="00FA0A63">
      <w:pPr>
        <w:tabs>
          <w:tab w:val="left" w:pos="426"/>
          <w:tab w:val="left" w:pos="993"/>
        </w:tabs>
        <w:spacing w:after="0"/>
        <w:contextualSpacing/>
        <w:rPr>
          <w:color w:val="000000"/>
          <w:sz w:val="28"/>
          <w:szCs w:val="28"/>
        </w:rPr>
      </w:pPr>
      <w:r w:rsidRPr="00AB7663">
        <w:rPr>
          <w:color w:val="000000"/>
          <w:sz w:val="28"/>
          <w:szCs w:val="28"/>
        </w:rPr>
        <w:tab/>
        <w:t xml:space="preserve">Заказчиком проведено исследование рынка </w:t>
      </w:r>
    </w:p>
    <w:p w:rsidR="00FA0A63" w:rsidRPr="00AB7663" w:rsidRDefault="00FA0A63" w:rsidP="00FA0A63">
      <w:pPr>
        <w:tabs>
          <w:tab w:val="left" w:pos="426"/>
          <w:tab w:val="left" w:pos="993"/>
        </w:tabs>
        <w:spacing w:after="0"/>
        <w:contextualSpacing/>
        <w:rPr>
          <w:color w:val="000000"/>
          <w:sz w:val="28"/>
          <w:szCs w:val="28"/>
        </w:rPr>
      </w:pPr>
      <w:r w:rsidRPr="00AB7663">
        <w:rPr>
          <w:color w:val="000000"/>
          <w:sz w:val="28"/>
          <w:szCs w:val="28"/>
        </w:rPr>
        <w:t xml:space="preserve">Обоснование </w:t>
      </w:r>
      <w:r w:rsidRPr="00AB7663">
        <w:rPr>
          <w:sz w:val="28"/>
          <w:szCs w:val="28"/>
        </w:rPr>
        <w:t xml:space="preserve">начальной (максимальной) цены контракта (далее НМЦК) </w:t>
      </w:r>
      <w:r w:rsidRPr="00AB7663">
        <w:rPr>
          <w:color w:val="000000"/>
          <w:sz w:val="28"/>
          <w:szCs w:val="28"/>
        </w:rPr>
        <w:t>проведено посредством применения метода сопоставимых рыночных цен, на основании коммерческих предложений.</w:t>
      </w:r>
    </w:p>
    <w:p w:rsidR="00FA0A63" w:rsidRPr="00AB7663" w:rsidRDefault="00FA0A63" w:rsidP="00FA0A63">
      <w:pPr>
        <w:spacing w:after="0"/>
        <w:contextualSpacing/>
        <w:rPr>
          <w:sz w:val="28"/>
          <w:szCs w:val="28"/>
        </w:rPr>
      </w:pPr>
      <w:r w:rsidRPr="00AB7663">
        <w:rPr>
          <w:color w:val="000000"/>
          <w:sz w:val="28"/>
          <w:szCs w:val="28"/>
        </w:rPr>
        <w:t>По результатам анализа информации выявлено следующее: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FA0A63" w:rsidRPr="00893B2A" w:rsidTr="00495CB8">
        <w:tc>
          <w:tcPr>
            <w:tcW w:w="10314" w:type="dxa"/>
            <w:shd w:val="clear" w:color="auto" w:fill="auto"/>
          </w:tcPr>
          <w:p w:rsidR="00FA0A63" w:rsidRPr="008D17A2" w:rsidRDefault="00FA0A63" w:rsidP="00495CB8">
            <w:pPr>
              <w:shd w:val="clear" w:color="auto" w:fill="FFFFFF"/>
              <w:spacing w:after="0"/>
            </w:pPr>
            <w:r w:rsidRPr="009B042D">
              <w:t>Расчет НМЦК произведен</w:t>
            </w:r>
            <w:r w:rsidRPr="008D17A2">
              <w:t xml:space="preserve"> методом сопоставимых рыночных цен (анализа рынка) на основании предоставленной ценовой информации от исполнителей:</w:t>
            </w:r>
          </w:p>
          <w:p w:rsidR="00FA0A63" w:rsidRPr="008D17A2" w:rsidRDefault="00FA0A63" w:rsidP="00FA0A63">
            <w:pPr>
              <w:numPr>
                <w:ilvl w:val="0"/>
                <w:numId w:val="1"/>
              </w:numPr>
              <w:tabs>
                <w:tab w:val="left" w:pos="284"/>
              </w:tabs>
              <w:spacing w:after="0"/>
              <w:ind w:left="284" w:firstLine="142"/>
            </w:pPr>
            <w:r>
              <w:t>Письмо от 06</w:t>
            </w:r>
            <w:r w:rsidRPr="008D17A2">
              <w:t>.0</w:t>
            </w:r>
            <w:r>
              <w:t>8</w:t>
            </w:r>
            <w:r w:rsidRPr="008D17A2">
              <w:t>.20</w:t>
            </w:r>
            <w:r>
              <w:t>26</w:t>
            </w:r>
            <w:r w:rsidRPr="008D17A2">
              <w:t xml:space="preserve"> </w:t>
            </w:r>
            <w:proofErr w:type="spellStart"/>
            <w:r>
              <w:t>вх</w:t>
            </w:r>
            <w:proofErr w:type="spellEnd"/>
            <w:r>
              <w:t>. № 11089</w:t>
            </w:r>
            <w:r w:rsidRPr="008D17A2">
              <w:t xml:space="preserve">, </w:t>
            </w:r>
            <w:r w:rsidRPr="008D17A2">
              <w:rPr>
                <w:bCs/>
              </w:rPr>
              <w:t>(Исполнитель 1</w:t>
            </w:r>
            <w:r w:rsidRPr="008D17A2">
              <w:t>);</w:t>
            </w:r>
          </w:p>
          <w:p w:rsidR="00FA0A63" w:rsidRPr="0085382F" w:rsidRDefault="00FA0A63" w:rsidP="00FA0A63">
            <w:pPr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426" w:hanging="11"/>
            </w:pPr>
            <w:r w:rsidRPr="008D17A2">
              <w:rPr>
                <w:bCs/>
              </w:rPr>
              <w:t xml:space="preserve">Письмо от </w:t>
            </w:r>
            <w:r>
              <w:rPr>
                <w:bCs/>
              </w:rPr>
              <w:t>06</w:t>
            </w:r>
            <w:r w:rsidRPr="008D17A2">
              <w:t>.0</w:t>
            </w:r>
            <w:r>
              <w:t>8</w:t>
            </w:r>
            <w:r w:rsidRPr="008D17A2">
              <w:t>.20</w:t>
            </w:r>
            <w:r>
              <w:t>26</w:t>
            </w:r>
            <w:r w:rsidRPr="008D17A2">
              <w:t xml:space="preserve"> </w:t>
            </w:r>
            <w:proofErr w:type="spellStart"/>
            <w:r>
              <w:t>вх</w:t>
            </w:r>
            <w:proofErr w:type="spellEnd"/>
            <w:r>
              <w:t>. № 11091</w:t>
            </w:r>
            <w:r w:rsidRPr="008D17A2">
              <w:rPr>
                <w:bCs/>
              </w:rPr>
              <w:t xml:space="preserve">, </w:t>
            </w:r>
            <w:r w:rsidRPr="0085382F">
              <w:rPr>
                <w:bCs/>
              </w:rPr>
              <w:t>(Исполнитель 2</w:t>
            </w:r>
            <w:r w:rsidRPr="0085382F">
              <w:t>);</w:t>
            </w:r>
          </w:p>
          <w:p w:rsidR="00FA0A63" w:rsidRDefault="00FA0A63" w:rsidP="00FA0A63">
            <w:pPr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426" w:hanging="11"/>
            </w:pPr>
            <w:r w:rsidRPr="008D17A2">
              <w:rPr>
                <w:bCs/>
              </w:rPr>
              <w:t xml:space="preserve">Письмо от </w:t>
            </w:r>
            <w:r>
              <w:rPr>
                <w:bCs/>
              </w:rPr>
              <w:t>07</w:t>
            </w:r>
            <w:r w:rsidRPr="008D17A2">
              <w:t>.0</w:t>
            </w:r>
            <w:r>
              <w:t>8</w:t>
            </w:r>
            <w:r w:rsidRPr="008D17A2">
              <w:t>.20</w:t>
            </w:r>
            <w:r>
              <w:t>26</w:t>
            </w:r>
            <w:r w:rsidRPr="008D17A2">
              <w:t xml:space="preserve"> </w:t>
            </w:r>
            <w:proofErr w:type="spellStart"/>
            <w:r>
              <w:t>вх</w:t>
            </w:r>
            <w:proofErr w:type="spellEnd"/>
            <w:r>
              <w:t>. № 11154</w:t>
            </w:r>
            <w:r w:rsidRPr="008D17A2">
              <w:rPr>
                <w:bCs/>
              </w:rPr>
              <w:t xml:space="preserve">, </w:t>
            </w:r>
            <w:r w:rsidRPr="0085382F">
              <w:rPr>
                <w:bCs/>
              </w:rPr>
              <w:t xml:space="preserve">(Исполнитель </w:t>
            </w:r>
            <w:r>
              <w:rPr>
                <w:bCs/>
              </w:rPr>
              <w:t>3</w:t>
            </w:r>
            <w:r w:rsidRPr="0085382F">
              <w:t>)</w:t>
            </w:r>
          </w:p>
          <w:tbl>
            <w:tblPr>
              <w:tblW w:w="21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20696"/>
            </w:tblGrid>
            <w:tr w:rsidR="00FA0A63" w:rsidRPr="005A0C14" w:rsidTr="00495CB8">
              <w:tc>
                <w:tcPr>
                  <w:tcW w:w="1271" w:type="dxa"/>
                </w:tcPr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20696" w:type="dxa"/>
                  <w:vAlign w:val="center"/>
                </w:tcPr>
                <w:p w:rsidR="00FA0A63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 xml:space="preserve">Оказание услуг по содержанию в чистоте </w:t>
                  </w:r>
                  <w:r w:rsidR="00624AC9">
                    <w:rPr>
                      <w:sz w:val="22"/>
                      <w:szCs w:val="22"/>
                    </w:rPr>
                    <w:t xml:space="preserve">семи </w:t>
                  </w:r>
                  <w:r w:rsidRPr="005A0C14">
                    <w:rPr>
                      <w:sz w:val="22"/>
                      <w:szCs w:val="22"/>
                    </w:rPr>
                    <w:t xml:space="preserve">объектов Бурятской таможни в соответствии </w:t>
                  </w:r>
                </w:p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jc w:val="left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>с Техническим заданием</w:t>
                  </w:r>
                </w:p>
              </w:tc>
            </w:tr>
            <w:tr w:rsidR="00FA0A63" w:rsidRPr="005A0C14" w:rsidTr="00495CB8">
              <w:tc>
                <w:tcPr>
                  <w:tcW w:w="1271" w:type="dxa"/>
                </w:tcPr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>Используемый метод определения НМЦК с обоснованием</w:t>
                  </w:r>
                </w:p>
              </w:tc>
              <w:tc>
                <w:tcPr>
                  <w:tcW w:w="20696" w:type="dxa"/>
                  <w:vAlign w:val="center"/>
                </w:tcPr>
                <w:p w:rsidR="00FA0A63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 xml:space="preserve">Метод сопоставимых рыночных цен (анализа рынка) как приоритетный в соответствии </w:t>
                  </w:r>
                </w:p>
                <w:p w:rsidR="00FA0A63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 xml:space="preserve">с положениями статьи 22 Федерального закона от 5 апреля 2013 г. № 44-ФЗ </w:t>
                  </w:r>
                </w:p>
                <w:p w:rsidR="00FA0A63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 xml:space="preserve">«О контрактной системе в сфере закупок товаров, работ, услуг для обеспечения </w:t>
                  </w:r>
                </w:p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>государственных и муниципальных нужд»</w:t>
                  </w:r>
                </w:p>
              </w:tc>
            </w:tr>
            <w:tr w:rsidR="00FA0A63" w:rsidRPr="005A0C14" w:rsidTr="00495CB8">
              <w:tc>
                <w:tcPr>
                  <w:tcW w:w="1271" w:type="dxa"/>
                  <w:vAlign w:val="center"/>
                </w:tcPr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jc w:val="center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>Расчет НМЦК</w:t>
                  </w:r>
                </w:p>
              </w:tc>
              <w:tc>
                <w:tcPr>
                  <w:tcW w:w="20696" w:type="dxa"/>
                </w:tcPr>
                <w:p w:rsidR="00FA0A63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 xml:space="preserve">НМЦК методом сопоставимых рыночных цен (анализа рынка) определяется по </w:t>
                  </w:r>
                </w:p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 xml:space="preserve">формуле: </w:t>
                  </w:r>
                  <w:proofErr w:type="spellStart"/>
                  <w:r w:rsidRPr="005A0C14">
                    <w:rPr>
                      <w:sz w:val="22"/>
                      <w:szCs w:val="22"/>
                    </w:rPr>
                    <w:t>НМЦКрын</w:t>
                  </w:r>
                  <w:proofErr w:type="spellEnd"/>
                  <w:r w:rsidRPr="005A0C14">
                    <w:rPr>
                      <w:sz w:val="22"/>
                      <w:szCs w:val="22"/>
                    </w:rPr>
                    <w:t>=V/n*∑</w:t>
                  </w:r>
                  <w:proofErr w:type="spellStart"/>
                  <w:r w:rsidRPr="005A0C14">
                    <w:rPr>
                      <w:sz w:val="22"/>
                      <w:szCs w:val="22"/>
                    </w:rPr>
                    <w:t>in</w:t>
                  </w:r>
                  <w:proofErr w:type="spellEnd"/>
                  <w:r w:rsidRPr="005A0C1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A0C14">
                    <w:rPr>
                      <w:sz w:val="22"/>
                      <w:szCs w:val="22"/>
                    </w:rPr>
                    <w:t>Цi</w:t>
                  </w:r>
                  <w:proofErr w:type="spellEnd"/>
                  <w:r w:rsidRPr="005A0C14">
                    <w:rPr>
                      <w:sz w:val="22"/>
                      <w:szCs w:val="22"/>
                    </w:rPr>
                    <w:t>, где</w:t>
                  </w:r>
                </w:p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>V – количество (объем) закупаемого товара (работы, услуги);</w:t>
                  </w:r>
                </w:p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>n – количество значений, используемых в расчете:</w:t>
                  </w:r>
                </w:p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>i -  номер источника ценовой информации;</w:t>
                  </w:r>
                </w:p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proofErr w:type="spellStart"/>
                  <w:r w:rsidRPr="005A0C14">
                    <w:rPr>
                      <w:sz w:val="22"/>
                      <w:szCs w:val="22"/>
                    </w:rPr>
                    <w:t>Цi</w:t>
                  </w:r>
                  <w:proofErr w:type="spellEnd"/>
                  <w:r w:rsidRPr="005A0C14">
                    <w:rPr>
                      <w:sz w:val="22"/>
                      <w:szCs w:val="22"/>
                    </w:rPr>
                    <w:t xml:space="preserve"> – цена единицы товара, работы, услуги, представленная в источнике с номером i</w:t>
                  </w:r>
                </w:p>
                <w:p w:rsidR="00FA0A63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 xml:space="preserve">Расчет средней цены, среднего квадратичного отклонения, коэффициента вариации </w:t>
                  </w:r>
                </w:p>
                <w:p w:rsidR="00FA0A63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  <w:r w:rsidRPr="005A0C14">
                    <w:rPr>
                      <w:sz w:val="22"/>
                      <w:szCs w:val="22"/>
                    </w:rPr>
                    <w:t xml:space="preserve">произведен с помощью табличного редактора </w:t>
                  </w:r>
                  <w:proofErr w:type="spellStart"/>
                  <w:r w:rsidRPr="005A0C14">
                    <w:rPr>
                      <w:sz w:val="22"/>
                      <w:szCs w:val="22"/>
                    </w:rPr>
                    <w:t>Microsoft</w:t>
                  </w:r>
                  <w:proofErr w:type="spellEnd"/>
                  <w:r w:rsidRPr="005A0C1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A0C14">
                    <w:rPr>
                      <w:sz w:val="22"/>
                      <w:szCs w:val="22"/>
                    </w:rPr>
                    <w:t>Office</w:t>
                  </w:r>
                  <w:proofErr w:type="spellEnd"/>
                  <w:r w:rsidRPr="005A0C14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A0C14">
                    <w:rPr>
                      <w:sz w:val="22"/>
                      <w:szCs w:val="22"/>
                    </w:rPr>
                    <w:t>Excel</w:t>
                  </w:r>
                  <w:proofErr w:type="spellEnd"/>
                  <w:r w:rsidRPr="005A0C14">
                    <w:rPr>
                      <w:sz w:val="22"/>
                      <w:szCs w:val="22"/>
                    </w:rPr>
                    <w:t>.</w:t>
                  </w:r>
                </w:p>
                <w:tbl>
                  <w:tblPr>
                    <w:tblW w:w="883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02"/>
                    <w:gridCol w:w="1134"/>
                    <w:gridCol w:w="567"/>
                    <w:gridCol w:w="965"/>
                    <w:gridCol w:w="169"/>
                    <w:gridCol w:w="567"/>
                    <w:gridCol w:w="562"/>
                    <w:gridCol w:w="600"/>
                    <w:gridCol w:w="113"/>
                    <w:gridCol w:w="567"/>
                    <w:gridCol w:w="481"/>
                    <w:gridCol w:w="568"/>
                    <w:gridCol w:w="85"/>
                    <w:gridCol w:w="151"/>
                  </w:tblGrid>
                  <w:tr w:rsidR="00FA0A63" w:rsidRPr="006D0C38" w:rsidTr="00495CB8">
                    <w:trPr>
                      <w:gridAfter w:val="1"/>
                      <w:wAfter w:w="151" w:type="dxa"/>
                      <w:trHeight w:val="80"/>
                    </w:trPr>
                    <w:tc>
                      <w:tcPr>
                        <w:tcW w:w="8680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0A63" w:rsidRPr="006D0C38" w:rsidTr="00495CB8">
                    <w:trPr>
                      <w:trHeight w:val="255"/>
                    </w:trPr>
                    <w:tc>
                      <w:tcPr>
                        <w:tcW w:w="23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3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98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6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255"/>
                    </w:trPr>
                    <w:tc>
                      <w:tcPr>
                        <w:tcW w:w="230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sz w:val="16"/>
                            <w:szCs w:val="16"/>
                            <w:lang w:eastAsia="ru-RU"/>
                          </w:rPr>
                          <w:t xml:space="preserve">Наименование 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Количество, </w:t>
                        </w: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мес.</w:t>
                        </w:r>
                      </w:p>
                    </w:tc>
                    <w:tc>
                      <w:tcPr>
                        <w:tcW w:w="5244" w:type="dxa"/>
                        <w:gridSpan w:val="11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Расчет стоимости услуг</w:t>
                        </w: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255"/>
                    </w:trPr>
                    <w:tc>
                      <w:tcPr>
                        <w:tcW w:w="230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Участник </w:t>
                        </w:r>
                        <w:r w:rsidRPr="001C017F">
                          <w:rPr>
                            <w:sz w:val="16"/>
                            <w:szCs w:val="16"/>
                            <w:lang w:eastAsia="ru-RU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842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Участник </w:t>
                        </w: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1701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Участник </w:t>
                        </w: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 xml:space="preserve"> 3</w:t>
                        </w: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675"/>
                    </w:trPr>
                    <w:tc>
                      <w:tcPr>
                        <w:tcW w:w="230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За единицу, руб.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Сумма, руб.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За единицу, руб.</w:t>
                        </w:r>
                      </w:p>
                    </w:tc>
                    <w:tc>
                      <w:tcPr>
                        <w:tcW w:w="1275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Сумма</w:t>
                        </w: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, руб.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За единицу, руб.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Сумма</w:t>
                        </w: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, руб.</w:t>
                        </w: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cantSplit/>
                      <w:trHeight w:val="1134"/>
                    </w:trPr>
                    <w:tc>
                      <w:tcPr>
                        <w:tcW w:w="23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Оказание услуг по содержанию в чистоте объектов Бурятской таможни: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A0A63" w:rsidRPr="00FA0A63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val="en-US" w:eastAsia="ru-RU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:lang w:val="en-US" w:eastAsia="ru-RU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textDirection w:val="btLr"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ind w:left="113" w:right="113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372 492,13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372 492,13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textDirection w:val="btLr"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ind w:left="113" w:right="113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377 956,32</w:t>
                        </w:r>
                      </w:p>
                    </w:tc>
                    <w:tc>
                      <w:tcPr>
                        <w:tcW w:w="1275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377 956,32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textDirection w:val="btLr"/>
                        <w:vAlign w:val="bottom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ind w:left="113" w:right="113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391 502,48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391 502,48</w:t>
                        </w: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255"/>
                    </w:trPr>
                    <w:tc>
                      <w:tcPr>
                        <w:tcW w:w="23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A0A63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</w:p>
                      <w:p w:rsidR="00FA0A63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  <w:t>ИТОГО</w:t>
                        </w:r>
                      </w:p>
                      <w:p w:rsidR="00FA0A63" w:rsidRPr="006D0C38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A0A63" w:rsidRPr="00FA0A63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sz w:val="16"/>
                            <w:szCs w:val="16"/>
                            <w:lang w:val="en-US" w:eastAsia="ru-RU"/>
                          </w:rPr>
                        </w:pPr>
                        <w:r>
                          <w:rPr>
                            <w:sz w:val="16"/>
                            <w:szCs w:val="16"/>
                            <w:lang w:val="en-US" w:eastAsia="ru-RU"/>
                          </w:rPr>
                          <w:t>1</w:t>
                        </w:r>
                      </w:p>
                      <w:p w:rsidR="00FA0A63" w:rsidRPr="00F3027B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sz w:val="16"/>
                            <w:szCs w:val="16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FA0A63" w:rsidRPr="00294EEB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FF0000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FA0A63" w:rsidRPr="00294EEB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FF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 w:rsidR="0067084D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372 492,13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FA0A63" w:rsidRPr="00294EEB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FF0000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75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FA0A63" w:rsidRPr="00294EEB" w:rsidRDefault="0067084D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FF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377 956,32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FA0A63" w:rsidRPr="00294EEB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FF0000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FA0A63" w:rsidRPr="00294EEB" w:rsidRDefault="0067084D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FF0000"/>
                            <w:sz w:val="16"/>
                            <w:szCs w:val="16"/>
                            <w:lang w:eastAsia="ru-RU"/>
                          </w:rPr>
                        </w:pPr>
                        <w:r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391 502,48</w:t>
                        </w: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330"/>
                    </w:trPr>
                    <w:tc>
                      <w:tcPr>
                        <w:tcW w:w="343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w:drawing>
                            <wp:anchor distT="0" distB="0" distL="114300" distR="114300" simplePos="0" relativeHeight="251659264" behindDoc="0" locked="0" layoutInCell="1" allowOverlap="1">
                              <wp:simplePos x="0" y="0"/>
                              <wp:positionH relativeFrom="column">
                                <wp:posOffset>252095</wp:posOffset>
                              </wp:positionH>
                              <wp:positionV relativeFrom="paragraph">
                                <wp:posOffset>168275</wp:posOffset>
                              </wp:positionV>
                              <wp:extent cx="811530" cy="394970"/>
                              <wp:effectExtent l="0" t="0" r="7620" b="5080"/>
                              <wp:wrapNone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1530" cy="3949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Pr="000B3838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Среднее квадратичное отклонение σ=</w:t>
                        </w: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  <w:p w:rsidR="00FA0A63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:rsidR="00FA0A63" w:rsidRPr="000B38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4" w:type="dxa"/>
                        <w:gridSpan w:val="11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7084D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sz w:val="20"/>
                            <w:szCs w:val="20"/>
                            <w:lang w:val="en-US" w:eastAsia="ru-RU"/>
                          </w:rPr>
                        </w:pPr>
                        <w:r w:rsidRPr="00830F37">
                          <w:rPr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 </w:t>
                        </w:r>
                        <w:r w:rsidR="0067084D">
                          <w:rPr>
                            <w:sz w:val="20"/>
                            <w:szCs w:val="20"/>
                            <w:lang w:val="en-US" w:eastAsia="ru-RU"/>
                          </w:rPr>
                          <w:t>9 787</w:t>
                        </w:r>
                        <w:r w:rsidRPr="005B7DEF">
                          <w:rPr>
                            <w:sz w:val="20"/>
                            <w:szCs w:val="20"/>
                            <w:lang w:eastAsia="ru-RU"/>
                          </w:rPr>
                          <w:t>,</w:t>
                        </w:r>
                        <w:r w:rsidR="0067084D">
                          <w:rPr>
                            <w:sz w:val="20"/>
                            <w:szCs w:val="20"/>
                            <w:lang w:val="en-US" w:eastAsia="ru-RU"/>
                          </w:rPr>
                          <w:t>32</w:t>
                        </w:r>
                      </w:p>
                      <w:p w:rsidR="00FA0A63" w:rsidRPr="00830F37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255"/>
                    </w:trPr>
                    <w:tc>
                      <w:tcPr>
                        <w:tcW w:w="343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B3838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Коэффициент вариации**V=</w:t>
                        </w:r>
                      </w:p>
                      <w:p w:rsidR="00FA0A63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w:drawing>
                            <wp:anchor distT="0" distB="0" distL="114300" distR="114300" simplePos="0" relativeHeight="251660288" behindDoc="0" locked="0" layoutInCell="1" allowOverlap="1">
                              <wp:simplePos x="0" y="0"/>
                              <wp:positionH relativeFrom="column">
                                <wp:posOffset>321945</wp:posOffset>
                              </wp:positionH>
                              <wp:positionV relativeFrom="paragraph">
                                <wp:posOffset>36830</wp:posOffset>
                              </wp:positionV>
                              <wp:extent cx="680720" cy="372110"/>
                              <wp:effectExtent l="0" t="0" r="5080" b="8890"/>
                              <wp:wrapNone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0720" cy="3721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:rsidR="00FA0A63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:rsidR="00FA0A63" w:rsidRPr="000B38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4" w:type="dxa"/>
                        <w:gridSpan w:val="11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67084D" w:rsidRDefault="0067084D" w:rsidP="00495CB8">
                        <w:pPr>
                          <w:suppressAutoHyphens w:val="0"/>
                          <w:spacing w:after="0"/>
                          <w:jc w:val="left"/>
                          <w:rPr>
                            <w:sz w:val="20"/>
                            <w:szCs w:val="20"/>
                            <w:lang w:val="en-US" w:eastAsia="ru-RU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ru-RU"/>
                          </w:rPr>
                          <w:t>2,56</w:t>
                        </w: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255"/>
                    </w:trPr>
                    <w:tc>
                      <w:tcPr>
                        <w:tcW w:w="343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B3838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арифметическая цена &lt;ц&gt;=</w:t>
                        </w:r>
                      </w:p>
                      <w:p w:rsidR="00FA0A63" w:rsidRPr="000B38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73A92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296035" cy="50101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6035" cy="50101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244" w:type="dxa"/>
                        <w:gridSpan w:val="11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A0A63" w:rsidRPr="005F7BD1" w:rsidRDefault="00FA0A63" w:rsidP="00495CB8">
                        <w:pPr>
                          <w:suppressAutoHyphens w:val="0"/>
                          <w:spacing w:after="0"/>
                          <w:jc w:val="center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НМЦК </w:t>
                        </w:r>
                        <w:r w:rsidRPr="005F7BD1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= (</w:t>
                        </w:r>
                        <w:r w:rsidR="0067084D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372 492,13</w:t>
                        </w: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+</w:t>
                        </w:r>
                        <w:r w:rsidR="0067084D" w:rsidRPr="006D0C38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 w:rsidR="0067084D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377 956,32</w:t>
                        </w:r>
                        <w:r w:rsidRPr="005F7BD1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+</w:t>
                        </w:r>
                        <w:r w:rsidR="0067084D">
                          <w:rPr>
                            <w:color w:val="000000"/>
                            <w:sz w:val="16"/>
                            <w:szCs w:val="16"/>
                            <w:lang w:eastAsia="ru-RU"/>
                          </w:rPr>
                          <w:t>391 502,48</w:t>
                        </w:r>
                        <w:r w:rsidRPr="005F7BD1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)</w:t>
                        </w: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/3</w:t>
                        </w:r>
                        <w:r w:rsidRPr="005F7BD1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=</w:t>
                        </w:r>
                      </w:p>
                      <w:p w:rsidR="00FA0A63" w:rsidRPr="0067084D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</w:pPr>
                        <w:r w:rsidRPr="005F7BD1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="0067084D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382281,9</w:t>
                        </w:r>
                        <w:r w:rsidR="0067084D">
                          <w:rPr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5</w:t>
                        </w: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525"/>
                    </w:trPr>
                    <w:tc>
                      <w:tcPr>
                        <w:tcW w:w="343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A0A63" w:rsidRPr="000B3838" w:rsidRDefault="00FA0A63" w:rsidP="00495CB8">
                        <w:pPr>
                          <w:suppressAutoHyphens w:val="0"/>
                          <w:spacing w:after="0"/>
                          <w:jc w:val="righ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B3838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Вывод:</w:t>
                        </w:r>
                      </w:p>
                    </w:tc>
                    <w:tc>
                      <w:tcPr>
                        <w:tcW w:w="5244" w:type="dxa"/>
                        <w:gridSpan w:val="11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FA0A63" w:rsidRPr="000B38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B3838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Коэффициент вариации не превышает 33%, совокупность значений, используемых в расчете, считается однородной.</w:t>
                        </w: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525"/>
                    </w:trPr>
                    <w:tc>
                      <w:tcPr>
                        <w:tcW w:w="343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0B3838" w:rsidRDefault="00FA0A63" w:rsidP="00495CB8">
                        <w:pPr>
                          <w:suppressAutoHyphens w:val="0"/>
                          <w:spacing w:after="0"/>
                          <w:jc w:val="left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Расчетная н</w:t>
                        </w:r>
                        <w:r w:rsidRPr="000B3838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ачальная </w:t>
                        </w: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(максимальная) цена контракта</w:t>
                        </w:r>
                      </w:p>
                    </w:tc>
                    <w:tc>
                      <w:tcPr>
                        <w:tcW w:w="5244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FA0A63" w:rsidRPr="000B3838" w:rsidRDefault="0067084D" w:rsidP="00495CB8">
                        <w:pPr>
                          <w:suppressAutoHyphens w:val="0"/>
                          <w:spacing w:after="0"/>
                          <w:jc w:val="left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382281,9</w:t>
                        </w:r>
                        <w:r>
                          <w:rPr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5</w:t>
                        </w: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451"/>
                    </w:trPr>
                    <w:tc>
                      <w:tcPr>
                        <w:tcW w:w="8680" w:type="dxa"/>
                        <w:gridSpan w:val="1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Pr="000B3838" w:rsidRDefault="00FA0A63" w:rsidP="00495CB8">
                        <w:pPr>
                          <w:suppressAutoHyphens w:val="0"/>
                          <w:spacing w:after="0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0A63" w:rsidRPr="006D0C38" w:rsidTr="00495CB8">
                    <w:trPr>
                      <w:gridAfter w:val="1"/>
                      <w:wAfter w:w="151" w:type="dxa"/>
                      <w:trHeight w:val="451"/>
                    </w:trPr>
                    <w:tc>
                      <w:tcPr>
                        <w:tcW w:w="8680" w:type="dxa"/>
                        <w:gridSpan w:val="1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A0A63" w:rsidRDefault="00FA0A63" w:rsidP="00495CB8">
                        <w:pPr>
                          <w:suppressAutoHyphens w:val="0"/>
                          <w:spacing w:after="0"/>
                        </w:pPr>
                        <w:r>
                          <w:t xml:space="preserve">Дата подготовки обоснования НМЦК: </w:t>
                        </w:r>
                        <w:r w:rsidR="0067084D">
                          <w:rPr>
                            <w:lang w:val="en-US"/>
                          </w:rPr>
                          <w:t>26</w:t>
                        </w:r>
                        <w:r>
                          <w:t>.08.2026</w:t>
                        </w:r>
                      </w:p>
                      <w:p w:rsidR="00FA0A63" w:rsidRPr="005133BC" w:rsidRDefault="00FA0A63" w:rsidP="00495CB8">
                        <w:pPr>
                          <w:suppressAutoHyphens w:val="0"/>
                          <w:spacing w:after="0"/>
                        </w:pPr>
                      </w:p>
                    </w:tc>
                  </w:tr>
                </w:tbl>
                <w:p w:rsidR="00FA0A63" w:rsidRPr="005A0C14" w:rsidRDefault="00FA0A63" w:rsidP="00495CB8">
                  <w:pPr>
                    <w:tabs>
                      <w:tab w:val="left" w:pos="426"/>
                      <w:tab w:val="left" w:pos="709"/>
                      <w:tab w:val="left" w:pos="1134"/>
                    </w:tabs>
                    <w:spacing w:after="0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FA0A63" w:rsidRPr="00893B2A" w:rsidRDefault="00FA0A63" w:rsidP="00495CB8">
            <w:pPr>
              <w:rPr>
                <w:b/>
                <w:color w:val="FF0000"/>
                <w:u w:val="single"/>
              </w:rPr>
            </w:pPr>
          </w:p>
        </w:tc>
      </w:tr>
    </w:tbl>
    <w:p w:rsidR="00FA0A63" w:rsidRDefault="00FA0A63" w:rsidP="00FA0A63">
      <w:pPr>
        <w:rPr>
          <w:sz w:val="28"/>
          <w:szCs w:val="28"/>
        </w:rPr>
      </w:pPr>
    </w:p>
    <w:p w:rsidR="00FA0A63" w:rsidRPr="0058683D" w:rsidRDefault="00FA0A63" w:rsidP="00FA0A63">
      <w:r w:rsidRPr="0058683D">
        <w:t xml:space="preserve">Таким образом, </w:t>
      </w:r>
      <w:r>
        <w:t xml:space="preserve">на период с 1 сентября по 30 </w:t>
      </w:r>
      <w:r w:rsidR="0067084D">
        <w:t>сентября</w:t>
      </w:r>
      <w:r>
        <w:t xml:space="preserve"> 2026 г. необходимо дополнительное финансирование в размере </w:t>
      </w:r>
      <w:r w:rsidR="0067084D" w:rsidRPr="0067084D">
        <w:rPr>
          <w:color w:val="000000"/>
          <w:lang w:eastAsia="ru-RU"/>
        </w:rPr>
        <w:t>382</w:t>
      </w:r>
      <w:r w:rsidR="0067084D">
        <w:rPr>
          <w:color w:val="000000"/>
          <w:lang w:eastAsia="ru-RU"/>
        </w:rPr>
        <w:t xml:space="preserve"> </w:t>
      </w:r>
      <w:r w:rsidR="0067084D" w:rsidRPr="0067084D">
        <w:rPr>
          <w:color w:val="000000"/>
          <w:lang w:eastAsia="ru-RU"/>
        </w:rPr>
        <w:t>281,95</w:t>
      </w:r>
      <w:r w:rsidR="0067084D">
        <w:rPr>
          <w:color w:val="000000"/>
          <w:lang w:eastAsia="ru-RU"/>
        </w:rPr>
        <w:t xml:space="preserve"> </w:t>
      </w:r>
      <w:r w:rsidRPr="0067084D">
        <w:t>рублей</w:t>
      </w:r>
      <w:r>
        <w:t>.</w:t>
      </w:r>
    </w:p>
    <w:p w:rsidR="0067084D" w:rsidRDefault="0067084D" w:rsidP="0067084D">
      <w:pPr>
        <w:tabs>
          <w:tab w:val="left" w:pos="5529"/>
        </w:tabs>
        <w:spacing w:after="0"/>
        <w:ind w:firstLine="708"/>
      </w:pPr>
      <w:r>
        <w:t xml:space="preserve">Начальная (максимальная) цена контракта составляет </w:t>
      </w:r>
      <w:r w:rsidRPr="00624AC9">
        <w:rPr>
          <w:color w:val="000000"/>
          <w:lang w:eastAsia="ru-RU"/>
        </w:rPr>
        <w:t>382281</w:t>
      </w:r>
      <w:r w:rsidR="00624AC9">
        <w:rPr>
          <w:color w:val="000000"/>
          <w:lang w:eastAsia="ru-RU"/>
        </w:rPr>
        <w:t xml:space="preserve"> </w:t>
      </w:r>
      <w:r>
        <w:t xml:space="preserve">рублей </w:t>
      </w:r>
      <w:r w:rsidR="00624AC9">
        <w:t>95</w:t>
      </w:r>
      <w:r>
        <w:t xml:space="preserve"> копеек.  На основании этого начальная (максимальная) цена контракта на оказание услуг </w:t>
      </w:r>
      <w:r w:rsidR="00624AC9" w:rsidRPr="00624AC9">
        <w:rPr>
          <w:bCs/>
        </w:rPr>
        <w:t xml:space="preserve">по содержанию в чистоте </w:t>
      </w:r>
      <w:r w:rsidR="00624AC9">
        <w:rPr>
          <w:bCs/>
        </w:rPr>
        <w:t xml:space="preserve">семи </w:t>
      </w:r>
      <w:r w:rsidR="00624AC9" w:rsidRPr="00624AC9">
        <w:rPr>
          <w:bCs/>
        </w:rPr>
        <w:t>объектов Бурятской таможни</w:t>
      </w:r>
      <w:r w:rsidR="00624AC9">
        <w:t xml:space="preserve"> </w:t>
      </w:r>
      <w:r>
        <w:t xml:space="preserve">определяем иным методом, исходя из выделенных лимитов бюджетных обязательств </w:t>
      </w:r>
      <w:r>
        <w:rPr>
          <w:b/>
        </w:rPr>
        <w:t xml:space="preserve">на </w:t>
      </w:r>
      <w:r w:rsidR="00624AC9">
        <w:rPr>
          <w:b/>
        </w:rPr>
        <w:t xml:space="preserve">сентябрь </w:t>
      </w:r>
      <w:r>
        <w:rPr>
          <w:b/>
        </w:rPr>
        <w:t>202</w:t>
      </w:r>
      <w:r w:rsidR="00624AC9">
        <w:rPr>
          <w:b/>
        </w:rPr>
        <w:t>6</w:t>
      </w:r>
      <w:r>
        <w:rPr>
          <w:b/>
        </w:rPr>
        <w:t xml:space="preserve"> год</w:t>
      </w:r>
      <w:r w:rsidR="00624AC9">
        <w:rPr>
          <w:b/>
        </w:rPr>
        <w:t>а</w:t>
      </w:r>
      <w:r>
        <w:t xml:space="preserve"> и составляет </w:t>
      </w:r>
      <w:r w:rsidR="009E2AF9" w:rsidRPr="009E2AF9">
        <w:rPr>
          <w:b/>
        </w:rPr>
        <w:t>300</w:t>
      </w:r>
      <w:r w:rsidR="00624AC9" w:rsidRPr="00624AC9">
        <w:rPr>
          <w:b/>
        </w:rPr>
        <w:t xml:space="preserve"> 000</w:t>
      </w:r>
      <w:r>
        <w:rPr>
          <w:b/>
        </w:rPr>
        <w:t xml:space="preserve"> рубля 0</w:t>
      </w:r>
      <w:r w:rsidR="00624AC9">
        <w:rPr>
          <w:b/>
        </w:rPr>
        <w:t>0</w:t>
      </w:r>
      <w:r>
        <w:rPr>
          <w:b/>
        </w:rPr>
        <w:t xml:space="preserve"> копеек</w:t>
      </w:r>
      <w:r>
        <w:t xml:space="preserve"> (</w:t>
      </w:r>
      <w:r w:rsidR="009E2AF9">
        <w:t>триста</w:t>
      </w:r>
      <w:r>
        <w:t xml:space="preserve"> тысяч) рубл</w:t>
      </w:r>
      <w:r w:rsidR="00624AC9">
        <w:t>ей</w:t>
      </w:r>
      <w:r>
        <w:t xml:space="preserve"> 0</w:t>
      </w:r>
      <w:r w:rsidR="00624AC9">
        <w:t>0</w:t>
      </w:r>
      <w:r>
        <w:t xml:space="preserve"> копеек.</w:t>
      </w:r>
    </w:p>
    <w:p w:rsidR="0067084D" w:rsidRDefault="0067084D" w:rsidP="0067084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Начальная (максималь</w:t>
      </w:r>
      <w:r w:rsidR="00624AC9">
        <w:rPr>
          <w:rFonts w:ascii="Times New Roman" w:hAnsi="Times New Roman"/>
          <w:b/>
          <w:sz w:val="24"/>
          <w:szCs w:val="24"/>
        </w:rPr>
        <w:t xml:space="preserve">ная) цена контракта составляет </w:t>
      </w:r>
      <w:r w:rsidR="009E2AF9">
        <w:rPr>
          <w:rFonts w:ascii="Times New Roman" w:hAnsi="Times New Roman"/>
          <w:b/>
          <w:sz w:val="24"/>
          <w:szCs w:val="24"/>
        </w:rPr>
        <w:t>30</w:t>
      </w:r>
      <w:bookmarkStart w:id="0" w:name="_GoBack"/>
      <w:bookmarkEnd w:id="0"/>
      <w:r w:rsidR="00624AC9">
        <w:rPr>
          <w:rFonts w:ascii="Times New Roman" w:hAnsi="Times New Roman"/>
          <w:b/>
          <w:sz w:val="24"/>
          <w:szCs w:val="24"/>
        </w:rPr>
        <w:t>0 000</w:t>
      </w:r>
      <w:r>
        <w:rPr>
          <w:rFonts w:ascii="Times New Roman" w:hAnsi="Times New Roman"/>
          <w:b/>
          <w:sz w:val="24"/>
          <w:szCs w:val="24"/>
        </w:rPr>
        <w:t xml:space="preserve"> рубл</w:t>
      </w:r>
      <w:r w:rsidR="00624AC9">
        <w:rPr>
          <w:rFonts w:ascii="Times New Roman" w:hAnsi="Times New Roman"/>
          <w:b/>
          <w:sz w:val="24"/>
          <w:szCs w:val="24"/>
        </w:rPr>
        <w:t>ей</w:t>
      </w:r>
      <w:r>
        <w:rPr>
          <w:rFonts w:ascii="Times New Roman" w:hAnsi="Times New Roman"/>
          <w:b/>
          <w:sz w:val="24"/>
          <w:szCs w:val="24"/>
        </w:rPr>
        <w:t xml:space="preserve"> 0</w:t>
      </w:r>
      <w:r w:rsidR="00624AC9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 копеек.</w:t>
      </w:r>
    </w:p>
    <w:p w:rsidR="00FA0A63" w:rsidRPr="0058683D" w:rsidRDefault="00FA0A63" w:rsidP="00FA0A63"/>
    <w:p w:rsidR="00FA0A63" w:rsidRDefault="00FA0A63" w:rsidP="00FA0A63">
      <w:pPr>
        <w:rPr>
          <w:sz w:val="28"/>
          <w:szCs w:val="28"/>
        </w:rPr>
      </w:pPr>
    </w:p>
    <w:p w:rsidR="00FA0A63" w:rsidRDefault="00FA0A63" w:rsidP="00FA0A63">
      <w:pPr>
        <w:rPr>
          <w:sz w:val="28"/>
          <w:szCs w:val="28"/>
        </w:rPr>
      </w:pPr>
    </w:p>
    <w:p w:rsidR="00FA0A63" w:rsidRDefault="00FA0A63" w:rsidP="00FA0A63">
      <w:pPr>
        <w:rPr>
          <w:sz w:val="28"/>
          <w:szCs w:val="28"/>
        </w:rPr>
      </w:pPr>
    </w:p>
    <w:p w:rsidR="00FA0A63" w:rsidRDefault="00FA0A63" w:rsidP="00FA0A63">
      <w:pPr>
        <w:rPr>
          <w:sz w:val="28"/>
          <w:szCs w:val="28"/>
        </w:rPr>
      </w:pPr>
    </w:p>
    <w:p w:rsidR="00FA0A63" w:rsidRDefault="00FA0A63" w:rsidP="00FA0A63">
      <w:pPr>
        <w:rPr>
          <w:sz w:val="28"/>
          <w:szCs w:val="28"/>
        </w:rPr>
      </w:pPr>
    </w:p>
    <w:p w:rsidR="00FA0A63" w:rsidRDefault="00FA0A63" w:rsidP="00FA0A63">
      <w:pPr>
        <w:rPr>
          <w:sz w:val="28"/>
          <w:szCs w:val="28"/>
        </w:rPr>
      </w:pPr>
    </w:p>
    <w:p w:rsidR="00FA0A63" w:rsidRDefault="00FA0A63" w:rsidP="00FA0A63">
      <w:pPr>
        <w:rPr>
          <w:sz w:val="28"/>
          <w:szCs w:val="28"/>
        </w:rPr>
      </w:pPr>
    </w:p>
    <w:p w:rsidR="00937E19" w:rsidRDefault="00937E19"/>
    <w:sectPr w:rsidR="00937E19" w:rsidSect="00FA0A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D0296"/>
    <w:multiLevelType w:val="multilevel"/>
    <w:tmpl w:val="E1844A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63"/>
    <w:rsid w:val="00292AE0"/>
    <w:rsid w:val="00421E59"/>
    <w:rsid w:val="00624AC9"/>
    <w:rsid w:val="0067084D"/>
    <w:rsid w:val="00937E19"/>
    <w:rsid w:val="009E2AF9"/>
    <w:rsid w:val="00FA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A1E5"/>
  <w15:chartTrackingRefBased/>
  <w15:docId w15:val="{9D7AD11B-436F-4843-9D0C-F90B7DF4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A63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08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6708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Глушков Валерий Викторович</dc:creator>
  <cp:keywords/>
  <dc:description/>
  <cp:lastModifiedBy>Глушков Валерий Викторович</cp:lastModifiedBy>
  <cp:revision>3</cp:revision>
  <dcterms:created xsi:type="dcterms:W3CDTF">2026-08-28T08:00:00Z</dcterms:created>
  <dcterms:modified xsi:type="dcterms:W3CDTF">2026-09-02T08:26:00Z</dcterms:modified>
</cp:coreProperties>
</file>