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4F0" w:rsidRPr="00571B08" w:rsidRDefault="001616AC" w:rsidP="004A6578">
      <w:pPr>
        <w:pStyle w:val="af3"/>
        <w:ind w:left="0"/>
        <w:rPr>
          <w:b/>
          <w:color w:val="000000" w:themeColor="text1"/>
          <w:sz w:val="18"/>
          <w:szCs w:val="18"/>
        </w:rPr>
      </w:pPr>
      <w:r w:rsidRPr="00571B08">
        <w:rPr>
          <w:b/>
          <w:color w:val="000000" w:themeColor="text1"/>
          <w:sz w:val="18"/>
          <w:szCs w:val="18"/>
        </w:rPr>
        <w:t xml:space="preserve">Договор </w:t>
      </w:r>
      <w:r w:rsidR="00444D5E" w:rsidRPr="00571B08">
        <w:rPr>
          <w:b/>
          <w:color w:val="000000" w:themeColor="text1"/>
          <w:sz w:val="18"/>
          <w:szCs w:val="18"/>
        </w:rPr>
        <w:t xml:space="preserve">№ </w:t>
      </w:r>
    </w:p>
    <w:p w:rsidR="00E914F0" w:rsidRPr="00571B08" w:rsidRDefault="00444D5E" w:rsidP="004A6578">
      <w:pPr>
        <w:pStyle w:val="af3"/>
        <w:ind w:left="0"/>
        <w:rPr>
          <w:b/>
          <w:color w:val="000000" w:themeColor="text1"/>
          <w:sz w:val="18"/>
          <w:szCs w:val="18"/>
        </w:rPr>
      </w:pPr>
      <w:r w:rsidRPr="00571B08">
        <w:rPr>
          <w:b/>
          <w:color w:val="000000" w:themeColor="text1"/>
          <w:sz w:val="18"/>
          <w:szCs w:val="18"/>
        </w:rPr>
        <w:t>на поставку лекарственных препаратов</w:t>
      </w:r>
    </w:p>
    <w:p w:rsidR="00E914F0" w:rsidRPr="00571B08" w:rsidRDefault="00444D5E" w:rsidP="004A6578">
      <w:pPr>
        <w:rPr>
          <w:color w:val="000000" w:themeColor="text1"/>
          <w:sz w:val="18"/>
          <w:szCs w:val="18"/>
        </w:rPr>
      </w:pPr>
      <w:r w:rsidRPr="00571B08">
        <w:rPr>
          <w:color w:val="000000" w:themeColor="text1"/>
          <w:sz w:val="18"/>
          <w:szCs w:val="18"/>
        </w:rPr>
        <w:t xml:space="preserve"> </w:t>
      </w:r>
      <w:r w:rsidRPr="00571B08">
        <w:rPr>
          <w:color w:val="000000" w:themeColor="text1"/>
          <w:sz w:val="18"/>
          <w:szCs w:val="18"/>
        </w:rPr>
        <w:tab/>
      </w:r>
      <w:r w:rsidRPr="00571B08">
        <w:rPr>
          <w:color w:val="000000" w:themeColor="text1"/>
          <w:sz w:val="18"/>
          <w:szCs w:val="18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7"/>
        <w:gridCol w:w="5070"/>
      </w:tblGrid>
      <w:tr w:rsidR="00E914F0" w:rsidRPr="00571B08">
        <w:tc>
          <w:tcPr>
            <w:tcW w:w="5067" w:type="dxa"/>
          </w:tcPr>
          <w:p w:rsidR="00E914F0" w:rsidRPr="00571B08" w:rsidRDefault="00444D5E" w:rsidP="004A6578">
            <w:pPr>
              <w:rPr>
                <w:color w:val="000000" w:themeColor="text1"/>
                <w:sz w:val="18"/>
                <w:szCs w:val="18"/>
              </w:rPr>
            </w:pPr>
            <w:r w:rsidRPr="00571B08">
              <w:rPr>
                <w:color w:val="000000" w:themeColor="text1"/>
                <w:sz w:val="18"/>
                <w:szCs w:val="18"/>
              </w:rPr>
              <w:t>г. Лесной</w:t>
            </w:r>
          </w:p>
        </w:tc>
        <w:tc>
          <w:tcPr>
            <w:tcW w:w="5070" w:type="dxa"/>
          </w:tcPr>
          <w:p w:rsidR="00E914F0" w:rsidRPr="00571B08" w:rsidRDefault="00444D5E" w:rsidP="004A6578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571B08">
              <w:rPr>
                <w:color w:val="000000" w:themeColor="text1"/>
                <w:sz w:val="18"/>
                <w:szCs w:val="18"/>
              </w:rPr>
              <w:t>«____» ____________ 202</w:t>
            </w:r>
            <w:r w:rsidR="00603974">
              <w:rPr>
                <w:color w:val="000000" w:themeColor="text1"/>
                <w:sz w:val="18"/>
                <w:szCs w:val="18"/>
              </w:rPr>
              <w:t>6</w:t>
            </w:r>
            <w:r w:rsidR="001616AC" w:rsidRPr="00571B0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71B08">
              <w:rPr>
                <w:color w:val="000000" w:themeColor="text1"/>
                <w:sz w:val="18"/>
                <w:szCs w:val="18"/>
              </w:rPr>
              <w:t>г.</w:t>
            </w:r>
          </w:p>
          <w:p w:rsidR="00E914F0" w:rsidRPr="00571B08" w:rsidRDefault="00C05646" w:rsidP="004A6578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FF0000"/>
                <w:sz w:val="18"/>
                <w:szCs w:val="18"/>
              </w:rPr>
              <w:t>ИКЗ: 261663000195066810100100060000000244</w:t>
            </w:r>
          </w:p>
        </w:tc>
      </w:tr>
    </w:tbl>
    <w:p w:rsidR="00A70DDE" w:rsidRPr="00571B08" w:rsidRDefault="00444D5E" w:rsidP="004A6578">
      <w:pPr>
        <w:pStyle w:val="ad"/>
        <w:widowControl/>
        <w:tabs>
          <w:tab w:val="clear" w:pos="1134"/>
          <w:tab w:val="left" w:pos="426"/>
        </w:tabs>
        <w:ind w:left="0" w:firstLine="284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b/>
          <w:color w:val="000000" w:themeColor="text1"/>
          <w:sz w:val="18"/>
          <w:szCs w:val="18"/>
        </w:rPr>
        <w:t>Федеральное государственное бюджетное учреждение здравоохранения Центральная медико-санитарная часть № 91 Федерального медико-биологического агентства (ФГБУЗ ЦМСЧ № 91 ФМБА России)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, именуемое в дальнейшем </w:t>
      </w:r>
      <w:r w:rsidRPr="00571B08">
        <w:rPr>
          <w:rFonts w:ascii="Times New Roman" w:hAnsi="Times New Roman"/>
          <w:b/>
          <w:color w:val="000000" w:themeColor="text1"/>
          <w:sz w:val="18"/>
          <w:szCs w:val="18"/>
        </w:rPr>
        <w:t>«Заказчик»</w:t>
      </w:r>
      <w:r w:rsidR="00F118B1" w:rsidRPr="00571B08">
        <w:rPr>
          <w:rFonts w:ascii="Times New Roman" w:hAnsi="Times New Roman"/>
          <w:b/>
          <w:color w:val="000000" w:themeColor="text1"/>
          <w:sz w:val="18"/>
          <w:szCs w:val="18"/>
        </w:rPr>
        <w:t>,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 в лице </w:t>
      </w:r>
      <w:r w:rsidR="00A7555A" w:rsidRPr="00571B08">
        <w:rPr>
          <w:rFonts w:ascii="Times New Roman" w:hAnsi="Times New Roman"/>
          <w:color w:val="000000" w:themeColor="text1"/>
          <w:sz w:val="18"/>
          <w:szCs w:val="18"/>
        </w:rPr>
        <w:t>начальника Мишукова Виктора Васильевича, действующего на основании Устава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, с одной стороны, и </w:t>
      </w:r>
    </w:p>
    <w:p w:rsidR="00E914F0" w:rsidRPr="00571B08" w:rsidRDefault="00A843B0" w:rsidP="004A6578">
      <w:pPr>
        <w:pStyle w:val="ad"/>
        <w:widowControl/>
        <w:tabs>
          <w:tab w:val="clear" w:pos="1134"/>
          <w:tab w:val="left" w:pos="426"/>
        </w:tabs>
        <w:ind w:left="0" w:firstLine="284"/>
        <w:rPr>
          <w:rFonts w:ascii="Times New Roman" w:hAnsi="Times New Roman"/>
          <w:color w:val="000000" w:themeColor="text1"/>
          <w:sz w:val="18"/>
          <w:szCs w:val="18"/>
        </w:rPr>
      </w:pPr>
      <w:r w:rsidRPr="005B164F">
        <w:rPr>
          <w:rFonts w:ascii="Times New Roman" w:hAnsi="Times New Roman"/>
          <w:b/>
          <w:color w:val="000000" w:themeColor="text1"/>
          <w:sz w:val="18"/>
          <w:szCs w:val="18"/>
          <w:highlight w:val="yellow"/>
        </w:rPr>
        <w:t>________________________________</w:t>
      </w:r>
      <w:r w:rsidR="00444D5E" w:rsidRPr="005B164F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,</w:t>
      </w:r>
      <w:r w:rsidR="00A70DDE" w:rsidRPr="005B164F">
        <w:rPr>
          <w:rFonts w:ascii="Times New Roman" w:hAnsi="Times New Roman"/>
          <w:color w:val="000000" w:themeColor="text1"/>
          <w:sz w:val="18"/>
          <w:szCs w:val="18"/>
          <w:highlight w:val="yellow"/>
        </w:rPr>
        <w:t xml:space="preserve"> именуемое в дальнейшем </w:t>
      </w:r>
      <w:r w:rsidR="00A70DDE" w:rsidRPr="005B164F">
        <w:rPr>
          <w:rFonts w:ascii="Times New Roman" w:hAnsi="Times New Roman"/>
          <w:b/>
          <w:color w:val="000000" w:themeColor="text1"/>
          <w:sz w:val="18"/>
          <w:szCs w:val="18"/>
          <w:highlight w:val="yellow"/>
        </w:rPr>
        <w:t>«Поставщик»</w:t>
      </w:r>
      <w:r w:rsidR="00A70DDE" w:rsidRPr="005B164F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,</w:t>
      </w:r>
      <w:r w:rsidR="00A70DDE" w:rsidRPr="005B164F">
        <w:rPr>
          <w:rFonts w:ascii="Times New Roman" w:hAnsi="Times New Roman"/>
          <w:b/>
          <w:color w:val="000000" w:themeColor="text1"/>
          <w:sz w:val="18"/>
          <w:szCs w:val="18"/>
          <w:highlight w:val="yellow"/>
        </w:rPr>
        <w:t xml:space="preserve"> </w:t>
      </w:r>
      <w:r w:rsidR="00444D5E" w:rsidRPr="005B164F">
        <w:rPr>
          <w:rFonts w:ascii="Times New Roman" w:hAnsi="Times New Roman"/>
          <w:color w:val="000000" w:themeColor="text1"/>
          <w:sz w:val="18"/>
          <w:szCs w:val="18"/>
          <w:highlight w:val="yellow"/>
        </w:rPr>
        <w:t xml:space="preserve">в лице </w:t>
      </w:r>
      <w:r w:rsidRPr="005B164F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</w:t>
      </w:r>
      <w:r w:rsidR="00444D5E" w:rsidRPr="005B164F">
        <w:rPr>
          <w:rFonts w:ascii="Times New Roman" w:hAnsi="Times New Roman"/>
          <w:color w:val="000000" w:themeColor="text1"/>
          <w:sz w:val="18"/>
          <w:szCs w:val="18"/>
          <w:highlight w:val="yellow"/>
        </w:rPr>
        <w:t xml:space="preserve">, действующего на основании </w:t>
      </w:r>
      <w:r w:rsidRPr="005B164F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</w:t>
      </w:r>
      <w:r w:rsidR="00444D5E"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, с другой стороны, вместе именуемые </w:t>
      </w:r>
      <w:r w:rsidR="00444D5E" w:rsidRPr="00571B08">
        <w:rPr>
          <w:rFonts w:ascii="Times New Roman" w:hAnsi="Times New Roman"/>
          <w:b/>
          <w:color w:val="000000" w:themeColor="text1"/>
          <w:sz w:val="18"/>
          <w:szCs w:val="18"/>
        </w:rPr>
        <w:t>«Стороны»</w:t>
      </w:r>
      <w:r w:rsidR="00444D5E" w:rsidRPr="00571B08">
        <w:rPr>
          <w:rFonts w:ascii="Times New Roman" w:hAnsi="Times New Roman"/>
          <w:color w:val="000000" w:themeColor="text1"/>
          <w:sz w:val="18"/>
          <w:szCs w:val="18"/>
        </w:rPr>
        <w:t>, в соответствии с п. 4 ч. 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 заключили Договор поставки, о нижеследующем:</w:t>
      </w:r>
    </w:p>
    <w:p w:rsidR="00E914F0" w:rsidRPr="00571B08" w:rsidRDefault="00E914F0" w:rsidP="004A6578">
      <w:pPr>
        <w:pStyle w:val="ad"/>
        <w:widowControl/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571B08" w:rsidRDefault="00444D5E" w:rsidP="004A6578">
      <w:pPr>
        <w:pStyle w:val="ad"/>
        <w:numPr>
          <w:ilvl w:val="0"/>
          <w:numId w:val="1"/>
        </w:numPr>
        <w:tabs>
          <w:tab w:val="clear" w:pos="1134"/>
          <w:tab w:val="left" w:pos="284"/>
        </w:tabs>
        <w:ind w:left="0" w:firstLine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b/>
          <w:color w:val="000000" w:themeColor="text1"/>
          <w:sz w:val="18"/>
          <w:szCs w:val="18"/>
        </w:rPr>
        <w:t>Предмет Договора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Поставщик обязуется поставить </w:t>
      </w:r>
      <w:r w:rsidRPr="00571B08">
        <w:rPr>
          <w:rFonts w:ascii="Times New Roman" w:hAnsi="Times New Roman"/>
          <w:b/>
          <w:color w:val="000000" w:themeColor="text1"/>
          <w:sz w:val="18"/>
          <w:szCs w:val="18"/>
        </w:rPr>
        <w:t xml:space="preserve">лекарственные препараты 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>(далее - Товар) в соответствии с требованиями и условиями настоящего Договора, в количестве и ассортименте, указанном в Спецификаци</w:t>
      </w:r>
      <w:r w:rsidR="00A843B0" w:rsidRPr="00571B08">
        <w:rPr>
          <w:rFonts w:ascii="Times New Roman" w:hAnsi="Times New Roman"/>
          <w:color w:val="000000" w:themeColor="text1"/>
          <w:sz w:val="18"/>
          <w:szCs w:val="18"/>
        </w:rPr>
        <w:t>и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>, являющейся неотъемлемой частью настоящего Договора. Заказчик обязуется принять и оплатить Товар в соответствии с условиями настоящего Договора.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Поставщик должен иметь действующую лицензию на право осуществления фармацевтической деятельности, в которой в перечне видов оказываемых услуг, составляющих фармацевтическую деятельность, должно быть указано «оптовая торговля лекарственными средства</w:t>
      </w:r>
      <w:r w:rsidR="008658A1" w:rsidRPr="00571B08">
        <w:rPr>
          <w:rFonts w:ascii="Times New Roman" w:hAnsi="Times New Roman"/>
          <w:color w:val="000000" w:themeColor="text1"/>
          <w:sz w:val="18"/>
          <w:szCs w:val="18"/>
        </w:rPr>
        <w:t>ми для медицинского применения»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>[п. 47 ч. 1 ст. 12 и ч. 4 ст. 22 Федерального закона от 04.05.2011 г. № 99-ФЗ «О лицензировании отдельных видов деятельности»], либо действующую лицензию на право осуществления деятельности по производству лекарственных средств (работы в сфере обращения лекарственных средств для медицинского применения</w:t>
      </w:r>
      <w:r w:rsidR="00655101"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 (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>п. 16 ч.1 ст.12 Федерального Закона от 04.05.2011 г. № 99-ФЗ «О лицензировании отдельных видов деятельности»).</w:t>
      </w:r>
    </w:p>
    <w:p w:rsidR="00E914F0" w:rsidRPr="00571B08" w:rsidRDefault="00E914F0" w:rsidP="004A6578">
      <w:pPr>
        <w:pStyle w:val="ad"/>
        <w:widowControl/>
        <w:tabs>
          <w:tab w:val="clear" w:pos="1134"/>
          <w:tab w:val="left" w:pos="0"/>
          <w:tab w:val="left" w:pos="426"/>
        </w:tabs>
        <w:ind w:left="72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571B08" w:rsidRDefault="00444D5E" w:rsidP="004A6578">
      <w:pPr>
        <w:pStyle w:val="ad"/>
        <w:numPr>
          <w:ilvl w:val="0"/>
          <w:numId w:val="1"/>
        </w:numPr>
        <w:tabs>
          <w:tab w:val="clear" w:pos="1134"/>
          <w:tab w:val="left" w:pos="284"/>
        </w:tabs>
        <w:ind w:left="0" w:firstLine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b/>
          <w:color w:val="000000" w:themeColor="text1"/>
          <w:sz w:val="18"/>
          <w:szCs w:val="18"/>
        </w:rPr>
        <w:t>Цена договора, порядок расчетов</w:t>
      </w:r>
    </w:p>
    <w:p w:rsidR="005B164F" w:rsidRPr="00BB69C0" w:rsidRDefault="005B164F" w:rsidP="005B164F">
      <w:pPr>
        <w:pStyle w:val="ad"/>
        <w:numPr>
          <w:ilvl w:val="1"/>
          <w:numId w:val="1"/>
        </w:numPr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9511AF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Цена договора ________________ (_____________</w:t>
      </w:r>
      <w:r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</w:t>
      </w:r>
      <w:r w:rsidRPr="009511AF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</w:t>
      </w:r>
      <w:r>
        <w:rPr>
          <w:rFonts w:ascii="Times New Roman" w:hAnsi="Times New Roman"/>
          <w:color w:val="000000" w:themeColor="text1"/>
          <w:sz w:val="18"/>
          <w:szCs w:val="18"/>
          <w:highlight w:val="yellow"/>
        </w:rPr>
        <w:t>) руб.</w:t>
      </w:r>
      <w:r w:rsidRPr="009511AF">
        <w:rPr>
          <w:rFonts w:ascii="Times New Roman" w:hAnsi="Times New Roman"/>
          <w:color w:val="000000" w:themeColor="text1"/>
          <w:sz w:val="18"/>
          <w:szCs w:val="18"/>
          <w:highlight w:val="yellow"/>
        </w:rPr>
        <w:t xml:space="preserve"> ____ </w:t>
      </w:r>
      <w:r>
        <w:rPr>
          <w:rFonts w:ascii="Times New Roman" w:hAnsi="Times New Roman"/>
          <w:color w:val="000000" w:themeColor="text1"/>
          <w:sz w:val="18"/>
          <w:szCs w:val="18"/>
          <w:highlight w:val="yellow"/>
        </w:rPr>
        <w:t>коп.</w:t>
      </w:r>
      <w:r w:rsidRPr="009511AF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, в том числе НДС либо НДС не облагается</w:t>
      </w:r>
      <w:r w:rsidRPr="00BB69C0">
        <w:rPr>
          <w:rFonts w:ascii="Times New Roman" w:hAnsi="Times New Roman"/>
          <w:color w:val="000000" w:themeColor="text1"/>
          <w:sz w:val="18"/>
          <w:szCs w:val="18"/>
        </w:rPr>
        <w:t xml:space="preserve">. </w:t>
      </w:r>
      <w:r w:rsidR="00C05646" w:rsidRPr="004B2660">
        <w:rPr>
          <w:rFonts w:ascii="Times New Roman" w:hAnsi="Times New Roman"/>
          <w:color w:val="FF0000"/>
          <w:sz w:val="18"/>
          <w:szCs w:val="18"/>
        </w:rPr>
        <w:t>Цена договора является твердой в течение всего срока действия договора, за исключением случаев, установленных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Цена </w:t>
      </w:r>
      <w:r w:rsidR="00655101"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договора 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включает </w:t>
      </w:r>
      <w:r w:rsidR="00CA133F"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в себя стоимость Товара, а также 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>все расходы Поставщика, связанные с исполнением обязательств по настоящему Договору, в том числе расходы на перевозку, страхование, уплату таможенных пошлин, налогов, сборов и других обязательных платежей.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Цена Товара, в соответствии с которой Заказчик производит оплату, указывается в Спецификаци</w:t>
      </w:r>
      <w:r w:rsidR="00A843B0" w:rsidRPr="00571B08">
        <w:rPr>
          <w:rFonts w:ascii="Times New Roman" w:hAnsi="Times New Roman"/>
          <w:color w:val="000000" w:themeColor="text1"/>
          <w:sz w:val="18"/>
          <w:szCs w:val="18"/>
        </w:rPr>
        <w:t>и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>, являющейся неотъемлемой частью Договора.</w:t>
      </w:r>
    </w:p>
    <w:p w:rsidR="00E914F0" w:rsidRPr="00571B08" w:rsidRDefault="00444D5E" w:rsidP="00A524AE">
      <w:pPr>
        <w:pStyle w:val="ad"/>
        <w:numPr>
          <w:ilvl w:val="1"/>
          <w:numId w:val="1"/>
        </w:numPr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в течение 7 рабочих дней </w:t>
      </w:r>
      <w:r w:rsidR="00FE7456"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с даты подписания Заказчиком документа о приемке товара 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В случае, если оплата товаров, работ, услуг по настоящему договору осуществляется за счет субсидий, указанных в</w:t>
      </w:r>
      <w:r w:rsidRPr="00571B08">
        <w:rPr>
          <w:rStyle w:val="apple-converted-space0"/>
          <w:rFonts w:ascii="Times New Roman" w:hAnsi="Times New Roman"/>
          <w:color w:val="000000" w:themeColor="text1"/>
          <w:sz w:val="18"/>
          <w:szCs w:val="18"/>
        </w:rPr>
        <w:t> </w:t>
      </w:r>
      <w:hyperlink r:id="rId7" w:anchor="dst103134" w:history="1">
        <w:r w:rsidRPr="00571B08">
          <w:rPr>
            <w:rStyle w:val="a9"/>
            <w:rFonts w:ascii="Times New Roman" w:hAnsi="Times New Roman"/>
            <w:color w:val="000000" w:themeColor="text1"/>
            <w:sz w:val="18"/>
            <w:szCs w:val="18"/>
            <w:u w:val="none"/>
          </w:rPr>
          <w:t>пункте 1</w:t>
        </w:r>
      </w:hyperlink>
      <w:r w:rsidRPr="00571B08">
        <w:rPr>
          <w:rStyle w:val="apple-converted-space0"/>
          <w:rFonts w:ascii="Times New Roman" w:hAnsi="Times New Roman"/>
          <w:color w:val="000000" w:themeColor="text1"/>
          <w:sz w:val="18"/>
          <w:szCs w:val="18"/>
        </w:rPr>
        <w:t> 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>статьи 78.1 Бюджетного кодекса Российской Федерации, допускаются изменения по соглашению сторон размера и (или) сроков оплаты и (или) объема товаров, работ, услуг по настоящему договору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E914F0" w:rsidRPr="00571B08" w:rsidRDefault="00E914F0" w:rsidP="004A6578">
      <w:pPr>
        <w:pStyle w:val="ad"/>
        <w:widowControl/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571B08" w:rsidRDefault="00444D5E" w:rsidP="004A6578">
      <w:pPr>
        <w:pStyle w:val="ad"/>
        <w:numPr>
          <w:ilvl w:val="0"/>
          <w:numId w:val="1"/>
        </w:numPr>
        <w:tabs>
          <w:tab w:val="clear" w:pos="1134"/>
          <w:tab w:val="left" w:pos="426"/>
        </w:tabs>
        <w:ind w:left="0" w:firstLine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b/>
          <w:color w:val="000000" w:themeColor="text1"/>
          <w:sz w:val="18"/>
          <w:szCs w:val="18"/>
        </w:rPr>
        <w:t>Порядок, сроки, условия поставки</w:t>
      </w:r>
    </w:p>
    <w:p w:rsidR="00603974" w:rsidRDefault="00603974" w:rsidP="00603974">
      <w:pPr>
        <w:pStyle w:val="ad"/>
        <w:numPr>
          <w:ilvl w:val="1"/>
          <w:numId w:val="1"/>
        </w:numPr>
        <w:tabs>
          <w:tab w:val="left" w:pos="284"/>
          <w:tab w:val="left" w:pos="426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Срок поставки – в течение 20 рабочих дней со дня заключения настоящего договора.</w:t>
      </w:r>
    </w:p>
    <w:p w:rsidR="00E914F0" w:rsidRPr="00571B08" w:rsidRDefault="00603974" w:rsidP="004A6578">
      <w:pPr>
        <w:pStyle w:val="ad"/>
        <w:numPr>
          <w:ilvl w:val="1"/>
          <w:numId w:val="1"/>
        </w:numPr>
        <w:tabs>
          <w:tab w:val="clear" w:pos="1134"/>
          <w:tab w:val="left" w:pos="28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444D5E"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Место передачи Товара от Поставщика Заказчику: 624200, Свердловская область, закрытое административно-территориальное образование городской округ «Город Лесной», около контрольно-пропускного пункта (КПП) № 1 (Центральная вахта) или КПП № 8 (не далее 100 метров от указанных КПП, со стороны г. Нижняя Тура или пос. Таежный соответственно), в рабочие дни Заказчика - с 08 часов до 16 часов (перерыв на обед с 12 часов 30 минут до 13 часов 30 минут) местного времени, с обязательным уведомлением, не менее чем за 1 час до прибытия в указанный адрес, по телефону 8 (34342) 63819 или 8(34342) 99200 (добавочный 5566) (оформление временного пропуска на территорию ЗАТО г. Лесной не требуется) (далее - Место доставки). </w:t>
      </w:r>
    </w:p>
    <w:p w:rsidR="00E914F0" w:rsidRDefault="00444D5E" w:rsidP="004A6578">
      <w:pPr>
        <w:pStyle w:val="ad"/>
        <w:widowControl/>
        <w:tabs>
          <w:tab w:val="clear" w:pos="1134"/>
          <w:tab w:val="left" w:pos="28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В случае въезда на территорию ЗАТО г. Лесной, поставка в рабочие дни Заказчика - с 08 часов до 16 часов без обеда, по адресу: 624200, Свердловская область, закрытое административно-территориальное образование городской округ «Город Лесной», улица Кирова, дом 62.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28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Товар должен сопровождаться документами, установленными настоящим Договором и производителем такого Товара.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Тара, внутренняя и (или) внешняя упаковка должны соответствовать требованиям настоящего договора и производителя (в случае отсутствия таких требований упаковка или тара не должна иметь явных повреждений), обеспечивать сохранность Товара от атмосферных явлений, предохранять от повреждений при транспортировке и хранении, транспортировка Товара должна осуществляться с соблюдением температурного режима (если он установлен производителем в отношении Товара).</w:t>
      </w:r>
    </w:p>
    <w:p w:rsidR="00E914F0" w:rsidRPr="00571B08" w:rsidRDefault="00444D5E" w:rsidP="004A6578">
      <w:pPr>
        <w:pStyle w:val="a7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Остаточный срок годности товаров </w:t>
      </w:r>
      <w:r w:rsidR="00956571"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на момент поставки Заказчику </w:t>
      </w:r>
      <w:r w:rsidR="008658A1"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должен составлять не менее </w:t>
      </w:r>
      <w:r w:rsidR="00C05646">
        <w:rPr>
          <w:rFonts w:ascii="Times New Roman" w:hAnsi="Times New Roman"/>
          <w:color w:val="000000" w:themeColor="text1"/>
          <w:sz w:val="18"/>
          <w:szCs w:val="18"/>
        </w:rPr>
        <w:t>6</w:t>
      </w:r>
      <w:r w:rsidR="00C05646">
        <w:rPr>
          <w:rFonts w:ascii="Times New Roman" w:hAnsi="Times New Roman"/>
          <w:b/>
          <w:color w:val="000000" w:themeColor="text1"/>
          <w:sz w:val="18"/>
          <w:szCs w:val="18"/>
          <w:highlight w:val="yellow"/>
        </w:rPr>
        <w:t xml:space="preserve"> </w:t>
      </w:r>
      <w:r w:rsidR="00F37892" w:rsidRPr="006D659B">
        <w:rPr>
          <w:rFonts w:ascii="Times New Roman" w:hAnsi="Times New Roman"/>
          <w:b/>
          <w:color w:val="000000" w:themeColor="text1"/>
          <w:sz w:val="18"/>
          <w:szCs w:val="18"/>
          <w:highlight w:val="yellow"/>
        </w:rPr>
        <w:t>месяцев.</w:t>
      </w:r>
    </w:p>
    <w:p w:rsidR="00E914F0" w:rsidRPr="00571B08" w:rsidRDefault="00444D5E" w:rsidP="004A6578">
      <w:pPr>
        <w:pStyle w:val="a7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Упаковка и маркировка товара должны соответствовать требованиям Федерального закона от 12.04.2010 г. № 61-ФЗ «Об обращении лекарственных средств». Термолабильные товары поставляются в таре и термоконтейнерах, соответствующих государственным стандартам, техническим условиям, другой нормативно-технической документации, с соблюдением холодовой цепи.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Товар должен транспортироваться с соблюдением условий хранения, предусмотренных Приказом Министерства здравоохранения Российской Федерации от 31.08.2016 г. № 646н «Об утверждении Правил надлежащей практики хранения и перевозки лекарственных препаратов для медицинского применения», нормативной документацией и Инструкцией по применению. Термолабильные товары должны транспортироваться в специальных термоконтейнерах, имеющих паспорт и инструкцию по эксплуатации, с соблюдением температурного режима, соответствующего требованиям нормативной документации, с соблюдением «холодовой цепи» на всем пути следования от момента упаковки товара Поставщиком, до момента вскрытия упаковочной тары Заказчиком. При транспортировке термолабильных препаратов в рефрижераторах Заказчику 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lastRenderedPageBreak/>
        <w:t>передается распечатка термограммы за весь период транспортирования Товара. Условия транспортирования иммунобиологических лекарственных препаратов должны соответствовать санита</w:t>
      </w:r>
      <w:r w:rsidR="008658A1"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рно-эпидемиологическим правилам </w:t>
      </w:r>
      <w:r w:rsidR="00F37892"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СанПиН 3.3686-21 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«Условия транспортирования и хранения иммунобиологических лекарственных препаратов», утв. Постановлением Главного государственного санитарного врача РФ от </w:t>
      </w:r>
      <w:r w:rsidR="003D0DB2" w:rsidRPr="00571B08">
        <w:rPr>
          <w:rFonts w:ascii="Times New Roman" w:hAnsi="Times New Roman"/>
          <w:color w:val="000000" w:themeColor="text1"/>
          <w:sz w:val="18"/>
          <w:szCs w:val="18"/>
        </w:rPr>
        <w:t>28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>.0</w:t>
      </w:r>
      <w:r w:rsidR="003D0DB2" w:rsidRPr="00571B08">
        <w:rPr>
          <w:rFonts w:ascii="Times New Roman" w:hAnsi="Times New Roman"/>
          <w:color w:val="000000" w:themeColor="text1"/>
          <w:sz w:val="18"/>
          <w:szCs w:val="18"/>
        </w:rPr>
        <w:t>1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>.20</w:t>
      </w:r>
      <w:r w:rsidR="003D0DB2" w:rsidRPr="00571B08">
        <w:rPr>
          <w:rFonts w:ascii="Times New Roman" w:hAnsi="Times New Roman"/>
          <w:color w:val="000000" w:themeColor="text1"/>
          <w:sz w:val="18"/>
          <w:szCs w:val="18"/>
        </w:rPr>
        <w:t>21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 г. № </w:t>
      </w:r>
      <w:r w:rsidR="003D0DB2" w:rsidRPr="00571B08">
        <w:rPr>
          <w:rFonts w:ascii="Times New Roman" w:hAnsi="Times New Roman"/>
          <w:color w:val="000000" w:themeColor="text1"/>
          <w:sz w:val="18"/>
          <w:szCs w:val="18"/>
        </w:rPr>
        <w:t>4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. Поставка Товара осуществляется в целых упаковках в соответствии с требованиями Федерального </w:t>
      </w:r>
      <w:hyperlink r:id="rId8" w:history="1">
        <w:r w:rsidRPr="00571B08">
          <w:rPr>
            <w:rFonts w:ascii="Times New Roman" w:hAnsi="Times New Roman"/>
            <w:color w:val="000000" w:themeColor="text1"/>
            <w:sz w:val="18"/>
            <w:szCs w:val="18"/>
          </w:rPr>
          <w:t>закона</w:t>
        </w:r>
      </w:hyperlink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 от 12.04.2010 г. № 61-ФЗ «Об обращении лекарственных средств».</w:t>
      </w:r>
    </w:p>
    <w:p w:rsidR="00E914F0" w:rsidRPr="00571B08" w:rsidRDefault="00E914F0" w:rsidP="004A6578">
      <w:pPr>
        <w:pStyle w:val="a7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571B08" w:rsidRDefault="00444D5E" w:rsidP="004A6578">
      <w:pPr>
        <w:pStyle w:val="ad"/>
        <w:numPr>
          <w:ilvl w:val="0"/>
          <w:numId w:val="1"/>
        </w:numPr>
        <w:tabs>
          <w:tab w:val="clear" w:pos="1134"/>
          <w:tab w:val="left" w:pos="426"/>
          <w:tab w:val="left" w:pos="709"/>
        </w:tabs>
        <w:ind w:left="0" w:firstLine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b/>
          <w:color w:val="000000" w:themeColor="text1"/>
          <w:sz w:val="18"/>
          <w:szCs w:val="18"/>
        </w:rPr>
        <w:t>Порядок приемки Товара</w:t>
      </w:r>
    </w:p>
    <w:p w:rsidR="00E914F0" w:rsidRPr="00571B08" w:rsidRDefault="00444D5E" w:rsidP="004A6578">
      <w:pPr>
        <w:pStyle w:val="a7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Подписание Заказчиком отгрузочных документов (товарной накладной, </w:t>
      </w:r>
      <w:r w:rsidR="00906070"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товарно-транспортной накладной, 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>универсального передаточного документа, иного документа) не свидетельствует о фактическом соответствии поставленного Товара Товару, указанному в отгрузочных документах, а также требованиям, установленным настоящим договором. Подписание Заказчиком отгрузочных документов свидетельствует только о фактической передаче Товара.</w:t>
      </w:r>
    </w:p>
    <w:p w:rsidR="00E914F0" w:rsidRPr="00571B08" w:rsidRDefault="00444D5E" w:rsidP="004A6578">
      <w:pPr>
        <w:pStyle w:val="a7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Приемка поставленного Товара на соответствие требованиям и условиям настоящего договора, осуществляется Заказчиком в месте его нахождения в течение пяти рабочих дней с момента фактической даты передачи Товара Заказчику и оформляется записью о приемке товара по количеству, качеству, комплектности в товарной накладной (товарно-транспортной накладной, универсальном передаточном документе, ином документе), совершаемой Заказчиком (представителем Заказчика по доверенности), и свидетельствующей о соответствии поставленного товара требования и условиям настоящего договора, либо Заказчиком Поставщику в тот же срок направляется в письменной форме (в том числе путем направления по электронной почте, если ее адрес был указан в реквизитах по настоящему договору) на почтовый адрес, указанный в реквизитах к настоящему договору, мотивированный отказ от приемки товара по количеству и (или) качеству и (или) комплектности. Указанный в настоящем пункте отказ признается Сторонами в том числе досудебной претензией, а законные требования, указанные в нем являются обязательными для исполнения Поставщиком. В случае, если по истечении указанного в настоящем пункте срока для приемки Товара по количеству, качеству, комплектности, Заказчиком не направлен мотивированный отказ от приемки товара, Товар считается соответствующим требованиям и условиям настоящего договора и принятым Заказчиком.</w:t>
      </w:r>
    </w:p>
    <w:p w:rsidR="00E914F0" w:rsidRPr="00571B08" w:rsidRDefault="00444D5E" w:rsidP="004A6578">
      <w:pPr>
        <w:pStyle w:val="a7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Поставщика об утверждении в одностороннем порядке Акта приемки товаров, работ, услуг путем направления такого Акта по требованию Поставщика.</w:t>
      </w:r>
    </w:p>
    <w:p w:rsidR="00E914F0" w:rsidRPr="00571B08" w:rsidRDefault="00444D5E" w:rsidP="004A6578">
      <w:pPr>
        <w:pStyle w:val="a7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Товар считается принятым Заказчиком при наличии записи Заказчика о приемке товара по количеству, качеству, комплектности в товарной накладной (товарно-транспортной накладной, универсальном передаточном документе, ином документе). Товарная накладная (товарно-транспортная накладная, универсальный передаточный документ, иной документ), содержащая(ий) отметку (запись) Заказчика о приемке товара по количеству, качеству, комплектности, является документом о приемке поставленного товара.</w:t>
      </w:r>
    </w:p>
    <w:p w:rsidR="00E914F0" w:rsidRPr="00571B08" w:rsidRDefault="00444D5E" w:rsidP="004A6578">
      <w:pPr>
        <w:pStyle w:val="a7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Подписание Заказчиком документа о приемке поставленного товара является фактом проведения экспертизы, предусмотренной </w:t>
      </w:r>
      <w:hyperlink r:id="rId9" w:history="1">
        <w:r w:rsidRPr="00571B08">
          <w:rPr>
            <w:rFonts w:ascii="Times New Roman" w:hAnsi="Times New Roman"/>
            <w:color w:val="000000" w:themeColor="text1"/>
            <w:sz w:val="18"/>
            <w:szCs w:val="18"/>
          </w:rPr>
          <w:t>ч. 3</w:t>
        </w:r>
      </w:hyperlink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 ст. 94 Федерального закона от 05.04.2013 N 44-ФЗ "О контрактной системе в сфере закупок товаров, работ, услуг для обеспечения государственных и муниципальных нужд", и отдельный документ не составляется.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Риск случайной гибели или случайного повреждения Товара переходит на Заказчика с момента</w:t>
      </w:r>
      <w:r w:rsidR="00914423"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 фактической передачи Товара Заказчику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E914F0" w:rsidRPr="00571B08" w:rsidRDefault="00E914F0" w:rsidP="004A6578">
      <w:pPr>
        <w:pStyle w:val="ad"/>
        <w:widowControl/>
        <w:tabs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571B08" w:rsidRDefault="00444D5E" w:rsidP="004A6578">
      <w:pPr>
        <w:pStyle w:val="ad"/>
        <w:numPr>
          <w:ilvl w:val="0"/>
          <w:numId w:val="1"/>
        </w:numPr>
        <w:tabs>
          <w:tab w:val="clear" w:pos="1134"/>
          <w:tab w:val="left" w:pos="426"/>
          <w:tab w:val="left" w:pos="709"/>
        </w:tabs>
        <w:ind w:left="0" w:firstLine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b/>
          <w:color w:val="000000" w:themeColor="text1"/>
          <w:sz w:val="18"/>
          <w:szCs w:val="18"/>
        </w:rPr>
        <w:t>Качество Товара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Товар должен соответствовать требованиям, установленным для данного вида Товаров на территории Российской Федерации. Поставляемый Товар должен быть новым Товаром (Товаром, который не был в употреблении, эксплуатации,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свойства, в том числе без сколов, трещин, царапин и других механических повреждений).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В случаях поставки Товара ненадлежащего качества стороны руководствуются настоящим договором и действующим законодательством.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Если на Товар установлен срок годности (хранения) и (или) гарантийный срок, требования, связанные с недостатками Товара, могут быть предъявлены Заказчиком к Поставщику в пределах этого срока.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Если на Товар не установлен гарантийный срок или срок годности (хранения), требования, связанные с недостатками Товара, могут быть предъявлены Заказчиком к Поставщику в пределах двух лет со дня передачи Товара Заказчику.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Товар должен быть зарегистрирован в соответствии с требованиями Федерального закона от 12.04.2010 г. № 61-ФЗ «Об обращении лекарственных средств».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Товар должен сопровождаться товаросопроводительными документами, подтверждающими его качество: </w:t>
      </w:r>
    </w:p>
    <w:p w:rsidR="005809BC" w:rsidRPr="00571B08" w:rsidRDefault="00CE7105" w:rsidP="004A6578">
      <w:pPr>
        <w:ind w:firstLine="540"/>
        <w:jc w:val="both"/>
        <w:rPr>
          <w:color w:val="000000" w:themeColor="text1"/>
          <w:sz w:val="18"/>
          <w:szCs w:val="18"/>
        </w:rPr>
      </w:pPr>
      <w:r w:rsidRPr="00571B08">
        <w:rPr>
          <w:color w:val="000000" w:themeColor="text1"/>
          <w:sz w:val="18"/>
          <w:szCs w:val="18"/>
        </w:rPr>
        <w:t xml:space="preserve">а) </w:t>
      </w:r>
      <w:r w:rsidR="005809BC" w:rsidRPr="00571B08">
        <w:rPr>
          <w:color w:val="000000" w:themeColor="text1"/>
          <w:sz w:val="18"/>
          <w:szCs w:val="18"/>
        </w:rPr>
        <w:t>копию(ии) регистрационного(ых) удостоверения(ий) лекарственного(ых) препарата(ов), выданного(ых) уполномоченным органом;</w:t>
      </w:r>
    </w:p>
    <w:p w:rsidR="005809BC" w:rsidRPr="00571B08" w:rsidRDefault="005809BC" w:rsidP="004A6578">
      <w:pPr>
        <w:ind w:firstLine="567"/>
        <w:jc w:val="both"/>
        <w:rPr>
          <w:b/>
          <w:i/>
          <w:color w:val="000000" w:themeColor="text1"/>
          <w:sz w:val="18"/>
          <w:szCs w:val="18"/>
        </w:rPr>
      </w:pPr>
      <w:r w:rsidRPr="00571B08">
        <w:rPr>
          <w:b/>
          <w:i/>
          <w:color w:val="000000" w:themeColor="text1"/>
          <w:sz w:val="18"/>
          <w:szCs w:val="18"/>
        </w:rPr>
        <w:t>и/или</w:t>
      </w:r>
    </w:p>
    <w:p w:rsidR="005809BC" w:rsidRPr="00571B08" w:rsidRDefault="005809BC" w:rsidP="004A6578">
      <w:pPr>
        <w:ind w:firstLine="540"/>
        <w:jc w:val="both"/>
        <w:rPr>
          <w:i/>
          <w:color w:val="000000" w:themeColor="text1"/>
          <w:sz w:val="18"/>
          <w:szCs w:val="18"/>
        </w:rPr>
      </w:pPr>
      <w:r w:rsidRPr="00571B08">
        <w:rPr>
          <w:i/>
          <w:color w:val="000000" w:themeColor="text1"/>
          <w:sz w:val="18"/>
          <w:szCs w:val="18"/>
        </w:rPr>
        <w:t>выписку(и) из государственного реестра лекарственных средств для медицинского применения, полученную в соответствии с Приказом Минздрава России от 31.05.2024 N 277н «Об утверждении формы выписки из государственного реестра лекарственных средств для медицинского применения»;</w:t>
      </w:r>
    </w:p>
    <w:p w:rsidR="005809BC" w:rsidRPr="00571B08" w:rsidRDefault="005809BC" w:rsidP="004A6578">
      <w:pPr>
        <w:ind w:firstLine="567"/>
        <w:jc w:val="both"/>
        <w:rPr>
          <w:b/>
          <w:i/>
          <w:color w:val="000000" w:themeColor="text1"/>
          <w:sz w:val="18"/>
          <w:szCs w:val="18"/>
        </w:rPr>
      </w:pPr>
      <w:r w:rsidRPr="00571B08">
        <w:rPr>
          <w:b/>
          <w:i/>
          <w:color w:val="000000" w:themeColor="text1"/>
          <w:sz w:val="18"/>
          <w:szCs w:val="18"/>
        </w:rPr>
        <w:t>и/или</w:t>
      </w:r>
    </w:p>
    <w:p w:rsidR="005809BC" w:rsidRPr="00571B08" w:rsidRDefault="005809BC" w:rsidP="004A6578">
      <w:pPr>
        <w:ind w:firstLine="567"/>
        <w:jc w:val="both"/>
        <w:rPr>
          <w:b/>
          <w:i/>
          <w:color w:val="000000" w:themeColor="text1"/>
          <w:sz w:val="18"/>
          <w:szCs w:val="18"/>
        </w:rPr>
      </w:pPr>
      <w:r w:rsidRPr="00571B08">
        <w:rPr>
          <w:i/>
          <w:color w:val="000000" w:themeColor="text1"/>
          <w:sz w:val="18"/>
          <w:szCs w:val="18"/>
        </w:rPr>
        <w:t xml:space="preserve">копию </w:t>
      </w:r>
      <w:r w:rsidRPr="00571B08">
        <w:rPr>
          <w:bCs/>
          <w:i/>
          <w:iCs/>
          <w:color w:val="000000" w:themeColor="text1"/>
          <w:sz w:val="18"/>
          <w:szCs w:val="18"/>
        </w:rPr>
        <w:t>разрешения на временное обращение до 1 января 2028 г. серии (партии) лекарственного препарата, не зарегистрированного в Российской Федерации и разрешенного для медицинского применения на территории иностранных государств уполномоченными органами соответствующих иностранных государств, а также не имеющего зарегистрированных в Российской Федерации аналогов по тем же действующему веществу и лекарственной форме либо имеющего аналоги зарегистрированных в Российской Федерации лекарственных препаратов с одним действующим веществом и в одной лекарственной форме, прогнозируемые объемы потребления в условиях чрезвычайной ситуации которых превышают прогнозируемые объемы их ввоза или производства в Российской Федерации (Постановление Правительства РФ от 03.04.2020 N 441 "Об особенностях обращения лекарственных препаратов для медицинского применения, которые предназначены для применения в условиях угрозы возникновения,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факторов");</w:t>
      </w:r>
    </w:p>
    <w:p w:rsidR="005809BC" w:rsidRPr="00571B08" w:rsidRDefault="005809BC" w:rsidP="004A6578">
      <w:pPr>
        <w:ind w:firstLine="567"/>
        <w:jc w:val="both"/>
        <w:rPr>
          <w:b/>
          <w:i/>
          <w:color w:val="000000" w:themeColor="text1"/>
          <w:sz w:val="18"/>
          <w:szCs w:val="18"/>
        </w:rPr>
      </w:pPr>
      <w:r w:rsidRPr="00571B08">
        <w:rPr>
          <w:b/>
          <w:i/>
          <w:color w:val="000000" w:themeColor="text1"/>
          <w:sz w:val="18"/>
          <w:szCs w:val="18"/>
        </w:rPr>
        <w:t>и/или</w:t>
      </w:r>
    </w:p>
    <w:p w:rsidR="005809BC" w:rsidRPr="00571B08" w:rsidRDefault="005809BC" w:rsidP="004A657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i/>
          <w:color w:val="000000" w:themeColor="text1"/>
          <w:sz w:val="18"/>
          <w:szCs w:val="18"/>
        </w:rPr>
      </w:pPr>
      <w:bookmarkStart w:id="0" w:name="P174"/>
      <w:bookmarkEnd w:id="0"/>
      <w:r w:rsidRPr="00571B08">
        <w:rPr>
          <w:b/>
          <w:i/>
          <w:color w:val="000000" w:themeColor="text1"/>
          <w:sz w:val="18"/>
          <w:szCs w:val="18"/>
        </w:rPr>
        <w:t xml:space="preserve">копию(ии) разрешения(ий) на временное обращение по 31 декабря 2027 г. серии (партии) лекарственного(ых) препарата(ов), не зарегистрированного(ых) в Российской Федерации, имеющего(их) зарегистрированные в Российской </w:t>
      </w:r>
      <w:r w:rsidRPr="00571B08">
        <w:rPr>
          <w:b/>
          <w:i/>
          <w:color w:val="000000" w:themeColor="text1"/>
          <w:sz w:val="18"/>
          <w:szCs w:val="18"/>
        </w:rPr>
        <w:lastRenderedPageBreak/>
        <w:t>Федерации аналоги по международному непатентованному наименованию и разрешенного(ых) для медицинского применения на территории иностранных государств уполномоченными органами соответствующих иностранных государств (далее - разрешение на временное обращение), выданного(ых) Министерством здравоохранения Российской Федерации на лекарственный(ые) препарат(ы), в отношении которого(ых) межведомственной комиссией установлена дефектура или риск ее возникновения</w:t>
      </w:r>
      <w:r w:rsidRPr="00571B08">
        <w:rPr>
          <w:rFonts w:eastAsia="Calibri"/>
          <w:b/>
          <w:bCs/>
          <w:i/>
          <w:iCs/>
          <w:color w:val="000000" w:themeColor="text1"/>
          <w:sz w:val="18"/>
          <w:szCs w:val="18"/>
        </w:rPr>
        <w:t xml:space="preserve"> (Постановление Правительства РФ от 05.04.2022 N 593 "Об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характера");</w:t>
      </w:r>
    </w:p>
    <w:p w:rsidR="005809BC" w:rsidRPr="00571B08" w:rsidRDefault="005809BC" w:rsidP="004A6578">
      <w:pPr>
        <w:ind w:firstLine="567"/>
        <w:jc w:val="both"/>
        <w:rPr>
          <w:b/>
          <w:i/>
          <w:color w:val="000000" w:themeColor="text1"/>
          <w:sz w:val="18"/>
          <w:szCs w:val="18"/>
        </w:rPr>
      </w:pPr>
      <w:r w:rsidRPr="00571B08">
        <w:rPr>
          <w:b/>
          <w:i/>
          <w:color w:val="000000" w:themeColor="text1"/>
          <w:sz w:val="18"/>
          <w:szCs w:val="18"/>
        </w:rPr>
        <w:t>и/или</w:t>
      </w:r>
    </w:p>
    <w:p w:rsidR="005809BC" w:rsidRPr="00571B08" w:rsidRDefault="005809BC" w:rsidP="004A6578">
      <w:pPr>
        <w:ind w:firstLine="567"/>
        <w:jc w:val="both"/>
        <w:rPr>
          <w:b/>
          <w:i/>
          <w:color w:val="000000" w:themeColor="text1"/>
          <w:sz w:val="18"/>
          <w:szCs w:val="18"/>
        </w:rPr>
      </w:pPr>
      <w:r w:rsidRPr="00571B08">
        <w:rPr>
          <w:b/>
          <w:i/>
          <w:color w:val="000000" w:themeColor="text1"/>
          <w:sz w:val="18"/>
          <w:szCs w:val="18"/>
        </w:rPr>
        <w:t>копию(ии) заключения(ий) о возможности обращения в Российской Федерации серии (партии) лекарственного(ых) препарата(ов) в упаковке, предназначенной для обращения на территории иностранных государств</w:t>
      </w:r>
      <w:r w:rsidRPr="00571B08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r w:rsidRPr="00571B08">
        <w:rPr>
          <w:b/>
          <w:i/>
          <w:color w:val="000000" w:themeColor="text1"/>
          <w:sz w:val="18"/>
          <w:szCs w:val="18"/>
        </w:rPr>
        <w:t>в отношении которого(ых) межведомственной комиссией установлена дефектура или риск ее возникновения в связи с введением в отношении Российской Федерации ограничительных мер экономического характера</w:t>
      </w:r>
      <w:r w:rsidRPr="00571B08">
        <w:rPr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571B08">
        <w:rPr>
          <w:rFonts w:eastAsia="Calibri"/>
          <w:b/>
          <w:bCs/>
          <w:i/>
          <w:iCs/>
          <w:color w:val="000000" w:themeColor="text1"/>
          <w:sz w:val="18"/>
          <w:szCs w:val="18"/>
        </w:rPr>
        <w:t>(Постановление Правительства РФ от 05.04.2022 N 593 "Об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характера");</w:t>
      </w:r>
    </w:p>
    <w:p w:rsidR="00E914F0" w:rsidRPr="00571B08" w:rsidRDefault="00444D5E" w:rsidP="004A6578">
      <w:pPr>
        <w:pStyle w:val="ConsPlusNormal"/>
        <w:widowControl/>
        <w:ind w:firstLine="567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 (при поставке Товара, включенного в перечень жизненно необходимых и важнейших лекарственных препаратов, согласно Постановлению Правительства Российской Федерации от 29.10.2010 № 865 «О государственном регулировании цен на лекарственные препараты, включенные в перечень жизненно необходимых и важнейших лекарственных препаратов»);</w:t>
      </w:r>
    </w:p>
    <w:p w:rsidR="00E914F0" w:rsidRPr="00571B08" w:rsidRDefault="00444D5E" w:rsidP="004A6578">
      <w:pPr>
        <w:pStyle w:val="ConsPlusNormal"/>
        <w:widowControl/>
        <w:ind w:firstLine="54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в) </w:t>
      </w:r>
      <w:r w:rsidR="00CE7105" w:rsidRPr="00571B08">
        <w:rPr>
          <w:rFonts w:ascii="Times New Roman" w:hAnsi="Times New Roman"/>
          <w:color w:val="000000" w:themeColor="text1"/>
          <w:sz w:val="18"/>
          <w:szCs w:val="18"/>
        </w:rPr>
        <w:t>отгрузочные документы (товарная накладная, товарно-транспортная накладная, универсальный передаточный документ, иной документ)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:rsidR="00E914F0" w:rsidRPr="00571B08" w:rsidRDefault="00444D5E" w:rsidP="004A6578">
      <w:pPr>
        <w:ind w:firstLine="540"/>
        <w:jc w:val="both"/>
        <w:rPr>
          <w:color w:val="000000" w:themeColor="text1"/>
          <w:sz w:val="18"/>
          <w:szCs w:val="18"/>
        </w:rPr>
      </w:pPr>
      <w:bookmarkStart w:id="1" w:name="P177"/>
      <w:bookmarkEnd w:id="1"/>
      <w:r w:rsidRPr="00571B08">
        <w:rPr>
          <w:color w:val="000000" w:themeColor="text1"/>
          <w:sz w:val="18"/>
          <w:szCs w:val="18"/>
        </w:rPr>
        <w:t>г) копия(ии) разрешения(ий) на ввод в гражданский оборот серии или партии иммунобиологического лекарственного препарата (</w:t>
      </w:r>
      <w:hyperlink r:id="rId10" w:history="1">
        <w:r w:rsidRPr="00571B08">
          <w:rPr>
            <w:color w:val="000000" w:themeColor="text1"/>
            <w:sz w:val="18"/>
            <w:szCs w:val="18"/>
          </w:rPr>
          <w:t>ч. 7 ст. 52.1</w:t>
        </w:r>
      </w:hyperlink>
      <w:r w:rsidRPr="00571B08">
        <w:rPr>
          <w:color w:val="000000" w:themeColor="text1"/>
          <w:sz w:val="18"/>
          <w:szCs w:val="18"/>
        </w:rPr>
        <w:t xml:space="preserve"> Федерального закона от 12.04.2010 г. № 61-ФЗ «Об обращении лекарственных средств», Правила выдачи разрешения на ввод в гражданский оборот серии или партии иммунобиологического лекарственного препарата, выдачи заключения о соответствии серии или партии иммунобиологического лекарственного препарата требованиям, установленным при его государственной регистрации, утв. Постановлением Правительства РФ от 26.11.2019 г. № 1510) [копия(ии), заверенная(ые) Поставщиком или Производителем] – предоставляется только в случае поставки Товара, который является иммунобиологическим лекарственным препаратом;</w:t>
      </w:r>
    </w:p>
    <w:p w:rsidR="00E914F0" w:rsidRPr="00571B08" w:rsidRDefault="00444D5E" w:rsidP="004A6578">
      <w:pPr>
        <w:ind w:firstLine="540"/>
        <w:jc w:val="both"/>
        <w:rPr>
          <w:color w:val="000000" w:themeColor="text1"/>
          <w:sz w:val="18"/>
          <w:szCs w:val="18"/>
        </w:rPr>
      </w:pPr>
      <w:r w:rsidRPr="00571B08">
        <w:rPr>
          <w:color w:val="000000" w:themeColor="text1"/>
          <w:sz w:val="18"/>
          <w:szCs w:val="18"/>
        </w:rPr>
        <w:t>д) для товара, поступившего в гражданский оборот после 29.11.2019 г. при поставке лекарственных препаратов (</w:t>
      </w:r>
      <w:r w:rsidR="0076283A" w:rsidRPr="00571B08">
        <w:rPr>
          <w:rFonts w:eastAsia="Calibri"/>
          <w:i/>
          <w:iCs/>
          <w:color w:val="000000" w:themeColor="text1"/>
          <w:sz w:val="18"/>
          <w:szCs w:val="18"/>
        </w:rPr>
        <w:t>за исключением иммунобиологических лекарственных препаратов: вакцин, сывороток, иммуноглобулинов, токсинов и антитоксинов</w:t>
      </w:r>
      <w:r w:rsidRPr="00571B08">
        <w:rPr>
          <w:color w:val="000000" w:themeColor="text1"/>
          <w:sz w:val="18"/>
          <w:szCs w:val="18"/>
        </w:rPr>
        <w:t>) могут быть представлены копия(ии), заверенная(ые) Поставщиком или Производителем, следующего(их) документов в соответствии с Постановлением Правительства РФ от 26.11.2019 N 1510 "О порядке ввода в гражданский оборот лекарственных препаратов для медицинского применения":</w:t>
      </w:r>
    </w:p>
    <w:p w:rsidR="00E914F0" w:rsidRPr="00571B08" w:rsidRDefault="00444D5E" w:rsidP="004A6578">
      <w:pPr>
        <w:numPr>
          <w:ilvl w:val="0"/>
          <w:numId w:val="3"/>
        </w:numPr>
        <w:tabs>
          <w:tab w:val="left" w:pos="540"/>
        </w:tabs>
        <w:jc w:val="both"/>
        <w:rPr>
          <w:color w:val="000000" w:themeColor="text1"/>
          <w:sz w:val="18"/>
          <w:szCs w:val="18"/>
        </w:rPr>
      </w:pPr>
      <w:r w:rsidRPr="00571B08">
        <w:rPr>
          <w:color w:val="000000" w:themeColor="text1"/>
          <w:sz w:val="18"/>
          <w:szCs w:val="18"/>
        </w:rPr>
        <w:t>паспорт (сертификат) производителя о соответствии серии (партии) препарата требованиям нормативной документации;</w:t>
      </w:r>
    </w:p>
    <w:p w:rsidR="00E914F0" w:rsidRPr="00571B08" w:rsidRDefault="00444D5E" w:rsidP="004A6578">
      <w:pPr>
        <w:numPr>
          <w:ilvl w:val="0"/>
          <w:numId w:val="3"/>
        </w:numPr>
        <w:tabs>
          <w:tab w:val="left" w:pos="540"/>
        </w:tabs>
        <w:jc w:val="both"/>
        <w:rPr>
          <w:color w:val="000000" w:themeColor="text1"/>
          <w:sz w:val="18"/>
          <w:szCs w:val="18"/>
        </w:rPr>
      </w:pPr>
      <w:r w:rsidRPr="00571B08">
        <w:rPr>
          <w:color w:val="000000" w:themeColor="text1"/>
          <w:sz w:val="18"/>
          <w:szCs w:val="18"/>
        </w:rPr>
        <w:t>документ, подтверждающий соответствие препарата требованиям, установленным при его государственной регистрации;</w:t>
      </w:r>
    </w:p>
    <w:p w:rsidR="00D52EAD" w:rsidRPr="00571B08" w:rsidRDefault="00444D5E" w:rsidP="004A6578">
      <w:pPr>
        <w:ind w:firstLine="540"/>
        <w:jc w:val="both"/>
        <w:rPr>
          <w:b/>
          <w:color w:val="000000" w:themeColor="text1"/>
          <w:sz w:val="18"/>
          <w:szCs w:val="18"/>
        </w:rPr>
      </w:pPr>
      <w:r w:rsidRPr="00571B08">
        <w:rPr>
          <w:color w:val="000000" w:themeColor="text1"/>
          <w:sz w:val="18"/>
          <w:szCs w:val="18"/>
        </w:rPr>
        <w:t xml:space="preserve">е) </w:t>
      </w:r>
      <w:r w:rsidR="00D52EAD" w:rsidRPr="00571B08">
        <w:rPr>
          <w:b/>
          <w:color w:val="000000" w:themeColor="text1"/>
          <w:sz w:val="18"/>
          <w:szCs w:val="18"/>
        </w:rPr>
        <w:t xml:space="preserve">информация на бумажном носителе или в электронном виде (позволяющая перенести на бумажный носитель) о соблюдении «холодовой цепи» во время транспортировки, согласно требованиям </w:t>
      </w:r>
      <w:r w:rsidR="00D52EAD" w:rsidRPr="00571B08">
        <w:rPr>
          <w:color w:val="000000" w:themeColor="text1"/>
          <w:sz w:val="18"/>
          <w:szCs w:val="18"/>
        </w:rPr>
        <w:t xml:space="preserve">главы XLVIII «Условия транспортирования и хранения иммунобиологических препаратов» Постановления Главного государственного санитарного врача РФ от 28.01.2021 № 4 «Об утверждении санитарных правил и норм СанПиН 3.3686-21 Санитарно-эпидемиологические требования по профилактике инфекционных болезней (вместе с СанПиН 3.3686-21. Санитарные правила и нормы)» </w:t>
      </w:r>
      <w:r w:rsidR="00D52EAD" w:rsidRPr="00571B08">
        <w:rPr>
          <w:i/>
          <w:iCs/>
          <w:color w:val="000000" w:themeColor="text1"/>
          <w:sz w:val="18"/>
          <w:szCs w:val="18"/>
        </w:rPr>
        <w:t xml:space="preserve">– </w:t>
      </w:r>
      <w:r w:rsidR="00D52EAD" w:rsidRPr="00571B08">
        <w:rPr>
          <w:b/>
          <w:i/>
          <w:iCs/>
          <w:color w:val="000000" w:themeColor="text1"/>
          <w:sz w:val="18"/>
          <w:szCs w:val="18"/>
        </w:rPr>
        <w:t>предоставляется только в случае поставки Товара, который является иммунобиологическим лекарственным препаратом;</w:t>
      </w:r>
    </w:p>
    <w:p w:rsidR="00E914F0" w:rsidRPr="00571B08" w:rsidRDefault="00D52EAD" w:rsidP="004A6578">
      <w:pPr>
        <w:ind w:firstLine="540"/>
        <w:jc w:val="both"/>
        <w:rPr>
          <w:color w:val="000000" w:themeColor="text1"/>
          <w:sz w:val="18"/>
          <w:szCs w:val="18"/>
        </w:rPr>
      </w:pPr>
      <w:r w:rsidRPr="00571B08">
        <w:rPr>
          <w:color w:val="000000" w:themeColor="text1"/>
          <w:sz w:val="18"/>
          <w:szCs w:val="18"/>
        </w:rPr>
        <w:t xml:space="preserve">ж) </w:t>
      </w:r>
      <w:r w:rsidR="00444D5E" w:rsidRPr="00571B08">
        <w:rPr>
          <w:color w:val="000000" w:themeColor="text1"/>
          <w:sz w:val="18"/>
          <w:szCs w:val="18"/>
        </w:rPr>
        <w:t>иные документы, предусмотренные производителем в сопроводительной документации на товар.</w:t>
      </w:r>
    </w:p>
    <w:p w:rsidR="00E914F0" w:rsidRPr="00571B08" w:rsidRDefault="00444D5E" w:rsidP="004A6578">
      <w:pPr>
        <w:pStyle w:val="ConsPlusNormal"/>
        <w:widowControl/>
        <w:tabs>
          <w:tab w:val="left" w:pos="426"/>
        </w:tabs>
        <w:ind w:firstLine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5.</w:t>
      </w:r>
      <w:r w:rsidR="00A843B0" w:rsidRPr="00571B08">
        <w:rPr>
          <w:rFonts w:ascii="Times New Roman" w:hAnsi="Times New Roman"/>
          <w:color w:val="000000" w:themeColor="text1"/>
          <w:sz w:val="18"/>
          <w:szCs w:val="18"/>
        </w:rPr>
        <w:t>7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. Поставка Товара осуществляется в целых упаковках в соответствии с требованиями Федерального </w:t>
      </w:r>
      <w:hyperlink r:id="rId11" w:history="1">
        <w:r w:rsidRPr="00571B08">
          <w:rPr>
            <w:rFonts w:ascii="Times New Roman" w:hAnsi="Times New Roman"/>
            <w:color w:val="000000" w:themeColor="text1"/>
            <w:sz w:val="18"/>
            <w:szCs w:val="18"/>
          </w:rPr>
          <w:t>закона</w:t>
        </w:r>
      </w:hyperlink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 от 12.04.2010 N 61-ФЗ "Об обращении лекарственных средств". При этом, если количество Товара, поставляемого Заказчику во вторичной (потребительской) упаковке, превышает количество Товара, указанного в Спецификации (приложение N 1 к </w:t>
      </w:r>
      <w:r w:rsidR="007B44C3" w:rsidRPr="00571B08">
        <w:rPr>
          <w:rFonts w:ascii="Times New Roman" w:hAnsi="Times New Roman"/>
          <w:color w:val="000000" w:themeColor="text1"/>
          <w:sz w:val="18"/>
          <w:szCs w:val="18"/>
        </w:rPr>
        <w:t>Договору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), поставка Товара сверх количества, указанного в Спецификации (приложение N 1 к </w:t>
      </w:r>
      <w:r w:rsidR="007B44C3" w:rsidRPr="00571B08">
        <w:rPr>
          <w:rFonts w:ascii="Times New Roman" w:hAnsi="Times New Roman"/>
          <w:color w:val="000000" w:themeColor="text1"/>
          <w:sz w:val="18"/>
          <w:szCs w:val="18"/>
        </w:rPr>
        <w:t>Договору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>), осуществляется за счет Поставщика.</w:t>
      </w:r>
    </w:p>
    <w:p w:rsidR="00E914F0" w:rsidRPr="00571B08" w:rsidRDefault="00A843B0" w:rsidP="004A6578">
      <w:pPr>
        <w:tabs>
          <w:tab w:val="left" w:pos="426"/>
        </w:tabs>
        <w:jc w:val="both"/>
        <w:rPr>
          <w:color w:val="000000" w:themeColor="text1"/>
          <w:sz w:val="18"/>
          <w:szCs w:val="18"/>
        </w:rPr>
      </w:pPr>
      <w:r w:rsidRPr="00571B08">
        <w:rPr>
          <w:color w:val="000000" w:themeColor="text1"/>
          <w:sz w:val="18"/>
          <w:szCs w:val="18"/>
        </w:rPr>
        <w:t>5.8</w:t>
      </w:r>
      <w:r w:rsidR="00444D5E" w:rsidRPr="00571B08">
        <w:rPr>
          <w:color w:val="000000" w:themeColor="text1"/>
          <w:sz w:val="18"/>
          <w:szCs w:val="18"/>
        </w:rPr>
        <w:t>. Поставщик обязуется своими силами произвести перегрузку Товара из своего автотранспорта и загрузку Товара в автотранспорт или на склад Заказчика (в зависимости от Места доставки Товара). В случае, если Поставщик фактически не обеспечил такую перегрузку, последний обязуется возместить затраты Заказчика на перегрузку Товара в течение десяти рабочих дней с момента получения от Заказчика требования об этом и представления документов, подтверждающих такие затраты. То же правило применяется в отношении Товара, перегрузка которого невозможна без привлечения специализированной техники.</w:t>
      </w:r>
    </w:p>
    <w:p w:rsidR="00E914F0" w:rsidRPr="00571B08" w:rsidRDefault="00E914F0" w:rsidP="004A6578">
      <w:pPr>
        <w:pStyle w:val="ad"/>
        <w:widowControl/>
        <w:tabs>
          <w:tab w:val="clear" w:pos="1134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571B08" w:rsidRDefault="00444D5E" w:rsidP="004A6578">
      <w:pPr>
        <w:pStyle w:val="ad"/>
        <w:numPr>
          <w:ilvl w:val="0"/>
          <w:numId w:val="1"/>
        </w:numPr>
        <w:tabs>
          <w:tab w:val="clear" w:pos="1134"/>
          <w:tab w:val="left" w:pos="426"/>
          <w:tab w:val="left" w:pos="709"/>
        </w:tabs>
        <w:ind w:left="0" w:firstLine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b/>
          <w:color w:val="000000" w:themeColor="text1"/>
          <w:sz w:val="18"/>
          <w:szCs w:val="18"/>
        </w:rPr>
        <w:t>Ответственность сторон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В случае просрочки исполнения Поставщиком (подрядчиком, исполнителем) обязательств (в том числе гарантийного обязательства), предусмотренных настоящим Договором, а также в случаях неисполнения или ненадлежащего исполнения Поставщиком (подрядчиком, исполнителем) обязательств, предусмотренных настоящим Договором, Заказчик вправе направить Поставщику (подрядчику, исполнителю) требование об уплате неустоек (штрафов, пеней).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Пеня начисляется за каждый день просрочки исполнения Поставщиком (подрядчиком, исполнителем) обязательства (в том числе гарантийного обязательства), предусмотренного Договором, в размере одной трехсотой действующей на дату уплаты пени ключевой ставки Центрального банка Российской Федерации от стоимости Товара (работы, услуги), поставленного (выполненной, оказанной) с просрочкой. 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За каждый факт неисполнения или ненадлежащего исполнения Поставщиком (подрядчиком, исполнителем)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2,5 процента от цены договора.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Неустойку (штраф, пени), предусмотренную настоящим Договором, </w:t>
      </w:r>
      <w:r w:rsidR="00BC3AF8" w:rsidRPr="00571B08">
        <w:rPr>
          <w:rFonts w:ascii="Times New Roman" w:hAnsi="Times New Roman"/>
          <w:color w:val="000000" w:themeColor="text1"/>
          <w:sz w:val="18"/>
          <w:szCs w:val="18"/>
        </w:rPr>
        <w:t>Сторона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 обязуется оплатить в течение десяти рабочих дней с момента получения требования об уплате неустойки (штрафа, пени)</w:t>
      </w:r>
      <w:r w:rsidR="00BC3AF8"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 другой Стороны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. </w:t>
      </w:r>
    </w:p>
    <w:p w:rsidR="007F51CC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lastRenderedPageBreak/>
        <w:t>Окончание срока действия Договора не освобождает стороны от ответственности за его нарушение.</w:t>
      </w:r>
    </w:p>
    <w:p w:rsidR="00043CCD" w:rsidRPr="00571B08" w:rsidRDefault="007F51CC" w:rsidP="004A6578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В случае просрочки исполнения обязательств Заказчиком, предусмотренных настоящим Договором, Поставщик вправе потребовать уплату пени в размере одной трехсотой действующей на дату уплаты пени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Договором, н</w:t>
      </w:r>
      <w:r w:rsidR="00A27CEB" w:rsidRPr="00571B08">
        <w:rPr>
          <w:rFonts w:ascii="Times New Roman" w:hAnsi="Times New Roman"/>
          <w:color w:val="000000" w:themeColor="text1"/>
          <w:sz w:val="18"/>
          <w:szCs w:val="18"/>
        </w:rPr>
        <w:t>ачиная со дня, следующего после дня истечения,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 установленного настоящим </w:t>
      </w:r>
      <w:r w:rsidR="00A27CEB" w:rsidRPr="00571B08">
        <w:rPr>
          <w:rFonts w:ascii="Times New Roman" w:hAnsi="Times New Roman"/>
          <w:color w:val="000000" w:themeColor="text1"/>
          <w:sz w:val="18"/>
          <w:szCs w:val="18"/>
        </w:rPr>
        <w:t>Договором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 срока исполнения обязательства.</w:t>
      </w:r>
      <w:r w:rsidR="00043CCD"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</w:p>
    <w:p w:rsidR="007F51CC" w:rsidRPr="00571B08" w:rsidRDefault="00043CCD" w:rsidP="004A6578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За каждый факт неисполнения или ненадлежащего исполнения Заказчиком обязательств, предусмотренных </w:t>
      </w:r>
      <w:r w:rsidR="00691F63" w:rsidRPr="00571B08">
        <w:rPr>
          <w:rFonts w:ascii="Times New Roman" w:hAnsi="Times New Roman"/>
          <w:color w:val="000000" w:themeColor="text1"/>
          <w:sz w:val="18"/>
          <w:szCs w:val="18"/>
        </w:rPr>
        <w:t>Договором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, за исключением просрочки исполнения обязательств, предусмотренных </w:t>
      </w:r>
      <w:r w:rsidR="00691F63" w:rsidRPr="00571B08">
        <w:rPr>
          <w:rFonts w:ascii="Times New Roman" w:hAnsi="Times New Roman"/>
          <w:color w:val="000000" w:themeColor="text1"/>
          <w:sz w:val="18"/>
          <w:szCs w:val="18"/>
        </w:rPr>
        <w:t>Договором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, Поставщик вправе потребовать уплату штрафа. Размер штрафа </w:t>
      </w:r>
      <w:r w:rsidR="00691F63" w:rsidRPr="00571B08">
        <w:rPr>
          <w:rFonts w:ascii="Times New Roman" w:hAnsi="Times New Roman"/>
          <w:color w:val="000000" w:themeColor="text1"/>
          <w:sz w:val="18"/>
          <w:szCs w:val="18"/>
        </w:rPr>
        <w:t>устанавливается в размере 2,5 процента от цены договора.</w:t>
      </w:r>
    </w:p>
    <w:p w:rsidR="00E914F0" w:rsidRPr="00571B08" w:rsidRDefault="00E914F0" w:rsidP="004A6578">
      <w:pPr>
        <w:pStyle w:val="ad"/>
        <w:widowControl/>
        <w:tabs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571B08" w:rsidRDefault="00444D5E" w:rsidP="004A6578">
      <w:pPr>
        <w:pStyle w:val="ad"/>
        <w:numPr>
          <w:ilvl w:val="0"/>
          <w:numId w:val="1"/>
        </w:numPr>
        <w:tabs>
          <w:tab w:val="clear" w:pos="1134"/>
          <w:tab w:val="left" w:pos="284"/>
          <w:tab w:val="left" w:pos="426"/>
          <w:tab w:val="left" w:pos="709"/>
        </w:tabs>
        <w:ind w:left="0" w:firstLine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b/>
          <w:color w:val="000000" w:themeColor="text1"/>
          <w:sz w:val="18"/>
          <w:szCs w:val="18"/>
        </w:rPr>
        <w:t>Заключительные положения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Стороны договариваются, что документы, направленные факсимильной связью или по электронной почте имеют юридическую силу оригинала до получения стороной оригинала такого документа. 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Споры и разногласия, возникающие при исполнении настоящего Договора, разрешаются путем переговоров между сторонами. В случае невозможности разрешения споров путем переговоров спор передается на рассмотрение в Арбитражный суд Свердловской области.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Срок рассмотрения претензии (актов) или предложения по исполнению настоящего Договора получившей стороной составляет десять </w:t>
      </w:r>
      <w:r w:rsidR="0038773F"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рабочих 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>дней.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В случае изменения юридических адресов и банковских реквизитов Поставщик обязуется сообщить об этом Заказчику в письменном виде. Заказчик не несет ответственности за неблагоприятные последствия, вызванные несвоевременным уведомлением Заказчика об изменении юридических адресов и банковских реквизитов.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Договор вступает в силу с момента его подписания и действует до полного исполнения Сторонами своих обязательств, принятых по настоящему Договору.</w:t>
      </w:r>
    </w:p>
    <w:p w:rsidR="00E914F0" w:rsidRPr="00571B08" w:rsidRDefault="00444D5E" w:rsidP="004A6578">
      <w:pPr>
        <w:pStyle w:val="ad"/>
        <w:numPr>
          <w:ilvl w:val="1"/>
          <w:numId w:val="1"/>
        </w:numPr>
        <w:tabs>
          <w:tab w:val="clear" w:pos="1134"/>
          <w:tab w:val="left" w:pos="0"/>
          <w:tab w:val="left" w:pos="426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Расторжение Договора допускается по соглашению сторон, по решению суда, а также в случае одностороннего отказа стороны Договора от исполнения Договора в соответствии с гражданским законодательством.</w:t>
      </w:r>
    </w:p>
    <w:p w:rsidR="00E914F0" w:rsidRPr="00571B08" w:rsidRDefault="00444D5E" w:rsidP="004A6578">
      <w:pPr>
        <w:jc w:val="both"/>
        <w:rPr>
          <w:color w:val="000000" w:themeColor="text1"/>
          <w:sz w:val="18"/>
          <w:szCs w:val="18"/>
        </w:rPr>
      </w:pPr>
      <w:r w:rsidRPr="00571B08">
        <w:rPr>
          <w:color w:val="000000" w:themeColor="text1"/>
          <w:sz w:val="18"/>
          <w:szCs w:val="18"/>
        </w:rPr>
        <w:t>7.7.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:rsidR="00E914F0" w:rsidRPr="00571B08" w:rsidRDefault="00444D5E" w:rsidP="004A6578">
      <w:pPr>
        <w:jc w:val="both"/>
        <w:rPr>
          <w:color w:val="000000" w:themeColor="text1"/>
          <w:sz w:val="18"/>
          <w:szCs w:val="18"/>
        </w:rPr>
      </w:pPr>
      <w:r w:rsidRPr="00571B08">
        <w:rPr>
          <w:color w:val="000000" w:themeColor="text1"/>
          <w:sz w:val="18"/>
          <w:szCs w:val="18"/>
        </w:rPr>
        <w:t>7.8.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E914F0" w:rsidRPr="00571B08" w:rsidRDefault="00444D5E" w:rsidP="004A6578">
      <w:pPr>
        <w:pStyle w:val="ad"/>
        <w:widowControl/>
        <w:tabs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7.9. Стороны обязуются проводить сверку взаиморасчетов в 30-дневный срок со дня окончания исполн</w:t>
      </w:r>
      <w:r w:rsidR="008658A1"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ения обязательств по настоящему </w:t>
      </w:r>
      <w:r w:rsidR="00554EBC"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Договору 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>либо в срок не позднее 15 января года</w:t>
      </w:r>
      <w:r w:rsidR="00965567" w:rsidRPr="00571B08">
        <w:rPr>
          <w:rFonts w:ascii="Times New Roman" w:hAnsi="Times New Roman"/>
          <w:color w:val="000000" w:themeColor="text1"/>
          <w:sz w:val="18"/>
          <w:szCs w:val="18"/>
        </w:rPr>
        <w:t>,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 следующего за отчетным годом. Поставщик (Подрядчик, Исполнитель) направляет в адрес Заказчика акт сверки взаиморасчетов на бумажном носителе либо в электронном виде по адресу электронной почты: </w:t>
      </w:r>
      <w:hyperlink r:id="rId12" w:history="1">
        <w:r w:rsidRPr="00571B08">
          <w:rPr>
            <w:rStyle w:val="a9"/>
            <w:rFonts w:ascii="Times New Roman" w:hAnsi="Times New Roman"/>
            <w:color w:val="000000" w:themeColor="text1"/>
            <w:sz w:val="18"/>
            <w:szCs w:val="18"/>
          </w:rPr>
          <w:t>als@cmsch91.ru</w:t>
        </w:r>
      </w:hyperlink>
      <w:r w:rsidRPr="00571B08">
        <w:rPr>
          <w:rFonts w:ascii="Times New Roman" w:hAnsi="Times New Roman"/>
          <w:color w:val="000000" w:themeColor="text1"/>
          <w:sz w:val="18"/>
          <w:szCs w:val="18"/>
        </w:rPr>
        <w:t>. </w:t>
      </w:r>
      <w:r w:rsidRPr="00571B08">
        <w:rPr>
          <w:rFonts w:ascii="Times New Roman" w:hAnsi="Times New Roman"/>
          <w:color w:val="000000" w:themeColor="text1"/>
          <w:sz w:val="18"/>
          <w:szCs w:val="18"/>
          <w:u w:val="single"/>
        </w:rPr>
        <w:t>В случае направления Заказчиком</w:t>
      </w:r>
      <w:r w:rsidRPr="00571B08">
        <w:rPr>
          <w:rFonts w:ascii="Times New Roman" w:hAnsi="Times New Roman"/>
          <w:color w:val="000000" w:themeColor="text1"/>
          <w:sz w:val="18"/>
          <w:szCs w:val="18"/>
        </w:rPr>
        <w:t> и неподписания Поставщиком (Подрядчиком, Исполнителем) направленного Заказчиком акта сверки либо отсутствия возражений и (или) иного ответа в 10-дневный срок со дня его получения, акт сверки считается согласованным Сторонами по умолчанию.</w:t>
      </w:r>
    </w:p>
    <w:p w:rsidR="00C05646" w:rsidRDefault="00C05646" w:rsidP="00C05646">
      <w:pPr>
        <w:pStyle w:val="ad"/>
        <w:widowControl/>
        <w:tabs>
          <w:tab w:val="left" w:pos="426"/>
          <w:tab w:val="left" w:pos="709"/>
        </w:tabs>
        <w:ind w:left="0" w:firstLine="0"/>
        <w:rPr>
          <w:rFonts w:ascii="Times New Roman" w:hAnsi="Times New Roman"/>
          <w:color w:val="FF0000"/>
          <w:sz w:val="18"/>
          <w:szCs w:val="18"/>
        </w:rPr>
      </w:pPr>
      <w:r w:rsidRPr="004B2660">
        <w:rPr>
          <w:rFonts w:ascii="Times New Roman" w:hAnsi="Times New Roman"/>
          <w:color w:val="FF0000"/>
          <w:sz w:val="18"/>
          <w:szCs w:val="18"/>
        </w:rPr>
        <w:t xml:space="preserve">7.10. </w:t>
      </w:r>
      <w:r w:rsidRPr="004B2660">
        <w:rPr>
          <w:rFonts w:ascii="Times New Roman" w:hAnsi="Times New Roman"/>
          <w:color w:val="FF0000"/>
          <w:spacing w:val="-1"/>
          <w:sz w:val="18"/>
          <w:szCs w:val="18"/>
        </w:rPr>
        <w:t>Все изменения договора должны быть оформлены дополнительными соглашениями к договору.</w:t>
      </w:r>
    </w:p>
    <w:p w:rsidR="00C05646" w:rsidRPr="004B2660" w:rsidRDefault="00C05646" w:rsidP="00C05646">
      <w:pPr>
        <w:pStyle w:val="ad"/>
        <w:widowControl/>
        <w:tabs>
          <w:tab w:val="left" w:pos="426"/>
          <w:tab w:val="left" w:pos="709"/>
        </w:tabs>
        <w:ind w:left="0" w:firstLine="0"/>
        <w:rPr>
          <w:rFonts w:ascii="Times New Roman" w:hAnsi="Times New Roman"/>
          <w:color w:val="FF0000"/>
          <w:sz w:val="18"/>
          <w:szCs w:val="18"/>
        </w:rPr>
      </w:pPr>
      <w:r w:rsidRPr="004B2660">
        <w:rPr>
          <w:rFonts w:ascii="Times New Roman" w:hAnsi="Times New Roman"/>
          <w:color w:val="FF0000"/>
          <w:sz w:val="18"/>
          <w:szCs w:val="18"/>
        </w:rPr>
        <w:t>7.11. Поставщик подтверждает, что соответствует требованиям, установленным пунктами 3 - 5, 7 - 11</w:t>
      </w:r>
      <w:hyperlink r:id="rId13" w:history="1">
        <w:r w:rsidRPr="004B2660">
          <w:rPr>
            <w:rFonts w:ascii="Times New Roman" w:hAnsi="Times New Roman"/>
            <w:color w:val="FF0000"/>
            <w:sz w:val="18"/>
            <w:szCs w:val="18"/>
          </w:rPr>
          <w:t xml:space="preserve"> части 1, частью 1.1 статьи 31</w:t>
        </w:r>
      </w:hyperlink>
      <w:r w:rsidRPr="004B2660">
        <w:rPr>
          <w:rFonts w:ascii="Times New Roman" w:hAnsi="Times New Roman"/>
          <w:color w:val="FF0000"/>
          <w:sz w:val="18"/>
          <w:szCs w:val="1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E914F0" w:rsidRPr="00571B08" w:rsidRDefault="00E914F0" w:rsidP="004A6578">
      <w:pPr>
        <w:pStyle w:val="ad"/>
        <w:widowControl/>
        <w:tabs>
          <w:tab w:val="left" w:pos="426"/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906070" w:rsidRPr="00571B08" w:rsidRDefault="00444D5E" w:rsidP="004A6578">
      <w:pPr>
        <w:pStyle w:val="ad"/>
        <w:numPr>
          <w:ilvl w:val="0"/>
          <w:numId w:val="1"/>
        </w:numPr>
        <w:tabs>
          <w:tab w:val="clear" w:pos="1134"/>
          <w:tab w:val="left" w:pos="426"/>
          <w:tab w:val="left" w:pos="709"/>
        </w:tabs>
        <w:ind w:left="0" w:firstLine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b/>
          <w:color w:val="000000" w:themeColor="text1"/>
          <w:sz w:val="18"/>
          <w:szCs w:val="18"/>
        </w:rPr>
        <w:t>Адреса и реквизиты сторон</w:t>
      </w:r>
    </w:p>
    <w:p w:rsidR="00906070" w:rsidRPr="00571B08" w:rsidRDefault="00906070" w:rsidP="004A6578">
      <w:pPr>
        <w:pStyle w:val="ad"/>
        <w:tabs>
          <w:tab w:val="clear" w:pos="1134"/>
          <w:tab w:val="left" w:pos="426"/>
          <w:tab w:val="left" w:pos="709"/>
        </w:tabs>
        <w:ind w:left="0" w:firstLine="0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b/>
          <w:color w:val="000000" w:themeColor="text1"/>
          <w:sz w:val="18"/>
          <w:szCs w:val="1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83"/>
        <w:gridCol w:w="4786"/>
      </w:tblGrid>
      <w:tr w:rsidR="00E914F0" w:rsidRPr="00571B08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4F0" w:rsidRPr="00571B08" w:rsidRDefault="00444D5E" w:rsidP="004A6578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1B0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«Заказчик»: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4F0" w:rsidRPr="00571B08" w:rsidRDefault="00E914F0" w:rsidP="004A6578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4F0" w:rsidRPr="00571B08" w:rsidRDefault="00444D5E" w:rsidP="004A6578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1B0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«Поставщик»:</w:t>
            </w:r>
          </w:p>
        </w:tc>
      </w:tr>
      <w:tr w:rsidR="00E914F0" w:rsidRPr="00571B08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646" w:rsidRPr="004B2660" w:rsidRDefault="00C05646" w:rsidP="00C0564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 (ФГБУЗ ЦМСЧ № 91 ФМБА России)</w:t>
            </w:r>
          </w:p>
          <w:p w:rsidR="00C05646" w:rsidRPr="004B2660" w:rsidRDefault="00C05646" w:rsidP="00C05646">
            <w:pPr>
              <w:jc w:val="both"/>
              <w:rPr>
                <w:sz w:val="18"/>
                <w:szCs w:val="18"/>
                <w:u w:val="single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 xml:space="preserve">Адрес места нахождения и почтовый адрес: 624200, Свердловская область, г. Лесной, ул. Белинского, д. 18А, адрес электронной почты: </w:t>
            </w:r>
            <w:hyperlink r:id="rId14" w:history="1">
              <w:r w:rsidRPr="004B2660">
                <w:rPr>
                  <w:color w:val="0000FF"/>
                  <w:sz w:val="18"/>
                  <w:szCs w:val="18"/>
                  <w:u w:val="single"/>
                </w:rPr>
                <w:t>public@cmsch91.ru</w:t>
              </w:r>
            </w:hyperlink>
          </w:p>
          <w:p w:rsidR="00C05646" w:rsidRPr="004B2660" w:rsidRDefault="00C05646" w:rsidP="00C0564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ИНН 6630001950 КПП 668101001</w:t>
            </w:r>
          </w:p>
          <w:p w:rsidR="00C05646" w:rsidRPr="004B2660" w:rsidRDefault="00C05646" w:rsidP="00C0564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ОКПО 32253889 ОКТМО 65749000001</w:t>
            </w:r>
          </w:p>
          <w:p w:rsidR="00C05646" w:rsidRPr="004B2660" w:rsidRDefault="00C05646" w:rsidP="00C05646">
            <w:pPr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ОГРН 1026601767554</w:t>
            </w:r>
          </w:p>
          <w:p w:rsidR="00C05646" w:rsidRPr="004B2660" w:rsidRDefault="00C05646" w:rsidP="00C05646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4B2660">
              <w:rPr>
                <w:i/>
                <w:color w:val="000000" w:themeColor="text1"/>
                <w:sz w:val="18"/>
                <w:szCs w:val="18"/>
              </w:rPr>
              <w:t xml:space="preserve">Контактное лицо Заказчика по вопросам поставки Товара, в том числе его приемки: Иманов Юрий Наспкалиевич – заведующий аптекой - провизор, </w:t>
            </w:r>
          </w:p>
          <w:p w:rsidR="00C05646" w:rsidRPr="004B2660" w:rsidRDefault="00C05646" w:rsidP="00C05646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4B2660">
              <w:rPr>
                <w:i/>
                <w:color w:val="000000" w:themeColor="text1"/>
                <w:sz w:val="18"/>
                <w:szCs w:val="18"/>
              </w:rPr>
              <w:t xml:space="preserve">тел.: (34342) 6-38-19, 9-92-00 (доб. 5565), </w:t>
            </w:r>
            <w:r w:rsidRPr="004B2660">
              <w:rPr>
                <w:color w:val="000000" w:themeColor="text1"/>
                <w:sz w:val="18"/>
                <w:szCs w:val="18"/>
              </w:rPr>
              <w:t xml:space="preserve">адрес электронной почты: </w:t>
            </w:r>
            <w:hyperlink r:id="rId15" w:history="1">
              <w:r w:rsidRPr="004B2660">
                <w:rPr>
                  <w:rStyle w:val="a9"/>
                  <w:sz w:val="18"/>
                  <w:szCs w:val="18"/>
                </w:rPr>
                <w:t>apteka91_</w:t>
              </w:r>
              <w:r w:rsidRPr="004B2660">
                <w:rPr>
                  <w:rStyle w:val="a9"/>
                  <w:sz w:val="18"/>
                  <w:szCs w:val="18"/>
                  <w:lang w:val="en-US"/>
                </w:rPr>
                <w:t>zav</w:t>
              </w:r>
              <w:r w:rsidRPr="004B2660">
                <w:rPr>
                  <w:rStyle w:val="a9"/>
                  <w:sz w:val="18"/>
                  <w:szCs w:val="18"/>
                </w:rPr>
                <w:t>@mail.ru</w:t>
              </w:r>
            </w:hyperlink>
            <w:r w:rsidRPr="004B2660">
              <w:rPr>
                <w:sz w:val="18"/>
                <w:szCs w:val="18"/>
              </w:rPr>
              <w:t xml:space="preserve">, </w:t>
            </w:r>
            <w:hyperlink r:id="rId16" w:history="1">
              <w:r w:rsidRPr="00F1641C">
                <w:rPr>
                  <w:rStyle w:val="a9"/>
                  <w:sz w:val="18"/>
                  <w:szCs w:val="18"/>
                </w:rPr>
                <w:t>apteka</w:t>
              </w:r>
              <w:r w:rsidRPr="00F1641C">
                <w:rPr>
                  <w:rStyle w:val="a9"/>
                  <w:sz w:val="18"/>
                  <w:szCs w:val="18"/>
                  <w:lang w:val="en-US"/>
                </w:rPr>
                <w:t>tender</w:t>
              </w:r>
              <w:r w:rsidRPr="00887E49">
                <w:rPr>
                  <w:rStyle w:val="a9"/>
                  <w:sz w:val="18"/>
                  <w:szCs w:val="18"/>
                </w:rPr>
                <w:t>@</w:t>
              </w:r>
              <w:r w:rsidRPr="00F1641C">
                <w:rPr>
                  <w:rStyle w:val="a9"/>
                  <w:sz w:val="18"/>
                  <w:szCs w:val="18"/>
                  <w:lang w:val="en-US"/>
                </w:rPr>
                <w:t>cmsch</w:t>
              </w:r>
              <w:r w:rsidRPr="00887E49">
                <w:rPr>
                  <w:rStyle w:val="a9"/>
                  <w:sz w:val="18"/>
                  <w:szCs w:val="18"/>
                </w:rPr>
                <w:t>91</w:t>
              </w:r>
              <w:r w:rsidRPr="00F1641C">
                <w:rPr>
                  <w:rStyle w:val="a9"/>
                  <w:sz w:val="18"/>
                  <w:szCs w:val="18"/>
                </w:rPr>
                <w:t>.ru</w:t>
              </w:r>
            </w:hyperlink>
            <w:r w:rsidRPr="004B2660">
              <w:rPr>
                <w:color w:val="000000" w:themeColor="text1"/>
                <w:sz w:val="18"/>
                <w:szCs w:val="18"/>
              </w:rPr>
              <w:t>.</w:t>
            </w:r>
          </w:p>
          <w:p w:rsidR="00C05646" w:rsidRPr="004B2660" w:rsidRDefault="00C05646" w:rsidP="00C0564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УФК по Свердловской области (ФГБУЗ ЦМСЧ № 91 ФМБА России л/с 20626Х69420, л/с 21626Х69420, л/с 22626Х69420)</w:t>
            </w:r>
          </w:p>
          <w:p w:rsidR="00C05646" w:rsidRPr="004B2660" w:rsidRDefault="00C05646" w:rsidP="00C0564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Единый казначейский счет (р/с): 40102810645370000054</w:t>
            </w:r>
          </w:p>
          <w:p w:rsidR="00C05646" w:rsidRPr="004B2660" w:rsidRDefault="00C05646" w:rsidP="00C0564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>Казначейский счет (к/с): 03214643000000016200</w:t>
            </w:r>
          </w:p>
          <w:p w:rsidR="00C05646" w:rsidRPr="004B2660" w:rsidRDefault="00C05646" w:rsidP="00C05646">
            <w:pPr>
              <w:rPr>
                <w:color w:val="000000" w:themeColor="text1"/>
                <w:sz w:val="18"/>
                <w:szCs w:val="18"/>
              </w:rPr>
            </w:pPr>
            <w:r w:rsidRPr="004B2660">
              <w:rPr>
                <w:color w:val="000000" w:themeColor="text1"/>
                <w:sz w:val="18"/>
                <w:szCs w:val="18"/>
              </w:rPr>
              <w:t xml:space="preserve">Банк получателя: </w:t>
            </w:r>
            <w:r w:rsidRPr="004B2660">
              <w:rPr>
                <w:b/>
                <w:color w:val="000000" w:themeColor="text1"/>
                <w:sz w:val="18"/>
                <w:szCs w:val="18"/>
              </w:rPr>
              <w:t>ОКЦ № 1 УГУ Банка России</w:t>
            </w:r>
            <w:r w:rsidRPr="004B2660">
              <w:rPr>
                <w:color w:val="000000" w:themeColor="text1"/>
                <w:sz w:val="18"/>
                <w:szCs w:val="18"/>
              </w:rPr>
              <w:t xml:space="preserve"> //УФК по Свердловской области г. Екатеринбург</w:t>
            </w:r>
          </w:p>
          <w:p w:rsidR="00C05646" w:rsidRPr="004B2660" w:rsidRDefault="00C05646" w:rsidP="00C05646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26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БИК 016577551</w:t>
            </w:r>
          </w:p>
          <w:p w:rsidR="00C05646" w:rsidRPr="004B2660" w:rsidRDefault="00C05646" w:rsidP="00C05646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05646" w:rsidRPr="004B2660" w:rsidRDefault="00C05646" w:rsidP="00C05646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26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ФГБУЗ ЦМСЧ № 91 ФМБА России</w:t>
            </w:r>
          </w:p>
          <w:p w:rsidR="00C05646" w:rsidRPr="004B2660" w:rsidRDefault="00C05646" w:rsidP="00C05646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05646" w:rsidRPr="004B2660" w:rsidRDefault="00C05646" w:rsidP="00C05646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26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________________ / В.В. Мишуков /</w:t>
            </w:r>
          </w:p>
          <w:p w:rsidR="00E914F0" w:rsidRPr="00571B08" w:rsidRDefault="00E914F0" w:rsidP="004A6578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4F0" w:rsidRPr="00571B08" w:rsidRDefault="00E914F0" w:rsidP="004A6578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4F0" w:rsidRPr="00571B08" w:rsidRDefault="00E914F0" w:rsidP="004A6578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E914F0" w:rsidRPr="00571B08" w:rsidRDefault="00E914F0" w:rsidP="004A6578">
      <w:pPr>
        <w:pStyle w:val="ad"/>
        <w:widowControl/>
        <w:tabs>
          <w:tab w:val="left" w:pos="709"/>
        </w:tabs>
        <w:ind w:left="0" w:firstLine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</w:p>
    <w:p w:rsidR="008658A1" w:rsidRPr="00571B08" w:rsidRDefault="008658A1" w:rsidP="004A6578">
      <w:pPr>
        <w:pStyle w:val="ad"/>
        <w:widowControl/>
        <w:tabs>
          <w:tab w:val="left" w:pos="709"/>
        </w:tabs>
        <w:ind w:left="0" w:firstLine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571B08" w:rsidRDefault="00444D5E" w:rsidP="004A6578">
      <w:pPr>
        <w:pStyle w:val="ad"/>
        <w:widowControl/>
        <w:tabs>
          <w:tab w:val="left" w:pos="709"/>
        </w:tabs>
        <w:ind w:left="0" w:firstLine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Приложение № 1 </w:t>
      </w:r>
    </w:p>
    <w:p w:rsidR="00E914F0" w:rsidRPr="00571B08" w:rsidRDefault="00444D5E" w:rsidP="004A6578">
      <w:pPr>
        <w:pStyle w:val="ad"/>
        <w:widowControl/>
        <w:tabs>
          <w:tab w:val="left" w:pos="709"/>
        </w:tabs>
        <w:ind w:left="0" w:firstLine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 w:rsidRPr="00571B08">
        <w:rPr>
          <w:rFonts w:ascii="Times New Roman" w:hAnsi="Times New Roman"/>
          <w:color w:val="000000" w:themeColor="text1"/>
          <w:sz w:val="18"/>
          <w:szCs w:val="18"/>
        </w:rPr>
        <w:t>к договору № ____________ от «_____» ___________ 202</w:t>
      </w:r>
      <w:r w:rsidR="00C05646">
        <w:rPr>
          <w:rFonts w:ascii="Times New Roman" w:hAnsi="Times New Roman"/>
          <w:color w:val="000000" w:themeColor="text1"/>
          <w:sz w:val="18"/>
          <w:szCs w:val="18"/>
        </w:rPr>
        <w:t>6</w:t>
      </w:r>
      <w:bookmarkStart w:id="2" w:name="_GoBack"/>
      <w:bookmarkEnd w:id="2"/>
      <w:r w:rsidRPr="00571B08">
        <w:rPr>
          <w:rFonts w:ascii="Times New Roman" w:hAnsi="Times New Roman"/>
          <w:color w:val="000000" w:themeColor="text1"/>
          <w:sz w:val="18"/>
          <w:szCs w:val="18"/>
        </w:rPr>
        <w:t xml:space="preserve"> г.  </w:t>
      </w:r>
    </w:p>
    <w:p w:rsidR="00E914F0" w:rsidRPr="00571B08" w:rsidRDefault="00E914F0" w:rsidP="004A6578">
      <w:pPr>
        <w:pStyle w:val="ad"/>
        <w:widowControl/>
        <w:tabs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8658A1" w:rsidRPr="00571B08" w:rsidRDefault="008658A1" w:rsidP="004A6578">
      <w:pPr>
        <w:tabs>
          <w:tab w:val="left" w:pos="709"/>
        </w:tabs>
        <w:jc w:val="center"/>
        <w:rPr>
          <w:b/>
          <w:color w:val="000000" w:themeColor="text1"/>
          <w:sz w:val="18"/>
          <w:szCs w:val="18"/>
        </w:rPr>
      </w:pPr>
    </w:p>
    <w:p w:rsidR="00E914F0" w:rsidRPr="00571B08" w:rsidRDefault="00444D5E" w:rsidP="004A6578">
      <w:pPr>
        <w:tabs>
          <w:tab w:val="left" w:pos="709"/>
        </w:tabs>
        <w:jc w:val="center"/>
        <w:rPr>
          <w:b/>
          <w:color w:val="000000" w:themeColor="text1"/>
          <w:sz w:val="18"/>
          <w:szCs w:val="18"/>
        </w:rPr>
      </w:pPr>
      <w:r w:rsidRPr="00571B08">
        <w:rPr>
          <w:b/>
          <w:color w:val="000000" w:themeColor="text1"/>
          <w:sz w:val="18"/>
          <w:szCs w:val="18"/>
        </w:rPr>
        <w:t>СПЕЦИФИКАЦИЯ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4395"/>
        <w:gridCol w:w="850"/>
        <w:gridCol w:w="993"/>
        <w:gridCol w:w="1134"/>
        <w:gridCol w:w="1134"/>
        <w:gridCol w:w="1079"/>
      </w:tblGrid>
      <w:tr w:rsidR="005E2CB0" w:rsidRPr="0092601F" w:rsidTr="00CF0E99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CB0" w:rsidRPr="0092601F" w:rsidRDefault="005E2CB0" w:rsidP="00CF0E99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</w:rPr>
            </w:pPr>
            <w:r w:rsidRPr="0092601F">
              <w:rPr>
                <w:color w:val="000000" w:themeColor="text1"/>
                <w:sz w:val="20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CB0" w:rsidRPr="0092601F" w:rsidRDefault="005E2CB0" w:rsidP="00CF0E99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</w:rPr>
            </w:pPr>
            <w:r w:rsidRPr="0092601F">
              <w:rPr>
                <w:color w:val="000000" w:themeColor="text1"/>
                <w:sz w:val="20"/>
              </w:rPr>
              <w:t xml:space="preserve">Наименование и </w:t>
            </w:r>
            <w:r w:rsidRPr="0092601F">
              <w:rPr>
                <w:color w:val="000000" w:themeColor="text1"/>
                <w:sz w:val="20"/>
                <w:highlight w:val="yellow"/>
              </w:rPr>
              <w:t>описание Товара,</w:t>
            </w:r>
            <w:r w:rsidRPr="0092601F">
              <w:rPr>
                <w:color w:val="000000" w:themeColor="text1"/>
                <w:sz w:val="20"/>
              </w:rPr>
              <w:t xml:space="preserve"> </w:t>
            </w:r>
            <w:r w:rsidRPr="0092601F">
              <w:rPr>
                <w:color w:val="000000" w:themeColor="text1"/>
                <w:sz w:val="20"/>
                <w:highlight w:val="yellow"/>
              </w:rPr>
              <w:t>производитель, страна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CB0" w:rsidRPr="0092601F" w:rsidRDefault="005E2CB0" w:rsidP="00CF0E99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</w:rPr>
            </w:pPr>
            <w:r w:rsidRPr="0092601F">
              <w:rPr>
                <w:color w:val="000000" w:themeColor="text1"/>
                <w:sz w:val="20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CB0" w:rsidRPr="0092601F" w:rsidRDefault="005E2CB0" w:rsidP="00CF0E99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</w:rPr>
            </w:pPr>
            <w:r w:rsidRPr="0092601F">
              <w:rPr>
                <w:color w:val="000000" w:themeColor="text1"/>
                <w:sz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CB0" w:rsidRPr="0092601F" w:rsidRDefault="005E2CB0" w:rsidP="005F0A16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</w:rPr>
            </w:pPr>
            <w:r w:rsidRPr="0092601F">
              <w:rPr>
                <w:color w:val="000000" w:themeColor="text1"/>
                <w:sz w:val="20"/>
              </w:rPr>
              <w:t>Цена за единицу</w:t>
            </w:r>
            <w:r>
              <w:rPr>
                <w:color w:val="000000" w:themeColor="text1"/>
                <w:sz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B0" w:rsidRPr="0092601F" w:rsidRDefault="005E2CB0" w:rsidP="00CF0E99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 том числе НДС, 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B0" w:rsidRPr="0092601F" w:rsidRDefault="005E2CB0" w:rsidP="00CF0E99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</w:rPr>
            </w:pPr>
            <w:r w:rsidRPr="0092601F">
              <w:rPr>
                <w:color w:val="000000" w:themeColor="text1"/>
                <w:sz w:val="20"/>
              </w:rPr>
              <w:t>Сумма</w:t>
            </w:r>
            <w:r>
              <w:rPr>
                <w:color w:val="000000" w:themeColor="text1"/>
                <w:sz w:val="20"/>
              </w:rPr>
              <w:t>, руб.</w:t>
            </w:r>
          </w:p>
        </w:tc>
      </w:tr>
      <w:tr w:rsidR="005E2CB0" w:rsidRPr="0092601F" w:rsidTr="00CF0E99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CB0" w:rsidRPr="0092601F" w:rsidRDefault="005E2CB0" w:rsidP="00CF0E99">
            <w:pPr>
              <w:tabs>
                <w:tab w:val="left" w:pos="709"/>
                <w:tab w:val="left" w:pos="900"/>
              </w:tabs>
              <w:jc w:val="center"/>
              <w:rPr>
                <w:color w:val="000000" w:themeColor="text1"/>
                <w:sz w:val="20"/>
              </w:rPr>
            </w:pPr>
            <w:r w:rsidRPr="0092601F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2CB0" w:rsidRPr="0092601F" w:rsidRDefault="005E2CB0" w:rsidP="00CF0E99">
            <w:pPr>
              <w:tabs>
                <w:tab w:val="left" w:pos="709"/>
              </w:tabs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CB0" w:rsidRPr="0092601F" w:rsidRDefault="005E2CB0" w:rsidP="00CF0E99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CB0" w:rsidRPr="0092601F" w:rsidRDefault="005E2CB0" w:rsidP="00CF0E99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CB0" w:rsidRPr="0092601F" w:rsidRDefault="005E2CB0" w:rsidP="00CF0E99">
            <w:pPr>
              <w:tabs>
                <w:tab w:val="left" w:pos="709"/>
              </w:tabs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B0" w:rsidRPr="0092601F" w:rsidRDefault="005E2CB0" w:rsidP="00CF0E99">
            <w:pPr>
              <w:tabs>
                <w:tab w:val="left" w:pos="709"/>
              </w:tabs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B0" w:rsidRPr="0092601F" w:rsidRDefault="005E2CB0" w:rsidP="00CF0E99">
            <w:pPr>
              <w:tabs>
                <w:tab w:val="left" w:pos="709"/>
              </w:tabs>
              <w:jc w:val="right"/>
              <w:rPr>
                <w:color w:val="000000" w:themeColor="text1"/>
                <w:sz w:val="20"/>
              </w:rPr>
            </w:pPr>
          </w:p>
        </w:tc>
      </w:tr>
      <w:tr w:rsidR="005E2CB0" w:rsidRPr="0092601F" w:rsidTr="00CF0E99">
        <w:trPr>
          <w:jc w:val="center"/>
        </w:trPr>
        <w:tc>
          <w:tcPr>
            <w:tcW w:w="9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B0" w:rsidRPr="0092601F" w:rsidRDefault="005E2CB0" w:rsidP="00CF0E99">
            <w:pPr>
              <w:tabs>
                <w:tab w:val="left" w:pos="709"/>
                <w:tab w:val="left" w:pos="900"/>
              </w:tabs>
              <w:jc w:val="right"/>
              <w:rPr>
                <w:b/>
                <w:color w:val="000000" w:themeColor="text1"/>
                <w:sz w:val="20"/>
              </w:rPr>
            </w:pPr>
            <w:r w:rsidRPr="0092601F">
              <w:rPr>
                <w:b/>
                <w:color w:val="000000" w:themeColor="text1"/>
                <w:sz w:val="20"/>
              </w:rPr>
              <w:t>ИТОГО: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B0" w:rsidRPr="0092601F" w:rsidRDefault="005E2CB0" w:rsidP="00CF0E99">
            <w:pPr>
              <w:tabs>
                <w:tab w:val="left" w:pos="709"/>
                <w:tab w:val="left" w:pos="900"/>
              </w:tabs>
              <w:jc w:val="right"/>
              <w:rPr>
                <w:b/>
                <w:color w:val="000000" w:themeColor="text1"/>
                <w:sz w:val="20"/>
              </w:rPr>
            </w:pPr>
          </w:p>
        </w:tc>
      </w:tr>
    </w:tbl>
    <w:p w:rsidR="00E914F0" w:rsidRPr="00571B08" w:rsidRDefault="00E914F0" w:rsidP="004A6578">
      <w:pPr>
        <w:pStyle w:val="ad"/>
        <w:widowControl/>
        <w:tabs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571B08" w:rsidRDefault="00E914F0" w:rsidP="004A6578">
      <w:pPr>
        <w:pStyle w:val="ad"/>
        <w:widowControl/>
        <w:tabs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571B08" w:rsidRDefault="00E914F0" w:rsidP="004A6578">
      <w:pPr>
        <w:pStyle w:val="ad"/>
        <w:widowControl/>
        <w:tabs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98"/>
        <w:gridCol w:w="4999"/>
      </w:tblGrid>
      <w:tr w:rsidR="00E914F0" w:rsidRPr="00571B08">
        <w:tc>
          <w:tcPr>
            <w:tcW w:w="4998" w:type="dxa"/>
          </w:tcPr>
          <w:p w:rsidR="00E914F0" w:rsidRPr="00571B08" w:rsidRDefault="00444D5E" w:rsidP="004A6578">
            <w:pPr>
              <w:pStyle w:val="ad"/>
              <w:widowControl/>
              <w:tabs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1B0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Заказчик:</w:t>
            </w:r>
          </w:p>
        </w:tc>
        <w:tc>
          <w:tcPr>
            <w:tcW w:w="4999" w:type="dxa"/>
          </w:tcPr>
          <w:p w:rsidR="00E914F0" w:rsidRPr="00571B08" w:rsidRDefault="00444D5E" w:rsidP="004A6578">
            <w:pPr>
              <w:pStyle w:val="ad"/>
              <w:widowControl/>
              <w:tabs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1B0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Поставщик:</w:t>
            </w:r>
          </w:p>
        </w:tc>
      </w:tr>
      <w:tr w:rsidR="00E914F0" w:rsidRPr="00BB69C0">
        <w:tc>
          <w:tcPr>
            <w:tcW w:w="4998" w:type="dxa"/>
          </w:tcPr>
          <w:p w:rsidR="00E914F0" w:rsidRPr="00571B08" w:rsidRDefault="00C10AB0" w:rsidP="004A6578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1B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="00444D5E" w:rsidRPr="00571B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ачальник ФГБУЗ ЦМСЧ № 91 ФМБА России</w:t>
            </w:r>
          </w:p>
          <w:p w:rsidR="00E914F0" w:rsidRPr="00571B08" w:rsidRDefault="00E914F0" w:rsidP="004A6578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914F0" w:rsidRPr="00571B08" w:rsidRDefault="00444D5E" w:rsidP="004A6578">
            <w:pPr>
              <w:pStyle w:val="ad"/>
              <w:widowControl/>
              <w:tabs>
                <w:tab w:val="clear" w:pos="1134"/>
                <w:tab w:val="left" w:pos="426"/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1B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________________ / Мишуков В.В. /</w:t>
            </w:r>
          </w:p>
          <w:p w:rsidR="00E914F0" w:rsidRPr="00571B08" w:rsidRDefault="00444D5E" w:rsidP="004A6578">
            <w:pPr>
              <w:pStyle w:val="ad"/>
              <w:widowControl/>
              <w:tabs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1B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М.п.</w:t>
            </w:r>
          </w:p>
        </w:tc>
        <w:tc>
          <w:tcPr>
            <w:tcW w:w="4999" w:type="dxa"/>
          </w:tcPr>
          <w:p w:rsidR="00E914F0" w:rsidRPr="00571B08" w:rsidRDefault="00E914F0" w:rsidP="004A6578">
            <w:pPr>
              <w:pStyle w:val="ad"/>
              <w:widowControl/>
              <w:tabs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914F0" w:rsidRPr="00571B08" w:rsidRDefault="00E914F0" w:rsidP="004A6578">
            <w:pPr>
              <w:pStyle w:val="ad"/>
              <w:widowControl/>
              <w:tabs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914F0" w:rsidRPr="00571B08" w:rsidRDefault="00444D5E" w:rsidP="004A6578">
            <w:pPr>
              <w:pStyle w:val="ad"/>
              <w:widowControl/>
              <w:tabs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1B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_______________ / </w:t>
            </w:r>
            <w:r w:rsidR="00A843B0" w:rsidRPr="00571B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____________________</w:t>
            </w:r>
            <w:r w:rsidR="00BC064B" w:rsidRPr="00571B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571B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</w:t>
            </w:r>
          </w:p>
          <w:p w:rsidR="00E914F0" w:rsidRPr="00BB69C0" w:rsidRDefault="00444D5E" w:rsidP="004A6578">
            <w:pPr>
              <w:pStyle w:val="ad"/>
              <w:widowControl/>
              <w:tabs>
                <w:tab w:val="left" w:pos="709"/>
              </w:tabs>
              <w:ind w:left="0" w:firstLine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1B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М.п.</w:t>
            </w:r>
          </w:p>
        </w:tc>
      </w:tr>
    </w:tbl>
    <w:p w:rsidR="00E914F0" w:rsidRPr="00BB69C0" w:rsidRDefault="00E914F0" w:rsidP="004A6578">
      <w:pPr>
        <w:pStyle w:val="ad"/>
        <w:widowControl/>
        <w:tabs>
          <w:tab w:val="left" w:pos="709"/>
        </w:tabs>
        <w:ind w:left="0" w:firstLine="0"/>
        <w:rPr>
          <w:rFonts w:ascii="Times New Roman" w:hAnsi="Times New Roman"/>
          <w:color w:val="000000" w:themeColor="text1"/>
          <w:sz w:val="18"/>
          <w:szCs w:val="18"/>
        </w:rPr>
      </w:pPr>
    </w:p>
    <w:p w:rsidR="00E914F0" w:rsidRPr="00BB69C0" w:rsidRDefault="00E914F0" w:rsidP="004A6578">
      <w:pPr>
        <w:rPr>
          <w:color w:val="000000" w:themeColor="text1"/>
          <w:sz w:val="18"/>
          <w:szCs w:val="18"/>
        </w:rPr>
      </w:pPr>
    </w:p>
    <w:sectPr w:rsidR="00E914F0" w:rsidRPr="00BB69C0" w:rsidSect="004071C3">
      <w:headerReference w:type="even" r:id="rId17"/>
      <w:footerReference w:type="even" r:id="rId18"/>
      <w:footerReference w:type="default" r:id="rId19"/>
      <w:pgSz w:w="11906" w:h="16838"/>
      <w:pgMar w:top="851" w:right="851" w:bottom="851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0E" w:rsidRDefault="00E5460E">
      <w:r>
        <w:separator/>
      </w:r>
    </w:p>
  </w:endnote>
  <w:endnote w:type="continuationSeparator" w:id="0">
    <w:p w:rsidR="00E5460E" w:rsidRDefault="00E5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5B2" w:rsidRDefault="00603974">
    <w:pPr>
      <w:pStyle w:val="af"/>
      <w:ind w:right="360"/>
    </w:pPr>
    <w:r>
      <w:rPr>
        <w:noProof/>
      </w:rPr>
      <mc:AlternateContent>
        <mc:Choice Requires="wps">
          <w:drawing>
            <wp:anchor distT="4294967293" distB="4294967293" distL="0" distR="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634</wp:posOffset>
              </wp:positionV>
              <wp:extent cx="152400" cy="0"/>
              <wp:effectExtent l="0" t="0" r="0" b="0"/>
              <wp:wrapSquare wrapText="bothSides"/>
              <wp:docPr id="2" name="Pictu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55B2" w:rsidRDefault="0065742E">
                          <w:pPr>
                            <w:pStyle w:val="a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 w:rsidR="005E55B2">
                            <w:rPr>
                              <w:rStyle w:val="aa"/>
                            </w:rPr>
                            <w:instrText xml:space="preserve">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5E55B2">
                            <w:rPr>
                              <w:rStyle w:val="aa"/>
                            </w:rPr>
                            <w:t xml:space="preserve"> 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margin-left:-39.2pt;margin-top:.05pt;width:12pt;height:0;z-index:251657728;visibility:visible;mso-wrap-style:square;mso-width-percent:0;mso-height-percent:0;mso-wrap-distance-left:0;mso-wrap-distance-top:-8e-5mm;mso-wrap-distance-right:0;mso-wrap-distance-bottom:-8e-5mm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" filled="f" stroked="f">
              <v:path arrowok="t"/>
              <v:textbox style="mso-fit-shape-to-text:t" inset="0,0,0,0">
                <w:txbxContent>
                  <w:p w:rsidR="005E55B2" w:rsidRDefault="0065742E">
                    <w:pPr>
                      <w:pStyle w:val="af"/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fldChar w:fldCharType="begin"/>
                    </w:r>
                    <w:r w:rsidR="005E55B2">
                      <w:rPr>
                        <w:rStyle w:val="aa"/>
                      </w:rPr>
                      <w:instrText xml:space="preserve">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5E55B2">
                      <w:rPr>
                        <w:rStyle w:val="aa"/>
                      </w:rPr>
                      <w:t xml:space="preserve"> 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5B2" w:rsidRDefault="00603974">
    <w:pPr>
      <w:pStyle w:val="af"/>
      <w:ind w:right="360"/>
    </w:pPr>
    <w:r>
      <w:rPr>
        <w:noProof/>
      </w:rPr>
      <mc:AlternateContent>
        <mc:Choice Requires="wps">
          <w:drawing>
            <wp:anchor distT="4294967295" distB="4294967295" distL="0" distR="0" simplePos="0" relativeHeight="2516587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526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55B2" w:rsidRDefault="0065742E">
                          <w:pPr>
                            <w:pStyle w:val="af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 w:rsidR="005E55B2">
                            <w:rPr>
                              <w:rStyle w:val="aa"/>
                            </w:rPr>
                            <w:instrText xml:space="preserve">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C05646">
                            <w:rPr>
                              <w:rStyle w:val="aa"/>
                              <w:noProof/>
                            </w:rPr>
                            <w:t>5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3" o:spid="_x0000_s1028" type="#_x0000_t202" style="position:absolute;margin-left:-39.2pt;margin-top:.05pt;width:12pt;height:13.8pt;z-index:251658752;visibility:visible;mso-wrap-style:square;mso-width-percent:0;mso-height-percent:0;mso-wrap-distance-left:0;mso-wrap-distance-top:-3e-5mm;mso-wrap-distance-right:0;mso-wrap-distance-bottom:-3e-5mm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" filled="f" stroked="f">
              <v:path arrowok="t"/>
              <v:textbox style="mso-fit-shape-to-text:t" inset="0,0,0,0">
                <w:txbxContent>
                  <w:p w:rsidR="005E55B2" w:rsidRDefault="0065742E">
                    <w:pPr>
                      <w:pStyle w:val="af"/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fldChar w:fldCharType="begin"/>
                    </w:r>
                    <w:r w:rsidR="005E55B2">
                      <w:rPr>
                        <w:rStyle w:val="aa"/>
                      </w:rPr>
                      <w:instrText xml:space="preserve">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C05646">
                      <w:rPr>
                        <w:rStyle w:val="aa"/>
                        <w:noProof/>
                      </w:rPr>
                      <w:t>5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0E" w:rsidRDefault="00E5460E">
      <w:r>
        <w:separator/>
      </w:r>
    </w:p>
  </w:footnote>
  <w:footnote w:type="continuationSeparator" w:id="0">
    <w:p w:rsidR="00E5460E" w:rsidRDefault="00E54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5B2" w:rsidRDefault="00603974">
    <w:pPr>
      <w:pStyle w:val="a3"/>
      <w:ind w:right="360"/>
    </w:pPr>
    <w:r>
      <w:rPr>
        <w:noProof/>
      </w:rPr>
      <mc:AlternateContent>
        <mc:Choice Requires="wps">
          <w:drawing>
            <wp:anchor distT="4294967293" distB="4294967293" distL="0" distR="0" simplePos="0" relativeHeight="2516567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634</wp:posOffset>
              </wp:positionV>
              <wp:extent cx="152400" cy="0"/>
              <wp:effectExtent l="0" t="0" r="0" b="0"/>
              <wp:wrapSquare wrapText="bothSides"/>
              <wp:docPr id="1" name="Pictu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55B2" w:rsidRDefault="0065742E">
                          <w:pPr>
                            <w:pStyle w:val="a3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 w:rsidR="005E55B2">
                            <w:rPr>
                              <w:rStyle w:val="aa"/>
                            </w:rPr>
                            <w:instrText xml:space="preserve">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044300">
                            <w:rPr>
                              <w:rStyle w:val="aa"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-39.2pt;margin-top:.05pt;width:12pt;height:0;z-index:251656704;visibility:visible;mso-wrap-style:square;mso-width-percent:0;mso-height-percent:0;mso-wrap-distance-left:0;mso-wrap-distance-top:-8e-5mm;mso-wrap-distance-right:0;mso-wrap-distance-bottom:-8e-5mm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" filled="f" stroked="f">
              <v:path arrowok="t"/>
              <v:textbox style="mso-fit-shape-to-text:t" inset="0,0,0,0">
                <w:txbxContent>
                  <w:p w:rsidR="005E55B2" w:rsidRDefault="0065742E">
                    <w:pPr>
                      <w:pStyle w:val="a3"/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fldChar w:fldCharType="begin"/>
                    </w:r>
                    <w:r w:rsidR="005E55B2">
                      <w:rPr>
                        <w:rStyle w:val="aa"/>
                      </w:rPr>
                      <w:instrText xml:space="preserve">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044300">
                      <w:rPr>
                        <w:rStyle w:val="aa"/>
                        <w:noProof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4E8B"/>
    <w:multiLevelType w:val="multilevel"/>
    <w:tmpl w:val="D77899E2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" w15:restartNumberingAfterBreak="0">
    <w:nsid w:val="41440CC4"/>
    <w:multiLevelType w:val="multilevel"/>
    <w:tmpl w:val="F30469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B7E7252"/>
    <w:multiLevelType w:val="multilevel"/>
    <w:tmpl w:val="EE5CF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F0"/>
    <w:rsid w:val="00024DB2"/>
    <w:rsid w:val="0003259B"/>
    <w:rsid w:val="0004123E"/>
    <w:rsid w:val="00043CCD"/>
    <w:rsid w:val="00044300"/>
    <w:rsid w:val="000577D9"/>
    <w:rsid w:val="00094E88"/>
    <w:rsid w:val="000967A1"/>
    <w:rsid w:val="000A150D"/>
    <w:rsid w:val="000A3CD8"/>
    <w:rsid w:val="000D545E"/>
    <w:rsid w:val="000E52E1"/>
    <w:rsid w:val="0010619A"/>
    <w:rsid w:val="00107DFF"/>
    <w:rsid w:val="001248E6"/>
    <w:rsid w:val="00137DAA"/>
    <w:rsid w:val="001616AC"/>
    <w:rsid w:val="00175313"/>
    <w:rsid w:val="001D1E2A"/>
    <w:rsid w:val="001D5B40"/>
    <w:rsid w:val="001E301C"/>
    <w:rsid w:val="0022193A"/>
    <w:rsid w:val="002221EE"/>
    <w:rsid w:val="00265FEA"/>
    <w:rsid w:val="0029615B"/>
    <w:rsid w:val="002C09E3"/>
    <w:rsid w:val="002E5F7A"/>
    <w:rsid w:val="002E707B"/>
    <w:rsid w:val="002F34B6"/>
    <w:rsid w:val="002F6586"/>
    <w:rsid w:val="00314FDA"/>
    <w:rsid w:val="00363F4F"/>
    <w:rsid w:val="0038773F"/>
    <w:rsid w:val="003B3B4D"/>
    <w:rsid w:val="003B59AD"/>
    <w:rsid w:val="003D0DB2"/>
    <w:rsid w:val="004071C3"/>
    <w:rsid w:val="004154F2"/>
    <w:rsid w:val="00442E5F"/>
    <w:rsid w:val="00444D5E"/>
    <w:rsid w:val="00445E01"/>
    <w:rsid w:val="00460374"/>
    <w:rsid w:val="00475F6A"/>
    <w:rsid w:val="00494BED"/>
    <w:rsid w:val="004A5B6B"/>
    <w:rsid w:val="004A6578"/>
    <w:rsid w:val="004B1AF6"/>
    <w:rsid w:val="004B6B7C"/>
    <w:rsid w:val="004D66E6"/>
    <w:rsid w:val="00554EBC"/>
    <w:rsid w:val="00555AD3"/>
    <w:rsid w:val="00563268"/>
    <w:rsid w:val="00571B08"/>
    <w:rsid w:val="005809BC"/>
    <w:rsid w:val="005971D3"/>
    <w:rsid w:val="005A0671"/>
    <w:rsid w:val="005B164F"/>
    <w:rsid w:val="005C056D"/>
    <w:rsid w:val="005C2F9F"/>
    <w:rsid w:val="005E2CB0"/>
    <w:rsid w:val="005E55B2"/>
    <w:rsid w:val="005F0A16"/>
    <w:rsid w:val="00603974"/>
    <w:rsid w:val="006135BD"/>
    <w:rsid w:val="00617D85"/>
    <w:rsid w:val="00635B53"/>
    <w:rsid w:val="0064313A"/>
    <w:rsid w:val="00643DC5"/>
    <w:rsid w:val="00655101"/>
    <w:rsid w:val="00655D80"/>
    <w:rsid w:val="0065742E"/>
    <w:rsid w:val="00691F63"/>
    <w:rsid w:val="006B7702"/>
    <w:rsid w:val="006C0790"/>
    <w:rsid w:val="006C2A1A"/>
    <w:rsid w:val="006C61B5"/>
    <w:rsid w:val="006D659B"/>
    <w:rsid w:val="006E0D99"/>
    <w:rsid w:val="006E317A"/>
    <w:rsid w:val="00711C6B"/>
    <w:rsid w:val="00741B48"/>
    <w:rsid w:val="0076283A"/>
    <w:rsid w:val="00766CF1"/>
    <w:rsid w:val="00783FF2"/>
    <w:rsid w:val="00791BAC"/>
    <w:rsid w:val="0079263C"/>
    <w:rsid w:val="00792ABA"/>
    <w:rsid w:val="007A6740"/>
    <w:rsid w:val="007B44C3"/>
    <w:rsid w:val="007F51CC"/>
    <w:rsid w:val="007F7C90"/>
    <w:rsid w:val="0081222E"/>
    <w:rsid w:val="00862462"/>
    <w:rsid w:val="008658A1"/>
    <w:rsid w:val="00876311"/>
    <w:rsid w:val="00883328"/>
    <w:rsid w:val="008871FF"/>
    <w:rsid w:val="008C5A62"/>
    <w:rsid w:val="008F7FD6"/>
    <w:rsid w:val="00906070"/>
    <w:rsid w:val="00912E2B"/>
    <w:rsid w:val="00914423"/>
    <w:rsid w:val="00935D32"/>
    <w:rsid w:val="00937805"/>
    <w:rsid w:val="0094283B"/>
    <w:rsid w:val="009511AF"/>
    <w:rsid w:val="0095636C"/>
    <w:rsid w:val="00956571"/>
    <w:rsid w:val="00961546"/>
    <w:rsid w:val="00965567"/>
    <w:rsid w:val="009872C8"/>
    <w:rsid w:val="009D260E"/>
    <w:rsid w:val="009D5EB2"/>
    <w:rsid w:val="009D6149"/>
    <w:rsid w:val="009F18FE"/>
    <w:rsid w:val="009F1CD8"/>
    <w:rsid w:val="00A02E1E"/>
    <w:rsid w:val="00A216E5"/>
    <w:rsid w:val="00A25188"/>
    <w:rsid w:val="00A27CEB"/>
    <w:rsid w:val="00A371FA"/>
    <w:rsid w:val="00A51FF2"/>
    <w:rsid w:val="00A524AE"/>
    <w:rsid w:val="00A70DDE"/>
    <w:rsid w:val="00A7555A"/>
    <w:rsid w:val="00A843B0"/>
    <w:rsid w:val="00A851C7"/>
    <w:rsid w:val="00AA56FA"/>
    <w:rsid w:val="00AD167F"/>
    <w:rsid w:val="00AE61A1"/>
    <w:rsid w:val="00B2750E"/>
    <w:rsid w:val="00B60398"/>
    <w:rsid w:val="00B62EEF"/>
    <w:rsid w:val="00BB69C0"/>
    <w:rsid w:val="00BC064B"/>
    <w:rsid w:val="00BC3AF8"/>
    <w:rsid w:val="00C05646"/>
    <w:rsid w:val="00C10AB0"/>
    <w:rsid w:val="00C24484"/>
    <w:rsid w:val="00C32228"/>
    <w:rsid w:val="00C7273E"/>
    <w:rsid w:val="00CA133F"/>
    <w:rsid w:val="00CA4320"/>
    <w:rsid w:val="00CC3F2E"/>
    <w:rsid w:val="00CE7105"/>
    <w:rsid w:val="00D01EC4"/>
    <w:rsid w:val="00D32352"/>
    <w:rsid w:val="00D4448A"/>
    <w:rsid w:val="00D52EAD"/>
    <w:rsid w:val="00D74C29"/>
    <w:rsid w:val="00D92B24"/>
    <w:rsid w:val="00DC6456"/>
    <w:rsid w:val="00DD5876"/>
    <w:rsid w:val="00DE6B65"/>
    <w:rsid w:val="00DF430E"/>
    <w:rsid w:val="00E11304"/>
    <w:rsid w:val="00E13DAD"/>
    <w:rsid w:val="00E22B5F"/>
    <w:rsid w:val="00E45E8B"/>
    <w:rsid w:val="00E526CE"/>
    <w:rsid w:val="00E5460E"/>
    <w:rsid w:val="00E914F0"/>
    <w:rsid w:val="00EA054A"/>
    <w:rsid w:val="00EB742F"/>
    <w:rsid w:val="00EC36E7"/>
    <w:rsid w:val="00F02D78"/>
    <w:rsid w:val="00F06E95"/>
    <w:rsid w:val="00F118B1"/>
    <w:rsid w:val="00F249A3"/>
    <w:rsid w:val="00F37892"/>
    <w:rsid w:val="00F806B2"/>
    <w:rsid w:val="00FC7A1C"/>
    <w:rsid w:val="00FC7BD2"/>
    <w:rsid w:val="00FE2373"/>
    <w:rsid w:val="00FE3381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AE6F32C-FD77-42CD-B688-A4DADDB3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071C3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4071C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071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071C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071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071C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071C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4071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071C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071C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071C3"/>
    <w:rPr>
      <w:rFonts w:ascii="XO Thames" w:hAnsi="XO Thames"/>
      <w:sz w:val="28"/>
    </w:rPr>
  </w:style>
  <w:style w:type="paragraph" w:styleId="a3">
    <w:name w:val="header"/>
    <w:basedOn w:val="a"/>
    <w:link w:val="a4"/>
    <w:rsid w:val="004071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4071C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4071C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071C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071C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071C3"/>
    <w:rPr>
      <w:rFonts w:ascii="XO Thames" w:hAnsi="XO Thames"/>
      <w:sz w:val="28"/>
    </w:rPr>
  </w:style>
  <w:style w:type="paragraph" w:customStyle="1" w:styleId="12">
    <w:name w:val="Основной шрифт абзаца1"/>
    <w:rsid w:val="004071C3"/>
  </w:style>
  <w:style w:type="paragraph" w:customStyle="1" w:styleId="Endnote">
    <w:name w:val="Endnote"/>
    <w:link w:val="Endnote0"/>
    <w:rsid w:val="004071C3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071C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071C3"/>
    <w:rPr>
      <w:rFonts w:ascii="XO Thames" w:hAnsi="XO Thames"/>
      <w:b/>
      <w:sz w:val="26"/>
    </w:rPr>
  </w:style>
  <w:style w:type="paragraph" w:customStyle="1" w:styleId="apple-converted-space">
    <w:name w:val="apple-converted-space"/>
    <w:basedOn w:val="12"/>
    <w:link w:val="apple-converted-space0"/>
    <w:rsid w:val="004071C3"/>
  </w:style>
  <w:style w:type="character" w:customStyle="1" w:styleId="apple-converted-space0">
    <w:name w:val="apple-converted-space"/>
    <w:basedOn w:val="a0"/>
    <w:link w:val="apple-converted-space"/>
    <w:rsid w:val="004071C3"/>
  </w:style>
  <w:style w:type="paragraph" w:styleId="a5">
    <w:name w:val="Balloon Text"/>
    <w:basedOn w:val="a"/>
    <w:link w:val="a6"/>
    <w:rsid w:val="004071C3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4071C3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4071C3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4071C3"/>
    <w:rPr>
      <w:rFonts w:ascii="Arial" w:hAnsi="Arial"/>
      <w:sz w:val="20"/>
    </w:rPr>
  </w:style>
  <w:style w:type="paragraph" w:styleId="31">
    <w:name w:val="toc 3"/>
    <w:next w:val="a"/>
    <w:link w:val="32"/>
    <w:uiPriority w:val="39"/>
    <w:rsid w:val="004071C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071C3"/>
    <w:rPr>
      <w:rFonts w:ascii="XO Thames" w:hAnsi="XO Thames"/>
      <w:sz w:val="28"/>
    </w:rPr>
  </w:style>
  <w:style w:type="paragraph" w:styleId="a7">
    <w:name w:val="No Spacing"/>
    <w:link w:val="a8"/>
    <w:rsid w:val="004071C3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sid w:val="004071C3"/>
    <w:rPr>
      <w:rFonts w:ascii="Calibri" w:hAnsi="Calibri"/>
    </w:rPr>
  </w:style>
  <w:style w:type="character" w:customStyle="1" w:styleId="50">
    <w:name w:val="Заголовок 5 Знак"/>
    <w:link w:val="5"/>
    <w:rsid w:val="004071C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071C3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4071C3"/>
    <w:rPr>
      <w:color w:val="0000FF"/>
      <w:u w:val="single"/>
    </w:rPr>
  </w:style>
  <w:style w:type="character" w:styleId="a9">
    <w:name w:val="Hyperlink"/>
    <w:link w:val="13"/>
    <w:rsid w:val="004071C3"/>
    <w:rPr>
      <w:color w:val="0000FF"/>
      <w:u w:val="single"/>
    </w:rPr>
  </w:style>
  <w:style w:type="paragraph" w:customStyle="1" w:styleId="Footnote">
    <w:name w:val="Footnote"/>
    <w:link w:val="Footnote0"/>
    <w:rsid w:val="004071C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071C3"/>
    <w:rPr>
      <w:rFonts w:ascii="XO Thames" w:hAnsi="XO Thames"/>
      <w:sz w:val="22"/>
    </w:rPr>
  </w:style>
  <w:style w:type="paragraph" w:customStyle="1" w:styleId="14">
    <w:name w:val="Номер страницы1"/>
    <w:basedOn w:val="12"/>
    <w:link w:val="aa"/>
    <w:rsid w:val="004071C3"/>
  </w:style>
  <w:style w:type="character" w:styleId="aa">
    <w:name w:val="page number"/>
    <w:basedOn w:val="a0"/>
    <w:link w:val="14"/>
    <w:rsid w:val="004071C3"/>
  </w:style>
  <w:style w:type="paragraph" w:styleId="ab">
    <w:name w:val="List Paragraph"/>
    <w:basedOn w:val="a"/>
    <w:link w:val="ac"/>
    <w:rsid w:val="004071C3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4071C3"/>
    <w:rPr>
      <w:rFonts w:ascii="Times New Roman" w:hAnsi="Times New Roman"/>
      <w:sz w:val="24"/>
    </w:rPr>
  </w:style>
  <w:style w:type="paragraph" w:styleId="15">
    <w:name w:val="toc 1"/>
    <w:next w:val="a"/>
    <w:link w:val="16"/>
    <w:uiPriority w:val="39"/>
    <w:rsid w:val="004071C3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4071C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071C3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071C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071C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071C3"/>
    <w:rPr>
      <w:rFonts w:ascii="XO Thames" w:hAnsi="XO Thames"/>
      <w:sz w:val="28"/>
    </w:rPr>
  </w:style>
  <w:style w:type="paragraph" w:styleId="ad">
    <w:name w:val="Body Text Indent"/>
    <w:basedOn w:val="a"/>
    <w:link w:val="ae"/>
    <w:rsid w:val="004071C3"/>
    <w:pPr>
      <w:widowControl w:val="0"/>
      <w:tabs>
        <w:tab w:val="left" w:pos="1134"/>
      </w:tabs>
      <w:ind w:left="1134" w:hanging="708"/>
      <w:jc w:val="both"/>
    </w:pPr>
    <w:rPr>
      <w:rFonts w:ascii="Times New Roman CYR" w:hAnsi="Times New Roman CYR"/>
      <w:sz w:val="28"/>
    </w:rPr>
  </w:style>
  <w:style w:type="character" w:customStyle="1" w:styleId="ae">
    <w:name w:val="Основной текст с отступом Знак"/>
    <w:basedOn w:val="1"/>
    <w:link w:val="ad"/>
    <w:rsid w:val="004071C3"/>
    <w:rPr>
      <w:rFonts w:ascii="Times New Roman CYR" w:hAnsi="Times New Roman CYR"/>
      <w:sz w:val="28"/>
    </w:rPr>
  </w:style>
  <w:style w:type="paragraph" w:styleId="8">
    <w:name w:val="toc 8"/>
    <w:next w:val="a"/>
    <w:link w:val="80"/>
    <w:uiPriority w:val="39"/>
    <w:rsid w:val="004071C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071C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071C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071C3"/>
    <w:rPr>
      <w:rFonts w:ascii="XO Thames" w:hAnsi="XO Thames"/>
      <w:sz w:val="28"/>
    </w:rPr>
  </w:style>
  <w:style w:type="paragraph" w:styleId="af">
    <w:name w:val="footer"/>
    <w:basedOn w:val="a"/>
    <w:link w:val="af0"/>
    <w:rsid w:val="004071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sid w:val="004071C3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rsid w:val="004071C3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4071C3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rsid w:val="004071C3"/>
    <w:pPr>
      <w:ind w:left="187"/>
      <w:jc w:val="center"/>
    </w:pPr>
  </w:style>
  <w:style w:type="character" w:customStyle="1" w:styleId="af4">
    <w:name w:val="Название Знак"/>
    <w:basedOn w:val="1"/>
    <w:link w:val="af3"/>
    <w:rsid w:val="004071C3"/>
    <w:rPr>
      <w:rFonts w:ascii="Times New Roman" w:hAnsi="Times New Roman"/>
      <w:color w:val="000000"/>
      <w:sz w:val="24"/>
    </w:rPr>
  </w:style>
  <w:style w:type="character" w:customStyle="1" w:styleId="40">
    <w:name w:val="Заголовок 4 Знак"/>
    <w:link w:val="4"/>
    <w:rsid w:val="004071C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071C3"/>
    <w:rPr>
      <w:rFonts w:ascii="XO Thames" w:hAnsi="XO Thames"/>
      <w:b/>
      <w:sz w:val="28"/>
    </w:rPr>
  </w:style>
  <w:style w:type="character" w:customStyle="1" w:styleId="ConsPlusNormal1">
    <w:name w:val="ConsPlusNormal Знак"/>
    <w:locked/>
    <w:rsid w:val="00CE7105"/>
    <w:rPr>
      <w:rFonts w:ascii="Arial" w:eastAsia="Times New Roman" w:hAnsi="Arial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477BBD4F85117953C574828E755AD775C83C5E0CF9E781828F445663pBkAD" TargetMode="External"/><Relationship Id="rId13" Type="http://schemas.openxmlformats.org/officeDocument/2006/relationships/hyperlink" Target="consultantplus://offline/ref=B1C8C736E8BB8277D1E13DC7E2AF5516385B0203104C79999FACB4B053342F36880EB297AF1466F69AD5533A71493A627F04AC0E3B4377F8q55C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9702/2a2fd8efeffb727e38658d8fcbfc12849b352733/" TargetMode="External"/><Relationship Id="rId12" Type="http://schemas.openxmlformats.org/officeDocument/2006/relationships/hyperlink" Target="https://e.mail.ru/compose/?mailto=mailto%3aals@cmsch91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ptekatender@cmsch91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AB5BDC9F705FE70D8C8BCF7E4FD550D50712B00BEED72DE3367E97F49A08162F8F4F17ACDE080FA9CAFF35A42VCW0J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pteka91_zav@mail.ru" TargetMode="External"/><Relationship Id="rId10" Type="http://schemas.openxmlformats.org/officeDocument/2006/relationships/hyperlink" Target="https://login.consultant.ru/link/?req=doc&amp;base=RZR&amp;n=440357&amp;dst=100847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83131&amp;dst=101296" TargetMode="External"/><Relationship Id="rId14" Type="http://schemas.openxmlformats.org/officeDocument/2006/relationships/hyperlink" Target="mailto:public@cmsch9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3937</Words>
  <Characters>22442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ЦМСЧ №91</Company>
  <LinksUpToDate>false</LinksUpToDate>
  <CharactersWithSpaces>26327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Короткова Яна Александровна</dc:creator>
  <cp:lastModifiedBy>Юрий Н. Иманов</cp:lastModifiedBy>
  <cp:revision>2</cp:revision>
  <cp:lastPrinted>2025-02-06T09:00:00Z</cp:lastPrinted>
  <dcterms:created xsi:type="dcterms:W3CDTF">2026-04-23T08:05:00Z</dcterms:created>
  <dcterms:modified xsi:type="dcterms:W3CDTF">2026-04-23T08:05:00Z</dcterms:modified>
</cp:coreProperties>
</file>